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Override PartName="/word/footer8.xml" ContentType="application/vnd.openxmlformats-officedocument.wordprocessingml.footer+xml"/>
  <Default Extension="jpeg" ContentType="image/jpeg"/>
  <Default Extension="emf" ContentType="image/x-emf"/>
  <Default Extension="wmf" ContentType="image/x-wmf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3989" w:rsidRPr="007121B8" w:rsidRDefault="00933989" w:rsidP="007121B8">
      <w:pPr>
        <w:pBdr>
          <w:bottom w:val="single" w:sz="4" w:space="1" w:color="auto"/>
        </w:pBdr>
        <w:rPr>
          <w:rStyle w:val="Kiemels2"/>
          <w:kern w:val="2"/>
        </w:rPr>
      </w:pPr>
      <w:r w:rsidRPr="007121B8">
        <w:rPr>
          <w:rStyle w:val="Kiemels2"/>
          <w:kern w:val="2"/>
        </w:rPr>
        <w:t>SELECTRIC Bt.</w:t>
      </w:r>
    </w:p>
    <w:p w:rsidR="00933989" w:rsidRPr="007121B8" w:rsidRDefault="00933989" w:rsidP="007121B8">
      <w:pPr>
        <w:pBdr>
          <w:bottom w:val="single" w:sz="4" w:space="1" w:color="auto"/>
        </w:pBdr>
        <w:rPr>
          <w:rStyle w:val="Kiemels2"/>
          <w:kern w:val="2"/>
        </w:rPr>
      </w:pPr>
      <w:r w:rsidRPr="007121B8">
        <w:rPr>
          <w:rStyle w:val="Kiemels2"/>
          <w:kern w:val="2"/>
        </w:rPr>
        <w:t>Mezőkövesd</w:t>
      </w:r>
    </w:p>
    <w:p w:rsidR="00933989" w:rsidRPr="007121B8" w:rsidRDefault="00933989" w:rsidP="007121B8">
      <w:pPr>
        <w:rPr>
          <w:kern w:val="2"/>
        </w:rPr>
      </w:pPr>
    </w:p>
    <w:p w:rsidR="00933989" w:rsidRPr="007121B8" w:rsidRDefault="00933989" w:rsidP="007121B8">
      <w:pPr>
        <w:rPr>
          <w:b/>
          <w:kern w:val="2"/>
        </w:rPr>
      </w:pPr>
    </w:p>
    <w:p w:rsidR="00933989" w:rsidRPr="007121B8" w:rsidRDefault="00933989" w:rsidP="007121B8">
      <w:pPr>
        <w:rPr>
          <w:b/>
          <w:kern w:val="2"/>
        </w:rPr>
      </w:pPr>
    </w:p>
    <w:p w:rsidR="00933989" w:rsidRPr="007121B8" w:rsidRDefault="00933989" w:rsidP="007121B8">
      <w:pPr>
        <w:rPr>
          <w:b/>
          <w:kern w:val="2"/>
        </w:rPr>
      </w:pPr>
    </w:p>
    <w:p w:rsidR="00933989" w:rsidRPr="007121B8" w:rsidRDefault="00933989" w:rsidP="007121B8">
      <w:pPr>
        <w:rPr>
          <w:b/>
          <w:kern w:val="2"/>
        </w:rPr>
      </w:pPr>
    </w:p>
    <w:p w:rsidR="00933989" w:rsidRPr="007121B8" w:rsidRDefault="00933989" w:rsidP="007121B8">
      <w:pPr>
        <w:rPr>
          <w:b/>
          <w:kern w:val="2"/>
        </w:rPr>
      </w:pPr>
    </w:p>
    <w:p w:rsidR="00933989" w:rsidRPr="007121B8" w:rsidRDefault="00933989" w:rsidP="007121B8">
      <w:pPr>
        <w:rPr>
          <w:b/>
          <w:kern w:val="2"/>
        </w:rPr>
      </w:pPr>
    </w:p>
    <w:p w:rsidR="00933989" w:rsidRPr="007121B8" w:rsidRDefault="00933989" w:rsidP="005C20CC">
      <w:pPr>
        <w:jc w:val="center"/>
        <w:rPr>
          <w:b/>
          <w:kern w:val="2"/>
        </w:rPr>
      </w:pPr>
    </w:p>
    <w:p w:rsidR="00933989" w:rsidRPr="007121B8" w:rsidRDefault="00933989" w:rsidP="005C20CC">
      <w:pPr>
        <w:jc w:val="center"/>
        <w:rPr>
          <w:b/>
          <w:kern w:val="2"/>
        </w:rPr>
      </w:pPr>
    </w:p>
    <w:p w:rsidR="00933989" w:rsidRPr="007121B8" w:rsidRDefault="00933989" w:rsidP="005C20CC">
      <w:pPr>
        <w:jc w:val="center"/>
        <w:rPr>
          <w:b/>
          <w:kern w:val="2"/>
          <w:sz w:val="30"/>
        </w:rPr>
      </w:pPr>
      <w:r w:rsidRPr="007121B8">
        <w:rPr>
          <w:b/>
          <w:kern w:val="2"/>
          <w:sz w:val="30"/>
        </w:rPr>
        <w:t>ELŐZETES VIZSGÁLATI DOKUMENTÁCIÓ</w:t>
      </w:r>
    </w:p>
    <w:p w:rsidR="00933989" w:rsidRPr="007121B8" w:rsidRDefault="00933989" w:rsidP="005C20CC">
      <w:pPr>
        <w:jc w:val="center"/>
        <w:rPr>
          <w:b/>
          <w:kern w:val="2"/>
          <w:sz w:val="30"/>
        </w:rPr>
      </w:pPr>
    </w:p>
    <w:p w:rsidR="00933989" w:rsidRDefault="00274AED" w:rsidP="005C20CC">
      <w:pPr>
        <w:jc w:val="center"/>
        <w:rPr>
          <w:b/>
          <w:bCs/>
          <w:szCs w:val="24"/>
        </w:rPr>
      </w:pPr>
      <w:r w:rsidRPr="00274AED">
        <w:rPr>
          <w:b/>
          <w:bCs/>
          <w:szCs w:val="24"/>
        </w:rPr>
        <w:t>Ostoros, hrsz.: 05/59. ingatlan villamos energia ellátása</w:t>
      </w:r>
    </w:p>
    <w:p w:rsidR="00274AED" w:rsidRDefault="00274AED" w:rsidP="00274AED">
      <w:pPr>
        <w:ind w:left="1418"/>
        <w:rPr>
          <w:b/>
          <w:bCs/>
          <w:szCs w:val="24"/>
        </w:rPr>
      </w:pPr>
    </w:p>
    <w:p w:rsidR="00274AED" w:rsidRDefault="00274AED" w:rsidP="00274AED">
      <w:pPr>
        <w:ind w:left="1418"/>
        <w:rPr>
          <w:b/>
          <w:bCs/>
          <w:szCs w:val="24"/>
        </w:rPr>
      </w:pPr>
    </w:p>
    <w:p w:rsidR="00274AED" w:rsidRDefault="00274AED" w:rsidP="00274AED">
      <w:pPr>
        <w:ind w:left="1418"/>
        <w:rPr>
          <w:b/>
          <w:bCs/>
          <w:szCs w:val="24"/>
        </w:rPr>
      </w:pPr>
    </w:p>
    <w:p w:rsidR="00274AED" w:rsidRDefault="00274AED" w:rsidP="00274AED">
      <w:pPr>
        <w:ind w:left="1418"/>
        <w:rPr>
          <w:b/>
          <w:bCs/>
          <w:szCs w:val="24"/>
        </w:rPr>
      </w:pPr>
    </w:p>
    <w:p w:rsidR="00274AED" w:rsidRDefault="00274AED" w:rsidP="00274AED">
      <w:pPr>
        <w:ind w:left="1418"/>
        <w:rPr>
          <w:b/>
          <w:bCs/>
          <w:szCs w:val="24"/>
        </w:rPr>
      </w:pPr>
    </w:p>
    <w:p w:rsidR="00274AED" w:rsidRDefault="00274AED" w:rsidP="00274AED">
      <w:pPr>
        <w:ind w:left="1418"/>
        <w:rPr>
          <w:b/>
          <w:bCs/>
          <w:szCs w:val="24"/>
        </w:rPr>
      </w:pPr>
    </w:p>
    <w:p w:rsidR="00274AED" w:rsidRDefault="00274AED" w:rsidP="00274AED">
      <w:pPr>
        <w:ind w:left="1418"/>
        <w:rPr>
          <w:b/>
          <w:bCs/>
          <w:szCs w:val="24"/>
        </w:rPr>
      </w:pPr>
    </w:p>
    <w:p w:rsidR="00274AED" w:rsidRDefault="00274AED" w:rsidP="00274AED">
      <w:pPr>
        <w:ind w:left="1418"/>
        <w:rPr>
          <w:b/>
          <w:bCs/>
          <w:szCs w:val="24"/>
        </w:rPr>
      </w:pPr>
    </w:p>
    <w:p w:rsidR="00274AED" w:rsidRPr="00274AED" w:rsidRDefault="00274AED" w:rsidP="00274AED">
      <w:pPr>
        <w:ind w:left="1418"/>
        <w:rPr>
          <w:b/>
          <w:bCs/>
          <w:kern w:val="2"/>
          <w:szCs w:val="24"/>
        </w:rPr>
      </w:pPr>
    </w:p>
    <w:p w:rsidR="00933989" w:rsidRPr="007121B8" w:rsidRDefault="00933989" w:rsidP="007121B8">
      <w:pPr>
        <w:jc w:val="center"/>
        <w:rPr>
          <w:b/>
          <w:bCs/>
          <w:kern w:val="2"/>
        </w:rPr>
      </w:pPr>
      <w:r w:rsidRPr="007121B8">
        <w:rPr>
          <w:b/>
          <w:bCs/>
          <w:kern w:val="2"/>
        </w:rPr>
        <w:t>Készítette:</w:t>
      </w:r>
    </w:p>
    <w:p w:rsidR="00933989" w:rsidRPr="007121B8" w:rsidRDefault="00933989" w:rsidP="007121B8">
      <w:pPr>
        <w:jc w:val="center"/>
        <w:rPr>
          <w:b/>
          <w:bCs/>
          <w:kern w:val="2"/>
        </w:rPr>
      </w:pPr>
    </w:p>
    <w:tbl>
      <w:tblPr>
        <w:tblW w:w="0" w:type="auto"/>
        <w:jc w:val="right"/>
        <w:tblLayout w:type="fixed"/>
        <w:tblLook w:val="0000"/>
      </w:tblPr>
      <w:tblGrid>
        <w:gridCol w:w="1589"/>
        <w:gridCol w:w="5528"/>
        <w:gridCol w:w="1809"/>
      </w:tblGrid>
      <w:tr w:rsidR="00933989" w:rsidRPr="007121B8">
        <w:trPr>
          <w:cantSplit/>
          <w:trHeight w:hRule="exact" w:val="1636"/>
          <w:jc w:val="right"/>
        </w:trPr>
        <w:tc>
          <w:tcPr>
            <w:tcW w:w="1589" w:type="dxa"/>
            <w:vAlign w:val="center"/>
          </w:tcPr>
          <w:p w:rsidR="00933989" w:rsidRPr="007121B8" w:rsidRDefault="00933989" w:rsidP="007121B8">
            <w:pPr>
              <w:pStyle w:val="Cmsor7"/>
              <w:tabs>
                <w:tab w:val="clear" w:pos="1296"/>
              </w:tabs>
              <w:spacing w:before="0" w:after="0"/>
              <w:ind w:left="0" w:firstLine="0"/>
              <w:rPr>
                <w:b/>
                <w:kern w:val="2"/>
              </w:rPr>
            </w:pPr>
          </w:p>
        </w:tc>
        <w:tc>
          <w:tcPr>
            <w:tcW w:w="5528" w:type="dxa"/>
            <w:vAlign w:val="center"/>
          </w:tcPr>
          <w:p w:rsidR="00933989" w:rsidRPr="007121B8" w:rsidRDefault="0036225D" w:rsidP="007121B8">
            <w:pPr>
              <w:pStyle w:val="Cmsor9"/>
              <w:tabs>
                <w:tab w:val="clear" w:pos="1584"/>
              </w:tabs>
              <w:spacing w:before="0" w:after="0"/>
              <w:ind w:firstLine="0"/>
              <w:rPr>
                <w:rFonts w:ascii="Times New Roman" w:hAnsi="Times New Roman" w:cs="Times New Roman"/>
                <w:b/>
                <w:kern w:val="2"/>
                <w:sz w:val="24"/>
                <w:szCs w:val="24"/>
              </w:rPr>
            </w:pPr>
            <w:r w:rsidRPr="007121B8">
              <w:rPr>
                <w:rFonts w:ascii="Times New Roman" w:hAnsi="Times New Roman" w:cs="Times New Roman"/>
                <w:b/>
                <w:kern w:val="2"/>
                <w:sz w:val="24"/>
                <w:szCs w:val="24"/>
              </w:rPr>
              <w:t xml:space="preserve">      </w:t>
            </w:r>
            <w:r w:rsidR="00933989" w:rsidRPr="007121B8">
              <w:rPr>
                <w:rFonts w:ascii="Times New Roman" w:hAnsi="Times New Roman" w:cs="Times New Roman"/>
                <w:b/>
                <w:kern w:val="2"/>
                <w:sz w:val="24"/>
                <w:szCs w:val="24"/>
              </w:rPr>
              <w:t>MENDIKÁS</w:t>
            </w:r>
          </w:p>
          <w:p w:rsidR="00933989" w:rsidRPr="007121B8" w:rsidRDefault="00933989" w:rsidP="007121B8">
            <w:pPr>
              <w:jc w:val="center"/>
              <w:rPr>
                <w:b/>
                <w:kern w:val="2"/>
              </w:rPr>
            </w:pPr>
            <w:r w:rsidRPr="007121B8">
              <w:rPr>
                <w:b/>
                <w:kern w:val="2"/>
              </w:rPr>
              <w:t>MÉRNÖKI KÖRNYEZETVÉDELMI KFT.</w:t>
            </w:r>
          </w:p>
          <w:p w:rsidR="00933989" w:rsidRPr="007121B8" w:rsidRDefault="00933989" w:rsidP="007121B8">
            <w:pPr>
              <w:jc w:val="center"/>
              <w:rPr>
                <w:b/>
                <w:kern w:val="2"/>
                <w:sz w:val="22"/>
              </w:rPr>
            </w:pPr>
            <w:r w:rsidRPr="007121B8">
              <w:rPr>
                <w:b/>
                <w:kern w:val="2"/>
                <w:sz w:val="22"/>
              </w:rPr>
              <w:t>Miskolc, Kazinczy u.28.</w:t>
            </w:r>
          </w:p>
          <w:p w:rsidR="00933989" w:rsidRPr="007121B8" w:rsidRDefault="00933989" w:rsidP="007121B8">
            <w:pPr>
              <w:jc w:val="center"/>
              <w:rPr>
                <w:b/>
                <w:kern w:val="2"/>
                <w:sz w:val="18"/>
              </w:rPr>
            </w:pPr>
          </w:p>
        </w:tc>
        <w:tc>
          <w:tcPr>
            <w:tcW w:w="1809" w:type="dxa"/>
            <w:vAlign w:val="center"/>
          </w:tcPr>
          <w:p w:rsidR="00933989" w:rsidRPr="007121B8" w:rsidRDefault="00A0111F" w:rsidP="007121B8">
            <w:pPr>
              <w:jc w:val="center"/>
              <w:rPr>
                <w:kern w:val="2"/>
              </w:rPr>
            </w:pPr>
            <w:r w:rsidRPr="007121B8">
              <w:rPr>
                <w:b/>
                <w:noProof/>
                <w:kern w:val="2"/>
              </w:rPr>
              <w:drawing>
                <wp:inline distT="0" distB="0" distL="0" distR="0">
                  <wp:extent cx="895350" cy="895350"/>
                  <wp:effectExtent l="19050" t="0" r="0" b="0"/>
                  <wp:docPr id="1" name="Kép 2" descr="kutatók_agricol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2" descr="kutatók_agricol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33989" w:rsidRPr="007121B8" w:rsidRDefault="00933989" w:rsidP="007121B8">
      <w:pPr>
        <w:rPr>
          <w:b/>
          <w:kern w:val="2"/>
        </w:rPr>
      </w:pPr>
    </w:p>
    <w:p w:rsidR="00933989" w:rsidRPr="007121B8" w:rsidRDefault="00933989" w:rsidP="007121B8">
      <w:pPr>
        <w:jc w:val="center"/>
        <w:rPr>
          <w:b/>
          <w:bCs/>
          <w:kern w:val="2"/>
          <w:szCs w:val="24"/>
        </w:rPr>
      </w:pPr>
    </w:p>
    <w:p w:rsidR="00933989" w:rsidRPr="007121B8" w:rsidRDefault="00933989" w:rsidP="007121B8">
      <w:pPr>
        <w:jc w:val="center"/>
        <w:rPr>
          <w:b/>
          <w:bCs/>
          <w:kern w:val="2"/>
          <w:szCs w:val="24"/>
        </w:rPr>
      </w:pPr>
    </w:p>
    <w:p w:rsidR="00933989" w:rsidRPr="007121B8" w:rsidRDefault="00933989" w:rsidP="007121B8">
      <w:pPr>
        <w:jc w:val="center"/>
        <w:rPr>
          <w:b/>
          <w:bCs/>
          <w:kern w:val="2"/>
          <w:szCs w:val="24"/>
        </w:rPr>
      </w:pPr>
    </w:p>
    <w:p w:rsidR="00933989" w:rsidRPr="007121B8" w:rsidRDefault="00933989" w:rsidP="007121B8">
      <w:pPr>
        <w:jc w:val="center"/>
        <w:rPr>
          <w:b/>
          <w:bCs/>
          <w:kern w:val="2"/>
          <w:szCs w:val="24"/>
        </w:rPr>
      </w:pPr>
    </w:p>
    <w:p w:rsidR="00933989" w:rsidRPr="007121B8" w:rsidRDefault="00933989" w:rsidP="007121B8">
      <w:pPr>
        <w:jc w:val="center"/>
        <w:rPr>
          <w:b/>
          <w:bCs/>
          <w:kern w:val="2"/>
          <w:szCs w:val="24"/>
        </w:rPr>
      </w:pPr>
    </w:p>
    <w:p w:rsidR="00933989" w:rsidRPr="007121B8" w:rsidRDefault="00933989" w:rsidP="007121B8">
      <w:pPr>
        <w:jc w:val="center"/>
        <w:rPr>
          <w:b/>
          <w:bCs/>
          <w:kern w:val="2"/>
          <w:szCs w:val="24"/>
        </w:rPr>
      </w:pPr>
    </w:p>
    <w:p w:rsidR="00933989" w:rsidRPr="007121B8" w:rsidRDefault="00933989" w:rsidP="007121B8">
      <w:pPr>
        <w:ind w:left="5103"/>
        <w:jc w:val="center"/>
        <w:rPr>
          <w:b/>
          <w:kern w:val="2"/>
          <w:szCs w:val="24"/>
        </w:rPr>
      </w:pPr>
    </w:p>
    <w:p w:rsidR="00933989" w:rsidRPr="007121B8" w:rsidRDefault="00933989" w:rsidP="007121B8">
      <w:pPr>
        <w:ind w:left="5103"/>
        <w:jc w:val="center"/>
        <w:rPr>
          <w:b/>
          <w:kern w:val="2"/>
          <w:szCs w:val="24"/>
        </w:rPr>
      </w:pPr>
    </w:p>
    <w:p w:rsidR="00933989" w:rsidRPr="007121B8" w:rsidRDefault="00933989" w:rsidP="007121B8">
      <w:pPr>
        <w:ind w:left="709" w:firstLine="709"/>
        <w:rPr>
          <w:b/>
          <w:bCs/>
          <w:kern w:val="2"/>
          <w:szCs w:val="24"/>
        </w:rPr>
      </w:pPr>
      <w:r w:rsidRPr="007121B8">
        <w:rPr>
          <w:b/>
          <w:bCs/>
          <w:kern w:val="2"/>
          <w:szCs w:val="24"/>
        </w:rPr>
        <w:t>Mezei Gábor</w:t>
      </w:r>
      <w:r w:rsidRPr="007121B8">
        <w:rPr>
          <w:b/>
          <w:bCs/>
          <w:kern w:val="2"/>
          <w:szCs w:val="24"/>
        </w:rPr>
        <w:tab/>
      </w:r>
      <w:r w:rsidRPr="007121B8">
        <w:rPr>
          <w:b/>
          <w:bCs/>
          <w:kern w:val="2"/>
          <w:szCs w:val="24"/>
        </w:rPr>
        <w:tab/>
      </w:r>
      <w:r w:rsidRPr="007121B8">
        <w:rPr>
          <w:b/>
          <w:bCs/>
          <w:kern w:val="2"/>
          <w:szCs w:val="24"/>
        </w:rPr>
        <w:tab/>
      </w:r>
      <w:r w:rsidRPr="007121B8">
        <w:rPr>
          <w:b/>
          <w:bCs/>
          <w:kern w:val="2"/>
          <w:szCs w:val="24"/>
        </w:rPr>
        <w:tab/>
      </w:r>
      <w:r w:rsidRPr="007121B8">
        <w:rPr>
          <w:b/>
          <w:bCs/>
          <w:kern w:val="2"/>
          <w:szCs w:val="24"/>
        </w:rPr>
        <w:tab/>
        <w:t>Fülöp Miklós</w:t>
      </w:r>
    </w:p>
    <w:p w:rsidR="00933989" w:rsidRPr="007121B8" w:rsidRDefault="00933989" w:rsidP="007121B8">
      <w:pPr>
        <w:rPr>
          <w:b/>
          <w:kern w:val="2"/>
          <w:szCs w:val="24"/>
        </w:rPr>
      </w:pPr>
      <w:r w:rsidRPr="007121B8">
        <w:rPr>
          <w:b/>
          <w:bCs/>
          <w:kern w:val="2"/>
          <w:szCs w:val="24"/>
        </w:rPr>
        <w:tab/>
      </w:r>
      <w:r w:rsidRPr="007121B8">
        <w:rPr>
          <w:b/>
          <w:bCs/>
          <w:kern w:val="2"/>
          <w:szCs w:val="24"/>
        </w:rPr>
        <w:tab/>
      </w:r>
      <w:proofErr w:type="gramStart"/>
      <w:r w:rsidRPr="007121B8">
        <w:rPr>
          <w:b/>
          <w:bCs/>
          <w:kern w:val="2"/>
          <w:szCs w:val="24"/>
        </w:rPr>
        <w:t>ügyvezető</w:t>
      </w:r>
      <w:proofErr w:type="gramEnd"/>
      <w:r w:rsidRPr="007121B8">
        <w:rPr>
          <w:b/>
          <w:bCs/>
          <w:kern w:val="2"/>
          <w:szCs w:val="24"/>
        </w:rPr>
        <w:tab/>
      </w:r>
      <w:r w:rsidRPr="007121B8">
        <w:rPr>
          <w:b/>
          <w:bCs/>
          <w:kern w:val="2"/>
          <w:szCs w:val="24"/>
        </w:rPr>
        <w:tab/>
      </w:r>
      <w:r w:rsidRPr="007121B8">
        <w:rPr>
          <w:b/>
          <w:bCs/>
          <w:kern w:val="2"/>
          <w:szCs w:val="24"/>
        </w:rPr>
        <w:tab/>
      </w:r>
      <w:r w:rsidRPr="007121B8">
        <w:rPr>
          <w:b/>
          <w:bCs/>
          <w:kern w:val="2"/>
          <w:szCs w:val="24"/>
        </w:rPr>
        <w:tab/>
      </w:r>
      <w:r w:rsidRPr="007121B8">
        <w:rPr>
          <w:b/>
          <w:bCs/>
          <w:kern w:val="2"/>
          <w:szCs w:val="24"/>
        </w:rPr>
        <w:tab/>
        <w:t>témafelelős</w:t>
      </w:r>
    </w:p>
    <w:p w:rsidR="00933989" w:rsidRPr="007121B8" w:rsidRDefault="00933989" w:rsidP="007121B8">
      <w:pPr>
        <w:ind w:left="4956" w:firstLine="708"/>
        <w:rPr>
          <w:kern w:val="2"/>
          <w:szCs w:val="24"/>
        </w:rPr>
      </w:pPr>
    </w:p>
    <w:p w:rsidR="00933989" w:rsidRPr="007121B8" w:rsidRDefault="00933989" w:rsidP="007121B8">
      <w:pPr>
        <w:rPr>
          <w:b/>
          <w:bCs/>
          <w:kern w:val="2"/>
          <w:szCs w:val="24"/>
        </w:rPr>
      </w:pPr>
    </w:p>
    <w:p w:rsidR="00933989" w:rsidRPr="007121B8" w:rsidRDefault="00933989" w:rsidP="007121B8">
      <w:pPr>
        <w:jc w:val="center"/>
        <w:rPr>
          <w:b/>
          <w:bCs/>
          <w:kern w:val="2"/>
          <w:szCs w:val="24"/>
        </w:rPr>
      </w:pPr>
    </w:p>
    <w:p w:rsidR="00933989" w:rsidRPr="007121B8" w:rsidRDefault="00933989" w:rsidP="007121B8">
      <w:pPr>
        <w:jc w:val="center"/>
        <w:rPr>
          <w:b/>
          <w:bCs/>
          <w:kern w:val="2"/>
          <w:szCs w:val="24"/>
        </w:rPr>
      </w:pPr>
    </w:p>
    <w:p w:rsidR="00933989" w:rsidRPr="007121B8" w:rsidRDefault="00933989" w:rsidP="007121B8">
      <w:pPr>
        <w:rPr>
          <w:b/>
          <w:bCs/>
          <w:kern w:val="2"/>
          <w:szCs w:val="24"/>
        </w:rPr>
      </w:pPr>
    </w:p>
    <w:p w:rsidR="00933989" w:rsidRPr="007121B8" w:rsidRDefault="00CD4E74" w:rsidP="007121B8">
      <w:pPr>
        <w:jc w:val="center"/>
        <w:rPr>
          <w:b/>
          <w:bCs/>
          <w:kern w:val="2"/>
          <w:szCs w:val="24"/>
        </w:rPr>
      </w:pPr>
      <w:r>
        <w:rPr>
          <w:b/>
          <w:bCs/>
          <w:kern w:val="2"/>
          <w:szCs w:val="24"/>
        </w:rPr>
        <w:t>Miskolc, 201</w:t>
      </w:r>
      <w:r w:rsidR="00877FAD">
        <w:rPr>
          <w:b/>
          <w:bCs/>
          <w:kern w:val="2"/>
          <w:szCs w:val="24"/>
        </w:rPr>
        <w:t>6</w:t>
      </w:r>
      <w:r>
        <w:rPr>
          <w:b/>
          <w:bCs/>
          <w:kern w:val="2"/>
          <w:szCs w:val="24"/>
        </w:rPr>
        <w:t xml:space="preserve">. </w:t>
      </w:r>
      <w:r w:rsidR="00274AED">
        <w:rPr>
          <w:b/>
          <w:bCs/>
          <w:kern w:val="2"/>
          <w:szCs w:val="24"/>
        </w:rPr>
        <w:t>október</w:t>
      </w:r>
    </w:p>
    <w:p w:rsidR="00933989" w:rsidRPr="007121B8" w:rsidRDefault="00933989" w:rsidP="009D6F2C">
      <w:pPr>
        <w:rPr>
          <w:b/>
          <w:bCs/>
          <w:kern w:val="2"/>
          <w:szCs w:val="24"/>
        </w:rPr>
      </w:pPr>
    </w:p>
    <w:p w:rsidR="00933989" w:rsidRPr="007121B8" w:rsidRDefault="00933989" w:rsidP="007121B8">
      <w:pPr>
        <w:rPr>
          <w:b/>
          <w:bCs/>
          <w:kern w:val="2"/>
          <w:szCs w:val="24"/>
        </w:rPr>
      </w:pPr>
    </w:p>
    <w:p w:rsidR="00933989" w:rsidRPr="007121B8" w:rsidRDefault="00933989" w:rsidP="007121B8">
      <w:pPr>
        <w:rPr>
          <w:b/>
          <w:bCs/>
          <w:kern w:val="2"/>
          <w:szCs w:val="24"/>
        </w:rPr>
      </w:pPr>
    </w:p>
    <w:p w:rsidR="00933989" w:rsidRPr="007121B8" w:rsidRDefault="00933989" w:rsidP="007121B8">
      <w:pPr>
        <w:rPr>
          <w:b/>
          <w:bCs/>
          <w:kern w:val="2"/>
          <w:szCs w:val="24"/>
        </w:rPr>
      </w:pPr>
    </w:p>
    <w:p w:rsidR="00933989" w:rsidRPr="007121B8" w:rsidRDefault="00933989" w:rsidP="007121B8">
      <w:pPr>
        <w:rPr>
          <w:b/>
          <w:bCs/>
          <w:kern w:val="2"/>
          <w:szCs w:val="24"/>
        </w:rPr>
      </w:pPr>
    </w:p>
    <w:p w:rsidR="00933989" w:rsidRPr="001C46B1" w:rsidRDefault="00933989" w:rsidP="001C46B1">
      <w:pPr>
        <w:rPr>
          <w:b/>
          <w:bCs/>
          <w:kern w:val="2"/>
          <w:szCs w:val="24"/>
        </w:rPr>
      </w:pPr>
    </w:p>
    <w:p w:rsidR="00933989" w:rsidRPr="001C46B1" w:rsidRDefault="00933989" w:rsidP="001C46B1">
      <w:pPr>
        <w:pStyle w:val="Cmsor1"/>
        <w:rPr>
          <w:caps w:val="0"/>
          <w:kern w:val="2"/>
          <w:szCs w:val="24"/>
        </w:rPr>
      </w:pPr>
    </w:p>
    <w:p w:rsidR="00933989" w:rsidRPr="001C46B1" w:rsidRDefault="00933989" w:rsidP="001C46B1">
      <w:pPr>
        <w:pStyle w:val="Cmsor1"/>
        <w:jc w:val="center"/>
        <w:rPr>
          <w:kern w:val="2"/>
          <w:szCs w:val="24"/>
        </w:rPr>
      </w:pPr>
      <w:bookmarkStart w:id="0" w:name="_Toc310937143"/>
      <w:bookmarkStart w:id="1" w:name="_Toc322351739"/>
      <w:bookmarkStart w:id="2" w:name="_Toc331666084"/>
      <w:bookmarkStart w:id="3" w:name="_Toc331666311"/>
      <w:bookmarkStart w:id="4" w:name="_Toc331666389"/>
      <w:bookmarkStart w:id="5" w:name="_Toc331667424"/>
      <w:bookmarkStart w:id="6" w:name="_Toc337451856"/>
      <w:bookmarkStart w:id="7" w:name="_Toc338314902"/>
      <w:bookmarkStart w:id="8" w:name="_Toc345059847"/>
      <w:bookmarkStart w:id="9" w:name="_Toc357518530"/>
      <w:bookmarkStart w:id="10" w:name="_Toc384976111"/>
      <w:bookmarkStart w:id="11" w:name="_Toc384976313"/>
      <w:bookmarkStart w:id="12" w:name="_Toc396804803"/>
      <w:bookmarkStart w:id="13" w:name="_Toc398627711"/>
      <w:bookmarkStart w:id="14" w:name="_Toc403468761"/>
      <w:bookmarkStart w:id="15" w:name="_Toc405816070"/>
      <w:bookmarkStart w:id="16" w:name="_Toc459885069"/>
      <w:bookmarkStart w:id="17" w:name="_Toc459896751"/>
      <w:bookmarkStart w:id="18" w:name="_Toc465409951"/>
      <w:r w:rsidRPr="001C46B1">
        <w:rPr>
          <w:kern w:val="2"/>
          <w:szCs w:val="24"/>
        </w:rPr>
        <w:t>F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r w:rsidR="00246240" w:rsidRPr="001C46B1">
        <w:rPr>
          <w:kern w:val="2"/>
          <w:szCs w:val="24"/>
        </w:rPr>
        <w:t>elelősségvállalási nyilatkozat</w:t>
      </w:r>
      <w:bookmarkEnd w:id="13"/>
      <w:bookmarkEnd w:id="14"/>
      <w:bookmarkEnd w:id="15"/>
      <w:bookmarkEnd w:id="16"/>
      <w:bookmarkEnd w:id="17"/>
      <w:bookmarkEnd w:id="18"/>
    </w:p>
    <w:p w:rsidR="00933989" w:rsidRPr="001C46B1" w:rsidRDefault="00933989" w:rsidP="001C46B1">
      <w:pPr>
        <w:rPr>
          <w:b/>
          <w:bCs/>
          <w:kern w:val="2"/>
          <w:szCs w:val="24"/>
        </w:rPr>
      </w:pPr>
    </w:p>
    <w:p w:rsidR="00933989" w:rsidRPr="001C46B1" w:rsidRDefault="00933989" w:rsidP="001C46B1">
      <w:pPr>
        <w:rPr>
          <w:b/>
          <w:bCs/>
          <w:kern w:val="2"/>
          <w:szCs w:val="24"/>
        </w:rPr>
      </w:pPr>
    </w:p>
    <w:p w:rsidR="00933989" w:rsidRPr="001C46B1" w:rsidRDefault="00933989" w:rsidP="001C46B1">
      <w:pPr>
        <w:rPr>
          <w:b/>
          <w:bCs/>
          <w:kern w:val="2"/>
          <w:szCs w:val="24"/>
        </w:rPr>
      </w:pPr>
    </w:p>
    <w:p w:rsidR="00933989" w:rsidRPr="001C46B1" w:rsidRDefault="00933989" w:rsidP="001C46B1">
      <w:pPr>
        <w:rPr>
          <w:b/>
          <w:bCs/>
          <w:kern w:val="2"/>
          <w:szCs w:val="24"/>
        </w:rPr>
      </w:pPr>
    </w:p>
    <w:p w:rsidR="00933989" w:rsidRPr="001C46B1" w:rsidRDefault="00933989" w:rsidP="001C46B1">
      <w:pPr>
        <w:rPr>
          <w:b/>
          <w:bCs/>
          <w:kern w:val="2"/>
          <w:szCs w:val="24"/>
        </w:rPr>
      </w:pPr>
    </w:p>
    <w:p w:rsidR="00F40761" w:rsidRPr="001C46B1" w:rsidRDefault="00933989" w:rsidP="001C46B1">
      <w:pPr>
        <w:rPr>
          <w:kern w:val="2"/>
          <w:szCs w:val="24"/>
        </w:rPr>
      </w:pPr>
      <w:r w:rsidRPr="001C46B1">
        <w:rPr>
          <w:b/>
          <w:bCs/>
          <w:kern w:val="2"/>
          <w:szCs w:val="24"/>
        </w:rPr>
        <w:t>Tárgy:</w:t>
      </w:r>
      <w:r w:rsidR="006B5FBF" w:rsidRPr="001C46B1">
        <w:rPr>
          <w:b/>
          <w:bCs/>
          <w:kern w:val="2"/>
          <w:szCs w:val="24"/>
        </w:rPr>
        <w:t xml:space="preserve"> </w:t>
      </w:r>
      <w:r w:rsidR="00274AED" w:rsidRPr="00274AED">
        <w:rPr>
          <w:b/>
          <w:bCs/>
          <w:szCs w:val="24"/>
        </w:rPr>
        <w:t>Ostoros, hrsz.: 05/59. ingatlan villamos energia ellátása</w:t>
      </w:r>
    </w:p>
    <w:p w:rsidR="00F11192" w:rsidRPr="001C46B1" w:rsidRDefault="00F11192" w:rsidP="001C46B1">
      <w:pPr>
        <w:ind w:left="1418" w:hanging="1418"/>
        <w:rPr>
          <w:b/>
          <w:bCs/>
          <w:kern w:val="2"/>
          <w:szCs w:val="24"/>
        </w:rPr>
      </w:pPr>
    </w:p>
    <w:p w:rsidR="008A267F" w:rsidRPr="001C46B1" w:rsidRDefault="008A267F" w:rsidP="001C46B1">
      <w:pPr>
        <w:rPr>
          <w:bCs/>
          <w:kern w:val="2"/>
          <w:szCs w:val="24"/>
        </w:rPr>
      </w:pPr>
    </w:p>
    <w:p w:rsidR="00E800B5" w:rsidRPr="001C46B1" w:rsidRDefault="00E800B5" w:rsidP="001C46B1">
      <w:pPr>
        <w:pStyle w:val="CM"/>
        <w:jc w:val="both"/>
        <w:rPr>
          <w:caps w:val="0"/>
          <w:kern w:val="2"/>
          <w:sz w:val="24"/>
          <w:szCs w:val="24"/>
        </w:rPr>
      </w:pPr>
    </w:p>
    <w:p w:rsidR="00933989" w:rsidRPr="001C46B1" w:rsidRDefault="00933989" w:rsidP="001C46B1">
      <w:pPr>
        <w:ind w:left="851" w:hanging="851"/>
        <w:rPr>
          <w:b/>
          <w:bCs/>
          <w:kern w:val="2"/>
          <w:szCs w:val="24"/>
        </w:rPr>
      </w:pPr>
    </w:p>
    <w:p w:rsidR="00933989" w:rsidRPr="001C46B1" w:rsidRDefault="00933989" w:rsidP="001C46B1">
      <w:pPr>
        <w:rPr>
          <w:b/>
          <w:bCs/>
          <w:kern w:val="2"/>
          <w:szCs w:val="24"/>
        </w:rPr>
      </w:pPr>
    </w:p>
    <w:p w:rsidR="00933989" w:rsidRPr="001C46B1" w:rsidRDefault="00933989" w:rsidP="001C46B1">
      <w:pPr>
        <w:rPr>
          <w:b/>
          <w:bCs/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Tárgyi előzetes vizsgálati dokumentáció készítője a MENDIKÁS Mérnöki Környezetvédelmi Kft. (3525 Miskolc, Kazinczy u. 28.). Mint a Társaság ügyvezetője, ezúton nyilatkozom, hogy az előzetes vizsgálati dokumentációban foglalt adatok valódiságáért és az azokból nyert információk megfelelőségéért, valamint a dokumentumban szereplő meghatározások szakmaiságáért Társaságunk teljes körű felelősséget vállal.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63F88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Miskolc, 2</w:t>
      </w:r>
      <w:r w:rsidR="00A27D81" w:rsidRPr="001C46B1">
        <w:rPr>
          <w:kern w:val="2"/>
          <w:szCs w:val="24"/>
        </w:rPr>
        <w:t>01</w:t>
      </w:r>
      <w:r w:rsidR="00096CC6" w:rsidRPr="001C46B1">
        <w:rPr>
          <w:kern w:val="2"/>
          <w:szCs w:val="24"/>
        </w:rPr>
        <w:t>6</w:t>
      </w:r>
      <w:r w:rsidR="00A27D81" w:rsidRPr="001C46B1">
        <w:rPr>
          <w:kern w:val="2"/>
          <w:szCs w:val="24"/>
        </w:rPr>
        <w:t xml:space="preserve">. </w:t>
      </w:r>
      <w:r w:rsidR="00274AED">
        <w:rPr>
          <w:kern w:val="2"/>
          <w:szCs w:val="24"/>
        </w:rPr>
        <w:t>október</w:t>
      </w:r>
      <w:r w:rsidR="00096CC6" w:rsidRPr="001C46B1">
        <w:rPr>
          <w:kern w:val="2"/>
          <w:szCs w:val="24"/>
        </w:rPr>
        <w:t xml:space="preserve"> 2</w:t>
      </w:r>
      <w:r w:rsidR="00A27D81" w:rsidRPr="001C46B1">
        <w:rPr>
          <w:kern w:val="2"/>
          <w:szCs w:val="24"/>
        </w:rPr>
        <w:t>5</w:t>
      </w:r>
      <w:r w:rsidR="00933989" w:rsidRPr="001C46B1">
        <w:rPr>
          <w:kern w:val="2"/>
          <w:szCs w:val="24"/>
        </w:rPr>
        <w:t>.</w:t>
      </w:r>
    </w:p>
    <w:p w:rsidR="00933989" w:rsidRPr="001C46B1" w:rsidRDefault="00933989" w:rsidP="001C46B1">
      <w:pPr>
        <w:ind w:left="1416" w:firstLine="708"/>
        <w:rPr>
          <w:b/>
          <w:bCs/>
          <w:kern w:val="2"/>
          <w:szCs w:val="24"/>
        </w:rPr>
      </w:pPr>
    </w:p>
    <w:p w:rsidR="00933989" w:rsidRPr="001C46B1" w:rsidRDefault="00933989" w:rsidP="001C46B1">
      <w:pPr>
        <w:ind w:left="1416" w:firstLine="708"/>
        <w:rPr>
          <w:b/>
          <w:bCs/>
          <w:kern w:val="2"/>
          <w:szCs w:val="24"/>
        </w:rPr>
      </w:pPr>
    </w:p>
    <w:p w:rsidR="00933989" w:rsidRPr="001C46B1" w:rsidRDefault="00933989" w:rsidP="001C46B1">
      <w:pPr>
        <w:ind w:left="1416" w:firstLine="708"/>
        <w:rPr>
          <w:b/>
          <w:bCs/>
          <w:kern w:val="2"/>
          <w:szCs w:val="24"/>
        </w:rPr>
      </w:pPr>
    </w:p>
    <w:p w:rsidR="00933989" w:rsidRPr="001C46B1" w:rsidRDefault="00933989" w:rsidP="001C46B1">
      <w:pPr>
        <w:ind w:left="1416" w:firstLine="708"/>
        <w:rPr>
          <w:b/>
          <w:bCs/>
          <w:kern w:val="2"/>
          <w:szCs w:val="24"/>
        </w:rPr>
      </w:pPr>
    </w:p>
    <w:p w:rsidR="00933989" w:rsidRPr="001C46B1" w:rsidRDefault="00933989" w:rsidP="001C46B1">
      <w:pPr>
        <w:ind w:left="1416" w:firstLine="708"/>
        <w:rPr>
          <w:b/>
          <w:bCs/>
          <w:kern w:val="2"/>
          <w:szCs w:val="24"/>
        </w:rPr>
      </w:pPr>
    </w:p>
    <w:p w:rsidR="00933989" w:rsidRPr="001C46B1" w:rsidRDefault="00933989" w:rsidP="001C46B1">
      <w:pPr>
        <w:ind w:left="1416" w:firstLine="708"/>
        <w:rPr>
          <w:b/>
          <w:bCs/>
          <w:kern w:val="2"/>
          <w:szCs w:val="24"/>
        </w:rPr>
      </w:pPr>
    </w:p>
    <w:p w:rsidR="00933989" w:rsidRPr="001C46B1" w:rsidRDefault="00933989" w:rsidP="001C46B1">
      <w:pPr>
        <w:ind w:left="1416" w:firstLine="708"/>
        <w:rPr>
          <w:b/>
          <w:bCs/>
          <w:kern w:val="2"/>
          <w:szCs w:val="24"/>
        </w:rPr>
      </w:pPr>
      <w:r w:rsidRPr="001C46B1">
        <w:rPr>
          <w:b/>
          <w:bCs/>
          <w:kern w:val="2"/>
          <w:szCs w:val="24"/>
        </w:rPr>
        <w:tab/>
      </w:r>
      <w:r w:rsidRPr="001C46B1">
        <w:rPr>
          <w:b/>
          <w:bCs/>
          <w:kern w:val="2"/>
          <w:szCs w:val="24"/>
        </w:rPr>
        <w:tab/>
      </w:r>
      <w:r w:rsidRPr="001C46B1">
        <w:rPr>
          <w:b/>
          <w:bCs/>
          <w:kern w:val="2"/>
          <w:szCs w:val="24"/>
        </w:rPr>
        <w:tab/>
      </w:r>
      <w:r w:rsidRPr="001C46B1">
        <w:rPr>
          <w:b/>
          <w:bCs/>
          <w:kern w:val="2"/>
          <w:szCs w:val="24"/>
        </w:rPr>
        <w:tab/>
      </w:r>
      <w:r w:rsidRPr="001C46B1">
        <w:rPr>
          <w:b/>
          <w:bCs/>
          <w:kern w:val="2"/>
          <w:szCs w:val="24"/>
        </w:rPr>
        <w:tab/>
        <w:t>Mezei Gábor</w:t>
      </w:r>
    </w:p>
    <w:p w:rsidR="00933989" w:rsidRPr="001C46B1" w:rsidRDefault="00933989" w:rsidP="001C46B1">
      <w:pPr>
        <w:rPr>
          <w:b/>
          <w:bCs/>
          <w:kern w:val="2"/>
          <w:szCs w:val="24"/>
        </w:rPr>
      </w:pPr>
      <w:r w:rsidRPr="001C46B1">
        <w:rPr>
          <w:b/>
          <w:bCs/>
          <w:kern w:val="2"/>
          <w:szCs w:val="24"/>
        </w:rPr>
        <w:tab/>
      </w:r>
      <w:r w:rsidRPr="001C46B1">
        <w:rPr>
          <w:b/>
          <w:bCs/>
          <w:kern w:val="2"/>
          <w:szCs w:val="24"/>
        </w:rPr>
        <w:tab/>
      </w:r>
      <w:r w:rsidRPr="001C46B1">
        <w:rPr>
          <w:b/>
          <w:bCs/>
          <w:kern w:val="2"/>
          <w:szCs w:val="24"/>
        </w:rPr>
        <w:tab/>
      </w:r>
      <w:r w:rsidRPr="001C46B1">
        <w:rPr>
          <w:b/>
          <w:bCs/>
          <w:kern w:val="2"/>
          <w:szCs w:val="24"/>
        </w:rPr>
        <w:tab/>
      </w:r>
      <w:r w:rsidRPr="001C46B1">
        <w:rPr>
          <w:b/>
          <w:bCs/>
          <w:kern w:val="2"/>
          <w:szCs w:val="24"/>
        </w:rPr>
        <w:tab/>
      </w:r>
      <w:r w:rsidRPr="001C46B1">
        <w:rPr>
          <w:b/>
          <w:bCs/>
          <w:kern w:val="2"/>
          <w:szCs w:val="24"/>
        </w:rPr>
        <w:tab/>
      </w:r>
      <w:r w:rsidRPr="001C46B1">
        <w:rPr>
          <w:b/>
          <w:bCs/>
          <w:kern w:val="2"/>
          <w:szCs w:val="24"/>
        </w:rPr>
        <w:tab/>
        <w:t xml:space="preserve">  </w:t>
      </w:r>
      <w:proofErr w:type="gramStart"/>
      <w:r w:rsidRPr="001C46B1">
        <w:rPr>
          <w:b/>
          <w:bCs/>
          <w:kern w:val="2"/>
          <w:szCs w:val="24"/>
        </w:rPr>
        <w:t>ügyvezető</w:t>
      </w:r>
      <w:proofErr w:type="gramEnd"/>
    </w:p>
    <w:p w:rsidR="00933989" w:rsidRPr="001C46B1" w:rsidRDefault="00933989" w:rsidP="001C46B1">
      <w:pPr>
        <w:rPr>
          <w:b/>
          <w:bCs/>
          <w:kern w:val="2"/>
          <w:szCs w:val="24"/>
        </w:rPr>
      </w:pPr>
    </w:p>
    <w:p w:rsidR="00933989" w:rsidRPr="001C46B1" w:rsidRDefault="00933989" w:rsidP="001C46B1">
      <w:pPr>
        <w:rPr>
          <w:b/>
          <w:bCs/>
          <w:kern w:val="2"/>
          <w:szCs w:val="24"/>
        </w:rPr>
      </w:pPr>
    </w:p>
    <w:p w:rsidR="00933989" w:rsidRPr="001C46B1" w:rsidRDefault="00933989" w:rsidP="001C46B1">
      <w:pPr>
        <w:rPr>
          <w:b/>
          <w:bCs/>
          <w:kern w:val="2"/>
          <w:szCs w:val="24"/>
        </w:rPr>
      </w:pPr>
    </w:p>
    <w:p w:rsidR="00933989" w:rsidRPr="001C46B1" w:rsidRDefault="00933989" w:rsidP="001C46B1">
      <w:pPr>
        <w:rPr>
          <w:b/>
          <w:bCs/>
          <w:kern w:val="2"/>
          <w:szCs w:val="24"/>
        </w:rPr>
      </w:pPr>
    </w:p>
    <w:p w:rsidR="00BD2EDB" w:rsidRPr="001C46B1" w:rsidRDefault="00BD2EDB" w:rsidP="001C46B1">
      <w:pPr>
        <w:jc w:val="left"/>
        <w:rPr>
          <w:b/>
          <w:bCs/>
          <w:kern w:val="2"/>
          <w:szCs w:val="24"/>
        </w:rPr>
      </w:pPr>
      <w:r w:rsidRPr="001C46B1">
        <w:rPr>
          <w:b/>
          <w:bCs/>
          <w:kern w:val="2"/>
          <w:szCs w:val="24"/>
        </w:rPr>
        <w:br w:type="page"/>
      </w:r>
    </w:p>
    <w:bookmarkStart w:id="19" w:name="_Toc465409952" w:displacedByCustomXml="next"/>
    <w:sdt>
      <w:sdtPr>
        <w:id w:val="153507344"/>
        <w:docPartObj>
          <w:docPartGallery w:val="Table of Contents"/>
          <w:docPartUnique/>
        </w:docPartObj>
      </w:sdtPr>
      <w:sdtEndPr>
        <w:rPr>
          <w:rFonts w:ascii="Times New Roman" w:hAnsi="Times New Roman"/>
          <w:b w:val="0"/>
          <w:bCs w:val="0"/>
          <w:color w:val="auto"/>
          <w:kern w:val="0"/>
          <w:sz w:val="24"/>
          <w:szCs w:val="20"/>
          <w:lang w:eastAsia="hu-HU"/>
        </w:rPr>
      </w:sdtEndPr>
      <w:sdtContent>
        <w:p w:rsidR="00DA0452" w:rsidRDefault="00DA0452">
          <w:pPr>
            <w:pStyle w:val="Tartalomjegyzkcmsora"/>
          </w:pPr>
          <w:r>
            <w:t>Tartalom</w:t>
          </w:r>
          <w:bookmarkEnd w:id="19"/>
        </w:p>
        <w:p w:rsidR="00DA0452" w:rsidRDefault="00DA0452">
          <w:pPr>
            <w:pStyle w:val="TJ1"/>
            <w:rPr>
              <w:rFonts w:asciiTheme="minorHAnsi" w:eastAsiaTheme="minorEastAsia" w:hAnsiTheme="minorHAnsi" w:cstheme="minorBidi"/>
              <w:b w:val="0"/>
              <w:sz w:val="22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65409951" w:history="1">
            <w:r w:rsidRPr="00754D23">
              <w:rPr>
                <w:rStyle w:val="Hiperhivatkozs"/>
                <w:kern w:val="2"/>
              </w:rPr>
              <w:t>Felelősségvállalási nyilatkozat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_Toc465409951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1C0C2E">
              <w:rPr>
                <w:webHidden/>
              </w:rPr>
              <w:t>2</w:t>
            </w:r>
            <w:r>
              <w:rPr>
                <w:webHidden/>
              </w:rPr>
              <w:fldChar w:fldCharType="end"/>
            </w:r>
          </w:hyperlink>
        </w:p>
        <w:p w:rsidR="00DA0452" w:rsidRDefault="00DA0452">
          <w:pPr>
            <w:pStyle w:val="TJ1"/>
            <w:rPr>
              <w:rFonts w:asciiTheme="minorHAnsi" w:eastAsiaTheme="minorEastAsia" w:hAnsiTheme="minorHAnsi" w:cstheme="minorBidi"/>
              <w:b w:val="0"/>
              <w:sz w:val="22"/>
              <w:szCs w:val="22"/>
            </w:rPr>
          </w:pPr>
          <w:hyperlink w:anchor="_Toc465409953" w:history="1">
            <w:r w:rsidRPr="00754D23">
              <w:rPr>
                <w:rStyle w:val="Hiperhivatkozs"/>
              </w:rPr>
              <w:t>1. Előzmények, a dokumentáció készítője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_Toc465409953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1C0C2E">
              <w:rPr>
                <w:webHidden/>
              </w:rPr>
              <w:t>5</w:t>
            </w:r>
            <w:r>
              <w:rPr>
                <w:webHidden/>
              </w:rPr>
              <w:fldChar w:fldCharType="end"/>
            </w:r>
          </w:hyperlink>
        </w:p>
        <w:p w:rsidR="00DA0452" w:rsidRDefault="00DA0452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5409954" w:history="1">
            <w:r w:rsidRPr="00754D23">
              <w:rPr>
                <w:rStyle w:val="Hiperhivatkozs"/>
                <w:noProof/>
                <w:kern w:val="2"/>
              </w:rPr>
              <w:t>1.1. A tervezett tevékenység célja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_Toc465409954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C0C2E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A0452" w:rsidRDefault="00DA0452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5409955" w:history="1">
            <w:r w:rsidRPr="00754D23">
              <w:rPr>
                <w:rStyle w:val="Hiperhivatkozs"/>
                <w:noProof/>
                <w:kern w:val="2"/>
              </w:rPr>
              <w:t>1.2. Az előzetes vizsgálati dokumentáció készítője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_Toc465409955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C0C2E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A0452" w:rsidRDefault="00DA0452">
          <w:pPr>
            <w:pStyle w:val="TJ1"/>
            <w:rPr>
              <w:rFonts w:asciiTheme="minorHAnsi" w:eastAsiaTheme="minorEastAsia" w:hAnsiTheme="minorHAnsi" w:cstheme="minorBidi"/>
              <w:b w:val="0"/>
              <w:sz w:val="22"/>
              <w:szCs w:val="22"/>
            </w:rPr>
          </w:pPr>
          <w:hyperlink w:anchor="_Toc465409956" w:history="1">
            <w:r w:rsidRPr="00754D23">
              <w:rPr>
                <w:rStyle w:val="Hiperhivatkozs"/>
              </w:rPr>
              <w:t>2. A tervezett tevékenység számításba vett változatainak alapadatai, minősített adatok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_Toc465409956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1C0C2E">
              <w:rPr>
                <w:webHidden/>
              </w:rPr>
              <w:t>7</w:t>
            </w:r>
            <w:r>
              <w:rPr>
                <w:webHidden/>
              </w:rPr>
              <w:fldChar w:fldCharType="end"/>
            </w:r>
          </w:hyperlink>
        </w:p>
        <w:p w:rsidR="00DA0452" w:rsidRDefault="00DA0452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5409957" w:history="1">
            <w:r w:rsidRPr="00754D23">
              <w:rPr>
                <w:rStyle w:val="Hiperhivatkozs"/>
                <w:noProof/>
                <w:kern w:val="2"/>
              </w:rPr>
              <w:t>2.1. A tevékenység volumene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_Toc465409957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C0C2E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A0452" w:rsidRDefault="00DA0452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5409958" w:history="1">
            <w:r w:rsidRPr="00754D23">
              <w:rPr>
                <w:rStyle w:val="Hiperhivatkozs"/>
                <w:noProof/>
                <w:kern w:val="2"/>
              </w:rPr>
              <w:t>2.2. A működés megkezdésének várható időpontja, időtartama, a kapacitáskihasználás tervezett időbeli megoszlása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_Toc465409958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C0C2E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A0452" w:rsidRDefault="00DA0452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5409959" w:history="1">
            <w:r w:rsidRPr="00754D23">
              <w:rPr>
                <w:rStyle w:val="Hiperhivatkozs"/>
                <w:noProof/>
                <w:kern w:val="2"/>
              </w:rPr>
              <w:t>2.3. A tevékenység helye és területigénye, az igénybe veendő terület használatának jelenlegi és a településfejlesztési tervben rögzített módja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_Toc465409959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C0C2E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A0452" w:rsidRDefault="00DA0452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5409960" w:history="1">
            <w:r w:rsidRPr="00754D23">
              <w:rPr>
                <w:rStyle w:val="Hiperhivatkozs"/>
                <w:noProof/>
                <w:kern w:val="2"/>
              </w:rPr>
              <w:t>2.4. A tevékenység megvalósításához szükséges és az azokhoz kapcsolódó létesítmények felsorolása és helye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_Toc465409960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C0C2E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A0452" w:rsidRDefault="00DA0452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5409961" w:history="1">
            <w:r w:rsidRPr="00754D23">
              <w:rPr>
                <w:rStyle w:val="Hiperhivatkozs"/>
                <w:noProof/>
                <w:kern w:val="2"/>
              </w:rPr>
              <w:t>2.5. A tervezett technológia, tevékenység megvalósításának leírása az anyagfelhasználás főbb mutatóinak megadásával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_Toc465409961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C0C2E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A0452" w:rsidRDefault="00DA0452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5409962" w:history="1">
            <w:r w:rsidRPr="00754D23">
              <w:rPr>
                <w:rStyle w:val="Hiperhivatkozs"/>
                <w:noProof/>
                <w:kern w:val="2"/>
              </w:rPr>
              <w:t>2.6. A tevékenységhez szükséges teher- és személyszállítás nagyságrendje, szállításigényessége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_Toc465409962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C0C2E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A0452" w:rsidRDefault="00DA0452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5409963" w:history="1">
            <w:r w:rsidRPr="00754D23">
              <w:rPr>
                <w:rStyle w:val="Hiperhivatkozs"/>
                <w:noProof/>
                <w:kern w:val="2"/>
              </w:rPr>
              <w:t>2.7. A már tervbe vett környezetvédelmi intézkedések és létesítmények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_Toc465409963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C0C2E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A0452" w:rsidRDefault="00DA0452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5409964" w:history="1">
            <w:r w:rsidRPr="00754D23">
              <w:rPr>
                <w:rStyle w:val="Hiperhivatkozs"/>
                <w:noProof/>
                <w:kern w:val="2"/>
              </w:rPr>
              <w:t>2.8. A tevékenység telepítéséhez, megvalósításához és felhagyásához szükséges kapcsolódó műveletek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_Toc465409964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C0C2E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A0452" w:rsidRDefault="00DA0452">
          <w:pPr>
            <w:pStyle w:val="TJ1"/>
            <w:rPr>
              <w:rFonts w:asciiTheme="minorHAnsi" w:eastAsiaTheme="minorEastAsia" w:hAnsiTheme="minorHAnsi" w:cstheme="minorBidi"/>
              <w:b w:val="0"/>
              <w:sz w:val="22"/>
              <w:szCs w:val="22"/>
            </w:rPr>
          </w:pPr>
          <w:hyperlink w:anchor="_Toc465409965" w:history="1">
            <w:r w:rsidRPr="00754D23">
              <w:rPr>
                <w:rStyle w:val="Hiperhivatkozs"/>
                <w:kern w:val="2"/>
              </w:rPr>
              <w:t>3. A tevékenység számításba vett változatának összefüggése olyan korábbi terület- vagy településfejlesztési, rendezési tervekkel, infrastruktúra-fejlesztési döntésekkel és természeti erőforrás felhasználási vagy védelmi koncepciókkal, amelyek befolyásolták a telepítési hely és a megvalósítási mód kiválasztását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_Toc465409965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1C0C2E">
              <w:rPr>
                <w:webHidden/>
              </w:rPr>
              <w:t>16</w:t>
            </w:r>
            <w:r>
              <w:rPr>
                <w:webHidden/>
              </w:rPr>
              <w:fldChar w:fldCharType="end"/>
            </w:r>
          </w:hyperlink>
        </w:p>
        <w:p w:rsidR="00DA0452" w:rsidRDefault="00DA0452">
          <w:pPr>
            <w:pStyle w:val="TJ1"/>
            <w:rPr>
              <w:rFonts w:asciiTheme="minorHAnsi" w:eastAsiaTheme="minorEastAsia" w:hAnsiTheme="minorHAnsi" w:cstheme="minorBidi"/>
              <w:b w:val="0"/>
              <w:sz w:val="22"/>
              <w:szCs w:val="22"/>
            </w:rPr>
          </w:pPr>
          <w:hyperlink w:anchor="_Toc465409966" w:history="1">
            <w:r w:rsidRPr="00754D23">
              <w:rPr>
                <w:rStyle w:val="Hiperhivatkozs"/>
              </w:rPr>
              <w:t>4. A tervezett nyomvonal továbbvezetésének és távlati kiépítésének ismertetése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_Toc465409966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1C0C2E">
              <w:rPr>
                <w:webHidden/>
              </w:rPr>
              <w:t>16</w:t>
            </w:r>
            <w:r>
              <w:rPr>
                <w:webHidden/>
              </w:rPr>
              <w:fldChar w:fldCharType="end"/>
            </w:r>
          </w:hyperlink>
        </w:p>
        <w:p w:rsidR="00DA0452" w:rsidRDefault="00DA0452">
          <w:pPr>
            <w:pStyle w:val="TJ1"/>
            <w:rPr>
              <w:rFonts w:asciiTheme="minorHAnsi" w:eastAsiaTheme="minorEastAsia" w:hAnsiTheme="minorHAnsi" w:cstheme="minorBidi"/>
              <w:b w:val="0"/>
              <w:sz w:val="22"/>
              <w:szCs w:val="22"/>
            </w:rPr>
          </w:pPr>
          <w:hyperlink w:anchor="_Toc465409967" w:history="1">
            <w:r w:rsidRPr="00754D23">
              <w:rPr>
                <w:rStyle w:val="Hiperhivatkozs"/>
              </w:rPr>
              <w:t>5. A hatótényezők várható mértékének előzetes becslése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_Toc465409967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1C0C2E">
              <w:rPr>
                <w:webHidden/>
              </w:rPr>
              <w:t>17</w:t>
            </w:r>
            <w:r>
              <w:rPr>
                <w:webHidden/>
              </w:rPr>
              <w:fldChar w:fldCharType="end"/>
            </w:r>
          </w:hyperlink>
        </w:p>
        <w:p w:rsidR="00DA0452" w:rsidRDefault="00DA0452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5409968" w:history="1">
            <w:r w:rsidRPr="00754D23">
              <w:rPr>
                <w:rStyle w:val="Hiperhivatkozs"/>
                <w:noProof/>
                <w:kern w:val="2"/>
              </w:rPr>
              <w:t>5.1. Az építési fázis hatásfolyamatai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_Toc465409968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C0C2E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A0452" w:rsidRDefault="00DA0452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5409969" w:history="1">
            <w:r w:rsidRPr="00754D23">
              <w:rPr>
                <w:rStyle w:val="Hiperhivatkozs"/>
                <w:noProof/>
                <w:kern w:val="2"/>
              </w:rPr>
              <w:t>5.2. Működési fázis hatásfolyamatai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_Toc465409969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C0C2E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A0452" w:rsidRDefault="00DA0452">
          <w:pPr>
            <w:pStyle w:val="TJ1"/>
            <w:rPr>
              <w:rFonts w:asciiTheme="minorHAnsi" w:eastAsiaTheme="minorEastAsia" w:hAnsiTheme="minorHAnsi" w:cstheme="minorBidi"/>
              <w:b w:val="0"/>
              <w:sz w:val="22"/>
              <w:szCs w:val="22"/>
            </w:rPr>
          </w:pPr>
          <w:hyperlink w:anchor="_Toc465409970" w:history="1">
            <w:r w:rsidRPr="00754D23">
              <w:rPr>
                <w:rStyle w:val="Hiperhivatkozs"/>
              </w:rPr>
              <w:t>6. A környezetre várhatóan gyakorolt hatások előzetes becslése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_Toc465409970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1C0C2E">
              <w:rPr>
                <w:webHidden/>
              </w:rPr>
              <w:t>18</w:t>
            </w:r>
            <w:r>
              <w:rPr>
                <w:webHidden/>
              </w:rPr>
              <w:fldChar w:fldCharType="end"/>
            </w:r>
          </w:hyperlink>
        </w:p>
        <w:p w:rsidR="00DA0452" w:rsidRDefault="00DA0452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5409971" w:history="1">
            <w:r w:rsidRPr="00754D23">
              <w:rPr>
                <w:rStyle w:val="Hiperhivatkozs"/>
                <w:noProof/>
                <w:kern w:val="2"/>
              </w:rPr>
              <w:t>6.1. Földtani közeg, talaj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_Toc465409971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C0C2E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A0452" w:rsidRDefault="00DA0452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5409972" w:history="1">
            <w:r w:rsidRPr="00754D23">
              <w:rPr>
                <w:rStyle w:val="Hiperhivatkozs"/>
                <w:noProof/>
                <w:kern w:val="2"/>
              </w:rPr>
              <w:t>6.2. Felszíni és felszín alatti vizek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_Toc465409972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C0C2E"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A0452" w:rsidRDefault="00DA0452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5409973" w:history="1">
            <w:r w:rsidRPr="00754D23">
              <w:rPr>
                <w:rStyle w:val="Hiperhivatkozs"/>
                <w:noProof/>
                <w:kern w:val="2"/>
              </w:rPr>
              <w:t>6.3. Élővilág, táj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_Toc465409973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C0C2E"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A0452" w:rsidRDefault="00DA0452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5409974" w:history="1">
            <w:r w:rsidRPr="00754D23">
              <w:rPr>
                <w:rStyle w:val="Hiperhivatkozs"/>
                <w:noProof/>
                <w:kern w:val="2"/>
              </w:rPr>
              <w:t>6.4. Levegő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_Toc465409974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C0C2E">
              <w:rPr>
                <w:noProof/>
                <w:webHidden/>
              </w:rPr>
              <w:t>40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A0452" w:rsidRDefault="00DA0452">
          <w:pPr>
            <w:pStyle w:val="TJ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5409975" w:history="1">
            <w:r w:rsidRPr="00754D23">
              <w:rPr>
                <w:rStyle w:val="Hiperhivatkozs"/>
                <w:noProof/>
                <w:kern w:val="2"/>
              </w:rPr>
              <w:t>6.4.1. Építési fázis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_Toc465409975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C0C2E"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A0452" w:rsidRDefault="00DA0452">
          <w:pPr>
            <w:pStyle w:val="TJ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5409976" w:history="1">
            <w:r w:rsidRPr="00754D23">
              <w:rPr>
                <w:rStyle w:val="Hiperhivatkozs"/>
                <w:noProof/>
                <w:kern w:val="2"/>
              </w:rPr>
              <w:t>6.4.2. Üzemelési fázis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_Toc465409976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C0C2E">
              <w:rPr>
                <w:noProof/>
                <w:webHidden/>
              </w:rPr>
              <w:t>42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A0452" w:rsidRDefault="00DA0452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5409977" w:history="1">
            <w:r w:rsidRPr="00754D23">
              <w:rPr>
                <w:rStyle w:val="Hiperhivatkozs"/>
                <w:noProof/>
                <w:kern w:val="2"/>
              </w:rPr>
              <w:t>6.5. Zajvédelem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_Toc465409977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C0C2E">
              <w:rPr>
                <w:noProof/>
                <w:webHidden/>
              </w:rPr>
              <w:t>42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A0452" w:rsidRDefault="00DA0452">
          <w:pPr>
            <w:pStyle w:val="TJ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5409978" w:history="1">
            <w:r w:rsidRPr="00754D23">
              <w:rPr>
                <w:rStyle w:val="Hiperhivatkozs"/>
                <w:noProof/>
                <w:kern w:val="2"/>
              </w:rPr>
              <w:t>6.5.1. A hatásterület kiterjedése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_Toc465409978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C0C2E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A0452" w:rsidRDefault="00DA0452">
          <w:pPr>
            <w:pStyle w:val="TJ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5409979" w:history="1">
            <w:r w:rsidRPr="00754D23">
              <w:rPr>
                <w:rStyle w:val="Hiperhivatkozs"/>
                <w:noProof/>
                <w:kern w:val="2"/>
              </w:rPr>
              <w:t>6.5.2. A tevékenység megvalósítása nélkül fennálló környezeti állapot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_Toc465409979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C0C2E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A0452" w:rsidRDefault="00DA0452">
          <w:pPr>
            <w:pStyle w:val="TJ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5409980" w:history="1">
            <w:r w:rsidRPr="00754D23">
              <w:rPr>
                <w:rStyle w:val="Hiperhivatkozs"/>
                <w:noProof/>
                <w:kern w:val="2"/>
              </w:rPr>
              <w:t>6.5.3. A tevékenység hatása a környezeti állapotra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_Toc465409980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C0C2E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A0452" w:rsidRDefault="00DA0452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5409981" w:history="1">
            <w:r w:rsidRPr="00754D23">
              <w:rPr>
                <w:rStyle w:val="Hiperhivatkozs"/>
                <w:noProof/>
                <w:kern w:val="2"/>
              </w:rPr>
              <w:t>6.6. Hulladékgazdálkodás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_Toc465409981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C0C2E"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A0452" w:rsidRDefault="00DA0452">
          <w:pPr>
            <w:pStyle w:val="TJ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5409982" w:history="1">
            <w:r w:rsidRPr="00754D23">
              <w:rPr>
                <w:rStyle w:val="Hiperhivatkozs"/>
                <w:noProof/>
                <w:kern w:val="2"/>
              </w:rPr>
              <w:t>6.6.1. Létesítés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_Toc465409982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C0C2E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A0452" w:rsidRDefault="00DA0452">
          <w:pPr>
            <w:pStyle w:val="TJ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5409983" w:history="1">
            <w:r w:rsidRPr="00754D23">
              <w:rPr>
                <w:rStyle w:val="Hiperhivatkozs"/>
                <w:noProof/>
                <w:kern w:val="2"/>
              </w:rPr>
              <w:t>6.6.2. Üzemelés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_Toc465409983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C0C2E"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A0452" w:rsidRDefault="00DA0452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5409984" w:history="1">
            <w:r w:rsidRPr="00754D23">
              <w:rPr>
                <w:rStyle w:val="Hiperhivatkozs"/>
                <w:noProof/>
                <w:kern w:val="2"/>
              </w:rPr>
              <w:t>6.7. A hatásterület kiterjedése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_Toc465409984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C0C2E"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A0452" w:rsidRDefault="00DA0452">
          <w:pPr>
            <w:pStyle w:val="TJ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65409985" w:history="1">
            <w:r w:rsidRPr="00754D23">
              <w:rPr>
                <w:rStyle w:val="Hiperhivatkozs"/>
                <w:noProof/>
                <w:kern w:val="2"/>
              </w:rPr>
              <w:t>6.8. A hatásterület környezeti állapota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_Toc465409985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C0C2E">
              <w:rPr>
                <w:noProof/>
                <w:webHidden/>
              </w:rPr>
              <w:t>54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A0452" w:rsidRDefault="00DA0452">
          <w:r>
            <w:fldChar w:fldCharType="end"/>
          </w:r>
        </w:p>
      </w:sdtContent>
    </w:sdt>
    <w:p w:rsidR="00BD2EDB" w:rsidRPr="001C46B1" w:rsidRDefault="00BD2EDB" w:rsidP="001C46B1">
      <w:pPr>
        <w:rPr>
          <w:b/>
          <w:bCs/>
          <w:kern w:val="2"/>
          <w:szCs w:val="24"/>
        </w:rPr>
      </w:pPr>
    </w:p>
    <w:p w:rsidR="00246240" w:rsidRPr="001C46B1" w:rsidRDefault="00246240" w:rsidP="001C46B1">
      <w:pPr>
        <w:rPr>
          <w:kern w:val="2"/>
          <w:szCs w:val="24"/>
        </w:rPr>
      </w:pPr>
    </w:p>
    <w:p w:rsidR="00246240" w:rsidRPr="001C46B1" w:rsidRDefault="00246240" w:rsidP="001C46B1">
      <w:pPr>
        <w:rPr>
          <w:kern w:val="2"/>
          <w:szCs w:val="24"/>
        </w:rPr>
        <w:sectPr w:rsidR="00246240" w:rsidRPr="001C46B1" w:rsidSect="006B5FBF">
          <w:headerReference w:type="default" r:id="rId9"/>
          <w:footerReference w:type="default" r:id="rId10"/>
          <w:pgSz w:w="11907" w:h="16840" w:code="9"/>
          <w:pgMar w:top="1701" w:right="1134" w:bottom="1276" w:left="1701" w:header="708" w:footer="165" w:gutter="0"/>
          <w:cols w:space="708"/>
          <w:titlePg/>
          <w:docGrid w:linePitch="326"/>
        </w:sectPr>
      </w:pPr>
    </w:p>
    <w:p w:rsidR="00DA0452" w:rsidRDefault="00DA0452" w:rsidP="00E91702">
      <w:pPr>
        <w:rPr>
          <w:b/>
          <w:kern w:val="2"/>
        </w:rPr>
      </w:pPr>
      <w:bookmarkStart w:id="20" w:name="_Toc246132625"/>
      <w:bookmarkStart w:id="21" w:name="_Toc252956127"/>
      <w:bookmarkStart w:id="22" w:name="_Toc307559679"/>
      <w:bookmarkStart w:id="23" w:name="_Toc310937144"/>
      <w:bookmarkStart w:id="24" w:name="_Toc322351740"/>
      <w:bookmarkStart w:id="25" w:name="_Toc331666086"/>
      <w:bookmarkStart w:id="26" w:name="_Toc331666313"/>
      <w:bookmarkStart w:id="27" w:name="_Toc331666391"/>
      <w:bookmarkStart w:id="28" w:name="_Toc331667426"/>
      <w:bookmarkStart w:id="29" w:name="_Toc337451858"/>
      <w:bookmarkStart w:id="30" w:name="_Toc338314903"/>
      <w:bookmarkStart w:id="31" w:name="_Toc345059849"/>
      <w:bookmarkStart w:id="32" w:name="_Toc357518531"/>
      <w:bookmarkStart w:id="33" w:name="_Toc384976113"/>
      <w:bookmarkStart w:id="34" w:name="_Toc384976314"/>
      <w:bookmarkStart w:id="35" w:name="_Toc396804805"/>
      <w:bookmarkStart w:id="36" w:name="_Toc398627712"/>
      <w:bookmarkStart w:id="37" w:name="_Toc403468763"/>
      <w:bookmarkStart w:id="38" w:name="_Toc405816072"/>
    </w:p>
    <w:p w:rsidR="00E91702" w:rsidRPr="00E91702" w:rsidRDefault="00E91702" w:rsidP="00E91702">
      <w:pPr>
        <w:rPr>
          <w:b/>
          <w:kern w:val="2"/>
        </w:rPr>
      </w:pPr>
      <w:r w:rsidRPr="00E91702">
        <w:rPr>
          <w:b/>
          <w:kern w:val="2"/>
        </w:rPr>
        <w:t xml:space="preserve">MELLÉKLETEK </w:t>
      </w:r>
    </w:p>
    <w:p w:rsidR="00E91702" w:rsidRPr="001C46B1" w:rsidRDefault="00E91702" w:rsidP="00E91702">
      <w:pPr>
        <w:rPr>
          <w:kern w:val="2"/>
          <w:szCs w:val="24"/>
        </w:rPr>
      </w:pPr>
    </w:p>
    <w:p w:rsidR="00E91702" w:rsidRPr="001C46B1" w:rsidRDefault="00E91702" w:rsidP="00E91702">
      <w:pPr>
        <w:rPr>
          <w:kern w:val="2"/>
          <w:szCs w:val="24"/>
        </w:rPr>
      </w:pPr>
    </w:p>
    <w:p w:rsidR="00E91702" w:rsidRPr="00C279F4" w:rsidRDefault="00E91702" w:rsidP="00E91702">
      <w:pPr>
        <w:ind w:firstLine="709"/>
        <w:rPr>
          <w:kern w:val="2"/>
          <w:szCs w:val="24"/>
        </w:rPr>
      </w:pPr>
      <w:r w:rsidRPr="00C279F4">
        <w:rPr>
          <w:kern w:val="2"/>
          <w:szCs w:val="24"/>
        </w:rPr>
        <w:t>1. melléklet:</w:t>
      </w:r>
      <w:r w:rsidRPr="00C279F4">
        <w:rPr>
          <w:kern w:val="2"/>
          <w:szCs w:val="24"/>
        </w:rPr>
        <w:tab/>
      </w:r>
      <w:r w:rsidRPr="00C279F4">
        <w:rPr>
          <w:kern w:val="2"/>
          <w:szCs w:val="24"/>
        </w:rPr>
        <w:tab/>
      </w:r>
      <w:r w:rsidRPr="00C279F4">
        <w:rPr>
          <w:kern w:val="2"/>
          <w:szCs w:val="24"/>
        </w:rPr>
        <w:tab/>
        <w:t>Szakértői engedélyek másolata</w:t>
      </w:r>
    </w:p>
    <w:p w:rsidR="00E91702" w:rsidRPr="00C279F4" w:rsidRDefault="0053484D" w:rsidP="00E91702">
      <w:pPr>
        <w:ind w:firstLine="709"/>
        <w:rPr>
          <w:kern w:val="2"/>
          <w:szCs w:val="24"/>
        </w:rPr>
      </w:pPr>
      <w:r>
        <w:rPr>
          <w:kern w:val="2"/>
          <w:szCs w:val="24"/>
        </w:rPr>
        <w:t>2</w:t>
      </w:r>
      <w:r w:rsidR="00E91702" w:rsidRPr="00C279F4">
        <w:rPr>
          <w:kern w:val="2"/>
          <w:szCs w:val="24"/>
        </w:rPr>
        <w:t>. melléklet:</w:t>
      </w:r>
      <w:r w:rsidR="00E91702" w:rsidRPr="00C279F4">
        <w:rPr>
          <w:kern w:val="2"/>
          <w:szCs w:val="24"/>
        </w:rPr>
        <w:tab/>
      </w:r>
      <w:r w:rsidR="00E91702" w:rsidRPr="00C279F4">
        <w:rPr>
          <w:kern w:val="2"/>
          <w:szCs w:val="24"/>
        </w:rPr>
        <w:tab/>
      </w:r>
      <w:r w:rsidR="00E91702" w:rsidRPr="00C279F4">
        <w:rPr>
          <w:kern w:val="2"/>
          <w:szCs w:val="24"/>
        </w:rPr>
        <w:tab/>
      </w:r>
      <w:proofErr w:type="spellStart"/>
      <w:r w:rsidR="00E91702" w:rsidRPr="00C279F4">
        <w:rPr>
          <w:kern w:val="2"/>
          <w:szCs w:val="24"/>
        </w:rPr>
        <w:t>Átnézetes</w:t>
      </w:r>
      <w:proofErr w:type="spellEnd"/>
      <w:r w:rsidR="00E91702" w:rsidRPr="00C279F4">
        <w:rPr>
          <w:kern w:val="2"/>
          <w:szCs w:val="24"/>
        </w:rPr>
        <w:t xml:space="preserve"> helyszínrajz</w:t>
      </w:r>
    </w:p>
    <w:p w:rsidR="00E91702" w:rsidRPr="00C279F4" w:rsidRDefault="0053484D" w:rsidP="00E91702">
      <w:pPr>
        <w:rPr>
          <w:kern w:val="2"/>
          <w:szCs w:val="24"/>
        </w:rPr>
      </w:pPr>
      <w:r>
        <w:rPr>
          <w:kern w:val="2"/>
          <w:szCs w:val="24"/>
        </w:rPr>
        <w:tab/>
        <w:t>3</w:t>
      </w:r>
      <w:r w:rsidR="00E91702" w:rsidRPr="00C279F4">
        <w:rPr>
          <w:kern w:val="2"/>
          <w:szCs w:val="24"/>
        </w:rPr>
        <w:t>. melléklet:</w:t>
      </w:r>
      <w:r w:rsidR="00E91702" w:rsidRPr="00C279F4">
        <w:rPr>
          <w:kern w:val="2"/>
          <w:szCs w:val="24"/>
        </w:rPr>
        <w:tab/>
      </w:r>
      <w:r w:rsidR="00E91702" w:rsidRPr="00C279F4">
        <w:rPr>
          <w:kern w:val="2"/>
          <w:szCs w:val="24"/>
        </w:rPr>
        <w:tab/>
      </w:r>
      <w:r w:rsidR="00E91702" w:rsidRPr="00C279F4">
        <w:rPr>
          <w:kern w:val="2"/>
          <w:szCs w:val="24"/>
        </w:rPr>
        <w:tab/>
        <w:t xml:space="preserve">Részletes helyszínrajz </w:t>
      </w:r>
    </w:p>
    <w:p w:rsidR="00E91702" w:rsidRPr="00C279F4" w:rsidRDefault="0053484D" w:rsidP="00E91702">
      <w:pPr>
        <w:rPr>
          <w:kern w:val="2"/>
          <w:szCs w:val="24"/>
        </w:rPr>
      </w:pPr>
      <w:r>
        <w:rPr>
          <w:kern w:val="2"/>
          <w:szCs w:val="24"/>
        </w:rPr>
        <w:tab/>
        <w:t>4</w:t>
      </w:r>
      <w:r w:rsidR="00E91702" w:rsidRPr="00C279F4">
        <w:rPr>
          <w:kern w:val="2"/>
          <w:szCs w:val="24"/>
        </w:rPr>
        <w:t>. melléklet:</w:t>
      </w:r>
      <w:r w:rsidR="00E91702" w:rsidRPr="00C279F4">
        <w:rPr>
          <w:kern w:val="2"/>
          <w:szCs w:val="24"/>
        </w:rPr>
        <w:tab/>
      </w:r>
      <w:r w:rsidR="00E91702" w:rsidRPr="00C279F4">
        <w:rPr>
          <w:kern w:val="2"/>
          <w:szCs w:val="24"/>
        </w:rPr>
        <w:tab/>
      </w:r>
      <w:r w:rsidR="00E91702" w:rsidRPr="00C279F4">
        <w:rPr>
          <w:kern w:val="2"/>
          <w:szCs w:val="24"/>
        </w:rPr>
        <w:tab/>
        <w:t>Településrendezési terv térkép</w:t>
      </w:r>
    </w:p>
    <w:p w:rsidR="00E91702" w:rsidRPr="001C46B1" w:rsidRDefault="00E91702" w:rsidP="00E91702">
      <w:pPr>
        <w:ind w:firstLine="709"/>
        <w:rPr>
          <w:kern w:val="2"/>
          <w:szCs w:val="24"/>
        </w:rPr>
      </w:pPr>
    </w:p>
    <w:p w:rsidR="00E91702" w:rsidRPr="001C46B1" w:rsidRDefault="00E91702" w:rsidP="00E91702">
      <w:pPr>
        <w:rPr>
          <w:b/>
          <w:bCs/>
          <w:kern w:val="2"/>
          <w:szCs w:val="24"/>
        </w:rPr>
      </w:pPr>
    </w:p>
    <w:p w:rsidR="00E91702" w:rsidRPr="001C46B1" w:rsidRDefault="00E91702" w:rsidP="00E91702">
      <w:pPr>
        <w:rPr>
          <w:b/>
          <w:bCs/>
          <w:kern w:val="2"/>
          <w:szCs w:val="24"/>
        </w:rPr>
      </w:pPr>
    </w:p>
    <w:p w:rsidR="00E91702" w:rsidRPr="001C46B1" w:rsidRDefault="00E91702" w:rsidP="00E91702">
      <w:pPr>
        <w:rPr>
          <w:b/>
          <w:bCs/>
          <w:kern w:val="2"/>
          <w:szCs w:val="24"/>
        </w:rPr>
      </w:pPr>
    </w:p>
    <w:p w:rsidR="00E91702" w:rsidRDefault="00E91702" w:rsidP="00E91702">
      <w:pPr>
        <w:jc w:val="left"/>
        <w:rPr>
          <w:b/>
          <w:bCs/>
          <w:kern w:val="2"/>
          <w:szCs w:val="24"/>
        </w:rPr>
      </w:pPr>
      <w:r>
        <w:rPr>
          <w:b/>
          <w:bCs/>
          <w:kern w:val="2"/>
          <w:szCs w:val="24"/>
        </w:rPr>
        <w:br w:type="page"/>
      </w:r>
    </w:p>
    <w:p w:rsidR="00933989" w:rsidRPr="001C46B1" w:rsidRDefault="00933989" w:rsidP="001C46B1">
      <w:pPr>
        <w:pStyle w:val="Cmsor1"/>
      </w:pPr>
      <w:bookmarkStart w:id="39" w:name="_Toc459885071"/>
      <w:bookmarkStart w:id="40" w:name="_Toc459896752"/>
      <w:bookmarkStart w:id="41" w:name="_Toc465409953"/>
      <w:r w:rsidRPr="001C46B1">
        <w:lastRenderedPageBreak/>
        <w:t xml:space="preserve">1. Előzmények, </w:t>
      </w:r>
      <w:proofErr w:type="gramStart"/>
      <w:r w:rsidRPr="001C46B1">
        <w:t>a</w:t>
      </w:r>
      <w:proofErr w:type="gramEnd"/>
      <w:r w:rsidRPr="001C46B1">
        <w:t xml:space="preserve"> dokumentáció készítője</w:t>
      </w:r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42" w:name="_Toc246132626"/>
      <w:bookmarkStart w:id="43" w:name="_Toc252956128"/>
      <w:bookmarkStart w:id="44" w:name="_Toc307559680"/>
      <w:bookmarkStart w:id="45" w:name="_Toc310937145"/>
      <w:bookmarkStart w:id="46" w:name="_Toc322351741"/>
      <w:bookmarkStart w:id="47" w:name="_Toc331666087"/>
      <w:bookmarkStart w:id="48" w:name="_Toc331666314"/>
      <w:bookmarkStart w:id="49" w:name="_Toc331666392"/>
      <w:bookmarkStart w:id="50" w:name="_Toc331667427"/>
      <w:bookmarkStart w:id="51" w:name="_Toc337451859"/>
      <w:bookmarkStart w:id="52" w:name="_Toc338314904"/>
      <w:bookmarkStart w:id="53" w:name="_Toc345059850"/>
      <w:bookmarkStart w:id="54" w:name="_Toc357518532"/>
      <w:bookmarkStart w:id="55" w:name="_Toc384976114"/>
      <w:bookmarkStart w:id="56" w:name="_Toc384976315"/>
      <w:bookmarkStart w:id="57" w:name="_Toc396804806"/>
      <w:bookmarkStart w:id="58" w:name="_Toc398627713"/>
      <w:bookmarkStart w:id="59" w:name="_Toc403468764"/>
      <w:bookmarkStart w:id="60" w:name="_Toc405816073"/>
      <w:bookmarkStart w:id="61" w:name="_Toc459885072"/>
      <w:bookmarkStart w:id="62" w:name="_Toc459896753"/>
      <w:bookmarkStart w:id="63" w:name="_Toc465409954"/>
      <w:r w:rsidRPr="001C46B1">
        <w:rPr>
          <w:kern w:val="2"/>
          <w:szCs w:val="24"/>
        </w:rPr>
        <w:t>1.1. A tervezett tevékenység célja</w:t>
      </w:r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</w:p>
    <w:p w:rsidR="00933989" w:rsidRPr="001C46B1" w:rsidRDefault="00933989" w:rsidP="001C46B1">
      <w:pPr>
        <w:rPr>
          <w:kern w:val="2"/>
          <w:szCs w:val="24"/>
        </w:rPr>
      </w:pPr>
    </w:p>
    <w:p w:rsidR="00663BEF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Az ÉMÁSZ Hálózati Kft. (3525 </w:t>
      </w:r>
      <w:r w:rsidR="00671450" w:rsidRPr="001C46B1">
        <w:rPr>
          <w:kern w:val="2"/>
          <w:szCs w:val="24"/>
        </w:rPr>
        <w:t xml:space="preserve">Miskolc, Dózsa </w:t>
      </w:r>
      <w:proofErr w:type="spellStart"/>
      <w:r w:rsidR="00671450" w:rsidRPr="001C46B1">
        <w:rPr>
          <w:kern w:val="2"/>
          <w:szCs w:val="24"/>
        </w:rPr>
        <w:t>Gy</w:t>
      </w:r>
      <w:proofErr w:type="spellEnd"/>
      <w:r w:rsidR="00671450" w:rsidRPr="001C46B1">
        <w:rPr>
          <w:kern w:val="2"/>
          <w:szCs w:val="24"/>
        </w:rPr>
        <w:t xml:space="preserve">. </w:t>
      </w:r>
      <w:proofErr w:type="gramStart"/>
      <w:r w:rsidR="00671450" w:rsidRPr="001C46B1">
        <w:rPr>
          <w:kern w:val="2"/>
          <w:szCs w:val="24"/>
        </w:rPr>
        <w:t>út</w:t>
      </w:r>
      <w:proofErr w:type="gramEnd"/>
      <w:r w:rsidR="00671450" w:rsidRPr="001C46B1">
        <w:rPr>
          <w:kern w:val="2"/>
          <w:szCs w:val="24"/>
        </w:rPr>
        <w:t xml:space="preserve"> 13.) </w:t>
      </w:r>
      <w:r w:rsidR="00663BEF" w:rsidRPr="001C46B1">
        <w:rPr>
          <w:kern w:val="2"/>
          <w:szCs w:val="24"/>
        </w:rPr>
        <w:t>a</w:t>
      </w:r>
      <w:r w:rsidR="008A1652">
        <w:rPr>
          <w:kern w:val="2"/>
          <w:szCs w:val="24"/>
        </w:rPr>
        <w:t>z Ostoros 05/59. hrsz.-ú ingatlan villamos energia ellátását</w:t>
      </w:r>
      <w:r w:rsidR="006B5FBF" w:rsidRPr="001C46B1">
        <w:rPr>
          <w:kern w:val="2"/>
          <w:szCs w:val="24"/>
        </w:rPr>
        <w:t xml:space="preserve"> irányozta elő</w:t>
      </w:r>
      <w:r w:rsidR="00663BEF" w:rsidRPr="001C46B1">
        <w:rPr>
          <w:kern w:val="2"/>
          <w:szCs w:val="24"/>
        </w:rPr>
        <w:t>. A</w:t>
      </w:r>
      <w:r w:rsidR="006B5FBF" w:rsidRPr="001C46B1">
        <w:rPr>
          <w:kern w:val="2"/>
          <w:szCs w:val="24"/>
        </w:rPr>
        <w:t xml:space="preserve"> </w:t>
      </w:r>
      <w:r w:rsidR="008A1652">
        <w:rPr>
          <w:kern w:val="2"/>
          <w:szCs w:val="24"/>
        </w:rPr>
        <w:t xml:space="preserve">villamos energia ellátás </w:t>
      </w:r>
      <w:r w:rsidR="00663BEF" w:rsidRPr="001C46B1">
        <w:rPr>
          <w:kern w:val="2"/>
          <w:szCs w:val="24"/>
        </w:rPr>
        <w:t>megoldására jelen dokumentációban ismertetésre kerülő műszaki megoldás született.</w:t>
      </w:r>
    </w:p>
    <w:p w:rsidR="00663BEF" w:rsidRPr="001C46B1" w:rsidRDefault="00663BEF" w:rsidP="001C46B1">
      <w:pPr>
        <w:autoSpaceDE w:val="0"/>
        <w:autoSpaceDN w:val="0"/>
        <w:adjustRightInd w:val="0"/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Az ÉMÁSZ Hálózati Szolgáltató Kft., mint beruházó, megbízta a SELECTRIC </w:t>
      </w:r>
      <w:proofErr w:type="spellStart"/>
      <w:r w:rsidRPr="001C46B1">
        <w:rPr>
          <w:kern w:val="2"/>
          <w:szCs w:val="24"/>
        </w:rPr>
        <w:t>Bt.-t</w:t>
      </w:r>
      <w:proofErr w:type="spellEnd"/>
      <w:r w:rsidRPr="001C46B1">
        <w:rPr>
          <w:kern w:val="2"/>
          <w:szCs w:val="24"/>
        </w:rPr>
        <w:t xml:space="preserve"> (</w:t>
      </w:r>
      <w:r w:rsidRPr="001C46B1">
        <w:rPr>
          <w:bCs/>
          <w:iCs/>
          <w:kern w:val="2"/>
          <w:szCs w:val="24"/>
        </w:rPr>
        <w:t>3400 Mezőköv</w:t>
      </w:r>
      <w:r w:rsidR="00671450" w:rsidRPr="001C46B1">
        <w:rPr>
          <w:kern w:val="2"/>
          <w:szCs w:val="24"/>
        </w:rPr>
        <w:t>esd, Lenke út 8.) a</w:t>
      </w:r>
      <w:r w:rsidRPr="001C46B1">
        <w:rPr>
          <w:kern w:val="2"/>
          <w:szCs w:val="24"/>
        </w:rPr>
        <w:t xml:space="preserve"> létesítési munkálatok megtervezésével, a tervek engedélyeztetésével.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iCs/>
          <w:kern w:val="2"/>
          <w:szCs w:val="24"/>
        </w:rPr>
        <w:t xml:space="preserve">A beruházás célja a </w:t>
      </w:r>
      <w:r w:rsidR="00965FEA" w:rsidRPr="001C46B1">
        <w:rPr>
          <w:iCs/>
          <w:kern w:val="2"/>
          <w:szCs w:val="24"/>
        </w:rPr>
        <w:t xml:space="preserve">terület </w:t>
      </w:r>
      <w:r w:rsidRPr="001C46B1">
        <w:rPr>
          <w:iCs/>
          <w:kern w:val="2"/>
          <w:szCs w:val="24"/>
        </w:rPr>
        <w:t>villamo</w:t>
      </w:r>
      <w:r w:rsidR="00663BEF" w:rsidRPr="001C46B1">
        <w:rPr>
          <w:iCs/>
          <w:kern w:val="2"/>
          <w:szCs w:val="24"/>
        </w:rPr>
        <w:t xml:space="preserve">s energiaellátásának </w:t>
      </w:r>
      <w:r w:rsidR="008A1652">
        <w:rPr>
          <w:iCs/>
          <w:kern w:val="2"/>
          <w:szCs w:val="24"/>
        </w:rPr>
        <w:t>biztosítása.</w:t>
      </w:r>
    </w:p>
    <w:p w:rsidR="00DB5326" w:rsidRPr="001C46B1" w:rsidRDefault="00DB5326" w:rsidP="001C46B1">
      <w:pPr>
        <w:pStyle w:val="Szvegtrzs2"/>
        <w:rPr>
          <w:kern w:val="2"/>
          <w:szCs w:val="24"/>
        </w:rPr>
      </w:pPr>
    </w:p>
    <w:p w:rsidR="00933989" w:rsidRPr="001C46B1" w:rsidRDefault="00933989" w:rsidP="001C46B1">
      <w:pPr>
        <w:pStyle w:val="Szvegtrzs2"/>
        <w:rPr>
          <w:kern w:val="2"/>
          <w:szCs w:val="24"/>
        </w:rPr>
      </w:pPr>
      <w:r w:rsidRPr="001C46B1">
        <w:rPr>
          <w:kern w:val="2"/>
          <w:szCs w:val="24"/>
        </w:rPr>
        <w:t>A tervezett munkálatok során az alábbi résztevékenységek valósulnak meg:</w:t>
      </w:r>
    </w:p>
    <w:p w:rsidR="00DB5326" w:rsidRDefault="00DB5326" w:rsidP="008A1652">
      <w:pPr>
        <w:tabs>
          <w:tab w:val="left" w:pos="3686"/>
        </w:tabs>
        <w:rPr>
          <w:kern w:val="2"/>
          <w:szCs w:val="24"/>
          <w:u w:val="single"/>
        </w:rPr>
      </w:pPr>
    </w:p>
    <w:p w:rsidR="008A1652" w:rsidRDefault="008A1652" w:rsidP="008A1652">
      <w:pPr>
        <w:tabs>
          <w:tab w:val="left" w:pos="3261"/>
          <w:tab w:val="left" w:pos="3686"/>
        </w:tabs>
        <w:ind w:left="3686" w:hanging="3686"/>
        <w:rPr>
          <w:szCs w:val="24"/>
        </w:rPr>
      </w:pPr>
      <w:r w:rsidRPr="00165075">
        <w:rPr>
          <w:b/>
          <w:i/>
          <w:szCs w:val="24"/>
          <w:u w:val="single"/>
        </w:rPr>
        <w:t>A létesítendő hálózat megnevezése:</w:t>
      </w:r>
      <w:r w:rsidRPr="00165075">
        <w:rPr>
          <w:szCs w:val="24"/>
        </w:rPr>
        <w:tab/>
      </w:r>
      <w:r>
        <w:rPr>
          <w:szCs w:val="24"/>
        </w:rPr>
        <w:tab/>
      </w:r>
      <w:r w:rsidRPr="00165075">
        <w:rPr>
          <w:szCs w:val="24"/>
        </w:rPr>
        <w:t xml:space="preserve">Ostoros külterület </w:t>
      </w:r>
      <w:r>
        <w:rPr>
          <w:szCs w:val="24"/>
        </w:rPr>
        <w:t>35</w:t>
      </w:r>
      <w:r w:rsidRPr="00165075">
        <w:rPr>
          <w:szCs w:val="24"/>
        </w:rPr>
        <w:t xml:space="preserve">kV-os, 0,4kV-os </w:t>
      </w:r>
    </w:p>
    <w:p w:rsidR="008A1652" w:rsidRPr="00165075" w:rsidRDefault="008A1652" w:rsidP="008A1652">
      <w:pPr>
        <w:tabs>
          <w:tab w:val="left" w:pos="3261"/>
          <w:tab w:val="left" w:pos="3686"/>
        </w:tabs>
        <w:ind w:left="3686" w:hanging="3686"/>
        <w:rPr>
          <w:szCs w:val="24"/>
        </w:rPr>
      </w:pP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proofErr w:type="gramStart"/>
      <w:r w:rsidRPr="00165075">
        <w:rPr>
          <w:szCs w:val="24"/>
        </w:rPr>
        <w:t>szabadvezeték</w:t>
      </w:r>
      <w:proofErr w:type="gramEnd"/>
    </w:p>
    <w:p w:rsidR="008A1652" w:rsidRDefault="008A1652" w:rsidP="008A1652">
      <w:pPr>
        <w:tabs>
          <w:tab w:val="left" w:pos="2835"/>
          <w:tab w:val="left" w:pos="3261"/>
        </w:tabs>
        <w:ind w:left="2829" w:hanging="2829"/>
        <w:rPr>
          <w:szCs w:val="24"/>
        </w:rPr>
      </w:pPr>
      <w:r w:rsidRPr="00165075">
        <w:rPr>
          <w:b/>
          <w:i/>
          <w:szCs w:val="24"/>
          <w:u w:val="single"/>
        </w:rPr>
        <w:t>Engedélyes:</w:t>
      </w:r>
      <w:r w:rsidRPr="00165075">
        <w:rPr>
          <w:b/>
          <w:i/>
          <w:szCs w:val="24"/>
        </w:rPr>
        <w:tab/>
      </w:r>
      <w:r w:rsidRPr="00165075">
        <w:rPr>
          <w:b/>
          <w:i/>
          <w:szCs w:val="24"/>
        </w:rPr>
        <w:tab/>
      </w:r>
      <w:r w:rsidRPr="00165075">
        <w:rPr>
          <w:b/>
          <w:i/>
          <w:szCs w:val="24"/>
        </w:rPr>
        <w:tab/>
      </w:r>
      <w:r w:rsidRPr="00165075">
        <w:rPr>
          <w:b/>
          <w:i/>
          <w:szCs w:val="24"/>
        </w:rPr>
        <w:tab/>
      </w:r>
      <w:r w:rsidRPr="00165075">
        <w:rPr>
          <w:b/>
          <w:i/>
          <w:szCs w:val="24"/>
        </w:rPr>
        <w:tab/>
      </w:r>
      <w:r w:rsidRPr="00165075">
        <w:rPr>
          <w:szCs w:val="24"/>
        </w:rPr>
        <w:t xml:space="preserve">ÉMÁSZ Hálózati Kft. </w:t>
      </w:r>
    </w:p>
    <w:p w:rsidR="008A1652" w:rsidRPr="00165075" w:rsidRDefault="008A1652" w:rsidP="008A1652">
      <w:pPr>
        <w:tabs>
          <w:tab w:val="left" w:pos="2835"/>
          <w:tab w:val="left" w:pos="3261"/>
        </w:tabs>
        <w:ind w:left="2829" w:hanging="2829"/>
        <w:rPr>
          <w:szCs w:val="24"/>
        </w:rPr>
      </w:pP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 w:rsidRPr="00165075">
        <w:rPr>
          <w:szCs w:val="24"/>
        </w:rPr>
        <w:t xml:space="preserve">3525. Miskolc, Dózsa </w:t>
      </w:r>
      <w:proofErr w:type="spellStart"/>
      <w:r w:rsidRPr="00165075">
        <w:rPr>
          <w:szCs w:val="24"/>
        </w:rPr>
        <w:t>Gy</w:t>
      </w:r>
      <w:proofErr w:type="spellEnd"/>
      <w:r w:rsidRPr="00165075">
        <w:rPr>
          <w:szCs w:val="24"/>
        </w:rPr>
        <w:t xml:space="preserve">. </w:t>
      </w:r>
      <w:proofErr w:type="gramStart"/>
      <w:r w:rsidRPr="00165075">
        <w:rPr>
          <w:szCs w:val="24"/>
        </w:rPr>
        <w:t>út</w:t>
      </w:r>
      <w:proofErr w:type="gramEnd"/>
      <w:r w:rsidRPr="00165075">
        <w:rPr>
          <w:szCs w:val="24"/>
        </w:rPr>
        <w:t xml:space="preserve"> 13.</w:t>
      </w:r>
    </w:p>
    <w:p w:rsidR="008A1652" w:rsidRPr="00165075" w:rsidRDefault="008A1652" w:rsidP="008A1652">
      <w:pPr>
        <w:tabs>
          <w:tab w:val="left" w:pos="2552"/>
          <w:tab w:val="left" w:pos="3261"/>
        </w:tabs>
        <w:rPr>
          <w:szCs w:val="24"/>
        </w:rPr>
      </w:pPr>
      <w:r w:rsidRPr="00165075">
        <w:rPr>
          <w:b/>
          <w:i/>
          <w:szCs w:val="24"/>
          <w:u w:val="single"/>
        </w:rPr>
        <w:t>Tervező intézet</w:t>
      </w:r>
      <w:r>
        <w:rPr>
          <w:b/>
          <w:i/>
          <w:szCs w:val="24"/>
          <w:u w:val="single"/>
        </w:rPr>
        <w:t>:</w:t>
      </w:r>
      <w:r w:rsidRPr="00165075">
        <w:rPr>
          <w:bCs/>
          <w:iCs/>
          <w:szCs w:val="24"/>
        </w:rPr>
        <w:t xml:space="preserve"> </w:t>
      </w:r>
      <w:r w:rsidRPr="00165075">
        <w:rPr>
          <w:bCs/>
          <w:iCs/>
          <w:szCs w:val="24"/>
        </w:rPr>
        <w:tab/>
      </w:r>
      <w:r w:rsidRPr="00165075">
        <w:rPr>
          <w:bCs/>
          <w:iCs/>
          <w:szCs w:val="24"/>
        </w:rPr>
        <w:tab/>
      </w:r>
      <w:r w:rsidRPr="00165075">
        <w:rPr>
          <w:bCs/>
          <w:iCs/>
          <w:szCs w:val="24"/>
        </w:rPr>
        <w:tab/>
      </w:r>
      <w:r w:rsidRPr="00165075">
        <w:rPr>
          <w:bCs/>
          <w:iCs/>
          <w:szCs w:val="24"/>
        </w:rPr>
        <w:tab/>
      </w:r>
      <w:proofErr w:type="spellStart"/>
      <w:r w:rsidRPr="00165075">
        <w:rPr>
          <w:bCs/>
          <w:iCs/>
          <w:szCs w:val="24"/>
        </w:rPr>
        <w:t>Selectric</w:t>
      </w:r>
      <w:proofErr w:type="spellEnd"/>
      <w:r w:rsidRPr="00165075">
        <w:rPr>
          <w:bCs/>
          <w:iCs/>
          <w:szCs w:val="24"/>
        </w:rPr>
        <w:t xml:space="preserve"> Bt 3400 Mezőköv</w:t>
      </w:r>
      <w:r w:rsidRPr="00165075">
        <w:rPr>
          <w:szCs w:val="24"/>
        </w:rPr>
        <w:t>esd, Lenke út 8.</w:t>
      </w:r>
    </w:p>
    <w:p w:rsidR="008A1652" w:rsidRDefault="008A1652" w:rsidP="008A1652">
      <w:pPr>
        <w:tabs>
          <w:tab w:val="left" w:pos="2552"/>
          <w:tab w:val="left" w:pos="3261"/>
        </w:tabs>
        <w:ind w:left="3686" w:hanging="3686"/>
        <w:rPr>
          <w:szCs w:val="24"/>
        </w:rPr>
      </w:pPr>
      <w:r w:rsidRPr="00165075">
        <w:rPr>
          <w:b/>
          <w:i/>
          <w:szCs w:val="24"/>
          <w:u w:val="single"/>
        </w:rPr>
        <w:t>Tervező:</w:t>
      </w:r>
      <w:r w:rsidRPr="00165075">
        <w:rPr>
          <w:b/>
          <w:i/>
          <w:szCs w:val="24"/>
        </w:rPr>
        <w:t xml:space="preserve"> </w:t>
      </w:r>
      <w:r w:rsidRPr="00165075">
        <w:rPr>
          <w:b/>
          <w:i/>
          <w:szCs w:val="24"/>
        </w:rPr>
        <w:tab/>
      </w:r>
      <w:r w:rsidRPr="00165075">
        <w:rPr>
          <w:b/>
          <w:i/>
          <w:szCs w:val="24"/>
        </w:rPr>
        <w:tab/>
      </w:r>
      <w:r w:rsidRPr="00165075">
        <w:rPr>
          <w:b/>
          <w:i/>
          <w:szCs w:val="24"/>
        </w:rPr>
        <w:tab/>
      </w:r>
      <w:r w:rsidRPr="00165075">
        <w:rPr>
          <w:b/>
          <w:i/>
          <w:szCs w:val="24"/>
        </w:rPr>
        <w:tab/>
      </w:r>
      <w:r w:rsidRPr="00165075">
        <w:rPr>
          <w:szCs w:val="24"/>
        </w:rPr>
        <w:t>Sugár László tervezői szám: V-; EN-HŐ-; EN-</w:t>
      </w:r>
    </w:p>
    <w:p w:rsidR="008A1652" w:rsidRDefault="008A1652" w:rsidP="008A1652">
      <w:pPr>
        <w:tabs>
          <w:tab w:val="left" w:pos="2552"/>
          <w:tab w:val="left" w:pos="3261"/>
        </w:tabs>
        <w:ind w:left="3686" w:hanging="3686"/>
        <w:rPr>
          <w:szCs w:val="24"/>
        </w:rPr>
      </w:pP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 w:rsidRPr="00165075">
        <w:rPr>
          <w:szCs w:val="24"/>
        </w:rPr>
        <w:t xml:space="preserve">ME-; EN-VI-05-0774 </w:t>
      </w:r>
    </w:p>
    <w:p w:rsidR="008A1652" w:rsidRPr="00165075" w:rsidRDefault="008A1652" w:rsidP="008A1652">
      <w:pPr>
        <w:tabs>
          <w:tab w:val="left" w:pos="2552"/>
          <w:tab w:val="left" w:pos="3261"/>
        </w:tabs>
        <w:ind w:left="3686" w:hanging="3686"/>
        <w:rPr>
          <w:bCs/>
          <w:iCs/>
          <w:szCs w:val="24"/>
        </w:rPr>
      </w:pP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 w:rsidRPr="00165075">
        <w:rPr>
          <w:bCs/>
          <w:iCs/>
          <w:szCs w:val="24"/>
        </w:rPr>
        <w:t>3400 Mezőkövesd, Lenke út 8.</w:t>
      </w:r>
    </w:p>
    <w:p w:rsidR="008A1652" w:rsidRDefault="008A1652" w:rsidP="008A1652">
      <w:pPr>
        <w:tabs>
          <w:tab w:val="left" w:pos="2552"/>
        </w:tabs>
        <w:ind w:left="4111" w:hanging="4111"/>
        <w:rPr>
          <w:szCs w:val="24"/>
        </w:rPr>
      </w:pPr>
      <w:r w:rsidRPr="00165075">
        <w:rPr>
          <w:b/>
          <w:i/>
          <w:szCs w:val="24"/>
          <w:u w:val="single"/>
        </w:rPr>
        <w:t>Beruházó</w:t>
      </w:r>
      <w:r w:rsidRPr="00165075">
        <w:rPr>
          <w:bCs/>
          <w:iCs/>
          <w:szCs w:val="24"/>
        </w:rPr>
        <w:t xml:space="preserve"> </w:t>
      </w:r>
      <w:r w:rsidRPr="00165075">
        <w:rPr>
          <w:bCs/>
          <w:iCs/>
          <w:szCs w:val="24"/>
        </w:rPr>
        <w:tab/>
        <w:t xml:space="preserve">                  </w:t>
      </w:r>
      <w:r>
        <w:rPr>
          <w:bCs/>
          <w:iCs/>
          <w:szCs w:val="24"/>
        </w:rPr>
        <w:tab/>
      </w:r>
      <w:r>
        <w:rPr>
          <w:bCs/>
          <w:iCs/>
          <w:szCs w:val="24"/>
        </w:rPr>
        <w:tab/>
      </w:r>
      <w:r w:rsidRPr="00165075">
        <w:rPr>
          <w:szCs w:val="24"/>
        </w:rPr>
        <w:t xml:space="preserve">ÉMÁSZ Hálózati Kft. 3525. Miskolc, Dózsa </w:t>
      </w:r>
      <w:proofErr w:type="spellStart"/>
      <w:r w:rsidRPr="00165075">
        <w:rPr>
          <w:szCs w:val="24"/>
        </w:rPr>
        <w:t>Gy</w:t>
      </w:r>
      <w:proofErr w:type="spellEnd"/>
      <w:r w:rsidRPr="00165075">
        <w:rPr>
          <w:szCs w:val="24"/>
        </w:rPr>
        <w:t xml:space="preserve">. </w:t>
      </w:r>
    </w:p>
    <w:p w:rsidR="008A1652" w:rsidRPr="00165075" w:rsidRDefault="008A1652" w:rsidP="008A1652">
      <w:pPr>
        <w:tabs>
          <w:tab w:val="left" w:pos="2552"/>
        </w:tabs>
        <w:ind w:left="4111" w:hanging="4111"/>
        <w:rPr>
          <w:bCs/>
          <w:iCs/>
          <w:szCs w:val="24"/>
        </w:rPr>
      </w:pP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proofErr w:type="gramStart"/>
      <w:r w:rsidRPr="00165075">
        <w:rPr>
          <w:szCs w:val="24"/>
        </w:rPr>
        <w:t>út</w:t>
      </w:r>
      <w:proofErr w:type="gramEnd"/>
      <w:r w:rsidRPr="00165075">
        <w:rPr>
          <w:szCs w:val="24"/>
        </w:rPr>
        <w:t xml:space="preserve"> 13.</w:t>
      </w:r>
    </w:p>
    <w:p w:rsidR="008A1652" w:rsidRPr="00165075" w:rsidRDefault="008A1652" w:rsidP="008A1652">
      <w:pPr>
        <w:tabs>
          <w:tab w:val="left" w:pos="2552"/>
        </w:tabs>
        <w:rPr>
          <w:b/>
          <w:i/>
          <w:szCs w:val="24"/>
          <w:u w:val="single"/>
        </w:rPr>
      </w:pPr>
      <w:r w:rsidRPr="00165075">
        <w:rPr>
          <w:b/>
          <w:i/>
          <w:szCs w:val="24"/>
          <w:u w:val="single"/>
        </w:rPr>
        <w:t>Költségelőirányzat: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  <w:t>3</w:t>
      </w:r>
      <w:r w:rsidRPr="00165075">
        <w:rPr>
          <w:szCs w:val="24"/>
        </w:rPr>
        <w:t xml:space="preserve"> </w:t>
      </w:r>
      <w:r>
        <w:rPr>
          <w:szCs w:val="24"/>
        </w:rPr>
        <w:t>7</w:t>
      </w:r>
      <w:r w:rsidRPr="00165075">
        <w:rPr>
          <w:szCs w:val="24"/>
        </w:rPr>
        <w:t>00 000.-Ft</w:t>
      </w:r>
    </w:p>
    <w:p w:rsidR="008A1652" w:rsidRPr="00165075" w:rsidRDefault="008A1652" w:rsidP="008A1652">
      <w:pPr>
        <w:tabs>
          <w:tab w:val="left" w:pos="2552"/>
        </w:tabs>
        <w:rPr>
          <w:szCs w:val="24"/>
        </w:rPr>
      </w:pPr>
      <w:r w:rsidRPr="00165075">
        <w:rPr>
          <w:b/>
          <w:i/>
          <w:szCs w:val="24"/>
          <w:u w:val="single"/>
        </w:rPr>
        <w:t>Rendeltetése: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 w:rsidRPr="00165075">
        <w:rPr>
          <w:szCs w:val="24"/>
        </w:rPr>
        <w:t>villamos energia ellátás</w:t>
      </w:r>
    </w:p>
    <w:p w:rsidR="008A1652" w:rsidRPr="00165075" w:rsidRDefault="008A1652" w:rsidP="008A1652">
      <w:pPr>
        <w:tabs>
          <w:tab w:val="left" w:pos="2552"/>
        </w:tabs>
        <w:rPr>
          <w:szCs w:val="24"/>
        </w:rPr>
      </w:pPr>
      <w:r w:rsidRPr="00165075">
        <w:rPr>
          <w:b/>
          <w:i/>
          <w:szCs w:val="24"/>
          <w:u w:val="single"/>
        </w:rPr>
        <w:t>Kivitelező: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 w:rsidRPr="00165075">
        <w:rPr>
          <w:szCs w:val="24"/>
        </w:rPr>
        <w:t>megbízás alapján</w:t>
      </w:r>
    </w:p>
    <w:p w:rsidR="008A1652" w:rsidRPr="00165075" w:rsidRDefault="008A1652" w:rsidP="008A1652">
      <w:pPr>
        <w:rPr>
          <w:b/>
          <w:i/>
          <w:szCs w:val="24"/>
          <w:u w:val="single"/>
        </w:rPr>
      </w:pPr>
      <w:r w:rsidRPr="00165075">
        <w:rPr>
          <w:b/>
          <w:i/>
          <w:szCs w:val="24"/>
          <w:u w:val="single"/>
        </w:rPr>
        <w:t>A létesítendő transzformátor állomás:</w:t>
      </w:r>
    </w:p>
    <w:p w:rsidR="008A1652" w:rsidRPr="00165075" w:rsidRDefault="008A1652" w:rsidP="008A1652">
      <w:pPr>
        <w:tabs>
          <w:tab w:val="left" w:pos="2835"/>
          <w:tab w:val="left" w:pos="3261"/>
        </w:tabs>
        <w:ind w:left="2829" w:hanging="2829"/>
        <w:rPr>
          <w:szCs w:val="24"/>
        </w:rPr>
      </w:pPr>
      <w:r w:rsidRPr="00165075">
        <w:rPr>
          <w:szCs w:val="24"/>
        </w:rPr>
        <w:t>Tartószerkezete:</w:t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  <w:t xml:space="preserve">B 12/13 </w:t>
      </w:r>
      <w:proofErr w:type="spellStart"/>
      <w:r w:rsidRPr="00165075">
        <w:rPr>
          <w:szCs w:val="24"/>
        </w:rPr>
        <w:t>kN</w:t>
      </w:r>
      <w:proofErr w:type="spellEnd"/>
      <w:r w:rsidRPr="00165075">
        <w:rPr>
          <w:szCs w:val="24"/>
        </w:rPr>
        <w:t xml:space="preserve"> beton oszlop</w:t>
      </w:r>
    </w:p>
    <w:p w:rsidR="008A1652" w:rsidRPr="00165075" w:rsidRDefault="008A1652" w:rsidP="008A1652">
      <w:pPr>
        <w:tabs>
          <w:tab w:val="left" w:pos="2835"/>
          <w:tab w:val="left" w:pos="3261"/>
        </w:tabs>
        <w:ind w:left="2829" w:hanging="2829"/>
        <w:rPr>
          <w:szCs w:val="24"/>
        </w:rPr>
      </w:pPr>
      <w:r w:rsidRPr="00165075">
        <w:rPr>
          <w:szCs w:val="24"/>
        </w:rPr>
        <w:t>Típusa:</w:t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  <w:t>OTR 35/400 állomás</w:t>
      </w:r>
    </w:p>
    <w:p w:rsidR="008A1652" w:rsidRPr="00165075" w:rsidRDefault="008A1652" w:rsidP="008A1652">
      <w:pPr>
        <w:tabs>
          <w:tab w:val="left" w:pos="2835"/>
          <w:tab w:val="left" w:pos="3261"/>
        </w:tabs>
        <w:ind w:left="2829" w:hanging="2829"/>
        <w:rPr>
          <w:szCs w:val="24"/>
        </w:rPr>
      </w:pPr>
      <w:r w:rsidRPr="00165075">
        <w:rPr>
          <w:szCs w:val="24"/>
        </w:rPr>
        <w:t>Felszerelt készülék:</w:t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  <w:t xml:space="preserve">50/35/22, 50 </w:t>
      </w:r>
      <w:proofErr w:type="spellStart"/>
      <w:r w:rsidRPr="00165075">
        <w:rPr>
          <w:szCs w:val="24"/>
        </w:rPr>
        <w:t>kVA</w:t>
      </w:r>
      <w:proofErr w:type="spellEnd"/>
      <w:r w:rsidRPr="00165075">
        <w:rPr>
          <w:szCs w:val="24"/>
        </w:rPr>
        <w:t xml:space="preserve"> teljesítményű </w:t>
      </w:r>
    </w:p>
    <w:p w:rsidR="008A1652" w:rsidRPr="00165075" w:rsidRDefault="008A1652" w:rsidP="008A1652">
      <w:pPr>
        <w:tabs>
          <w:tab w:val="left" w:pos="3261"/>
          <w:tab w:val="left" w:pos="3544"/>
        </w:tabs>
        <w:ind w:left="4253" w:hanging="4253"/>
        <w:rPr>
          <w:szCs w:val="24"/>
        </w:rPr>
      </w:pPr>
      <w:r w:rsidRPr="00165075">
        <w:rPr>
          <w:szCs w:val="24"/>
        </w:rPr>
        <w:t>Zárlatvédelem és túlfeszültség-védelem</w:t>
      </w:r>
      <w:proofErr w:type="gramStart"/>
      <w:r w:rsidRPr="00165075">
        <w:rPr>
          <w:szCs w:val="24"/>
        </w:rPr>
        <w:t xml:space="preserve">: </w:t>
      </w:r>
      <w:r>
        <w:rPr>
          <w:szCs w:val="24"/>
        </w:rPr>
        <w:t xml:space="preserve"> </w:t>
      </w:r>
      <w:r w:rsidRPr="005203E9">
        <w:rPr>
          <w:szCs w:val="24"/>
        </w:rPr>
        <w:t>40</w:t>
      </w:r>
      <w:proofErr w:type="gramEnd"/>
      <w:r w:rsidRPr="005203E9">
        <w:rPr>
          <w:szCs w:val="24"/>
        </w:rPr>
        <w:t>,5-537</w:t>
      </w:r>
      <w:r>
        <w:rPr>
          <w:szCs w:val="24"/>
        </w:rPr>
        <w:t xml:space="preserve"> aljzat, 36/6,3 biztosító betéttel, 35kV túlfeszültség korlátozóval</w:t>
      </w:r>
    </w:p>
    <w:p w:rsidR="008A1652" w:rsidRDefault="008A1652" w:rsidP="008A1652">
      <w:pPr>
        <w:tabs>
          <w:tab w:val="left" w:pos="2835"/>
          <w:tab w:val="left" w:pos="3261"/>
        </w:tabs>
        <w:ind w:left="2829" w:hanging="2829"/>
        <w:rPr>
          <w:szCs w:val="24"/>
        </w:rPr>
      </w:pPr>
      <w:r w:rsidRPr="00165075">
        <w:rPr>
          <w:szCs w:val="24"/>
        </w:rPr>
        <w:t xml:space="preserve">Kapcsoló </w:t>
      </w:r>
      <w:proofErr w:type="gramStart"/>
      <w:r w:rsidRPr="00165075">
        <w:rPr>
          <w:szCs w:val="24"/>
        </w:rPr>
        <w:t>készülék :</w:t>
      </w:r>
      <w:proofErr w:type="gramEnd"/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A97BBD">
        <w:rPr>
          <w:szCs w:val="24"/>
        </w:rPr>
        <w:t>OK-40,5/500</w:t>
      </w:r>
      <w:r>
        <w:rPr>
          <w:szCs w:val="24"/>
        </w:rPr>
        <w:t xml:space="preserve">/-F </w:t>
      </w:r>
      <w:r w:rsidRPr="00165075">
        <w:rPr>
          <w:szCs w:val="24"/>
        </w:rPr>
        <w:t xml:space="preserve">típusú </w:t>
      </w:r>
      <w:r>
        <w:rPr>
          <w:szCs w:val="24"/>
        </w:rPr>
        <w:t xml:space="preserve">függőleges </w:t>
      </w:r>
    </w:p>
    <w:p w:rsidR="008A1652" w:rsidRPr="00165075" w:rsidRDefault="008A1652" w:rsidP="008A1652">
      <w:pPr>
        <w:tabs>
          <w:tab w:val="left" w:pos="2835"/>
          <w:tab w:val="left" w:pos="3261"/>
        </w:tabs>
        <w:ind w:left="2829" w:hanging="2829"/>
        <w:rPr>
          <w:szCs w:val="24"/>
        </w:rPr>
      </w:pP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proofErr w:type="gramStart"/>
      <w:r>
        <w:rPr>
          <w:szCs w:val="24"/>
        </w:rPr>
        <w:t>oszlop</w:t>
      </w:r>
      <w:r w:rsidRPr="00165075">
        <w:rPr>
          <w:szCs w:val="24"/>
        </w:rPr>
        <w:t>kapcsoló</w:t>
      </w:r>
      <w:proofErr w:type="gramEnd"/>
    </w:p>
    <w:p w:rsidR="008A1652" w:rsidRPr="00165075" w:rsidRDefault="008A1652" w:rsidP="008A1652">
      <w:pPr>
        <w:tabs>
          <w:tab w:val="left" w:pos="2835"/>
          <w:tab w:val="left" w:pos="3261"/>
        </w:tabs>
        <w:ind w:left="2829" w:hanging="2829"/>
        <w:rPr>
          <w:szCs w:val="24"/>
        </w:rPr>
      </w:pPr>
      <w:r w:rsidRPr="00165075">
        <w:rPr>
          <w:szCs w:val="24"/>
        </w:rPr>
        <w:t xml:space="preserve">Kisfeszültségű szekrény: </w:t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  <w:t>1L160</w:t>
      </w:r>
    </w:p>
    <w:p w:rsidR="008A1652" w:rsidRPr="00165075" w:rsidRDefault="008A1652" w:rsidP="008A1652">
      <w:pPr>
        <w:tabs>
          <w:tab w:val="left" w:pos="2835"/>
          <w:tab w:val="left" w:pos="3261"/>
        </w:tabs>
        <w:ind w:left="2829" w:hanging="2829"/>
        <w:rPr>
          <w:szCs w:val="24"/>
        </w:rPr>
      </w:pPr>
      <w:r w:rsidRPr="00165075">
        <w:rPr>
          <w:szCs w:val="24"/>
        </w:rPr>
        <w:t>Leszállóvezeték:</w:t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  <w:t>4x 1x95mm</w:t>
      </w:r>
      <w:r w:rsidRPr="007E38B4">
        <w:rPr>
          <w:szCs w:val="24"/>
          <w:vertAlign w:val="superscript"/>
        </w:rPr>
        <w:t>2</w:t>
      </w:r>
      <w:r w:rsidRPr="00165075">
        <w:rPr>
          <w:szCs w:val="24"/>
        </w:rPr>
        <w:t xml:space="preserve"> NYY-O típusú </w:t>
      </w:r>
    </w:p>
    <w:p w:rsidR="008A1652" w:rsidRDefault="008A1652" w:rsidP="008A1652">
      <w:pPr>
        <w:tabs>
          <w:tab w:val="left" w:pos="2835"/>
          <w:tab w:val="left" w:pos="3261"/>
        </w:tabs>
        <w:ind w:left="2829" w:hanging="2829"/>
        <w:rPr>
          <w:szCs w:val="24"/>
        </w:rPr>
      </w:pPr>
      <w:r w:rsidRPr="00165075">
        <w:rPr>
          <w:szCs w:val="24"/>
        </w:rPr>
        <w:t xml:space="preserve">Érintésvédelem: </w:t>
      </w:r>
      <w:r w:rsidRPr="00165075"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 w:rsidRPr="00165075">
        <w:rPr>
          <w:szCs w:val="24"/>
        </w:rPr>
        <w:t xml:space="preserve">Az egyesített üzemi és védőföldelés eredő </w:t>
      </w:r>
    </w:p>
    <w:p w:rsidR="008A1652" w:rsidRPr="00165075" w:rsidRDefault="008A1652" w:rsidP="008A1652">
      <w:pPr>
        <w:tabs>
          <w:tab w:val="left" w:pos="2835"/>
          <w:tab w:val="left" w:pos="3261"/>
        </w:tabs>
        <w:ind w:left="2829" w:hanging="2829"/>
        <w:rPr>
          <w:szCs w:val="24"/>
        </w:rPr>
      </w:pP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proofErr w:type="gramStart"/>
      <w:r w:rsidRPr="00165075">
        <w:rPr>
          <w:szCs w:val="24"/>
        </w:rPr>
        <w:t>ellenállása</w:t>
      </w:r>
      <w:proofErr w:type="gramEnd"/>
      <w:r w:rsidRPr="00165075">
        <w:rPr>
          <w:szCs w:val="24"/>
        </w:rPr>
        <w:t xml:space="preserve"> a 2 </w:t>
      </w:r>
      <w:r w:rsidRPr="00165075">
        <w:rPr>
          <w:szCs w:val="24"/>
        </w:rPr>
        <w:sym w:font="Symbol" w:char="F057"/>
      </w:r>
      <w:r w:rsidRPr="00165075">
        <w:rPr>
          <w:szCs w:val="24"/>
        </w:rPr>
        <w:t xml:space="preserve"> nem haladhatja meg.</w:t>
      </w:r>
    </w:p>
    <w:p w:rsidR="008A1652" w:rsidRPr="00165075" w:rsidRDefault="008A1652" w:rsidP="008A1652">
      <w:pPr>
        <w:tabs>
          <w:tab w:val="left" w:pos="2835"/>
          <w:tab w:val="left" w:pos="3261"/>
        </w:tabs>
        <w:ind w:left="2829" w:hanging="2829"/>
        <w:rPr>
          <w:szCs w:val="24"/>
        </w:rPr>
      </w:pPr>
      <w:r w:rsidRPr="00165075">
        <w:rPr>
          <w:szCs w:val="24"/>
        </w:rPr>
        <w:t>Földelők:</w:t>
      </w:r>
      <w:r w:rsidRPr="00165075">
        <w:rPr>
          <w:szCs w:val="24"/>
        </w:rPr>
        <w:tab/>
      </w:r>
      <w:r w:rsidR="00631D20">
        <w:rPr>
          <w:szCs w:val="24"/>
        </w:rPr>
        <w:tab/>
      </w:r>
      <w:r w:rsidR="00631D20">
        <w:rPr>
          <w:szCs w:val="24"/>
        </w:rPr>
        <w:tab/>
      </w:r>
      <w:r w:rsidR="00631D20">
        <w:rPr>
          <w:szCs w:val="24"/>
        </w:rPr>
        <w:tab/>
      </w:r>
      <w:r w:rsidRPr="00165075">
        <w:rPr>
          <w:szCs w:val="24"/>
        </w:rPr>
        <w:tab/>
        <w:t>3 m-es rúd és potenciálbefolyásoló keretföldelők</w:t>
      </w:r>
    </w:p>
    <w:p w:rsidR="008A1652" w:rsidRPr="00165075" w:rsidRDefault="008A1652" w:rsidP="008A1652">
      <w:pPr>
        <w:rPr>
          <w:b/>
          <w:i/>
          <w:szCs w:val="24"/>
          <w:u w:val="single"/>
        </w:rPr>
      </w:pPr>
      <w:r w:rsidRPr="00165075">
        <w:rPr>
          <w:b/>
          <w:i/>
          <w:szCs w:val="24"/>
          <w:u w:val="single"/>
        </w:rPr>
        <w:t xml:space="preserve">Létesítendő </w:t>
      </w:r>
      <w:r>
        <w:rPr>
          <w:b/>
          <w:i/>
          <w:szCs w:val="24"/>
          <w:u w:val="single"/>
        </w:rPr>
        <w:t>35</w:t>
      </w:r>
      <w:r w:rsidRPr="00165075">
        <w:rPr>
          <w:b/>
          <w:i/>
          <w:szCs w:val="24"/>
          <w:u w:val="single"/>
        </w:rPr>
        <w:t>kV-os szabadvezeték hálózat:</w:t>
      </w:r>
    </w:p>
    <w:p w:rsidR="008A1652" w:rsidRPr="00165075" w:rsidRDefault="008A1652" w:rsidP="008A1652">
      <w:pPr>
        <w:tabs>
          <w:tab w:val="left" w:pos="2835"/>
          <w:tab w:val="left" w:pos="3261"/>
        </w:tabs>
        <w:ind w:left="2829" w:hanging="2829"/>
        <w:rPr>
          <w:szCs w:val="24"/>
        </w:rPr>
      </w:pPr>
      <w:r w:rsidRPr="00165075">
        <w:rPr>
          <w:szCs w:val="24"/>
        </w:rPr>
        <w:t>Üzemi feszültség:</w:t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="00631D20">
        <w:rPr>
          <w:szCs w:val="24"/>
        </w:rPr>
        <w:tab/>
      </w:r>
      <w:r w:rsidRPr="00165075">
        <w:rPr>
          <w:szCs w:val="24"/>
        </w:rPr>
        <w:t xml:space="preserve">35 kV </w:t>
      </w:r>
    </w:p>
    <w:p w:rsidR="008A1652" w:rsidRPr="00165075" w:rsidRDefault="008A1652" w:rsidP="008A1652">
      <w:pPr>
        <w:tabs>
          <w:tab w:val="left" w:pos="2835"/>
          <w:tab w:val="left" w:pos="3261"/>
        </w:tabs>
        <w:ind w:left="2829" w:hanging="2829"/>
        <w:rPr>
          <w:szCs w:val="24"/>
        </w:rPr>
      </w:pPr>
      <w:r w:rsidRPr="00165075">
        <w:rPr>
          <w:szCs w:val="24"/>
        </w:rPr>
        <w:t>Nyomvonal hossz:</w:t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="00631D20">
        <w:rPr>
          <w:szCs w:val="24"/>
        </w:rPr>
        <w:tab/>
      </w:r>
      <w:r w:rsidRPr="00165075">
        <w:rPr>
          <w:szCs w:val="24"/>
        </w:rPr>
        <w:t>27,5 m</w:t>
      </w:r>
    </w:p>
    <w:p w:rsidR="008A1652" w:rsidRPr="00165075" w:rsidRDefault="008A1652" w:rsidP="008A1652">
      <w:pPr>
        <w:tabs>
          <w:tab w:val="left" w:pos="2835"/>
          <w:tab w:val="left" w:pos="3261"/>
        </w:tabs>
        <w:ind w:left="2829" w:hanging="2829"/>
        <w:rPr>
          <w:szCs w:val="24"/>
        </w:rPr>
      </w:pPr>
      <w:r w:rsidRPr="00165075">
        <w:rPr>
          <w:szCs w:val="24"/>
        </w:rPr>
        <w:t>Frekvencia:</w:t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="00631D20">
        <w:rPr>
          <w:szCs w:val="24"/>
        </w:rPr>
        <w:tab/>
      </w:r>
      <w:r w:rsidRPr="00165075">
        <w:rPr>
          <w:szCs w:val="24"/>
        </w:rPr>
        <w:t>50 Hz</w:t>
      </w:r>
    </w:p>
    <w:p w:rsidR="008A1652" w:rsidRPr="00165075" w:rsidRDefault="008A1652" w:rsidP="008A1652">
      <w:pPr>
        <w:tabs>
          <w:tab w:val="left" w:pos="2835"/>
          <w:tab w:val="left" w:pos="3261"/>
        </w:tabs>
        <w:ind w:left="2829" w:hanging="2829"/>
        <w:rPr>
          <w:szCs w:val="24"/>
        </w:rPr>
      </w:pPr>
      <w:proofErr w:type="spellStart"/>
      <w:r w:rsidRPr="00165075">
        <w:rPr>
          <w:szCs w:val="24"/>
        </w:rPr>
        <w:t>Áramnem</w:t>
      </w:r>
      <w:proofErr w:type="spellEnd"/>
      <w:r w:rsidRPr="00165075">
        <w:rPr>
          <w:szCs w:val="24"/>
        </w:rPr>
        <w:t>:</w:t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="00631D20">
        <w:rPr>
          <w:szCs w:val="24"/>
        </w:rPr>
        <w:tab/>
      </w:r>
      <w:r w:rsidRPr="00165075">
        <w:rPr>
          <w:szCs w:val="24"/>
        </w:rPr>
        <w:t>3 fázisú váltakozó</w:t>
      </w:r>
    </w:p>
    <w:p w:rsidR="008A1652" w:rsidRPr="00165075" w:rsidRDefault="008A1652" w:rsidP="008A1652">
      <w:pPr>
        <w:tabs>
          <w:tab w:val="left" w:pos="2835"/>
          <w:tab w:val="left" w:pos="3261"/>
        </w:tabs>
        <w:ind w:left="2829" w:hanging="2829"/>
        <w:rPr>
          <w:szCs w:val="24"/>
        </w:rPr>
      </w:pPr>
      <w:r w:rsidRPr="00165075">
        <w:rPr>
          <w:szCs w:val="24"/>
        </w:rPr>
        <w:t>Vezetők száma, keresztmetszete, anyaga:</w:t>
      </w:r>
      <w:r w:rsidRPr="00165075">
        <w:rPr>
          <w:szCs w:val="24"/>
        </w:rPr>
        <w:tab/>
        <w:t>3x50 mm</w:t>
      </w:r>
      <w:r w:rsidRPr="007E38B4">
        <w:rPr>
          <w:szCs w:val="24"/>
          <w:vertAlign w:val="superscript"/>
        </w:rPr>
        <w:t>2</w:t>
      </w:r>
      <w:r w:rsidRPr="00165075">
        <w:rPr>
          <w:szCs w:val="24"/>
        </w:rPr>
        <w:t xml:space="preserve"> 49-AL3 (AASC),</w:t>
      </w:r>
    </w:p>
    <w:p w:rsidR="00631D20" w:rsidRDefault="008A1652" w:rsidP="008A1652">
      <w:pPr>
        <w:tabs>
          <w:tab w:val="left" w:pos="2835"/>
          <w:tab w:val="left" w:pos="3261"/>
        </w:tabs>
        <w:ind w:left="3405" w:hanging="3405"/>
        <w:rPr>
          <w:szCs w:val="24"/>
        </w:rPr>
      </w:pPr>
      <w:proofErr w:type="gramStart"/>
      <w:r w:rsidRPr="00DC7582">
        <w:rPr>
          <w:szCs w:val="24"/>
        </w:rPr>
        <w:t>Fejszerkezet :</w:t>
      </w:r>
      <w:proofErr w:type="gramEnd"/>
      <w:r w:rsidRPr="00DC7582">
        <w:rPr>
          <w:szCs w:val="24"/>
        </w:rPr>
        <w:tab/>
      </w:r>
      <w:r w:rsidRPr="00DC7582">
        <w:rPr>
          <w:szCs w:val="24"/>
        </w:rPr>
        <w:tab/>
      </w:r>
      <w:r w:rsidRPr="00DC7582">
        <w:rPr>
          <w:szCs w:val="24"/>
        </w:rPr>
        <w:tab/>
      </w:r>
      <w:r w:rsidR="00631D20">
        <w:rPr>
          <w:szCs w:val="24"/>
        </w:rPr>
        <w:tab/>
      </w:r>
      <w:r w:rsidRPr="00DC7582">
        <w:rPr>
          <w:szCs w:val="24"/>
        </w:rPr>
        <w:tab/>
        <w:t xml:space="preserve">Egysíkú, vezeték elrendezés VÁT-H2 típusterv </w:t>
      </w:r>
    </w:p>
    <w:p w:rsidR="008A1652" w:rsidRPr="00DC7582" w:rsidRDefault="00631D20" w:rsidP="008A1652">
      <w:pPr>
        <w:tabs>
          <w:tab w:val="left" w:pos="2835"/>
          <w:tab w:val="left" w:pos="3261"/>
        </w:tabs>
        <w:ind w:left="3405" w:hanging="3405"/>
        <w:rPr>
          <w:szCs w:val="24"/>
        </w:rPr>
      </w:pP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proofErr w:type="gramStart"/>
      <w:r w:rsidR="008A1652" w:rsidRPr="00DC7582">
        <w:rPr>
          <w:szCs w:val="24"/>
        </w:rPr>
        <w:t>szerint</w:t>
      </w:r>
      <w:proofErr w:type="gramEnd"/>
    </w:p>
    <w:p w:rsidR="00631D20" w:rsidRDefault="00631D20" w:rsidP="00631D20">
      <w:pPr>
        <w:tabs>
          <w:tab w:val="left" w:pos="3261"/>
          <w:tab w:val="left" w:pos="3969"/>
        </w:tabs>
        <w:ind w:left="3402" w:hanging="3402"/>
        <w:rPr>
          <w:szCs w:val="24"/>
        </w:rPr>
      </w:pPr>
      <w:r>
        <w:rPr>
          <w:szCs w:val="24"/>
        </w:rPr>
        <w:lastRenderedPageBreak/>
        <w:t>Szigetelők: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 w:rsidR="008A1652" w:rsidRPr="00DC7582">
        <w:rPr>
          <w:szCs w:val="24"/>
        </w:rPr>
        <w:t>Rúdszigetelő 22 kV CS80 E17-C16N, 4</w:t>
      </w:r>
      <w:r>
        <w:rPr>
          <w:szCs w:val="24"/>
        </w:rPr>
        <w:t>15mm</w:t>
      </w:r>
    </w:p>
    <w:p w:rsidR="008A1652" w:rsidRPr="00DC7582" w:rsidRDefault="00631D20" w:rsidP="00631D20">
      <w:pPr>
        <w:tabs>
          <w:tab w:val="left" w:pos="3261"/>
          <w:tab w:val="left" w:pos="3969"/>
        </w:tabs>
        <w:ind w:left="3402" w:hanging="3402"/>
        <w:rPr>
          <w:szCs w:val="24"/>
        </w:rPr>
      </w:pP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  <w:t xml:space="preserve">VÁT </w:t>
      </w:r>
      <w:r w:rsidR="008A1652" w:rsidRPr="00DC7582">
        <w:rPr>
          <w:szCs w:val="24"/>
        </w:rPr>
        <w:t>H2</w:t>
      </w:r>
      <w:r w:rsidR="008A1652">
        <w:rPr>
          <w:szCs w:val="24"/>
        </w:rPr>
        <w:t xml:space="preserve"> szerint</w:t>
      </w:r>
    </w:p>
    <w:p w:rsidR="008A1652" w:rsidRPr="00165075" w:rsidRDefault="00631D20" w:rsidP="008A1652">
      <w:pPr>
        <w:tabs>
          <w:tab w:val="left" w:pos="2835"/>
          <w:tab w:val="left" w:pos="3261"/>
        </w:tabs>
        <w:ind w:left="2829" w:hanging="2829"/>
        <w:rPr>
          <w:szCs w:val="24"/>
        </w:rPr>
      </w:pPr>
      <w:r>
        <w:rPr>
          <w:szCs w:val="24"/>
        </w:rPr>
        <w:t>Érintésvédelem: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 w:rsidR="008A1652" w:rsidRPr="00165075">
        <w:rPr>
          <w:szCs w:val="24"/>
        </w:rPr>
        <w:t xml:space="preserve">Védőföldelés / IT / </w:t>
      </w:r>
    </w:p>
    <w:p w:rsidR="008A1652" w:rsidRPr="00165075" w:rsidRDefault="008A1652" w:rsidP="008A1652">
      <w:pPr>
        <w:tabs>
          <w:tab w:val="left" w:pos="2835"/>
          <w:tab w:val="left" w:pos="3261"/>
        </w:tabs>
        <w:ind w:left="2829" w:hanging="2829"/>
        <w:rPr>
          <w:szCs w:val="24"/>
        </w:rPr>
      </w:pPr>
      <w:r w:rsidRPr="00165075">
        <w:rPr>
          <w:szCs w:val="24"/>
        </w:rPr>
        <w:t>Földelők:</w:t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="00631D20">
        <w:rPr>
          <w:szCs w:val="24"/>
        </w:rPr>
        <w:tab/>
      </w:r>
      <w:r w:rsidRPr="00165075">
        <w:rPr>
          <w:szCs w:val="24"/>
        </w:rPr>
        <w:t>3 m-es rúd és potenciálbefolyásoló keretföldelő</w:t>
      </w:r>
    </w:p>
    <w:p w:rsidR="008A1652" w:rsidRPr="00165075" w:rsidRDefault="008A1652" w:rsidP="008A1652">
      <w:pPr>
        <w:rPr>
          <w:b/>
          <w:i/>
          <w:szCs w:val="24"/>
          <w:u w:val="single"/>
        </w:rPr>
      </w:pPr>
      <w:r w:rsidRPr="00165075">
        <w:rPr>
          <w:b/>
          <w:i/>
          <w:szCs w:val="24"/>
          <w:u w:val="single"/>
        </w:rPr>
        <w:t>Létesítendő 0,4 kV-os szabadvezeték hálózat:</w:t>
      </w:r>
    </w:p>
    <w:p w:rsidR="008A1652" w:rsidRPr="00165075" w:rsidRDefault="008A1652" w:rsidP="008A1652">
      <w:pPr>
        <w:tabs>
          <w:tab w:val="left" w:pos="2835"/>
          <w:tab w:val="left" w:pos="3261"/>
        </w:tabs>
        <w:ind w:left="3540" w:hanging="3540"/>
        <w:rPr>
          <w:szCs w:val="24"/>
        </w:rPr>
      </w:pPr>
      <w:r w:rsidRPr="00165075">
        <w:rPr>
          <w:szCs w:val="24"/>
        </w:rPr>
        <w:t>Nyomvonalhossz:</w:t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="00631D20">
        <w:rPr>
          <w:szCs w:val="24"/>
        </w:rPr>
        <w:tab/>
      </w:r>
      <w:r w:rsidR="00631D20">
        <w:rPr>
          <w:szCs w:val="24"/>
        </w:rPr>
        <w:tab/>
      </w:r>
      <w:r w:rsidRPr="00165075">
        <w:rPr>
          <w:szCs w:val="24"/>
        </w:rPr>
        <w:t>45m</w:t>
      </w:r>
    </w:p>
    <w:p w:rsidR="008A1652" w:rsidRPr="00165075" w:rsidRDefault="008A1652" w:rsidP="008A1652">
      <w:pPr>
        <w:tabs>
          <w:tab w:val="left" w:pos="2835"/>
          <w:tab w:val="left" w:pos="3261"/>
        </w:tabs>
        <w:ind w:left="3540" w:hanging="3540"/>
        <w:rPr>
          <w:szCs w:val="24"/>
        </w:rPr>
      </w:pPr>
      <w:r w:rsidRPr="00165075">
        <w:rPr>
          <w:szCs w:val="24"/>
        </w:rPr>
        <w:t>Üzemi feszültség:</w:t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="00631D20">
        <w:rPr>
          <w:szCs w:val="24"/>
        </w:rPr>
        <w:tab/>
      </w:r>
      <w:r w:rsidR="00631D20">
        <w:rPr>
          <w:szCs w:val="24"/>
        </w:rPr>
        <w:tab/>
      </w:r>
      <w:r w:rsidRPr="00165075">
        <w:rPr>
          <w:szCs w:val="24"/>
        </w:rPr>
        <w:t xml:space="preserve">0,4 kV </w:t>
      </w:r>
    </w:p>
    <w:p w:rsidR="008A1652" w:rsidRPr="00165075" w:rsidRDefault="008A1652" w:rsidP="008A1652">
      <w:pPr>
        <w:tabs>
          <w:tab w:val="left" w:pos="2835"/>
          <w:tab w:val="left" w:pos="3261"/>
        </w:tabs>
        <w:ind w:left="3540" w:hanging="3540"/>
        <w:rPr>
          <w:szCs w:val="24"/>
        </w:rPr>
      </w:pPr>
      <w:r w:rsidRPr="00165075">
        <w:rPr>
          <w:szCs w:val="24"/>
        </w:rPr>
        <w:t>Frekvencia:</w:t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="00631D20">
        <w:rPr>
          <w:szCs w:val="24"/>
        </w:rPr>
        <w:tab/>
      </w:r>
      <w:r w:rsidR="00631D20">
        <w:rPr>
          <w:szCs w:val="24"/>
        </w:rPr>
        <w:tab/>
      </w:r>
      <w:r w:rsidRPr="00165075">
        <w:rPr>
          <w:szCs w:val="24"/>
        </w:rPr>
        <w:t>50 Hz</w:t>
      </w:r>
    </w:p>
    <w:p w:rsidR="008A1652" w:rsidRPr="00165075" w:rsidRDefault="008A1652" w:rsidP="008A1652">
      <w:pPr>
        <w:tabs>
          <w:tab w:val="left" w:pos="2835"/>
          <w:tab w:val="left" w:pos="3261"/>
        </w:tabs>
        <w:ind w:left="3540" w:hanging="3540"/>
        <w:rPr>
          <w:szCs w:val="24"/>
        </w:rPr>
      </w:pPr>
      <w:proofErr w:type="spellStart"/>
      <w:r w:rsidRPr="00165075">
        <w:rPr>
          <w:szCs w:val="24"/>
        </w:rPr>
        <w:t>Áramnem</w:t>
      </w:r>
      <w:proofErr w:type="spellEnd"/>
      <w:r w:rsidRPr="00165075">
        <w:rPr>
          <w:szCs w:val="24"/>
        </w:rPr>
        <w:t>:</w:t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="00631D20">
        <w:rPr>
          <w:szCs w:val="24"/>
        </w:rPr>
        <w:tab/>
      </w:r>
      <w:r w:rsidR="00631D20">
        <w:rPr>
          <w:szCs w:val="24"/>
        </w:rPr>
        <w:tab/>
      </w:r>
      <w:r w:rsidRPr="00165075">
        <w:rPr>
          <w:szCs w:val="24"/>
        </w:rPr>
        <w:t>3 fázisú váltakozó</w:t>
      </w:r>
    </w:p>
    <w:p w:rsidR="008A1652" w:rsidRPr="00165075" w:rsidRDefault="008A1652" w:rsidP="008A1652">
      <w:pPr>
        <w:tabs>
          <w:tab w:val="left" w:pos="2835"/>
          <w:tab w:val="left" w:pos="3261"/>
        </w:tabs>
        <w:ind w:left="3540" w:hanging="3540"/>
        <w:rPr>
          <w:szCs w:val="24"/>
        </w:rPr>
      </w:pPr>
      <w:r w:rsidRPr="00165075">
        <w:rPr>
          <w:szCs w:val="24"/>
        </w:rPr>
        <w:t>Oszlopok:</w:t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="00631D20">
        <w:rPr>
          <w:szCs w:val="24"/>
        </w:rPr>
        <w:tab/>
      </w:r>
      <w:r w:rsidR="00631D20">
        <w:rPr>
          <w:szCs w:val="24"/>
        </w:rPr>
        <w:tab/>
      </w:r>
      <w:r w:rsidRPr="00165075">
        <w:rPr>
          <w:szCs w:val="24"/>
        </w:rPr>
        <w:t xml:space="preserve">Tervezett B10/8 </w:t>
      </w:r>
      <w:proofErr w:type="spellStart"/>
      <w:r w:rsidRPr="00165075">
        <w:rPr>
          <w:szCs w:val="24"/>
        </w:rPr>
        <w:t>kN</w:t>
      </w:r>
      <w:proofErr w:type="spellEnd"/>
      <w:r w:rsidRPr="00165075">
        <w:rPr>
          <w:szCs w:val="24"/>
        </w:rPr>
        <w:t xml:space="preserve"> áttört gerincű betonoszlopok </w:t>
      </w:r>
    </w:p>
    <w:p w:rsidR="008A1652" w:rsidRPr="00165075" w:rsidRDefault="008A1652" w:rsidP="008A1652">
      <w:pPr>
        <w:tabs>
          <w:tab w:val="left" w:pos="2835"/>
          <w:tab w:val="left" w:pos="3261"/>
        </w:tabs>
        <w:ind w:left="3540" w:hanging="3540"/>
        <w:rPr>
          <w:szCs w:val="24"/>
        </w:rPr>
      </w:pPr>
      <w:r w:rsidRPr="00165075">
        <w:rPr>
          <w:szCs w:val="24"/>
        </w:rPr>
        <w:t xml:space="preserve">Vezetők száma, keresztmetszete, anyaga: </w:t>
      </w:r>
      <w:r w:rsidR="00631D20">
        <w:rPr>
          <w:szCs w:val="24"/>
        </w:rPr>
        <w:tab/>
      </w:r>
      <w:r w:rsidRPr="00165075">
        <w:rPr>
          <w:szCs w:val="24"/>
        </w:rPr>
        <w:t>AXKA 3x95 +25/95mm</w:t>
      </w:r>
      <w:r w:rsidRPr="00165075">
        <w:rPr>
          <w:szCs w:val="24"/>
          <w:vertAlign w:val="superscript"/>
        </w:rPr>
        <w:t>2</w:t>
      </w:r>
      <w:r w:rsidRPr="00165075">
        <w:rPr>
          <w:szCs w:val="24"/>
        </w:rPr>
        <w:t xml:space="preserve"> alumínium légvezeték</w:t>
      </w:r>
    </w:p>
    <w:p w:rsidR="008A1652" w:rsidRPr="00165075" w:rsidRDefault="008A1652" w:rsidP="008A1652">
      <w:pPr>
        <w:tabs>
          <w:tab w:val="left" w:pos="2835"/>
          <w:tab w:val="left" w:pos="3261"/>
        </w:tabs>
        <w:ind w:left="3540" w:hanging="3540"/>
        <w:rPr>
          <w:szCs w:val="24"/>
        </w:rPr>
      </w:pPr>
      <w:r w:rsidRPr="00165075">
        <w:rPr>
          <w:szCs w:val="24"/>
        </w:rPr>
        <w:t>Érintésvédelem:</w:t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="00631D20">
        <w:rPr>
          <w:szCs w:val="24"/>
        </w:rPr>
        <w:tab/>
      </w:r>
      <w:r w:rsidR="00631D20">
        <w:rPr>
          <w:szCs w:val="24"/>
        </w:rPr>
        <w:tab/>
      </w:r>
      <w:r w:rsidRPr="00165075">
        <w:rPr>
          <w:szCs w:val="24"/>
        </w:rPr>
        <w:t>Nullázás (TN)</w:t>
      </w:r>
    </w:p>
    <w:p w:rsidR="00B16033" w:rsidRPr="00B16033" w:rsidRDefault="008A1652" w:rsidP="0080679F">
      <w:pPr>
        <w:tabs>
          <w:tab w:val="left" w:pos="2835"/>
          <w:tab w:val="left" w:pos="3261"/>
        </w:tabs>
        <w:ind w:left="3540" w:hanging="3540"/>
        <w:rPr>
          <w:szCs w:val="24"/>
        </w:rPr>
      </w:pPr>
      <w:r w:rsidRPr="00165075">
        <w:rPr>
          <w:szCs w:val="24"/>
        </w:rPr>
        <w:t>Földelők:</w:t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="00631D20">
        <w:rPr>
          <w:szCs w:val="24"/>
        </w:rPr>
        <w:tab/>
      </w:r>
      <w:r w:rsidR="00631D20">
        <w:rPr>
          <w:szCs w:val="24"/>
        </w:rPr>
        <w:tab/>
      </w:r>
      <w:r w:rsidRPr="00165075">
        <w:rPr>
          <w:szCs w:val="24"/>
        </w:rPr>
        <w:t>3 m-es rúd és potenciálbefolyásoló keretföldelő</w:t>
      </w:r>
    </w:p>
    <w:p w:rsidR="008A1652" w:rsidRPr="001C46B1" w:rsidRDefault="008A1652" w:rsidP="008A1652">
      <w:pPr>
        <w:tabs>
          <w:tab w:val="left" w:pos="3686"/>
        </w:tabs>
        <w:rPr>
          <w:kern w:val="2"/>
          <w:szCs w:val="24"/>
        </w:rPr>
      </w:pPr>
    </w:p>
    <w:p w:rsidR="00E068EE" w:rsidRPr="001C46B1" w:rsidRDefault="00E068EE" w:rsidP="001C46B1">
      <w:pPr>
        <w:tabs>
          <w:tab w:val="left" w:pos="3686"/>
        </w:tabs>
        <w:ind w:left="3686" w:hanging="3686"/>
        <w:rPr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64" w:name="_Toc246132627"/>
      <w:bookmarkStart w:id="65" w:name="_Toc252956129"/>
      <w:bookmarkStart w:id="66" w:name="_Toc307559681"/>
      <w:bookmarkStart w:id="67" w:name="_Toc310937146"/>
      <w:bookmarkStart w:id="68" w:name="_Toc322351742"/>
      <w:bookmarkStart w:id="69" w:name="_Toc331666092"/>
      <w:bookmarkStart w:id="70" w:name="_Toc331666315"/>
      <w:bookmarkStart w:id="71" w:name="_Toc331666393"/>
      <w:bookmarkStart w:id="72" w:name="_Toc331667428"/>
      <w:bookmarkStart w:id="73" w:name="_Toc337451860"/>
      <w:bookmarkStart w:id="74" w:name="_Toc338314905"/>
      <w:bookmarkStart w:id="75" w:name="_Toc345059851"/>
      <w:bookmarkStart w:id="76" w:name="_Toc357518533"/>
      <w:bookmarkStart w:id="77" w:name="_Toc384976115"/>
      <w:bookmarkStart w:id="78" w:name="_Toc384976316"/>
      <w:bookmarkStart w:id="79" w:name="_Toc396804807"/>
      <w:bookmarkStart w:id="80" w:name="_Toc398627714"/>
      <w:bookmarkStart w:id="81" w:name="_Toc403468765"/>
      <w:bookmarkStart w:id="82" w:name="_Toc405816074"/>
      <w:bookmarkStart w:id="83" w:name="_Toc459885073"/>
      <w:bookmarkStart w:id="84" w:name="_Toc459896754"/>
      <w:bookmarkStart w:id="85" w:name="_Toc465409955"/>
      <w:r w:rsidRPr="001C46B1">
        <w:rPr>
          <w:kern w:val="2"/>
          <w:szCs w:val="24"/>
        </w:rPr>
        <w:t>1.2. Az előzetes vizsgálati dokumentáció készítője</w:t>
      </w:r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</w:p>
    <w:p w:rsidR="00933989" w:rsidRPr="001C46B1" w:rsidRDefault="00933989" w:rsidP="001C46B1">
      <w:pPr>
        <w:rPr>
          <w:kern w:val="2"/>
          <w:szCs w:val="24"/>
        </w:rPr>
      </w:pPr>
    </w:p>
    <w:p w:rsidR="00B57683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tervezett </w:t>
      </w:r>
      <w:r w:rsidR="00B57683" w:rsidRPr="001C46B1">
        <w:rPr>
          <w:kern w:val="2"/>
          <w:szCs w:val="24"/>
        </w:rPr>
        <w:t>rész</w:t>
      </w:r>
      <w:r w:rsidRPr="001C46B1">
        <w:rPr>
          <w:kern w:val="2"/>
          <w:szCs w:val="24"/>
        </w:rPr>
        <w:t>tevékenység</w:t>
      </w:r>
      <w:r w:rsidR="00B16033">
        <w:rPr>
          <w:kern w:val="2"/>
          <w:szCs w:val="24"/>
        </w:rPr>
        <w:t>ek közül „a létesítendő 35</w:t>
      </w:r>
      <w:r w:rsidR="00B57683" w:rsidRPr="001C46B1">
        <w:rPr>
          <w:kern w:val="2"/>
          <w:szCs w:val="24"/>
        </w:rPr>
        <w:t xml:space="preserve"> kV-os szabadvezeték hálózat”</w:t>
      </w:r>
      <w:r w:rsidRPr="001C46B1">
        <w:rPr>
          <w:kern w:val="2"/>
          <w:szCs w:val="24"/>
        </w:rPr>
        <w:t xml:space="preserve"> a 314/2005. (XII.25.) Korm. rendelet 3. mellékl</w:t>
      </w:r>
      <w:r w:rsidR="007F7D92" w:rsidRPr="001C46B1">
        <w:rPr>
          <w:kern w:val="2"/>
          <w:szCs w:val="24"/>
        </w:rPr>
        <w:t>etében („76. Villamos vezeték (</w:t>
      </w:r>
      <w:r w:rsidRPr="001C46B1">
        <w:rPr>
          <w:kern w:val="2"/>
          <w:szCs w:val="24"/>
        </w:rPr>
        <w:t>légvezetéknél 20 kV-tól, amennyiben nem t</w:t>
      </w:r>
      <w:r w:rsidR="007F7D92" w:rsidRPr="001C46B1">
        <w:rPr>
          <w:kern w:val="2"/>
          <w:szCs w:val="24"/>
        </w:rPr>
        <w:t>artozik az 1. számú mellékletbe</w:t>
      </w:r>
      <w:r w:rsidRPr="001C46B1">
        <w:rPr>
          <w:kern w:val="2"/>
          <w:szCs w:val="24"/>
        </w:rPr>
        <w:t xml:space="preserve">)”), szerepel, így a környezetvédelmi felügyelőség döntésétől függően környezeti hatásvizsgálat köteles tevékenység. A környezetvédelmi felügyelőség megalapozott döntésének meghozatalához szükséges elkészíteni és benyújtani jelen elővizsgálati dokumentációt. </w:t>
      </w:r>
      <w:r w:rsidR="00B16033">
        <w:rPr>
          <w:kern w:val="2"/>
          <w:szCs w:val="24"/>
        </w:rPr>
        <w:t>A létesítendő transzformátor állomás része a 35 kV-os hálózatnak, így az előzetes vizsgálati dokumentációban a transzformátor állomás létesítésének körülményeit is vizsgáljuk.</w:t>
      </w:r>
    </w:p>
    <w:p w:rsidR="00B57683" w:rsidRPr="001C46B1" w:rsidRDefault="00B57683" w:rsidP="001C46B1">
      <w:pPr>
        <w:rPr>
          <w:kern w:val="2"/>
          <w:szCs w:val="24"/>
        </w:rPr>
      </w:pPr>
    </w:p>
    <w:p w:rsidR="007121B8" w:rsidRPr="001C46B1" w:rsidRDefault="008A40BB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>A</w:t>
      </w:r>
      <w:r w:rsidR="0080679F">
        <w:rPr>
          <w:kern w:val="2"/>
          <w:szCs w:val="24"/>
          <w:u w:val="single"/>
        </w:rPr>
        <w:t xml:space="preserve"> 0,</w:t>
      </w:r>
      <w:r w:rsidR="00E068EE" w:rsidRPr="001C46B1">
        <w:rPr>
          <w:kern w:val="2"/>
          <w:szCs w:val="24"/>
          <w:u w:val="single"/>
        </w:rPr>
        <w:t>4 kV-os légvezeték hálózat létesítése</w:t>
      </w:r>
      <w:r w:rsidR="00EC4570" w:rsidRPr="001C46B1">
        <w:rPr>
          <w:kern w:val="2"/>
          <w:szCs w:val="24"/>
          <w:u w:val="single"/>
        </w:rPr>
        <w:t xml:space="preserve"> </w:t>
      </w:r>
      <w:r w:rsidRPr="001C46B1">
        <w:rPr>
          <w:kern w:val="2"/>
          <w:szCs w:val="24"/>
          <w:u w:val="single"/>
        </w:rPr>
        <w:t xml:space="preserve">nem tárgya az </w:t>
      </w:r>
      <w:r w:rsidR="002D47A0" w:rsidRPr="001C46B1">
        <w:rPr>
          <w:kern w:val="2"/>
          <w:szCs w:val="24"/>
          <w:u w:val="single"/>
        </w:rPr>
        <w:t>előzetes vizsgálati dokumentációnak</w:t>
      </w:r>
      <w:r w:rsidRPr="001C46B1">
        <w:rPr>
          <w:kern w:val="2"/>
          <w:szCs w:val="24"/>
          <w:u w:val="single"/>
        </w:rPr>
        <w:t>.</w:t>
      </w:r>
    </w:p>
    <w:p w:rsidR="008A40BB" w:rsidRPr="001C46B1" w:rsidRDefault="008A40BB" w:rsidP="001C46B1">
      <w:pPr>
        <w:jc w:val="left"/>
        <w:rPr>
          <w:kern w:val="2"/>
          <w:szCs w:val="24"/>
        </w:rPr>
      </w:pPr>
    </w:p>
    <w:p w:rsidR="007121B8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kivitelezési munkálatok tervezője a SELECTRIC Bt. az előzetes vizsgálati dokumentáció elkészítésével a MENDIKÁS Mérnöki Környezetvédelmi </w:t>
      </w:r>
      <w:proofErr w:type="spellStart"/>
      <w:r w:rsidRPr="001C46B1">
        <w:rPr>
          <w:kern w:val="2"/>
          <w:szCs w:val="24"/>
        </w:rPr>
        <w:t>Kft.-t</w:t>
      </w:r>
      <w:proofErr w:type="spellEnd"/>
      <w:r w:rsidRPr="001C46B1">
        <w:rPr>
          <w:kern w:val="2"/>
          <w:szCs w:val="24"/>
        </w:rPr>
        <w:t xml:space="preserve"> bízta meg. Társaságunk rendelkezik a munkavégzéshez előírt akkr</w:t>
      </w:r>
      <w:r w:rsidR="00F77E06" w:rsidRPr="001C46B1">
        <w:rPr>
          <w:kern w:val="2"/>
          <w:szCs w:val="24"/>
        </w:rPr>
        <w:t>editációkk</w:t>
      </w:r>
      <w:r w:rsidRPr="001C46B1">
        <w:rPr>
          <w:kern w:val="2"/>
          <w:szCs w:val="24"/>
        </w:rPr>
        <w:t>al, amely</w:t>
      </w:r>
      <w:r w:rsidR="00F77E06" w:rsidRPr="001C46B1">
        <w:rPr>
          <w:kern w:val="2"/>
          <w:szCs w:val="24"/>
        </w:rPr>
        <w:t>ek</w:t>
      </w:r>
      <w:r w:rsidRPr="001C46B1">
        <w:rPr>
          <w:kern w:val="2"/>
          <w:szCs w:val="24"/>
        </w:rPr>
        <w:t>nek adatai az alábbiak: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Listaszerbekezds"/>
        <w:numPr>
          <w:ilvl w:val="0"/>
          <w:numId w:val="38"/>
        </w:num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Környezetvédelmi szakértői tevékenység (SZKV) hulladékgazdálkodás, levegőtisztaság-védelem, víz- és földtani közeg védelem, zaj- és rezgésvédelem szakterületekre</w:t>
      </w:r>
    </w:p>
    <w:p w:rsidR="00933989" w:rsidRPr="001C46B1" w:rsidRDefault="00933989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Kiadója: B.-A.-Z. Megyei Mérnöki Kamara</w:t>
      </w:r>
    </w:p>
    <w:p w:rsidR="00933989" w:rsidRPr="001C46B1" w:rsidRDefault="00933989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Száma: 440/2012</w:t>
      </w:r>
    </w:p>
    <w:p w:rsidR="00933989" w:rsidRPr="001C46B1" w:rsidRDefault="00933989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Érv. ideje: visszavonásig érvényes</w:t>
      </w:r>
    </w:p>
    <w:p w:rsidR="00F77E06" w:rsidRPr="001C46B1" w:rsidRDefault="00F77E06" w:rsidP="001C46B1">
      <w:pPr>
        <w:ind w:left="284" w:hanging="284"/>
        <w:rPr>
          <w:kern w:val="2"/>
          <w:szCs w:val="24"/>
        </w:rPr>
      </w:pPr>
    </w:p>
    <w:p w:rsidR="00F77E06" w:rsidRPr="001C46B1" w:rsidRDefault="00F77E06" w:rsidP="001C46B1">
      <w:pPr>
        <w:pStyle w:val="Listaszerbekezds"/>
        <w:numPr>
          <w:ilvl w:val="0"/>
          <w:numId w:val="36"/>
        </w:num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Hulladékgazdálkodási szakértő</w:t>
      </w:r>
      <w:r w:rsidR="00493804" w:rsidRPr="001C46B1">
        <w:rPr>
          <w:kern w:val="2"/>
          <w:szCs w:val="24"/>
        </w:rPr>
        <w:t xml:space="preserve"> (SZKV-1.1.)</w:t>
      </w:r>
    </w:p>
    <w:p w:rsidR="00493804" w:rsidRPr="001C46B1" w:rsidRDefault="00493804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Kiadója: B.-A.-Z. Megyei Mérnöki Kamara</w:t>
      </w:r>
    </w:p>
    <w:p w:rsidR="00493804" w:rsidRPr="001C46B1" w:rsidRDefault="00493804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Száma: 85/2/05/2014</w:t>
      </w:r>
    </w:p>
    <w:p w:rsidR="00493804" w:rsidRPr="001C46B1" w:rsidRDefault="00493804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Érv. ideje: határozatlan ideig érvényes</w:t>
      </w:r>
    </w:p>
    <w:p w:rsidR="00493804" w:rsidRPr="001C46B1" w:rsidRDefault="00493804" w:rsidP="001C46B1">
      <w:pPr>
        <w:ind w:left="284" w:hanging="284"/>
        <w:rPr>
          <w:kern w:val="2"/>
          <w:szCs w:val="24"/>
        </w:rPr>
      </w:pPr>
    </w:p>
    <w:p w:rsidR="00F77E06" w:rsidRPr="001C46B1" w:rsidRDefault="00493804" w:rsidP="001C46B1">
      <w:pPr>
        <w:pStyle w:val="Listaszerbekezds"/>
        <w:numPr>
          <w:ilvl w:val="0"/>
          <w:numId w:val="36"/>
        </w:num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Víz- és földtani közeg védelmi szakértő (SZKV-1.3.)</w:t>
      </w:r>
    </w:p>
    <w:p w:rsidR="00493804" w:rsidRPr="001C46B1" w:rsidRDefault="00493804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Kiadója: B.-A.-Z. Megyei Mérnöki Kamara</w:t>
      </w:r>
    </w:p>
    <w:p w:rsidR="00493804" w:rsidRPr="001C46B1" w:rsidRDefault="00493804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Száma: 86/2/05/2014</w:t>
      </w:r>
    </w:p>
    <w:p w:rsidR="00493804" w:rsidRPr="001C46B1" w:rsidRDefault="00493804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Érv. ideje: határozatlan ideig érvényes</w:t>
      </w:r>
    </w:p>
    <w:p w:rsidR="005C20CC" w:rsidRDefault="005C20CC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493804" w:rsidRPr="001C46B1" w:rsidRDefault="00493804" w:rsidP="001C46B1">
      <w:pPr>
        <w:ind w:left="284" w:hanging="284"/>
        <w:rPr>
          <w:kern w:val="2"/>
          <w:szCs w:val="24"/>
        </w:rPr>
      </w:pPr>
    </w:p>
    <w:p w:rsidR="00493804" w:rsidRPr="001C46B1" w:rsidRDefault="00493804" w:rsidP="001C46B1">
      <w:pPr>
        <w:pStyle w:val="Listaszerbekezds"/>
        <w:numPr>
          <w:ilvl w:val="0"/>
          <w:numId w:val="36"/>
        </w:num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Zaj- és rezgésvédelmi szakértő (SZKV-1.4.)</w:t>
      </w:r>
    </w:p>
    <w:p w:rsidR="00493804" w:rsidRPr="001C46B1" w:rsidRDefault="00493804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Kiadója: B.-A.-Z. Megyei Mérnöki Kamara</w:t>
      </w:r>
    </w:p>
    <w:p w:rsidR="00493804" w:rsidRPr="001C46B1" w:rsidRDefault="00493804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Száma: 87/2/05/2014</w:t>
      </w:r>
    </w:p>
    <w:p w:rsidR="00493804" w:rsidRPr="001C46B1" w:rsidRDefault="00493804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Érv. ideje: határozatlan ideig érvényes</w:t>
      </w:r>
    </w:p>
    <w:p w:rsidR="00493804" w:rsidRPr="001C46B1" w:rsidRDefault="00493804" w:rsidP="001C46B1">
      <w:pPr>
        <w:ind w:left="567"/>
        <w:rPr>
          <w:kern w:val="2"/>
          <w:szCs w:val="24"/>
        </w:rPr>
      </w:pPr>
    </w:p>
    <w:p w:rsidR="00DB5326" w:rsidRPr="001C46B1" w:rsidRDefault="00933989" w:rsidP="001C46B1">
      <w:pPr>
        <w:jc w:val="left"/>
        <w:rPr>
          <w:kern w:val="2"/>
          <w:szCs w:val="24"/>
        </w:rPr>
      </w:pPr>
      <w:r w:rsidRPr="001C46B1">
        <w:rPr>
          <w:kern w:val="2"/>
          <w:szCs w:val="24"/>
        </w:rPr>
        <w:t>Az EVD ökológiai fejezetét alvállalkozónk Mesterházy Attila készítette el. Akkreditációs adatai az alábbiak:</w:t>
      </w:r>
    </w:p>
    <w:p w:rsidR="00493804" w:rsidRPr="001C46B1" w:rsidRDefault="00493804" w:rsidP="001C46B1">
      <w:pPr>
        <w:jc w:val="left"/>
        <w:rPr>
          <w:kern w:val="2"/>
          <w:szCs w:val="24"/>
        </w:rPr>
      </w:pPr>
    </w:p>
    <w:p w:rsidR="00933989" w:rsidRPr="001C46B1" w:rsidRDefault="00933989" w:rsidP="001C46B1">
      <w:pPr>
        <w:pStyle w:val="Listaszerbekezds"/>
        <w:numPr>
          <w:ilvl w:val="0"/>
          <w:numId w:val="33"/>
        </w:num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 xml:space="preserve">Természetvédelmi szakértői tevékenység (SZTV) </w:t>
      </w:r>
      <w:proofErr w:type="spellStart"/>
      <w:r w:rsidRPr="001C46B1">
        <w:rPr>
          <w:kern w:val="2"/>
          <w:szCs w:val="24"/>
        </w:rPr>
        <w:t>élővilágvédelem</w:t>
      </w:r>
      <w:proofErr w:type="spellEnd"/>
      <w:r w:rsidRPr="001C46B1">
        <w:rPr>
          <w:kern w:val="2"/>
          <w:szCs w:val="24"/>
        </w:rPr>
        <w:t xml:space="preserve"> szakterületre</w:t>
      </w:r>
    </w:p>
    <w:p w:rsidR="00933989" w:rsidRPr="001C46B1" w:rsidRDefault="00933989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 xml:space="preserve">Kiadója: </w:t>
      </w:r>
      <w:proofErr w:type="gramStart"/>
      <w:r w:rsidRPr="001C46B1">
        <w:rPr>
          <w:kern w:val="2"/>
          <w:szCs w:val="24"/>
        </w:rPr>
        <w:t>OKTVF  Főigazgató</w:t>
      </w:r>
      <w:proofErr w:type="gramEnd"/>
    </w:p>
    <w:p w:rsidR="00933989" w:rsidRPr="001C46B1" w:rsidRDefault="00933989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Száma: SZ-0060/2012.</w:t>
      </w:r>
    </w:p>
    <w:p w:rsidR="00933989" w:rsidRPr="001C46B1" w:rsidRDefault="00933989" w:rsidP="001C46B1">
      <w:pPr>
        <w:ind w:left="284"/>
        <w:rPr>
          <w:kern w:val="2"/>
          <w:szCs w:val="24"/>
        </w:rPr>
      </w:pPr>
      <w:r w:rsidRPr="001C46B1">
        <w:rPr>
          <w:kern w:val="2"/>
          <w:szCs w:val="24"/>
        </w:rPr>
        <w:t>Érv. ideje: visszavonásig érvényes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Az engedélyek másolatai a mellékletek között találhatóak.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Az előzetes vizsgálati dokumentáció elkészítése során a SELECTRIC Bt. által rendelkezésünkre bocsátott tervanyagok jelentették az alapadatokat. </w:t>
      </w:r>
    </w:p>
    <w:p w:rsidR="00DB5326" w:rsidRPr="001C46B1" w:rsidRDefault="00DB5326" w:rsidP="001C46B1">
      <w:pPr>
        <w:jc w:val="left"/>
        <w:rPr>
          <w:kern w:val="2"/>
          <w:szCs w:val="24"/>
        </w:rPr>
      </w:pPr>
      <w:bookmarkStart w:id="86" w:name="_Toc246132628"/>
      <w:bookmarkStart w:id="87" w:name="_Toc252956130"/>
      <w:bookmarkStart w:id="88" w:name="_Toc307559682"/>
      <w:bookmarkStart w:id="89" w:name="_Toc310937147"/>
      <w:bookmarkStart w:id="90" w:name="_Toc322351743"/>
      <w:bookmarkStart w:id="91" w:name="_Toc331666093"/>
      <w:bookmarkStart w:id="92" w:name="_Toc331666316"/>
      <w:bookmarkStart w:id="93" w:name="_Toc331666394"/>
      <w:bookmarkStart w:id="94" w:name="_Toc331667429"/>
      <w:bookmarkStart w:id="95" w:name="_Toc337451861"/>
      <w:bookmarkStart w:id="96" w:name="_Toc338314906"/>
    </w:p>
    <w:p w:rsidR="00DB5326" w:rsidRPr="001C46B1" w:rsidRDefault="00DB5326" w:rsidP="001C46B1">
      <w:pPr>
        <w:jc w:val="left"/>
        <w:rPr>
          <w:kern w:val="2"/>
          <w:szCs w:val="24"/>
        </w:rPr>
      </w:pPr>
    </w:p>
    <w:p w:rsidR="00933989" w:rsidRPr="001C46B1" w:rsidRDefault="00933989" w:rsidP="001C46B1">
      <w:pPr>
        <w:pStyle w:val="Cmsor1"/>
      </w:pPr>
      <w:bookmarkStart w:id="97" w:name="_Toc345059852"/>
      <w:bookmarkStart w:id="98" w:name="_Toc357518534"/>
      <w:bookmarkStart w:id="99" w:name="_Toc384976116"/>
      <w:bookmarkStart w:id="100" w:name="_Toc384976317"/>
      <w:bookmarkStart w:id="101" w:name="_Toc396804808"/>
      <w:bookmarkStart w:id="102" w:name="_Toc398627715"/>
      <w:bookmarkStart w:id="103" w:name="_Toc403468766"/>
      <w:bookmarkStart w:id="104" w:name="_Toc405816075"/>
      <w:bookmarkStart w:id="105" w:name="_Toc459885074"/>
      <w:bookmarkStart w:id="106" w:name="_Toc459896755"/>
      <w:bookmarkStart w:id="107" w:name="_Toc465409956"/>
      <w:r w:rsidRPr="001C46B1">
        <w:t>2. A tervezett tevékenység számításba vett változatainak alapadatai</w:t>
      </w:r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r w:rsidR="00D55B35" w:rsidRPr="001C46B1">
        <w:t>, minősített adatok</w:t>
      </w:r>
      <w:bookmarkEnd w:id="104"/>
      <w:bookmarkEnd w:id="105"/>
      <w:bookmarkEnd w:id="106"/>
      <w:bookmarkEnd w:id="107"/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tervezett tevékenység megvalósítása során más telepítési, technológiai vagy egyéb alternatívákkal nem számolunk, hiszen a </w:t>
      </w:r>
      <w:r w:rsidR="008A40BB" w:rsidRPr="001C46B1">
        <w:rPr>
          <w:kern w:val="2"/>
          <w:szCs w:val="24"/>
        </w:rPr>
        <w:t xml:space="preserve">terület </w:t>
      </w:r>
      <w:r w:rsidRPr="001C46B1">
        <w:rPr>
          <w:kern w:val="2"/>
          <w:szCs w:val="24"/>
        </w:rPr>
        <w:t>villamos energiaellátása indokolttá teszi, az új vezeték létesítését, amely más módon, vagy helyen nem valósítható meg. A tervezett tevékenység alapadatait jelen fejezetben mutatjuk be.</w:t>
      </w:r>
    </w:p>
    <w:p w:rsidR="00690AB4" w:rsidRPr="001C46B1" w:rsidRDefault="00690AB4" w:rsidP="001C46B1">
      <w:pPr>
        <w:jc w:val="left"/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Hálózati engedélyes:</w:t>
      </w: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  <w:t>ÉMÁSZ Hálózati Kft.</w:t>
      </w: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  <w:t xml:space="preserve">3525 Miskolc, Dózsa </w:t>
      </w:r>
      <w:proofErr w:type="spellStart"/>
      <w:r w:rsidRPr="001C46B1">
        <w:rPr>
          <w:kern w:val="2"/>
          <w:szCs w:val="24"/>
        </w:rPr>
        <w:t>Gy</w:t>
      </w:r>
      <w:proofErr w:type="spellEnd"/>
      <w:r w:rsidRPr="001C46B1">
        <w:rPr>
          <w:kern w:val="2"/>
          <w:szCs w:val="24"/>
        </w:rPr>
        <w:t xml:space="preserve">. </w:t>
      </w:r>
      <w:proofErr w:type="gramStart"/>
      <w:r w:rsidRPr="001C46B1">
        <w:rPr>
          <w:kern w:val="2"/>
          <w:szCs w:val="24"/>
        </w:rPr>
        <w:t>út</w:t>
      </w:r>
      <w:proofErr w:type="gramEnd"/>
      <w:r w:rsidRPr="001C46B1">
        <w:rPr>
          <w:kern w:val="2"/>
          <w:szCs w:val="24"/>
        </w:rPr>
        <w:t xml:space="preserve"> 13.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Engedélyezési eljárást megelőző</w:t>
      </w:r>
      <w:r w:rsidRPr="001C46B1">
        <w:rPr>
          <w:kern w:val="2"/>
          <w:szCs w:val="24"/>
        </w:rPr>
        <w:tab/>
        <w:t>ÉMÁSZ Hálózati Kft.</w:t>
      </w:r>
    </w:p>
    <w:p w:rsidR="007121B8" w:rsidRPr="001C46B1" w:rsidRDefault="00933989" w:rsidP="001C46B1">
      <w:pPr>
        <w:rPr>
          <w:kern w:val="2"/>
          <w:szCs w:val="24"/>
        </w:rPr>
      </w:pPr>
      <w:proofErr w:type="gramStart"/>
      <w:r w:rsidRPr="001C46B1">
        <w:rPr>
          <w:kern w:val="2"/>
          <w:szCs w:val="24"/>
        </w:rPr>
        <w:t>előzetes</w:t>
      </w:r>
      <w:proofErr w:type="gramEnd"/>
      <w:r w:rsidRPr="001C46B1">
        <w:rPr>
          <w:kern w:val="2"/>
          <w:szCs w:val="24"/>
        </w:rPr>
        <w:t xml:space="preserve"> vizsgálat díjfizetője:</w:t>
      </w: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  <w:t xml:space="preserve">3525 Miskolc, Dózsa </w:t>
      </w:r>
      <w:proofErr w:type="spellStart"/>
      <w:r w:rsidRPr="001C46B1">
        <w:rPr>
          <w:kern w:val="2"/>
          <w:szCs w:val="24"/>
        </w:rPr>
        <w:t>Gy</w:t>
      </w:r>
      <w:proofErr w:type="spellEnd"/>
      <w:r w:rsidRPr="001C46B1">
        <w:rPr>
          <w:kern w:val="2"/>
          <w:szCs w:val="24"/>
        </w:rPr>
        <w:t xml:space="preserve">. </w:t>
      </w:r>
      <w:proofErr w:type="gramStart"/>
      <w:r w:rsidRPr="001C46B1">
        <w:rPr>
          <w:kern w:val="2"/>
          <w:szCs w:val="24"/>
        </w:rPr>
        <w:t>út</w:t>
      </w:r>
      <w:proofErr w:type="gramEnd"/>
      <w:r w:rsidRPr="001C46B1">
        <w:rPr>
          <w:kern w:val="2"/>
          <w:szCs w:val="24"/>
        </w:rPr>
        <w:t xml:space="preserve"> 13.</w:t>
      </w:r>
    </w:p>
    <w:p w:rsidR="00933989" w:rsidRPr="001C46B1" w:rsidRDefault="00933989" w:rsidP="001C46B1">
      <w:pPr>
        <w:pStyle w:val="TJ1"/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Tervező, az ÉMÁSZ Kft.</w:t>
      </w: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  <w:t>SELECTRIC Bt.</w:t>
      </w:r>
    </w:p>
    <w:p w:rsidR="00933989" w:rsidRPr="001C46B1" w:rsidRDefault="00933989" w:rsidP="001C46B1">
      <w:pPr>
        <w:rPr>
          <w:kern w:val="2"/>
          <w:szCs w:val="24"/>
        </w:rPr>
      </w:pPr>
      <w:proofErr w:type="gramStart"/>
      <w:r w:rsidRPr="001C46B1">
        <w:rPr>
          <w:kern w:val="2"/>
          <w:szCs w:val="24"/>
        </w:rPr>
        <w:t>megbízása</w:t>
      </w:r>
      <w:proofErr w:type="gramEnd"/>
      <w:r w:rsidRPr="001C46B1">
        <w:rPr>
          <w:kern w:val="2"/>
          <w:szCs w:val="24"/>
        </w:rPr>
        <w:t xml:space="preserve"> alapján : </w:t>
      </w: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</w:r>
      <w:r w:rsidRPr="001C46B1">
        <w:rPr>
          <w:bCs/>
          <w:iCs/>
          <w:kern w:val="2"/>
          <w:szCs w:val="24"/>
        </w:rPr>
        <w:t>3400 Mezőkövesd, Lenke út 8.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ind w:left="3544" w:hanging="3544"/>
        <w:rPr>
          <w:kern w:val="2"/>
          <w:szCs w:val="24"/>
        </w:rPr>
      </w:pPr>
      <w:r w:rsidRPr="001C46B1">
        <w:rPr>
          <w:bCs/>
          <w:iCs/>
          <w:kern w:val="2"/>
          <w:szCs w:val="24"/>
        </w:rPr>
        <w:t>Létesítmény célja:</w:t>
      </w: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</w:r>
      <w:r w:rsidR="0080679F">
        <w:rPr>
          <w:kern w:val="2"/>
          <w:szCs w:val="24"/>
        </w:rPr>
        <w:t>Ostoros 05/59. hrsz.-ú ingatlan, villamos energia ellátása, Ostoros település külterületén</w:t>
      </w:r>
    </w:p>
    <w:p w:rsidR="00933989" w:rsidRPr="001C46B1" w:rsidRDefault="00933989" w:rsidP="001C46B1">
      <w:pPr>
        <w:numPr>
          <w:ilvl w:val="12"/>
          <w:numId w:val="0"/>
        </w:numPr>
        <w:rPr>
          <w:kern w:val="2"/>
          <w:szCs w:val="24"/>
        </w:rPr>
      </w:pPr>
    </w:p>
    <w:p w:rsidR="00933989" w:rsidRPr="001C46B1" w:rsidRDefault="00933989" w:rsidP="001C46B1">
      <w:pPr>
        <w:numPr>
          <w:ilvl w:val="12"/>
          <w:numId w:val="0"/>
        </w:numPr>
        <w:rPr>
          <w:kern w:val="2"/>
          <w:szCs w:val="24"/>
        </w:rPr>
      </w:pPr>
      <w:r w:rsidRPr="001C46B1">
        <w:rPr>
          <w:bCs/>
          <w:iCs/>
          <w:kern w:val="2"/>
          <w:szCs w:val="24"/>
        </w:rPr>
        <w:t>Áram neme:</w:t>
      </w: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  <w:t>3 fázisú, 50 Hz periódusú váltakozó áram</w:t>
      </w:r>
    </w:p>
    <w:p w:rsidR="00933989" w:rsidRPr="001C46B1" w:rsidRDefault="0080679F" w:rsidP="001C46B1">
      <w:pPr>
        <w:numPr>
          <w:ilvl w:val="12"/>
          <w:numId w:val="0"/>
        </w:numPr>
        <w:rPr>
          <w:kern w:val="2"/>
          <w:szCs w:val="24"/>
        </w:rPr>
      </w:pPr>
      <w:r>
        <w:rPr>
          <w:bCs/>
          <w:iCs/>
          <w:kern w:val="2"/>
          <w:szCs w:val="24"/>
        </w:rPr>
        <w:t>Feszültség:</w:t>
      </w:r>
      <w:r>
        <w:rPr>
          <w:bCs/>
          <w:iCs/>
          <w:kern w:val="2"/>
          <w:szCs w:val="24"/>
        </w:rPr>
        <w:tab/>
      </w:r>
      <w:r>
        <w:rPr>
          <w:bCs/>
          <w:iCs/>
          <w:kern w:val="2"/>
          <w:szCs w:val="24"/>
        </w:rPr>
        <w:tab/>
      </w:r>
      <w:r>
        <w:rPr>
          <w:bCs/>
          <w:iCs/>
          <w:kern w:val="2"/>
          <w:szCs w:val="24"/>
        </w:rPr>
        <w:tab/>
      </w:r>
      <w:r>
        <w:rPr>
          <w:bCs/>
          <w:iCs/>
          <w:kern w:val="2"/>
          <w:szCs w:val="24"/>
        </w:rPr>
        <w:tab/>
        <w:t>35</w:t>
      </w:r>
      <w:r w:rsidR="00933989" w:rsidRPr="001C46B1">
        <w:rPr>
          <w:bCs/>
          <w:iCs/>
          <w:kern w:val="2"/>
          <w:szCs w:val="24"/>
        </w:rPr>
        <w:t xml:space="preserve"> kV </w:t>
      </w:r>
    </w:p>
    <w:p w:rsidR="00933989" w:rsidRPr="001C46B1" w:rsidRDefault="00933989" w:rsidP="001C46B1">
      <w:pPr>
        <w:numPr>
          <w:ilvl w:val="12"/>
          <w:numId w:val="0"/>
        </w:numPr>
        <w:rPr>
          <w:bCs/>
          <w:iCs/>
          <w:kern w:val="2"/>
          <w:szCs w:val="24"/>
        </w:rPr>
      </w:pPr>
      <w:r w:rsidRPr="001C46B1">
        <w:rPr>
          <w:bCs/>
          <w:iCs/>
          <w:kern w:val="2"/>
          <w:szCs w:val="24"/>
        </w:rPr>
        <w:t>Érintésvédelem:</w:t>
      </w:r>
      <w:r w:rsidRPr="001C46B1">
        <w:rPr>
          <w:bCs/>
          <w:iCs/>
          <w:kern w:val="2"/>
          <w:szCs w:val="24"/>
        </w:rPr>
        <w:tab/>
      </w:r>
      <w:r w:rsidRPr="001C46B1">
        <w:rPr>
          <w:bCs/>
          <w:iCs/>
          <w:kern w:val="2"/>
          <w:szCs w:val="24"/>
        </w:rPr>
        <w:tab/>
      </w:r>
      <w:r w:rsidRPr="001C46B1">
        <w:rPr>
          <w:bCs/>
          <w:iCs/>
          <w:kern w:val="2"/>
          <w:szCs w:val="24"/>
        </w:rPr>
        <w:tab/>
        <w:t>Védőföldelés / IT rendszer</w:t>
      </w:r>
    </w:p>
    <w:p w:rsidR="00933989" w:rsidRPr="001C46B1" w:rsidRDefault="009F6B55" w:rsidP="001C46B1">
      <w:pPr>
        <w:numPr>
          <w:ilvl w:val="12"/>
          <w:numId w:val="0"/>
        </w:numPr>
        <w:rPr>
          <w:bCs/>
          <w:iCs/>
          <w:kern w:val="2"/>
          <w:szCs w:val="24"/>
        </w:rPr>
      </w:pPr>
      <w:r>
        <w:rPr>
          <w:bCs/>
          <w:iCs/>
          <w:kern w:val="2"/>
          <w:szCs w:val="24"/>
        </w:rPr>
        <w:t>Tartó szerkezet</w:t>
      </w:r>
      <w:r w:rsidR="00EA56AA" w:rsidRPr="001C46B1">
        <w:rPr>
          <w:bCs/>
          <w:iCs/>
          <w:kern w:val="2"/>
          <w:szCs w:val="24"/>
        </w:rPr>
        <w:t>:</w:t>
      </w:r>
      <w:r w:rsidR="00EA56AA" w:rsidRPr="001C46B1">
        <w:rPr>
          <w:bCs/>
          <w:iCs/>
          <w:kern w:val="2"/>
          <w:szCs w:val="24"/>
        </w:rPr>
        <w:tab/>
      </w:r>
      <w:r w:rsidR="00EA56AA" w:rsidRPr="001C46B1">
        <w:rPr>
          <w:bCs/>
          <w:iCs/>
          <w:kern w:val="2"/>
          <w:szCs w:val="24"/>
        </w:rPr>
        <w:tab/>
      </w:r>
      <w:r w:rsidR="00EA56AA" w:rsidRPr="001C46B1">
        <w:rPr>
          <w:bCs/>
          <w:iCs/>
          <w:kern w:val="2"/>
          <w:szCs w:val="24"/>
        </w:rPr>
        <w:tab/>
        <w:t>B</w:t>
      </w:r>
      <w:r w:rsidR="00933989" w:rsidRPr="001C46B1">
        <w:rPr>
          <w:bCs/>
          <w:iCs/>
          <w:kern w:val="2"/>
          <w:szCs w:val="24"/>
        </w:rPr>
        <w:t>eton oszlop</w:t>
      </w:r>
      <w:r w:rsidR="0080679F">
        <w:rPr>
          <w:bCs/>
          <w:iCs/>
          <w:kern w:val="2"/>
          <w:szCs w:val="24"/>
        </w:rPr>
        <w:t xml:space="preserve"> </w:t>
      </w:r>
      <w:r w:rsidR="004C697D">
        <w:rPr>
          <w:bCs/>
          <w:iCs/>
          <w:kern w:val="2"/>
          <w:szCs w:val="24"/>
        </w:rPr>
        <w:t>(1</w:t>
      </w:r>
      <w:r>
        <w:rPr>
          <w:bCs/>
          <w:iCs/>
          <w:kern w:val="2"/>
          <w:szCs w:val="24"/>
        </w:rPr>
        <w:t xml:space="preserve"> db)</w:t>
      </w:r>
    </w:p>
    <w:p w:rsidR="00CC57B0" w:rsidRPr="001C46B1" w:rsidRDefault="00CC57B0" w:rsidP="001C46B1">
      <w:pPr>
        <w:tabs>
          <w:tab w:val="left" w:pos="2835"/>
          <w:tab w:val="left" w:pos="3261"/>
        </w:tabs>
        <w:ind w:left="3405" w:hanging="3405"/>
        <w:rPr>
          <w:kern w:val="2"/>
          <w:szCs w:val="24"/>
        </w:rPr>
      </w:pPr>
      <w:proofErr w:type="spellStart"/>
      <w:r w:rsidRPr="001C46B1">
        <w:rPr>
          <w:kern w:val="2"/>
          <w:szCs w:val="24"/>
        </w:rPr>
        <w:t>Tr</w:t>
      </w:r>
      <w:proofErr w:type="spellEnd"/>
      <w:r w:rsidRPr="001C46B1">
        <w:rPr>
          <w:kern w:val="2"/>
          <w:szCs w:val="24"/>
        </w:rPr>
        <w:t xml:space="preserve">. </w:t>
      </w:r>
      <w:proofErr w:type="gramStart"/>
      <w:r w:rsidRPr="001C46B1">
        <w:rPr>
          <w:kern w:val="2"/>
          <w:szCs w:val="24"/>
        </w:rPr>
        <w:t>áll</w:t>
      </w:r>
      <w:r w:rsidR="0080679F">
        <w:rPr>
          <w:kern w:val="2"/>
          <w:szCs w:val="24"/>
        </w:rPr>
        <w:t>omás</w:t>
      </w:r>
      <w:proofErr w:type="gramEnd"/>
      <w:r w:rsidR="0080679F">
        <w:rPr>
          <w:kern w:val="2"/>
          <w:szCs w:val="24"/>
        </w:rPr>
        <w:t xml:space="preserve"> típusa:</w:t>
      </w:r>
      <w:r w:rsidR="0080679F">
        <w:rPr>
          <w:kern w:val="2"/>
          <w:szCs w:val="24"/>
        </w:rPr>
        <w:tab/>
      </w:r>
      <w:r w:rsidR="0080679F">
        <w:rPr>
          <w:kern w:val="2"/>
          <w:szCs w:val="24"/>
        </w:rPr>
        <w:tab/>
      </w:r>
      <w:r w:rsidR="0080679F">
        <w:rPr>
          <w:kern w:val="2"/>
          <w:szCs w:val="24"/>
        </w:rPr>
        <w:tab/>
        <w:t xml:space="preserve">  OTR 35/400 állomás</w:t>
      </w:r>
    </w:p>
    <w:p w:rsidR="00CC57B0" w:rsidRPr="001C46B1" w:rsidRDefault="00CC57B0" w:rsidP="001C46B1">
      <w:pPr>
        <w:numPr>
          <w:ilvl w:val="12"/>
          <w:numId w:val="0"/>
        </w:numPr>
        <w:rPr>
          <w:bCs/>
          <w:iCs/>
          <w:kern w:val="2"/>
          <w:szCs w:val="24"/>
        </w:rPr>
      </w:pPr>
    </w:p>
    <w:p w:rsidR="00CC57B0" w:rsidRPr="001C46B1" w:rsidRDefault="00CC57B0" w:rsidP="001C46B1">
      <w:pPr>
        <w:numPr>
          <w:ilvl w:val="12"/>
          <w:numId w:val="0"/>
        </w:numPr>
        <w:rPr>
          <w:bCs/>
          <w:iCs/>
          <w:kern w:val="2"/>
          <w:szCs w:val="24"/>
        </w:rPr>
      </w:pPr>
    </w:p>
    <w:p w:rsidR="00D92F43" w:rsidRPr="001C46B1" w:rsidRDefault="00D92F43" w:rsidP="001C46B1">
      <w:pPr>
        <w:numPr>
          <w:ilvl w:val="12"/>
          <w:numId w:val="0"/>
        </w:numPr>
        <w:rPr>
          <w:b/>
          <w:bCs/>
          <w:iCs/>
          <w:kern w:val="2"/>
          <w:szCs w:val="24"/>
        </w:rPr>
      </w:pPr>
      <w:r w:rsidRPr="001C46B1">
        <w:rPr>
          <w:b/>
          <w:bCs/>
          <w:iCs/>
          <w:kern w:val="2"/>
          <w:szCs w:val="24"/>
        </w:rPr>
        <w:t>Az előzetes vizsgálati dokumentáció minősített adatot vagy üzleti titkot képező adatot nem tartalmaz.</w:t>
      </w:r>
    </w:p>
    <w:p w:rsidR="005C20CC" w:rsidRDefault="005C20CC">
      <w:pPr>
        <w:jc w:val="left"/>
        <w:rPr>
          <w:b/>
          <w:bCs/>
          <w:iCs/>
          <w:kern w:val="2"/>
          <w:szCs w:val="24"/>
        </w:rPr>
      </w:pPr>
      <w:r>
        <w:rPr>
          <w:b/>
          <w:bCs/>
          <w:iCs/>
          <w:kern w:val="2"/>
          <w:szCs w:val="24"/>
        </w:rPr>
        <w:br w:type="page"/>
      </w:r>
    </w:p>
    <w:p w:rsidR="00D92F43" w:rsidRPr="001C46B1" w:rsidRDefault="00D92F43" w:rsidP="001C46B1">
      <w:pPr>
        <w:numPr>
          <w:ilvl w:val="12"/>
          <w:numId w:val="0"/>
        </w:numPr>
        <w:rPr>
          <w:b/>
          <w:bCs/>
          <w:iCs/>
          <w:kern w:val="2"/>
          <w:szCs w:val="24"/>
        </w:rPr>
      </w:pPr>
      <w:r w:rsidRPr="001C46B1">
        <w:rPr>
          <w:b/>
          <w:bCs/>
          <w:iCs/>
          <w:kern w:val="2"/>
          <w:szCs w:val="24"/>
        </w:rPr>
        <w:lastRenderedPageBreak/>
        <w:t>A tevékenység</w:t>
      </w:r>
      <w:r w:rsidR="005062ED">
        <w:rPr>
          <w:b/>
          <w:bCs/>
          <w:iCs/>
          <w:kern w:val="2"/>
          <w:szCs w:val="24"/>
        </w:rPr>
        <w:t xml:space="preserve"> végzése</w:t>
      </w:r>
      <w:r w:rsidRPr="001C46B1">
        <w:rPr>
          <w:b/>
          <w:bCs/>
          <w:iCs/>
          <w:kern w:val="2"/>
          <w:szCs w:val="24"/>
        </w:rPr>
        <w:t xml:space="preserve"> során felhasználandó anyagok környezetvédelmi minősítése nem szükséges.</w:t>
      </w:r>
    </w:p>
    <w:p w:rsidR="00D92F43" w:rsidRPr="001C46B1" w:rsidRDefault="00D92F43" w:rsidP="001C46B1">
      <w:pPr>
        <w:numPr>
          <w:ilvl w:val="12"/>
          <w:numId w:val="0"/>
        </w:numPr>
        <w:rPr>
          <w:b/>
          <w:bCs/>
          <w:iCs/>
          <w:kern w:val="2"/>
          <w:szCs w:val="24"/>
        </w:rPr>
      </w:pPr>
    </w:p>
    <w:p w:rsidR="00D92F43" w:rsidRPr="001C46B1" w:rsidRDefault="00D92F43" w:rsidP="001C46B1">
      <w:pPr>
        <w:numPr>
          <w:ilvl w:val="12"/>
          <w:numId w:val="0"/>
        </w:numPr>
        <w:rPr>
          <w:b/>
          <w:bCs/>
          <w:iCs/>
          <w:kern w:val="2"/>
          <w:szCs w:val="24"/>
        </w:rPr>
      </w:pPr>
      <w:r w:rsidRPr="001C46B1">
        <w:rPr>
          <w:b/>
          <w:bCs/>
          <w:iCs/>
          <w:kern w:val="2"/>
          <w:szCs w:val="24"/>
        </w:rPr>
        <w:t>A tevékenység</w:t>
      </w:r>
      <w:r w:rsidR="005062ED">
        <w:rPr>
          <w:b/>
          <w:bCs/>
          <w:iCs/>
          <w:kern w:val="2"/>
          <w:szCs w:val="24"/>
        </w:rPr>
        <w:t xml:space="preserve"> végzése</w:t>
      </w:r>
      <w:r w:rsidRPr="001C46B1">
        <w:rPr>
          <w:b/>
          <w:bCs/>
          <w:iCs/>
          <w:kern w:val="2"/>
          <w:szCs w:val="24"/>
        </w:rPr>
        <w:t xml:space="preserve"> </w:t>
      </w:r>
      <w:proofErr w:type="gramStart"/>
      <w:r w:rsidRPr="001C46B1">
        <w:rPr>
          <w:b/>
          <w:bCs/>
          <w:iCs/>
          <w:kern w:val="2"/>
          <w:szCs w:val="24"/>
        </w:rPr>
        <w:t>során</w:t>
      </w:r>
      <w:proofErr w:type="gramEnd"/>
      <w:r w:rsidRPr="001C46B1">
        <w:rPr>
          <w:b/>
          <w:bCs/>
          <w:iCs/>
          <w:kern w:val="2"/>
          <w:szCs w:val="24"/>
        </w:rPr>
        <w:t xml:space="preserve"> országhatáron átterjedő hatások nem lépnek fel.</w:t>
      </w:r>
    </w:p>
    <w:p w:rsidR="00D92F43" w:rsidRPr="001C46B1" w:rsidRDefault="00D92F43" w:rsidP="001C46B1">
      <w:pPr>
        <w:numPr>
          <w:ilvl w:val="12"/>
          <w:numId w:val="0"/>
        </w:numPr>
        <w:rPr>
          <w:b/>
          <w:bCs/>
          <w:iCs/>
          <w:kern w:val="2"/>
          <w:szCs w:val="24"/>
        </w:rPr>
      </w:pPr>
    </w:p>
    <w:p w:rsidR="00DB5326" w:rsidRPr="001C46B1" w:rsidRDefault="00D92F43" w:rsidP="001C46B1">
      <w:pPr>
        <w:numPr>
          <w:ilvl w:val="12"/>
          <w:numId w:val="0"/>
        </w:numPr>
        <w:rPr>
          <w:b/>
          <w:bCs/>
          <w:iCs/>
          <w:kern w:val="2"/>
          <w:szCs w:val="24"/>
        </w:rPr>
      </w:pPr>
      <w:r w:rsidRPr="001C46B1">
        <w:rPr>
          <w:b/>
          <w:bCs/>
          <w:iCs/>
          <w:kern w:val="2"/>
          <w:szCs w:val="24"/>
        </w:rPr>
        <w:t>Erdő terület igénybevételére nem kerül sor</w:t>
      </w:r>
      <w:r w:rsidR="00EA56AA" w:rsidRPr="001C46B1">
        <w:rPr>
          <w:b/>
          <w:bCs/>
          <w:iCs/>
          <w:kern w:val="2"/>
          <w:szCs w:val="24"/>
        </w:rPr>
        <w:t>.</w:t>
      </w:r>
    </w:p>
    <w:p w:rsidR="00605FC8" w:rsidRDefault="00605FC8" w:rsidP="001C46B1">
      <w:pPr>
        <w:numPr>
          <w:ilvl w:val="12"/>
          <w:numId w:val="0"/>
        </w:numPr>
        <w:rPr>
          <w:bCs/>
          <w:iCs/>
          <w:kern w:val="2"/>
          <w:szCs w:val="24"/>
        </w:rPr>
      </w:pPr>
    </w:p>
    <w:p w:rsidR="005C20CC" w:rsidRPr="001C46B1" w:rsidRDefault="005C20CC" w:rsidP="001C46B1">
      <w:pPr>
        <w:numPr>
          <w:ilvl w:val="12"/>
          <w:numId w:val="0"/>
        </w:numPr>
        <w:rPr>
          <w:bCs/>
          <w:iCs/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108" w:name="_Toc246132629"/>
      <w:bookmarkStart w:id="109" w:name="_Toc252956131"/>
      <w:bookmarkStart w:id="110" w:name="_Toc307559683"/>
      <w:bookmarkStart w:id="111" w:name="_Toc310937148"/>
      <w:bookmarkStart w:id="112" w:name="_Toc322351744"/>
      <w:bookmarkStart w:id="113" w:name="_Toc331666094"/>
      <w:bookmarkStart w:id="114" w:name="_Toc331666317"/>
      <w:bookmarkStart w:id="115" w:name="_Toc331666395"/>
      <w:bookmarkStart w:id="116" w:name="_Toc331667430"/>
      <w:bookmarkStart w:id="117" w:name="_Toc337451862"/>
      <w:bookmarkStart w:id="118" w:name="_Toc338314907"/>
      <w:bookmarkStart w:id="119" w:name="_Toc345059853"/>
      <w:bookmarkStart w:id="120" w:name="_Toc357518535"/>
      <w:bookmarkStart w:id="121" w:name="_Toc384976117"/>
      <w:bookmarkStart w:id="122" w:name="_Toc384976318"/>
      <w:bookmarkStart w:id="123" w:name="_Toc396804809"/>
      <w:bookmarkStart w:id="124" w:name="_Toc398627716"/>
      <w:bookmarkStart w:id="125" w:name="_Toc403468767"/>
      <w:bookmarkStart w:id="126" w:name="_Toc405816076"/>
      <w:bookmarkStart w:id="127" w:name="_Toc459885075"/>
      <w:bookmarkStart w:id="128" w:name="_Toc459896756"/>
      <w:bookmarkStart w:id="129" w:name="_Toc465409957"/>
      <w:r w:rsidRPr="001C46B1">
        <w:rPr>
          <w:kern w:val="2"/>
          <w:szCs w:val="24"/>
        </w:rPr>
        <w:t>2.1. A tevékenység volumene</w:t>
      </w:r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tabs>
          <w:tab w:val="left" w:pos="360"/>
          <w:tab w:val="left" w:pos="540"/>
          <w:tab w:val="left" w:pos="2700"/>
          <w:tab w:val="left" w:pos="3780"/>
        </w:tabs>
        <w:rPr>
          <w:bCs/>
          <w:iCs/>
          <w:kern w:val="2"/>
          <w:szCs w:val="24"/>
          <w:u w:val="single"/>
        </w:rPr>
      </w:pPr>
      <w:r w:rsidRPr="001C46B1">
        <w:rPr>
          <w:bCs/>
          <w:iCs/>
          <w:kern w:val="2"/>
          <w:szCs w:val="24"/>
          <w:u w:val="single"/>
        </w:rPr>
        <w:t xml:space="preserve">Nyomvonal kiépítése: </w:t>
      </w:r>
    </w:p>
    <w:p w:rsidR="00A47031" w:rsidRPr="001C46B1" w:rsidRDefault="00A47031" w:rsidP="001C46B1">
      <w:pPr>
        <w:tabs>
          <w:tab w:val="left" w:pos="360"/>
          <w:tab w:val="left" w:pos="540"/>
          <w:tab w:val="left" w:pos="2700"/>
          <w:tab w:val="left" w:pos="3780"/>
        </w:tabs>
        <w:rPr>
          <w:bCs/>
          <w:iCs/>
          <w:kern w:val="2"/>
          <w:szCs w:val="24"/>
          <w:u w:val="single"/>
        </w:rPr>
      </w:pPr>
    </w:p>
    <w:p w:rsidR="00933989" w:rsidRPr="001C46B1" w:rsidRDefault="00933989" w:rsidP="001C46B1">
      <w:pPr>
        <w:tabs>
          <w:tab w:val="left" w:pos="360"/>
          <w:tab w:val="left" w:pos="540"/>
          <w:tab w:val="left" w:pos="2700"/>
          <w:tab w:val="left" w:pos="3780"/>
        </w:tabs>
        <w:rPr>
          <w:kern w:val="2"/>
          <w:szCs w:val="24"/>
        </w:rPr>
      </w:pPr>
      <w:r w:rsidRPr="001C46B1">
        <w:rPr>
          <w:kern w:val="2"/>
          <w:szCs w:val="24"/>
        </w:rPr>
        <w:t>Új sodro</w:t>
      </w:r>
      <w:r w:rsidR="003A3740" w:rsidRPr="001C46B1">
        <w:rPr>
          <w:kern w:val="2"/>
          <w:szCs w:val="24"/>
        </w:rPr>
        <w:t>n</w:t>
      </w:r>
      <w:r w:rsidR="00690AB4" w:rsidRPr="001C46B1">
        <w:rPr>
          <w:kern w:val="2"/>
          <w:szCs w:val="24"/>
        </w:rPr>
        <w:t>yve</w:t>
      </w:r>
      <w:r w:rsidR="0032327E" w:rsidRPr="001C46B1">
        <w:rPr>
          <w:kern w:val="2"/>
          <w:szCs w:val="24"/>
        </w:rPr>
        <w:t>z</w:t>
      </w:r>
      <w:r w:rsidR="007E38B4">
        <w:rPr>
          <w:kern w:val="2"/>
          <w:szCs w:val="24"/>
        </w:rPr>
        <w:t>eték felszerelése:</w:t>
      </w:r>
      <w:r w:rsidR="007E38B4">
        <w:rPr>
          <w:kern w:val="2"/>
          <w:szCs w:val="24"/>
        </w:rPr>
        <w:tab/>
        <w:t>35</w:t>
      </w:r>
      <w:r w:rsidR="001F7D9E" w:rsidRPr="001C46B1">
        <w:rPr>
          <w:kern w:val="2"/>
          <w:szCs w:val="24"/>
        </w:rPr>
        <w:t xml:space="preserve"> kV – </w:t>
      </w:r>
      <w:r w:rsidR="007E38B4">
        <w:rPr>
          <w:kern w:val="2"/>
          <w:szCs w:val="24"/>
        </w:rPr>
        <w:t>27,5</w:t>
      </w:r>
      <w:r w:rsidR="0032327E" w:rsidRPr="001C46B1">
        <w:rPr>
          <w:kern w:val="2"/>
          <w:szCs w:val="24"/>
        </w:rPr>
        <w:t xml:space="preserve"> m - </w:t>
      </w:r>
      <w:r w:rsidRPr="001C46B1">
        <w:rPr>
          <w:kern w:val="2"/>
          <w:szCs w:val="24"/>
        </w:rPr>
        <w:t>3x50 mm² 49-AL3 (AASC),</w:t>
      </w:r>
    </w:p>
    <w:p w:rsidR="00DB5326" w:rsidRPr="001C46B1" w:rsidRDefault="00DB5326" w:rsidP="001C46B1">
      <w:pPr>
        <w:tabs>
          <w:tab w:val="left" w:pos="360"/>
          <w:tab w:val="left" w:pos="540"/>
          <w:tab w:val="left" w:pos="2700"/>
          <w:tab w:val="left" w:pos="3780"/>
        </w:tabs>
        <w:rPr>
          <w:kern w:val="2"/>
          <w:szCs w:val="24"/>
          <w:u w:val="single"/>
        </w:rPr>
      </w:pPr>
    </w:p>
    <w:p w:rsidR="00933989" w:rsidRPr="001C46B1" w:rsidRDefault="00933989" w:rsidP="001C46B1">
      <w:pPr>
        <w:tabs>
          <w:tab w:val="left" w:pos="360"/>
          <w:tab w:val="left" w:pos="540"/>
          <w:tab w:val="left" w:pos="2700"/>
          <w:tab w:val="left" w:pos="3780"/>
        </w:tabs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>Tartóoszlopok:</w:t>
      </w:r>
    </w:p>
    <w:p w:rsidR="00A47031" w:rsidRPr="001C46B1" w:rsidRDefault="00A47031" w:rsidP="001C46B1">
      <w:pPr>
        <w:tabs>
          <w:tab w:val="left" w:pos="360"/>
          <w:tab w:val="left" w:pos="540"/>
          <w:tab w:val="left" w:pos="2700"/>
          <w:tab w:val="left" w:pos="3780"/>
        </w:tabs>
        <w:rPr>
          <w:kern w:val="2"/>
          <w:szCs w:val="24"/>
          <w:u w:val="single"/>
        </w:rPr>
      </w:pPr>
    </w:p>
    <w:p w:rsidR="00B9518C" w:rsidRPr="001C46B1" w:rsidRDefault="004C697D" w:rsidP="001C46B1">
      <w:pPr>
        <w:tabs>
          <w:tab w:val="left" w:pos="360"/>
          <w:tab w:val="left" w:pos="540"/>
          <w:tab w:val="left" w:pos="2700"/>
          <w:tab w:val="left" w:pos="3780"/>
        </w:tabs>
        <w:rPr>
          <w:kern w:val="2"/>
          <w:szCs w:val="24"/>
        </w:rPr>
      </w:pPr>
      <w:r>
        <w:rPr>
          <w:kern w:val="2"/>
          <w:szCs w:val="24"/>
        </w:rPr>
        <w:t>Létesítése:</w:t>
      </w:r>
      <w:r>
        <w:rPr>
          <w:kern w:val="2"/>
          <w:szCs w:val="24"/>
        </w:rPr>
        <w:tab/>
      </w:r>
      <w:r>
        <w:rPr>
          <w:kern w:val="2"/>
          <w:szCs w:val="24"/>
        </w:rPr>
        <w:tab/>
        <w:t>B12</w:t>
      </w:r>
      <w:r w:rsidR="00B9518C" w:rsidRPr="001C46B1">
        <w:rPr>
          <w:kern w:val="2"/>
          <w:szCs w:val="24"/>
        </w:rPr>
        <w:t>/</w:t>
      </w:r>
      <w:r>
        <w:rPr>
          <w:kern w:val="2"/>
          <w:szCs w:val="24"/>
        </w:rPr>
        <w:t>13</w:t>
      </w:r>
      <w:r w:rsidR="00B9518C" w:rsidRPr="001C46B1">
        <w:rPr>
          <w:kern w:val="2"/>
          <w:szCs w:val="24"/>
        </w:rPr>
        <w:t xml:space="preserve"> típusú </w:t>
      </w:r>
      <w:r w:rsidR="009E37A4">
        <w:rPr>
          <w:kern w:val="2"/>
          <w:szCs w:val="24"/>
        </w:rPr>
        <w:t xml:space="preserve">KÖF </w:t>
      </w:r>
      <w:r w:rsidR="00B9518C" w:rsidRPr="001C46B1">
        <w:rPr>
          <w:kern w:val="2"/>
          <w:szCs w:val="24"/>
        </w:rPr>
        <w:t>beton oszlop 1 db.</w:t>
      </w:r>
    </w:p>
    <w:p w:rsidR="00CC57B0" w:rsidRPr="001C46B1" w:rsidRDefault="004C697D" w:rsidP="001C46B1">
      <w:pPr>
        <w:tabs>
          <w:tab w:val="left" w:pos="360"/>
          <w:tab w:val="left" w:pos="540"/>
          <w:tab w:val="left" w:pos="2700"/>
          <w:tab w:val="left" w:pos="3780"/>
        </w:tabs>
        <w:rPr>
          <w:kern w:val="2"/>
          <w:szCs w:val="24"/>
        </w:rPr>
      </w:pPr>
      <w:r>
        <w:rPr>
          <w:kern w:val="2"/>
          <w:szCs w:val="24"/>
        </w:rPr>
        <w:tab/>
      </w:r>
      <w:r>
        <w:rPr>
          <w:kern w:val="2"/>
          <w:szCs w:val="24"/>
        </w:rPr>
        <w:tab/>
      </w:r>
      <w:r>
        <w:rPr>
          <w:kern w:val="2"/>
          <w:szCs w:val="24"/>
        </w:rPr>
        <w:tab/>
      </w:r>
      <w:r>
        <w:rPr>
          <w:kern w:val="2"/>
          <w:szCs w:val="24"/>
        </w:rPr>
        <w:tab/>
      </w:r>
    </w:p>
    <w:p w:rsidR="0032327E" w:rsidRPr="001C46B1" w:rsidRDefault="0032327E" w:rsidP="001C46B1">
      <w:pPr>
        <w:tabs>
          <w:tab w:val="left" w:pos="360"/>
          <w:tab w:val="left" w:pos="540"/>
          <w:tab w:val="left" w:pos="2700"/>
          <w:tab w:val="left" w:pos="3780"/>
        </w:tabs>
        <w:rPr>
          <w:kern w:val="2"/>
          <w:szCs w:val="24"/>
        </w:rPr>
      </w:pPr>
    </w:p>
    <w:p w:rsidR="00012AA4" w:rsidRDefault="004C697D" w:rsidP="001C46B1">
      <w:pPr>
        <w:tabs>
          <w:tab w:val="left" w:pos="360"/>
          <w:tab w:val="left" w:pos="540"/>
          <w:tab w:val="left" w:pos="2700"/>
          <w:tab w:val="left" w:pos="3780"/>
        </w:tabs>
        <w:rPr>
          <w:kern w:val="2"/>
          <w:szCs w:val="24"/>
          <w:u w:val="single"/>
        </w:rPr>
      </w:pPr>
      <w:r>
        <w:rPr>
          <w:kern w:val="2"/>
          <w:szCs w:val="24"/>
          <w:u w:val="single"/>
        </w:rPr>
        <w:t>Transzformátor</w:t>
      </w:r>
      <w:r w:rsidR="00012AA4" w:rsidRPr="001C46B1">
        <w:rPr>
          <w:kern w:val="2"/>
          <w:szCs w:val="24"/>
          <w:u w:val="single"/>
        </w:rPr>
        <w:t>állomás</w:t>
      </w:r>
      <w:r>
        <w:rPr>
          <w:kern w:val="2"/>
          <w:szCs w:val="24"/>
          <w:u w:val="single"/>
        </w:rPr>
        <w:t>:</w:t>
      </w:r>
    </w:p>
    <w:p w:rsidR="004C697D" w:rsidRDefault="004C697D" w:rsidP="001C46B1">
      <w:pPr>
        <w:tabs>
          <w:tab w:val="left" w:pos="360"/>
          <w:tab w:val="left" w:pos="540"/>
          <w:tab w:val="left" w:pos="2700"/>
          <w:tab w:val="left" w:pos="3780"/>
        </w:tabs>
        <w:rPr>
          <w:kern w:val="2"/>
          <w:szCs w:val="24"/>
          <w:u w:val="single"/>
        </w:rPr>
      </w:pPr>
    </w:p>
    <w:p w:rsidR="004C697D" w:rsidRPr="004C697D" w:rsidRDefault="004C697D" w:rsidP="001C46B1">
      <w:pPr>
        <w:tabs>
          <w:tab w:val="left" w:pos="360"/>
          <w:tab w:val="left" w:pos="540"/>
          <w:tab w:val="left" w:pos="2700"/>
          <w:tab w:val="left" w:pos="3780"/>
        </w:tabs>
        <w:rPr>
          <w:kern w:val="2"/>
          <w:szCs w:val="24"/>
        </w:rPr>
      </w:pPr>
      <w:r>
        <w:rPr>
          <w:kern w:val="2"/>
          <w:szCs w:val="24"/>
        </w:rPr>
        <w:t>Létesítése:</w:t>
      </w:r>
      <w:r>
        <w:rPr>
          <w:kern w:val="2"/>
          <w:szCs w:val="24"/>
        </w:rPr>
        <w:tab/>
      </w:r>
      <w:r>
        <w:rPr>
          <w:kern w:val="2"/>
          <w:szCs w:val="24"/>
        </w:rPr>
        <w:tab/>
        <w:t xml:space="preserve">OTR 35/400 típusú </w:t>
      </w:r>
      <w:proofErr w:type="spellStart"/>
      <w:r w:rsidR="00642968">
        <w:rPr>
          <w:kern w:val="2"/>
          <w:szCs w:val="24"/>
        </w:rPr>
        <w:t>tr</w:t>
      </w:r>
      <w:proofErr w:type="spellEnd"/>
      <w:r w:rsidR="00642968">
        <w:rPr>
          <w:kern w:val="2"/>
          <w:szCs w:val="24"/>
        </w:rPr>
        <w:t xml:space="preserve">. </w:t>
      </w:r>
      <w:proofErr w:type="gramStart"/>
      <w:r w:rsidR="00642968">
        <w:rPr>
          <w:kern w:val="2"/>
          <w:szCs w:val="24"/>
        </w:rPr>
        <w:t>állomás</w:t>
      </w:r>
      <w:proofErr w:type="gramEnd"/>
      <w:r>
        <w:rPr>
          <w:kern w:val="2"/>
          <w:szCs w:val="24"/>
        </w:rPr>
        <w:tab/>
      </w:r>
      <w:r>
        <w:rPr>
          <w:kern w:val="2"/>
          <w:szCs w:val="24"/>
        </w:rPr>
        <w:tab/>
      </w:r>
    </w:p>
    <w:p w:rsidR="00012AA4" w:rsidRPr="001C46B1" w:rsidRDefault="00012AA4" w:rsidP="001C46B1">
      <w:pPr>
        <w:tabs>
          <w:tab w:val="left" w:pos="360"/>
          <w:tab w:val="left" w:pos="540"/>
          <w:tab w:val="left" w:pos="2700"/>
          <w:tab w:val="left" w:pos="3780"/>
        </w:tabs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tervezett munkálatok rajzait a mellékletek tartalmazzák. </w:t>
      </w:r>
    </w:p>
    <w:p w:rsidR="00B9518C" w:rsidRPr="001C46B1" w:rsidRDefault="00B9518C" w:rsidP="001C46B1">
      <w:pPr>
        <w:rPr>
          <w:kern w:val="2"/>
          <w:szCs w:val="24"/>
        </w:rPr>
      </w:pPr>
    </w:p>
    <w:p w:rsidR="00B9518C" w:rsidRPr="001C46B1" w:rsidRDefault="00B9518C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130" w:name="_Toc246132630"/>
      <w:bookmarkStart w:id="131" w:name="_Toc252956132"/>
      <w:bookmarkStart w:id="132" w:name="_Toc307559684"/>
      <w:bookmarkStart w:id="133" w:name="_Toc310937149"/>
      <w:bookmarkStart w:id="134" w:name="_Toc322351745"/>
      <w:bookmarkStart w:id="135" w:name="_Toc331666095"/>
      <w:bookmarkStart w:id="136" w:name="_Toc331666318"/>
      <w:bookmarkStart w:id="137" w:name="_Toc331666396"/>
      <w:bookmarkStart w:id="138" w:name="_Toc331667431"/>
      <w:bookmarkStart w:id="139" w:name="_Toc337451863"/>
      <w:bookmarkStart w:id="140" w:name="_Toc338314908"/>
      <w:bookmarkStart w:id="141" w:name="_Toc345059854"/>
      <w:bookmarkStart w:id="142" w:name="_Toc357518536"/>
      <w:bookmarkStart w:id="143" w:name="_Toc384976118"/>
      <w:bookmarkStart w:id="144" w:name="_Toc384976319"/>
      <w:bookmarkStart w:id="145" w:name="_Toc396804810"/>
      <w:bookmarkStart w:id="146" w:name="_Toc398627717"/>
      <w:bookmarkStart w:id="147" w:name="_Toc403468768"/>
      <w:bookmarkStart w:id="148" w:name="_Toc405816077"/>
      <w:bookmarkStart w:id="149" w:name="_Toc459885076"/>
      <w:bookmarkStart w:id="150" w:name="_Toc459896757"/>
      <w:bookmarkStart w:id="151" w:name="_Toc465409958"/>
      <w:r w:rsidRPr="001C46B1">
        <w:rPr>
          <w:kern w:val="2"/>
          <w:szCs w:val="24"/>
        </w:rPr>
        <w:t>2.2. A működés megkezdésének várható időpontja, időtartama, a kapacitáskihasználás tervezett időbeli megoszlása</w:t>
      </w:r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tervezett munkálatok engedélyezési eljárásának befejezését követően a munkavé</w:t>
      </w:r>
      <w:r w:rsidR="005B3604" w:rsidRPr="001C46B1">
        <w:rPr>
          <w:kern w:val="2"/>
          <w:szCs w:val="24"/>
        </w:rPr>
        <w:t>gzésre sor kerül (várhatóan 201</w:t>
      </w:r>
      <w:r w:rsidR="009E37A4">
        <w:rPr>
          <w:kern w:val="2"/>
          <w:szCs w:val="24"/>
        </w:rPr>
        <w:t>7</w:t>
      </w:r>
      <w:r w:rsidRPr="001C46B1">
        <w:rPr>
          <w:kern w:val="2"/>
          <w:szCs w:val="24"/>
        </w:rPr>
        <w:t xml:space="preserve"> évben). A munkálatok időtartama 1 hónapnál rövidebb, a munkavégzés csak nappali (06-22 óra) időszakban történik. A létesítést követően a működési szakasz azonnal megindul, időtartamát a berendezések elöregedése határozza meg. </w:t>
      </w:r>
    </w:p>
    <w:p w:rsidR="005B3604" w:rsidRPr="001C46B1" w:rsidRDefault="005B3604" w:rsidP="001C46B1">
      <w:pPr>
        <w:rPr>
          <w:kern w:val="2"/>
          <w:szCs w:val="24"/>
        </w:rPr>
      </w:pPr>
    </w:p>
    <w:p w:rsidR="005B3604" w:rsidRPr="001C46B1" w:rsidRDefault="005B3604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152" w:name="_Toc246132631"/>
      <w:bookmarkStart w:id="153" w:name="_Toc252956133"/>
      <w:bookmarkStart w:id="154" w:name="_Toc307559685"/>
      <w:bookmarkStart w:id="155" w:name="_Toc310937150"/>
      <w:bookmarkStart w:id="156" w:name="_Toc322351746"/>
      <w:bookmarkStart w:id="157" w:name="_Toc331666096"/>
      <w:bookmarkStart w:id="158" w:name="_Toc331666319"/>
      <w:bookmarkStart w:id="159" w:name="_Toc331666397"/>
      <w:bookmarkStart w:id="160" w:name="_Toc331667432"/>
      <w:bookmarkStart w:id="161" w:name="_Toc337451864"/>
      <w:bookmarkStart w:id="162" w:name="_Toc338314909"/>
      <w:bookmarkStart w:id="163" w:name="_Toc345059855"/>
      <w:bookmarkStart w:id="164" w:name="_Toc357518537"/>
      <w:bookmarkStart w:id="165" w:name="_Toc384976119"/>
      <w:bookmarkStart w:id="166" w:name="_Toc384976320"/>
      <w:bookmarkStart w:id="167" w:name="_Toc396804811"/>
      <w:bookmarkStart w:id="168" w:name="_Toc398627718"/>
      <w:bookmarkStart w:id="169" w:name="_Toc403468769"/>
      <w:bookmarkStart w:id="170" w:name="_Toc405816078"/>
      <w:bookmarkStart w:id="171" w:name="_Toc459885077"/>
      <w:bookmarkStart w:id="172" w:name="_Toc459896758"/>
      <w:bookmarkStart w:id="173" w:name="_Toc465409959"/>
      <w:r w:rsidRPr="001C46B1">
        <w:rPr>
          <w:kern w:val="2"/>
          <w:szCs w:val="24"/>
        </w:rPr>
        <w:t>2.3. A tevékenység helye és területigénye, az igénybe veendő terület használatának jelenlegi és a településfejlesztési tervben rögzített módja</w:t>
      </w:r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tervezett tevékenység elemeinek területigénye:</w:t>
      </w:r>
    </w:p>
    <w:p w:rsidR="00933989" w:rsidRPr="001C46B1" w:rsidRDefault="00933989" w:rsidP="001C46B1">
      <w:pPr>
        <w:rPr>
          <w:kern w:val="2"/>
          <w:szCs w:val="24"/>
        </w:rPr>
      </w:pPr>
    </w:p>
    <w:tbl>
      <w:tblPr>
        <w:tblW w:w="8505" w:type="dxa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804"/>
        <w:gridCol w:w="6"/>
        <w:gridCol w:w="1695"/>
      </w:tblGrid>
      <w:tr w:rsidR="00933989" w:rsidRPr="001C46B1" w:rsidTr="005E3669">
        <w:trPr>
          <w:trHeight w:val="20"/>
          <w:jc w:val="right"/>
        </w:trPr>
        <w:tc>
          <w:tcPr>
            <w:tcW w:w="680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933989" w:rsidRPr="001C46B1" w:rsidRDefault="00933989" w:rsidP="001C46B1">
            <w:pPr>
              <w:jc w:val="left"/>
              <w:rPr>
                <w:iCs/>
                <w:kern w:val="2"/>
                <w:szCs w:val="24"/>
              </w:rPr>
            </w:pPr>
            <w:r w:rsidRPr="001C46B1">
              <w:rPr>
                <w:iCs/>
                <w:kern w:val="2"/>
                <w:szCs w:val="24"/>
              </w:rPr>
              <w:t>Tervezett szabadvezeték által elfoglalt (</w:t>
            </w:r>
            <w:r w:rsidR="008D3023" w:rsidRPr="001C46B1">
              <w:rPr>
                <w:iCs/>
                <w:kern w:val="2"/>
                <w:szCs w:val="24"/>
              </w:rPr>
              <w:t>lefedett) terület nagysága: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933989" w:rsidRPr="001C46B1" w:rsidRDefault="007E364D" w:rsidP="001C46B1">
            <w:pPr>
              <w:jc w:val="right"/>
              <w:rPr>
                <w:iCs/>
                <w:kern w:val="2"/>
                <w:szCs w:val="24"/>
              </w:rPr>
            </w:pPr>
            <w:r>
              <w:rPr>
                <w:iCs/>
                <w:kern w:val="2"/>
                <w:szCs w:val="24"/>
              </w:rPr>
              <w:t>27,5</w:t>
            </w:r>
            <w:r w:rsidR="00933989" w:rsidRPr="001C46B1">
              <w:rPr>
                <w:iCs/>
                <w:kern w:val="2"/>
                <w:szCs w:val="24"/>
              </w:rPr>
              <w:t xml:space="preserve"> m</w:t>
            </w:r>
            <w:r w:rsidR="00933989" w:rsidRPr="001C46B1">
              <w:rPr>
                <w:iCs/>
                <w:kern w:val="2"/>
                <w:szCs w:val="24"/>
                <w:vertAlign w:val="superscript"/>
              </w:rPr>
              <w:t>2</w:t>
            </w:r>
          </w:p>
        </w:tc>
      </w:tr>
      <w:tr w:rsidR="00933989" w:rsidRPr="001C46B1" w:rsidTr="005E3669">
        <w:trPr>
          <w:trHeight w:val="20"/>
          <w:jc w:val="right"/>
        </w:trPr>
        <w:tc>
          <w:tcPr>
            <w:tcW w:w="681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933989" w:rsidRPr="001C46B1" w:rsidRDefault="00933989" w:rsidP="001C46B1">
            <w:pPr>
              <w:jc w:val="left"/>
              <w:rPr>
                <w:iCs/>
                <w:kern w:val="2"/>
                <w:szCs w:val="24"/>
              </w:rPr>
            </w:pPr>
            <w:r w:rsidRPr="001C46B1">
              <w:rPr>
                <w:iCs/>
                <w:kern w:val="2"/>
                <w:szCs w:val="24"/>
              </w:rPr>
              <w:t>Ebből: a tartószerkezetek (oszlopok) által elfoglalt terület nagysága:</w:t>
            </w:r>
          </w:p>
        </w:tc>
        <w:tc>
          <w:tcPr>
            <w:tcW w:w="169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933989" w:rsidRPr="001C46B1" w:rsidRDefault="007E364D" w:rsidP="001C46B1">
            <w:pPr>
              <w:jc w:val="right"/>
              <w:rPr>
                <w:iCs/>
                <w:kern w:val="2"/>
                <w:szCs w:val="24"/>
              </w:rPr>
            </w:pPr>
            <w:r>
              <w:rPr>
                <w:iCs/>
                <w:kern w:val="2"/>
                <w:szCs w:val="24"/>
              </w:rPr>
              <w:t>1</w:t>
            </w:r>
            <w:r w:rsidR="00630669" w:rsidRPr="001C46B1">
              <w:rPr>
                <w:iCs/>
                <w:kern w:val="2"/>
                <w:szCs w:val="24"/>
              </w:rPr>
              <w:t>,0</w:t>
            </w:r>
            <w:r w:rsidR="00933989" w:rsidRPr="001C46B1">
              <w:rPr>
                <w:iCs/>
                <w:kern w:val="2"/>
                <w:szCs w:val="24"/>
              </w:rPr>
              <w:t xml:space="preserve"> m</w:t>
            </w:r>
            <w:r w:rsidR="00933989" w:rsidRPr="001C46B1">
              <w:rPr>
                <w:iCs/>
                <w:kern w:val="2"/>
                <w:szCs w:val="24"/>
                <w:vertAlign w:val="superscript"/>
              </w:rPr>
              <w:t>2</w:t>
            </w:r>
          </w:p>
        </w:tc>
      </w:tr>
      <w:tr w:rsidR="00933989" w:rsidRPr="001C46B1" w:rsidTr="005E3669">
        <w:trPr>
          <w:trHeight w:val="20"/>
          <w:jc w:val="right"/>
        </w:trPr>
        <w:tc>
          <w:tcPr>
            <w:tcW w:w="680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933989" w:rsidRPr="001C46B1" w:rsidRDefault="00933989" w:rsidP="001C46B1">
            <w:pPr>
              <w:jc w:val="left"/>
              <w:rPr>
                <w:iCs/>
                <w:kern w:val="2"/>
                <w:szCs w:val="24"/>
              </w:rPr>
            </w:pPr>
            <w:r w:rsidRPr="001C46B1">
              <w:rPr>
                <w:iCs/>
                <w:kern w:val="2"/>
                <w:szCs w:val="24"/>
              </w:rPr>
              <w:t>Tervezett szabadvezeték biztonsági övezete: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933989" w:rsidRPr="001C46B1" w:rsidRDefault="007E364D" w:rsidP="001C46B1">
            <w:pPr>
              <w:jc w:val="right"/>
              <w:rPr>
                <w:iCs/>
                <w:kern w:val="2"/>
                <w:szCs w:val="24"/>
              </w:rPr>
            </w:pPr>
            <w:r>
              <w:rPr>
                <w:iCs/>
                <w:kern w:val="2"/>
                <w:szCs w:val="24"/>
              </w:rPr>
              <w:t>168</w:t>
            </w:r>
            <w:r w:rsidR="00933989" w:rsidRPr="001C46B1">
              <w:rPr>
                <w:iCs/>
                <w:kern w:val="2"/>
                <w:szCs w:val="24"/>
              </w:rPr>
              <w:t xml:space="preserve"> m</w:t>
            </w:r>
            <w:r w:rsidR="00933989" w:rsidRPr="001C46B1">
              <w:rPr>
                <w:iCs/>
                <w:kern w:val="2"/>
                <w:szCs w:val="24"/>
                <w:vertAlign w:val="superscript"/>
              </w:rPr>
              <w:t>2</w:t>
            </w:r>
          </w:p>
        </w:tc>
      </w:tr>
    </w:tbl>
    <w:p w:rsidR="00933989" w:rsidRPr="007E364D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i/>
          <w:kern w:val="2"/>
          <w:szCs w:val="24"/>
          <w:u w:val="single"/>
        </w:rPr>
      </w:pPr>
      <w:r w:rsidRPr="001C46B1">
        <w:rPr>
          <w:i/>
          <w:kern w:val="2"/>
          <w:szCs w:val="24"/>
          <w:u w:val="single"/>
        </w:rPr>
        <w:t xml:space="preserve">Megjegyzés: </w:t>
      </w:r>
      <w:r w:rsidRPr="001C46B1">
        <w:rPr>
          <w:i/>
          <w:kern w:val="2"/>
          <w:szCs w:val="24"/>
        </w:rPr>
        <w:t>A biztonsági övezetek valós területigényt, lefedettséget nem jelentenek.</w:t>
      </w:r>
    </w:p>
    <w:p w:rsidR="00933989" w:rsidRPr="001C46B1" w:rsidRDefault="00933989" w:rsidP="001C46B1">
      <w:pPr>
        <w:rPr>
          <w:i/>
          <w:kern w:val="2"/>
          <w:szCs w:val="24"/>
          <w:u w:val="single"/>
        </w:rPr>
      </w:pPr>
    </w:p>
    <w:p w:rsidR="00933989" w:rsidRPr="001C46B1" w:rsidRDefault="00EC0BAF" w:rsidP="001C46B1">
      <w:pPr>
        <w:numPr>
          <w:ilvl w:val="1"/>
          <w:numId w:val="15"/>
        </w:numPr>
        <w:tabs>
          <w:tab w:val="clear" w:pos="1440"/>
        </w:tabs>
        <w:ind w:left="1134" w:hanging="283"/>
        <w:rPr>
          <w:kern w:val="2"/>
          <w:szCs w:val="24"/>
        </w:rPr>
      </w:pPr>
      <w:r w:rsidRPr="001C46B1">
        <w:rPr>
          <w:kern w:val="2"/>
          <w:szCs w:val="24"/>
        </w:rPr>
        <w:t>A</w:t>
      </w:r>
      <w:r w:rsidR="00E03203" w:rsidRPr="001C46B1">
        <w:rPr>
          <w:kern w:val="2"/>
          <w:szCs w:val="24"/>
        </w:rPr>
        <w:t xml:space="preserve"> tevék</w:t>
      </w:r>
      <w:r w:rsidR="007E364D">
        <w:rPr>
          <w:kern w:val="2"/>
          <w:szCs w:val="24"/>
        </w:rPr>
        <w:t xml:space="preserve">enység helye: </w:t>
      </w:r>
      <w:r w:rsidR="007E364D">
        <w:rPr>
          <w:kern w:val="2"/>
          <w:szCs w:val="24"/>
        </w:rPr>
        <w:tab/>
      </w:r>
      <w:r w:rsidR="007E364D">
        <w:rPr>
          <w:kern w:val="2"/>
          <w:szCs w:val="24"/>
        </w:rPr>
        <w:tab/>
      </w:r>
      <w:r w:rsidR="007E364D">
        <w:rPr>
          <w:kern w:val="2"/>
          <w:szCs w:val="24"/>
        </w:rPr>
        <w:tab/>
        <w:t>Ostoros</w:t>
      </w:r>
      <w:r w:rsidR="00733F7F" w:rsidRPr="001C46B1">
        <w:rPr>
          <w:kern w:val="2"/>
          <w:szCs w:val="24"/>
        </w:rPr>
        <w:t xml:space="preserve"> </w:t>
      </w:r>
      <w:r w:rsidR="00933989" w:rsidRPr="001C46B1">
        <w:rPr>
          <w:kern w:val="2"/>
          <w:szCs w:val="24"/>
        </w:rPr>
        <w:t>település</w:t>
      </w:r>
      <w:r w:rsidR="007E364D">
        <w:rPr>
          <w:kern w:val="2"/>
          <w:szCs w:val="24"/>
        </w:rPr>
        <w:t xml:space="preserve"> kül</w:t>
      </w:r>
      <w:r w:rsidR="00933989" w:rsidRPr="001C46B1">
        <w:rPr>
          <w:kern w:val="2"/>
          <w:szCs w:val="24"/>
        </w:rPr>
        <w:t>területe</w:t>
      </w:r>
    </w:p>
    <w:p w:rsidR="00CF663B" w:rsidRPr="001C46B1" w:rsidRDefault="00933989" w:rsidP="001C46B1">
      <w:pPr>
        <w:numPr>
          <w:ilvl w:val="1"/>
          <w:numId w:val="15"/>
        </w:numPr>
        <w:tabs>
          <w:tab w:val="clear" w:pos="1440"/>
        </w:tabs>
        <w:ind w:left="1134" w:hanging="283"/>
        <w:rPr>
          <w:kern w:val="2"/>
          <w:szCs w:val="24"/>
        </w:rPr>
      </w:pPr>
      <w:r w:rsidRPr="001C46B1">
        <w:rPr>
          <w:kern w:val="2"/>
          <w:szCs w:val="24"/>
        </w:rPr>
        <w:t>Te</w:t>
      </w:r>
      <w:r w:rsidR="00636A3A" w:rsidRPr="001C46B1">
        <w:rPr>
          <w:kern w:val="2"/>
          <w:szCs w:val="24"/>
        </w:rPr>
        <w:t>rületigény az új légvezetékre:</w:t>
      </w:r>
      <w:r w:rsidR="00636A3A" w:rsidRPr="001C46B1">
        <w:rPr>
          <w:kern w:val="2"/>
          <w:szCs w:val="24"/>
        </w:rPr>
        <w:tab/>
      </w:r>
      <w:r w:rsidR="007E364D">
        <w:rPr>
          <w:kern w:val="2"/>
          <w:szCs w:val="24"/>
        </w:rPr>
        <w:tab/>
        <w:t>27</w:t>
      </w:r>
      <w:r w:rsidR="00630669" w:rsidRPr="001C46B1">
        <w:rPr>
          <w:kern w:val="2"/>
          <w:szCs w:val="24"/>
        </w:rPr>
        <w:t>,5</w:t>
      </w:r>
      <w:r w:rsidRPr="001C46B1">
        <w:rPr>
          <w:kern w:val="2"/>
          <w:szCs w:val="24"/>
        </w:rPr>
        <w:t xml:space="preserve"> m</w:t>
      </w:r>
      <w:r w:rsidRPr="001C46B1">
        <w:rPr>
          <w:kern w:val="2"/>
          <w:szCs w:val="24"/>
          <w:vertAlign w:val="superscript"/>
        </w:rPr>
        <w:t>2</w:t>
      </w:r>
      <w:r w:rsidRPr="001C46B1">
        <w:rPr>
          <w:kern w:val="2"/>
          <w:szCs w:val="24"/>
        </w:rPr>
        <w:t>.</w:t>
      </w:r>
    </w:p>
    <w:p w:rsidR="007E364D" w:rsidRDefault="007E364D" w:rsidP="007E364D">
      <w:pPr>
        <w:numPr>
          <w:ilvl w:val="1"/>
          <w:numId w:val="15"/>
        </w:numPr>
        <w:tabs>
          <w:tab w:val="clear" w:pos="1440"/>
        </w:tabs>
        <w:ind w:left="1134" w:hanging="283"/>
        <w:rPr>
          <w:kern w:val="2"/>
          <w:szCs w:val="24"/>
        </w:rPr>
      </w:pPr>
      <w:r>
        <w:rPr>
          <w:kern w:val="2"/>
          <w:szCs w:val="24"/>
        </w:rPr>
        <w:t>Érintett m</w:t>
      </w:r>
      <w:r w:rsidR="00636A3A" w:rsidRPr="001C46B1">
        <w:rPr>
          <w:kern w:val="2"/>
          <w:szCs w:val="24"/>
        </w:rPr>
        <w:t>űvelési ágak:</w:t>
      </w:r>
      <w:r>
        <w:rPr>
          <w:kern w:val="2"/>
          <w:szCs w:val="24"/>
        </w:rPr>
        <w:tab/>
      </w:r>
      <w:r>
        <w:rPr>
          <w:kern w:val="2"/>
          <w:szCs w:val="24"/>
        </w:rPr>
        <w:tab/>
      </w:r>
      <w:r>
        <w:rPr>
          <w:kern w:val="2"/>
          <w:szCs w:val="24"/>
        </w:rPr>
        <w:tab/>
        <w:t>szántó, kivett saját használatú út</w:t>
      </w:r>
    </w:p>
    <w:p w:rsidR="00933989" w:rsidRPr="007E364D" w:rsidRDefault="00933989" w:rsidP="007E364D">
      <w:pPr>
        <w:numPr>
          <w:ilvl w:val="1"/>
          <w:numId w:val="15"/>
        </w:numPr>
        <w:tabs>
          <w:tab w:val="clear" w:pos="1440"/>
        </w:tabs>
        <w:ind w:left="1134" w:hanging="283"/>
        <w:rPr>
          <w:kern w:val="2"/>
          <w:szCs w:val="24"/>
        </w:rPr>
      </w:pPr>
      <w:r w:rsidRPr="007E364D">
        <w:rPr>
          <w:kern w:val="2"/>
          <w:szCs w:val="24"/>
        </w:rPr>
        <w:t>Távlati tervben a művelési ágak megváltoztatása nem szerepel.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vezeték nyomvon</w:t>
      </w:r>
      <w:r w:rsidR="00EC0BAF" w:rsidRPr="001C46B1">
        <w:rPr>
          <w:kern w:val="2"/>
          <w:szCs w:val="24"/>
        </w:rPr>
        <w:t xml:space="preserve">ala és </w:t>
      </w:r>
      <w:r w:rsidR="005A288D" w:rsidRPr="001C46B1">
        <w:rPr>
          <w:kern w:val="2"/>
          <w:szCs w:val="24"/>
        </w:rPr>
        <w:t>biztonsági övezete állami</w:t>
      </w:r>
      <w:r w:rsidR="00681CBA">
        <w:rPr>
          <w:kern w:val="2"/>
          <w:szCs w:val="24"/>
        </w:rPr>
        <w:t xml:space="preserve"> és szövetkezeti</w:t>
      </w:r>
      <w:r w:rsidR="00EC0BAF" w:rsidRPr="001C46B1">
        <w:rPr>
          <w:kern w:val="2"/>
          <w:szCs w:val="24"/>
        </w:rPr>
        <w:t xml:space="preserve"> tulajdonú területeket</w:t>
      </w:r>
      <w:r w:rsidR="00733F7F" w:rsidRPr="001C46B1">
        <w:rPr>
          <w:kern w:val="2"/>
          <w:szCs w:val="24"/>
        </w:rPr>
        <w:t xml:space="preserve"> </w:t>
      </w:r>
      <w:r w:rsidR="007F2F76" w:rsidRPr="001C46B1">
        <w:rPr>
          <w:kern w:val="2"/>
          <w:szCs w:val="24"/>
        </w:rPr>
        <w:t>érint.</w:t>
      </w:r>
    </w:p>
    <w:p w:rsidR="007F2F76" w:rsidRPr="001C46B1" w:rsidRDefault="007F2F76" w:rsidP="001C46B1">
      <w:pPr>
        <w:rPr>
          <w:kern w:val="2"/>
          <w:szCs w:val="24"/>
        </w:rPr>
      </w:pPr>
    </w:p>
    <w:p w:rsidR="007836C5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helyszínrajzokat a mellékletek között mutatjuk </w:t>
      </w:r>
      <w:r w:rsidR="005A288D" w:rsidRPr="001C46B1">
        <w:rPr>
          <w:kern w:val="2"/>
          <w:szCs w:val="24"/>
        </w:rPr>
        <w:t>b</w:t>
      </w:r>
      <w:r w:rsidRPr="001C46B1">
        <w:rPr>
          <w:kern w:val="2"/>
          <w:szCs w:val="24"/>
        </w:rPr>
        <w:t xml:space="preserve">e. Az érintett területek helyrajzi számait az </w:t>
      </w:r>
      <w:r w:rsidR="002D47A0" w:rsidRPr="001C46B1">
        <w:rPr>
          <w:kern w:val="2"/>
          <w:szCs w:val="24"/>
        </w:rPr>
        <w:t>1.</w:t>
      </w:r>
      <w:r w:rsidRPr="001C46B1">
        <w:rPr>
          <w:kern w:val="2"/>
          <w:szCs w:val="24"/>
        </w:rPr>
        <w:t xml:space="preserve"> táblázat tartalmazza</w:t>
      </w:r>
      <w:r w:rsidR="00A07EED" w:rsidRPr="001C46B1">
        <w:rPr>
          <w:kern w:val="2"/>
          <w:szCs w:val="24"/>
        </w:rPr>
        <w:t xml:space="preserve"> az építési munkálatokra.</w:t>
      </w:r>
    </w:p>
    <w:p w:rsidR="00DB5326" w:rsidRPr="001C46B1" w:rsidRDefault="00DB5326" w:rsidP="001C46B1">
      <w:pPr>
        <w:rPr>
          <w:kern w:val="2"/>
          <w:szCs w:val="24"/>
        </w:rPr>
      </w:pPr>
    </w:p>
    <w:p w:rsidR="00DB5326" w:rsidRPr="001C46B1" w:rsidRDefault="00DB5326" w:rsidP="001C46B1">
      <w:pPr>
        <w:rPr>
          <w:kern w:val="2"/>
          <w:szCs w:val="24"/>
        </w:rPr>
      </w:pPr>
    </w:p>
    <w:p w:rsidR="007121B8" w:rsidRPr="001C46B1" w:rsidRDefault="007121B8" w:rsidP="001C46B1">
      <w:pPr>
        <w:pStyle w:val="Cmsor2"/>
        <w:rPr>
          <w:kern w:val="2"/>
          <w:szCs w:val="24"/>
        </w:rPr>
      </w:pPr>
      <w:bookmarkStart w:id="174" w:name="_Toc246132632"/>
      <w:bookmarkStart w:id="175" w:name="_Toc252956134"/>
      <w:bookmarkStart w:id="176" w:name="_Toc307559686"/>
      <w:bookmarkStart w:id="177" w:name="_Toc310937151"/>
      <w:bookmarkStart w:id="178" w:name="_Toc322351747"/>
      <w:bookmarkStart w:id="179" w:name="_Toc331666097"/>
      <w:bookmarkStart w:id="180" w:name="_Toc331666320"/>
      <w:bookmarkStart w:id="181" w:name="_Toc331666398"/>
      <w:bookmarkStart w:id="182" w:name="_Toc331667433"/>
      <w:bookmarkStart w:id="183" w:name="_Toc337451865"/>
      <w:bookmarkStart w:id="184" w:name="_Toc338314910"/>
      <w:bookmarkStart w:id="185" w:name="_Toc345059856"/>
      <w:bookmarkStart w:id="186" w:name="_Toc357518538"/>
      <w:bookmarkStart w:id="187" w:name="_Toc384976120"/>
      <w:bookmarkStart w:id="188" w:name="_Toc384976321"/>
      <w:bookmarkStart w:id="189" w:name="_Toc396804812"/>
      <w:bookmarkStart w:id="190" w:name="_Toc398627719"/>
      <w:bookmarkStart w:id="191" w:name="_Toc403468770"/>
      <w:bookmarkStart w:id="192" w:name="_Toc405816079"/>
      <w:bookmarkStart w:id="193" w:name="_Toc459885078"/>
      <w:bookmarkStart w:id="194" w:name="_Toc459896759"/>
      <w:bookmarkStart w:id="195" w:name="_Toc465409960"/>
      <w:r w:rsidRPr="001C46B1">
        <w:rPr>
          <w:kern w:val="2"/>
          <w:szCs w:val="24"/>
        </w:rPr>
        <w:t>2.4. A tevékenység megvalósításához szükséges és az azokhoz kapcsolódó létesítmények</w:t>
      </w:r>
      <w:bookmarkEnd w:id="174"/>
      <w:bookmarkEnd w:id="175"/>
      <w:bookmarkEnd w:id="176"/>
      <w:r w:rsidRPr="001C46B1">
        <w:rPr>
          <w:kern w:val="2"/>
          <w:szCs w:val="24"/>
        </w:rPr>
        <w:t xml:space="preserve"> felsorolása és helye</w:t>
      </w:r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</w:p>
    <w:p w:rsidR="007121B8" w:rsidRPr="001C46B1" w:rsidRDefault="007121B8" w:rsidP="001C46B1">
      <w:pPr>
        <w:rPr>
          <w:iCs/>
          <w:kern w:val="2"/>
          <w:szCs w:val="24"/>
        </w:rPr>
      </w:pPr>
    </w:p>
    <w:p w:rsidR="007121B8" w:rsidRPr="001C46B1" w:rsidRDefault="007121B8" w:rsidP="001C46B1">
      <w:pPr>
        <w:rPr>
          <w:iCs/>
          <w:kern w:val="2"/>
          <w:szCs w:val="24"/>
        </w:rPr>
      </w:pPr>
      <w:r w:rsidRPr="001C46B1">
        <w:rPr>
          <w:iCs/>
          <w:kern w:val="2"/>
          <w:szCs w:val="24"/>
        </w:rPr>
        <w:t xml:space="preserve">A 2.3. </w:t>
      </w:r>
      <w:r w:rsidR="00A07EED" w:rsidRPr="001C46B1">
        <w:rPr>
          <w:iCs/>
          <w:kern w:val="2"/>
          <w:szCs w:val="24"/>
        </w:rPr>
        <w:t>pontban ismertetett ingatlanokon megvalósuló</w:t>
      </w:r>
      <w:r w:rsidR="002E3C75" w:rsidRPr="001C46B1">
        <w:rPr>
          <w:iCs/>
          <w:kern w:val="2"/>
          <w:szCs w:val="24"/>
        </w:rPr>
        <w:t xml:space="preserve"> </w:t>
      </w:r>
      <w:r w:rsidRPr="001C46B1">
        <w:rPr>
          <w:iCs/>
          <w:kern w:val="2"/>
          <w:szCs w:val="24"/>
        </w:rPr>
        <w:t>tervezett nyomvonalas létesítmény:</w:t>
      </w:r>
    </w:p>
    <w:p w:rsidR="007121B8" w:rsidRPr="001C46B1" w:rsidRDefault="007121B8" w:rsidP="001C46B1">
      <w:pPr>
        <w:rPr>
          <w:iCs/>
          <w:kern w:val="2"/>
          <w:szCs w:val="24"/>
        </w:rPr>
      </w:pPr>
    </w:p>
    <w:p w:rsidR="007121B8" w:rsidRPr="001C46B1" w:rsidRDefault="007121B8" w:rsidP="001C46B1">
      <w:pPr>
        <w:rPr>
          <w:iCs/>
          <w:kern w:val="2"/>
          <w:szCs w:val="24"/>
        </w:rPr>
      </w:pPr>
      <w:r w:rsidRPr="001C46B1">
        <w:rPr>
          <w:iCs/>
          <w:kern w:val="2"/>
          <w:szCs w:val="24"/>
          <w:u w:val="single"/>
        </w:rPr>
        <w:t>Megnevezése:</w:t>
      </w:r>
      <w:r w:rsidR="001F631A">
        <w:rPr>
          <w:iCs/>
          <w:kern w:val="2"/>
          <w:szCs w:val="24"/>
        </w:rPr>
        <w:tab/>
      </w:r>
      <w:r w:rsidR="001F631A">
        <w:rPr>
          <w:iCs/>
          <w:kern w:val="2"/>
          <w:szCs w:val="24"/>
        </w:rPr>
        <w:tab/>
        <w:t>35</w:t>
      </w:r>
      <w:r w:rsidRPr="001C46B1">
        <w:rPr>
          <w:iCs/>
          <w:kern w:val="2"/>
          <w:szCs w:val="24"/>
        </w:rPr>
        <w:t xml:space="preserve"> kV-os földfeletti szabadvezeték</w:t>
      </w:r>
      <w:r w:rsidR="002E3C75" w:rsidRPr="001C46B1">
        <w:rPr>
          <w:iCs/>
          <w:kern w:val="2"/>
          <w:szCs w:val="24"/>
        </w:rPr>
        <w:t xml:space="preserve"> </w:t>
      </w:r>
      <w:r w:rsidR="001F631A">
        <w:rPr>
          <w:iCs/>
          <w:kern w:val="2"/>
          <w:szCs w:val="24"/>
        </w:rPr>
        <w:t>és O</w:t>
      </w:r>
      <w:r w:rsidR="0001398C" w:rsidRPr="001C46B1">
        <w:rPr>
          <w:iCs/>
          <w:kern w:val="2"/>
          <w:szCs w:val="24"/>
        </w:rPr>
        <w:t xml:space="preserve">TR </w:t>
      </w:r>
      <w:r w:rsidR="001F631A">
        <w:rPr>
          <w:iCs/>
          <w:kern w:val="2"/>
          <w:szCs w:val="24"/>
        </w:rPr>
        <w:t xml:space="preserve">35/400 </w:t>
      </w:r>
      <w:proofErr w:type="spellStart"/>
      <w:r w:rsidR="001F631A">
        <w:rPr>
          <w:iCs/>
          <w:kern w:val="2"/>
          <w:szCs w:val="24"/>
        </w:rPr>
        <w:t>tr</w:t>
      </w:r>
      <w:proofErr w:type="spellEnd"/>
      <w:r w:rsidR="001F631A">
        <w:rPr>
          <w:iCs/>
          <w:kern w:val="2"/>
          <w:szCs w:val="24"/>
        </w:rPr>
        <w:t xml:space="preserve">. </w:t>
      </w:r>
      <w:proofErr w:type="gramStart"/>
      <w:r w:rsidR="0001398C" w:rsidRPr="001C46B1">
        <w:rPr>
          <w:iCs/>
          <w:kern w:val="2"/>
          <w:szCs w:val="24"/>
        </w:rPr>
        <w:t>állomás</w:t>
      </w:r>
      <w:proofErr w:type="gramEnd"/>
      <w:r w:rsidR="0001398C" w:rsidRPr="001C46B1">
        <w:rPr>
          <w:iCs/>
          <w:kern w:val="2"/>
          <w:szCs w:val="24"/>
        </w:rPr>
        <w:t xml:space="preserve"> </w:t>
      </w:r>
      <w:r w:rsidR="002E3C75" w:rsidRPr="001C46B1">
        <w:rPr>
          <w:iCs/>
          <w:kern w:val="2"/>
          <w:szCs w:val="24"/>
        </w:rPr>
        <w:t>létesítése</w:t>
      </w:r>
      <w:r w:rsidRPr="001C46B1">
        <w:rPr>
          <w:iCs/>
          <w:kern w:val="2"/>
          <w:szCs w:val="24"/>
        </w:rPr>
        <w:t xml:space="preserve"> </w:t>
      </w:r>
    </w:p>
    <w:p w:rsidR="0058601E" w:rsidRPr="001C46B1" w:rsidRDefault="0058601E" w:rsidP="001C46B1">
      <w:pPr>
        <w:rPr>
          <w:iCs/>
          <w:kern w:val="2"/>
          <w:szCs w:val="24"/>
        </w:rPr>
      </w:pPr>
    </w:p>
    <w:p w:rsidR="007836C5" w:rsidRPr="001C46B1" w:rsidRDefault="007121B8" w:rsidP="001C46B1">
      <w:pPr>
        <w:pStyle w:val="Szvegtrzs4"/>
        <w:shd w:val="clear" w:color="auto" w:fill="auto"/>
        <w:spacing w:after="0" w:line="240" w:lineRule="auto"/>
        <w:jc w:val="both"/>
        <w:rPr>
          <w:iCs/>
          <w:kern w:val="2"/>
          <w:sz w:val="24"/>
          <w:szCs w:val="24"/>
          <w:u w:val="single"/>
        </w:rPr>
      </w:pPr>
      <w:r w:rsidRPr="001C46B1">
        <w:rPr>
          <w:iCs/>
          <w:kern w:val="2"/>
          <w:sz w:val="24"/>
          <w:szCs w:val="24"/>
          <w:u w:val="single"/>
        </w:rPr>
        <w:t>Nyomvonal:</w:t>
      </w:r>
    </w:p>
    <w:p w:rsidR="005D354D" w:rsidRPr="001C46B1" w:rsidRDefault="005D354D" w:rsidP="001C46B1">
      <w:pPr>
        <w:pStyle w:val="Szvegtrzs4"/>
        <w:shd w:val="clear" w:color="auto" w:fill="auto"/>
        <w:spacing w:after="0" w:line="240" w:lineRule="auto"/>
        <w:jc w:val="both"/>
        <w:rPr>
          <w:iCs/>
          <w:kern w:val="2"/>
          <w:sz w:val="24"/>
          <w:szCs w:val="24"/>
          <w:u w:val="single"/>
        </w:rPr>
      </w:pPr>
    </w:p>
    <w:p w:rsidR="008E2D88" w:rsidRDefault="001F631A" w:rsidP="001F631A">
      <w:pPr>
        <w:autoSpaceDE w:val="0"/>
        <w:autoSpaceDN w:val="0"/>
        <w:adjustRightInd w:val="0"/>
        <w:rPr>
          <w:szCs w:val="24"/>
        </w:rPr>
      </w:pPr>
      <w:r w:rsidRPr="00165075">
        <w:rPr>
          <w:szCs w:val="24"/>
        </w:rPr>
        <w:t>A kiindulási ponttól (hrsz</w:t>
      </w:r>
      <w:r>
        <w:rPr>
          <w:szCs w:val="24"/>
        </w:rPr>
        <w:t>.:</w:t>
      </w:r>
      <w:r w:rsidRPr="00165075">
        <w:rPr>
          <w:szCs w:val="24"/>
        </w:rPr>
        <w:t xml:space="preserve"> 05/320</w:t>
      </w:r>
      <w:r>
        <w:rPr>
          <w:szCs w:val="24"/>
        </w:rPr>
        <w:t>.</w:t>
      </w:r>
      <w:r w:rsidRPr="00165075">
        <w:rPr>
          <w:szCs w:val="24"/>
        </w:rPr>
        <w:t>) 27,5 m hosszban a meglévő 35 kV-os hálózatról egy leágazást kell indítani a hrsz</w:t>
      </w:r>
      <w:r>
        <w:rPr>
          <w:szCs w:val="24"/>
        </w:rPr>
        <w:t>.:</w:t>
      </w:r>
      <w:r w:rsidRPr="00165075">
        <w:rPr>
          <w:szCs w:val="24"/>
        </w:rPr>
        <w:t xml:space="preserve"> 05/305. saját használatú útig. A hálózat végére OTR</w:t>
      </w:r>
      <w:r>
        <w:rPr>
          <w:szCs w:val="24"/>
        </w:rPr>
        <w:t xml:space="preserve"> 35/400</w:t>
      </w:r>
      <w:r w:rsidRPr="00165075">
        <w:rPr>
          <w:szCs w:val="24"/>
        </w:rPr>
        <w:t xml:space="preserve"> </w:t>
      </w:r>
      <w:proofErr w:type="spellStart"/>
      <w:r w:rsidRPr="00165075">
        <w:rPr>
          <w:szCs w:val="24"/>
        </w:rPr>
        <w:t>tr</w:t>
      </w:r>
      <w:proofErr w:type="spellEnd"/>
      <w:r>
        <w:rPr>
          <w:szCs w:val="24"/>
        </w:rPr>
        <w:t>.</w:t>
      </w:r>
      <w:r w:rsidRPr="00165075">
        <w:rPr>
          <w:szCs w:val="24"/>
        </w:rPr>
        <w:t xml:space="preserve"> </w:t>
      </w:r>
      <w:proofErr w:type="gramStart"/>
      <w:r w:rsidRPr="00165075">
        <w:rPr>
          <w:szCs w:val="24"/>
        </w:rPr>
        <w:t>állomást</w:t>
      </w:r>
      <w:proofErr w:type="gramEnd"/>
      <w:r w:rsidRPr="00165075">
        <w:rPr>
          <w:szCs w:val="24"/>
        </w:rPr>
        <w:t xml:space="preserve"> </w:t>
      </w:r>
      <w:r>
        <w:rPr>
          <w:szCs w:val="24"/>
        </w:rPr>
        <w:t xml:space="preserve">(függőleges </w:t>
      </w:r>
      <w:proofErr w:type="spellStart"/>
      <w:r>
        <w:rPr>
          <w:szCs w:val="24"/>
        </w:rPr>
        <w:t>OK-val</w:t>
      </w:r>
      <w:proofErr w:type="spellEnd"/>
      <w:r>
        <w:rPr>
          <w:szCs w:val="24"/>
        </w:rPr>
        <w:t xml:space="preserve">) </w:t>
      </w:r>
      <w:r w:rsidRPr="00165075">
        <w:rPr>
          <w:szCs w:val="24"/>
        </w:rPr>
        <w:t xml:space="preserve">kell létesíteni 50/35/22, 50 </w:t>
      </w:r>
      <w:proofErr w:type="spellStart"/>
      <w:r w:rsidRPr="00165075">
        <w:rPr>
          <w:szCs w:val="24"/>
        </w:rPr>
        <w:t>kVA</w:t>
      </w:r>
      <w:proofErr w:type="spellEnd"/>
      <w:r w:rsidRPr="00165075">
        <w:rPr>
          <w:szCs w:val="24"/>
        </w:rPr>
        <w:t xml:space="preserve"> teljesítményű</w:t>
      </w:r>
      <w:r>
        <w:rPr>
          <w:szCs w:val="24"/>
        </w:rPr>
        <w:t xml:space="preserve"> transzformátorral</w:t>
      </w:r>
      <w:r w:rsidRPr="00165075">
        <w:rPr>
          <w:szCs w:val="24"/>
        </w:rPr>
        <w:t xml:space="preserve">. </w:t>
      </w:r>
    </w:p>
    <w:p w:rsidR="008E2D88" w:rsidRDefault="008E2D88" w:rsidP="001F631A">
      <w:pPr>
        <w:autoSpaceDE w:val="0"/>
        <w:autoSpaceDN w:val="0"/>
        <w:adjustRightInd w:val="0"/>
        <w:rPr>
          <w:szCs w:val="24"/>
        </w:rPr>
      </w:pPr>
    </w:p>
    <w:p w:rsidR="001F631A" w:rsidRPr="00165075" w:rsidRDefault="001F631A" w:rsidP="001F631A">
      <w:pPr>
        <w:autoSpaceDE w:val="0"/>
        <w:autoSpaceDN w:val="0"/>
        <w:adjustRightInd w:val="0"/>
        <w:rPr>
          <w:szCs w:val="24"/>
        </w:rPr>
      </w:pPr>
      <w:r w:rsidRPr="00165075">
        <w:rPr>
          <w:szCs w:val="24"/>
        </w:rPr>
        <w:t xml:space="preserve">A </w:t>
      </w:r>
      <w:proofErr w:type="spellStart"/>
      <w:r w:rsidRPr="00165075">
        <w:rPr>
          <w:szCs w:val="24"/>
        </w:rPr>
        <w:t>tr</w:t>
      </w:r>
      <w:proofErr w:type="spellEnd"/>
      <w:r w:rsidRPr="00165075">
        <w:rPr>
          <w:szCs w:val="24"/>
        </w:rPr>
        <w:t xml:space="preserve">. </w:t>
      </w:r>
      <w:proofErr w:type="gramStart"/>
      <w:r w:rsidRPr="00165075">
        <w:rPr>
          <w:szCs w:val="24"/>
        </w:rPr>
        <w:t>állomás</w:t>
      </w:r>
      <w:proofErr w:type="gramEnd"/>
      <w:r w:rsidRPr="00165075">
        <w:rPr>
          <w:szCs w:val="24"/>
        </w:rPr>
        <w:t xml:space="preserve"> kisfeszültségű elosztójából 45 m hosszban a hrsz</w:t>
      </w:r>
      <w:r>
        <w:rPr>
          <w:szCs w:val="24"/>
        </w:rPr>
        <w:t>.:</w:t>
      </w:r>
      <w:r w:rsidRPr="00165075">
        <w:rPr>
          <w:szCs w:val="24"/>
        </w:rPr>
        <w:t xml:space="preserve"> 05/305</w:t>
      </w:r>
      <w:r>
        <w:rPr>
          <w:szCs w:val="24"/>
        </w:rPr>
        <w:t>.</w:t>
      </w:r>
      <w:r w:rsidRPr="00165075">
        <w:rPr>
          <w:szCs w:val="24"/>
        </w:rPr>
        <w:t xml:space="preserve"> út mentén a hrsz</w:t>
      </w:r>
      <w:r>
        <w:rPr>
          <w:szCs w:val="24"/>
        </w:rPr>
        <w:t>.:</w:t>
      </w:r>
      <w:r w:rsidRPr="00165075">
        <w:rPr>
          <w:szCs w:val="24"/>
        </w:rPr>
        <w:t xml:space="preserve"> 05/59</w:t>
      </w:r>
      <w:r>
        <w:rPr>
          <w:szCs w:val="24"/>
        </w:rPr>
        <w:t>.</w:t>
      </w:r>
      <w:r w:rsidRPr="00165075">
        <w:rPr>
          <w:szCs w:val="24"/>
        </w:rPr>
        <w:t xml:space="preserve"> ingatlan telekhatáráig AXKA 3x95+25/95 mm2 kötegelt légvezetékes hálózatot kell létesíteni. </w:t>
      </w:r>
    </w:p>
    <w:p w:rsidR="008E2D88" w:rsidRDefault="008E2D88" w:rsidP="001F631A">
      <w:pPr>
        <w:autoSpaceDE w:val="0"/>
        <w:autoSpaceDN w:val="0"/>
        <w:adjustRightInd w:val="0"/>
        <w:rPr>
          <w:szCs w:val="24"/>
        </w:rPr>
      </w:pPr>
    </w:p>
    <w:p w:rsidR="001F631A" w:rsidRPr="00165075" w:rsidRDefault="001F631A" w:rsidP="001F631A">
      <w:pPr>
        <w:autoSpaceDE w:val="0"/>
        <w:autoSpaceDN w:val="0"/>
        <w:adjustRightInd w:val="0"/>
        <w:rPr>
          <w:szCs w:val="24"/>
        </w:rPr>
      </w:pPr>
      <w:r w:rsidRPr="00165075">
        <w:rPr>
          <w:szCs w:val="24"/>
        </w:rPr>
        <w:t>Az így kialakított közcélú hálózat végfeszítő oszlopáról indítható a háromfázisú légvezetékes csatlakozó.</w:t>
      </w:r>
    </w:p>
    <w:p w:rsidR="00921996" w:rsidRDefault="00921996" w:rsidP="001C46B1">
      <w:pPr>
        <w:rPr>
          <w:kern w:val="2"/>
          <w:szCs w:val="24"/>
        </w:rPr>
      </w:pPr>
    </w:p>
    <w:p w:rsidR="00043F40" w:rsidRDefault="00043F40" w:rsidP="001C46B1">
      <w:pPr>
        <w:rPr>
          <w:szCs w:val="24"/>
        </w:rPr>
      </w:pPr>
      <w:r>
        <w:rPr>
          <w:szCs w:val="24"/>
        </w:rPr>
        <w:t>A t</w:t>
      </w:r>
      <w:r w:rsidRPr="007E008B">
        <w:rPr>
          <w:szCs w:val="24"/>
        </w:rPr>
        <w:t xml:space="preserve">ervezett </w:t>
      </w:r>
      <w:r>
        <w:rPr>
          <w:szCs w:val="24"/>
        </w:rPr>
        <w:t xml:space="preserve">KÖF </w:t>
      </w:r>
      <w:r w:rsidRPr="007E008B">
        <w:rPr>
          <w:szCs w:val="24"/>
        </w:rPr>
        <w:t xml:space="preserve">vezetéket a nyomvonalrajzon jelölt paraméterekkel és a megadott távolsági értékek, betartásával kell megépíteni. A </w:t>
      </w:r>
      <w:r>
        <w:rPr>
          <w:szCs w:val="24"/>
        </w:rPr>
        <w:t>35</w:t>
      </w:r>
      <w:r w:rsidRPr="007E008B">
        <w:rPr>
          <w:szCs w:val="24"/>
        </w:rPr>
        <w:t xml:space="preserve">kV-os hálózatok áramkötéseit oldható módon kell elkészíteni. Az áramkötésekhez két-két db leágazó csatlakozó szerelvényt, végkötésre végfeszítő szerelvényt kell alkalmazni. Az oszlopokon valamennyi fémszerkezetet </w:t>
      </w:r>
      <w:proofErr w:type="spellStart"/>
      <w:r w:rsidRPr="007E008B">
        <w:rPr>
          <w:szCs w:val="24"/>
        </w:rPr>
        <w:t>egyenpotenciálra</w:t>
      </w:r>
      <w:proofErr w:type="spellEnd"/>
      <w:r w:rsidRPr="007E008B">
        <w:rPr>
          <w:szCs w:val="24"/>
        </w:rPr>
        <w:t xml:space="preserve"> kell hozni. Erre a célra alkalmazott (EPH) vezető 50 mm² keresztmetszetű AASC vezeték legyen. A védővezetőt csatlakoztatni csak a külön erre a célra kialakított pontra szabad, más egyéb tartó, rögzítő csavarokat erre a célra felhasználni nem lehet.</w:t>
      </w:r>
    </w:p>
    <w:p w:rsidR="00043F40" w:rsidRDefault="00043F40" w:rsidP="001C46B1">
      <w:pPr>
        <w:rPr>
          <w:szCs w:val="24"/>
        </w:rPr>
      </w:pPr>
    </w:p>
    <w:p w:rsidR="00043F40" w:rsidRPr="001C46B1" w:rsidRDefault="00043F40" w:rsidP="001C46B1">
      <w:pPr>
        <w:rPr>
          <w:kern w:val="2"/>
          <w:szCs w:val="24"/>
        </w:rPr>
      </w:pPr>
      <w:r>
        <w:rPr>
          <w:szCs w:val="24"/>
        </w:rPr>
        <w:t>A KIF vezeték létesítése nem tárgya az előzetes vizsgálatnak.</w:t>
      </w:r>
    </w:p>
    <w:p w:rsidR="00043F40" w:rsidRDefault="00043F40" w:rsidP="001C46B1">
      <w:pPr>
        <w:pStyle w:val="Szvegtrzs250"/>
        <w:tabs>
          <w:tab w:val="left" w:pos="4111"/>
        </w:tabs>
        <w:rPr>
          <w:iCs/>
          <w:kern w:val="2"/>
          <w:szCs w:val="24"/>
        </w:rPr>
      </w:pPr>
    </w:p>
    <w:p w:rsidR="00DB5326" w:rsidRPr="001C46B1" w:rsidRDefault="00921996" w:rsidP="001C46B1">
      <w:pPr>
        <w:pStyle w:val="Szvegtrzs250"/>
        <w:tabs>
          <w:tab w:val="left" w:pos="4111"/>
        </w:tabs>
        <w:rPr>
          <w:kern w:val="2"/>
          <w:szCs w:val="24"/>
        </w:rPr>
      </w:pPr>
      <w:r w:rsidRPr="001C46B1">
        <w:rPr>
          <w:iCs/>
          <w:kern w:val="2"/>
          <w:szCs w:val="24"/>
        </w:rPr>
        <w:t xml:space="preserve">A beruházás célja a </w:t>
      </w:r>
      <w:r w:rsidR="00FF0B1A">
        <w:rPr>
          <w:iCs/>
          <w:kern w:val="2"/>
          <w:szCs w:val="24"/>
        </w:rPr>
        <w:t>kül</w:t>
      </w:r>
      <w:r w:rsidRPr="001C46B1">
        <w:rPr>
          <w:iCs/>
          <w:kern w:val="2"/>
          <w:szCs w:val="24"/>
        </w:rPr>
        <w:t>terület</w:t>
      </w:r>
      <w:r w:rsidR="00FF0B1A">
        <w:rPr>
          <w:iCs/>
          <w:kern w:val="2"/>
          <w:szCs w:val="24"/>
        </w:rPr>
        <w:t>i ingatlan</w:t>
      </w:r>
      <w:r w:rsidRPr="001C46B1">
        <w:rPr>
          <w:iCs/>
          <w:kern w:val="2"/>
          <w:szCs w:val="24"/>
        </w:rPr>
        <w:t xml:space="preserve"> villamos energiaellátásának </w:t>
      </w:r>
      <w:r w:rsidR="00FF0B1A">
        <w:rPr>
          <w:iCs/>
          <w:kern w:val="2"/>
          <w:szCs w:val="24"/>
        </w:rPr>
        <w:t>megvalósítása</w:t>
      </w:r>
      <w:r w:rsidRPr="001C46B1">
        <w:rPr>
          <w:iCs/>
          <w:kern w:val="2"/>
          <w:szCs w:val="24"/>
        </w:rPr>
        <w:t>.</w:t>
      </w:r>
    </w:p>
    <w:p w:rsidR="002E3C75" w:rsidRDefault="002E3C75" w:rsidP="001C46B1">
      <w:pPr>
        <w:jc w:val="left"/>
        <w:rPr>
          <w:kern w:val="2"/>
          <w:szCs w:val="24"/>
        </w:rPr>
      </w:pPr>
    </w:p>
    <w:p w:rsidR="00043F40" w:rsidRDefault="00043F40" w:rsidP="00043F40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Az ÉMÁSZ Hálózati Szolgáltató Kft., mint beruházó, megbízta a SELECTRIC </w:t>
      </w:r>
      <w:proofErr w:type="spellStart"/>
      <w:r w:rsidRPr="001C46B1">
        <w:rPr>
          <w:kern w:val="2"/>
          <w:szCs w:val="24"/>
        </w:rPr>
        <w:t>Bt.-t</w:t>
      </w:r>
      <w:proofErr w:type="spellEnd"/>
      <w:r w:rsidRPr="001C46B1">
        <w:rPr>
          <w:kern w:val="2"/>
          <w:szCs w:val="24"/>
        </w:rPr>
        <w:t xml:space="preserve"> (</w:t>
      </w:r>
      <w:r w:rsidRPr="001C46B1">
        <w:rPr>
          <w:bCs/>
          <w:iCs/>
          <w:kern w:val="2"/>
          <w:szCs w:val="24"/>
        </w:rPr>
        <w:t>3400 Mezőköv</w:t>
      </w:r>
      <w:r w:rsidRPr="001C46B1">
        <w:rPr>
          <w:kern w:val="2"/>
          <w:szCs w:val="24"/>
        </w:rPr>
        <w:t>esd, Lenke út 8.) a létesítési munkálatok megtervezésével, a tervek engedélyeztetésével.</w:t>
      </w:r>
    </w:p>
    <w:p w:rsidR="005C20CC" w:rsidRPr="001C46B1" w:rsidRDefault="005C20CC" w:rsidP="00043F40">
      <w:pPr>
        <w:rPr>
          <w:kern w:val="2"/>
          <w:szCs w:val="24"/>
        </w:rPr>
      </w:pPr>
    </w:p>
    <w:p w:rsidR="00043F40" w:rsidRPr="001C46B1" w:rsidRDefault="00043F40" w:rsidP="001C46B1">
      <w:pPr>
        <w:jc w:val="left"/>
        <w:rPr>
          <w:kern w:val="2"/>
          <w:szCs w:val="24"/>
        </w:rPr>
        <w:sectPr w:rsidR="00043F40" w:rsidRPr="001C46B1" w:rsidSect="005E3669">
          <w:headerReference w:type="first" r:id="rId11"/>
          <w:footerReference w:type="first" r:id="rId12"/>
          <w:pgSz w:w="11907" w:h="16840" w:code="9"/>
          <w:pgMar w:top="108" w:right="1134" w:bottom="1276" w:left="1701" w:header="425" w:footer="164" w:gutter="0"/>
          <w:cols w:space="708"/>
          <w:titlePg/>
        </w:sectPr>
      </w:pPr>
    </w:p>
    <w:p w:rsidR="00284040" w:rsidRDefault="00284040" w:rsidP="001C46B1">
      <w:pPr>
        <w:jc w:val="center"/>
        <w:rPr>
          <w:b/>
          <w:kern w:val="2"/>
          <w:szCs w:val="24"/>
        </w:rPr>
      </w:pPr>
    </w:p>
    <w:p w:rsidR="00284040" w:rsidRDefault="00284040" w:rsidP="001C46B1">
      <w:pPr>
        <w:jc w:val="center"/>
        <w:rPr>
          <w:b/>
          <w:kern w:val="2"/>
          <w:szCs w:val="24"/>
        </w:rPr>
      </w:pPr>
    </w:p>
    <w:p w:rsidR="00944226" w:rsidRPr="001C46B1" w:rsidRDefault="004E4011" w:rsidP="001C46B1">
      <w:pPr>
        <w:jc w:val="center"/>
        <w:rPr>
          <w:b/>
          <w:kern w:val="2"/>
          <w:szCs w:val="24"/>
        </w:rPr>
      </w:pPr>
      <w:r w:rsidRPr="001C46B1">
        <w:rPr>
          <w:b/>
          <w:kern w:val="2"/>
          <w:szCs w:val="24"/>
        </w:rPr>
        <w:t xml:space="preserve">1. táblázat. </w:t>
      </w:r>
      <w:proofErr w:type="spellStart"/>
      <w:r w:rsidRPr="001C46B1">
        <w:rPr>
          <w:b/>
          <w:kern w:val="2"/>
          <w:szCs w:val="24"/>
        </w:rPr>
        <w:t>Területkimutatás</w:t>
      </w:r>
      <w:proofErr w:type="spellEnd"/>
    </w:p>
    <w:tbl>
      <w:tblPr>
        <w:tblW w:w="15236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861"/>
        <w:gridCol w:w="2268"/>
        <w:gridCol w:w="992"/>
        <w:gridCol w:w="1134"/>
        <w:gridCol w:w="1761"/>
        <w:gridCol w:w="992"/>
        <w:gridCol w:w="1985"/>
        <w:gridCol w:w="1415"/>
        <w:gridCol w:w="993"/>
        <w:gridCol w:w="1417"/>
        <w:gridCol w:w="1418"/>
      </w:tblGrid>
      <w:tr w:rsidR="00284040" w:rsidRPr="001C0C2E" w:rsidTr="00775C28">
        <w:trPr>
          <w:trHeight w:val="799"/>
          <w:jc w:val="center"/>
        </w:trPr>
        <w:tc>
          <w:tcPr>
            <w:tcW w:w="861" w:type="dxa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proofErr w:type="spellStart"/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Sszám</w:t>
            </w:r>
            <w:proofErr w:type="spellEnd"/>
          </w:p>
        </w:tc>
        <w:tc>
          <w:tcPr>
            <w:tcW w:w="2268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Tulajdonos, kezelő neve</w:t>
            </w:r>
          </w:p>
        </w:tc>
        <w:tc>
          <w:tcPr>
            <w:tcW w:w="3887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Cím</w:t>
            </w:r>
          </w:p>
        </w:tc>
        <w:tc>
          <w:tcPr>
            <w:tcW w:w="992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proofErr w:type="spellStart"/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Hrsz</w:t>
            </w:r>
            <w:proofErr w:type="spellEnd"/>
          </w:p>
        </w:tc>
        <w:tc>
          <w:tcPr>
            <w:tcW w:w="1985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Érintettség</w:t>
            </w:r>
          </w:p>
        </w:tc>
        <w:tc>
          <w:tcPr>
            <w:tcW w:w="1415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proofErr w:type="spellStart"/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Müv</w:t>
            </w:r>
            <w:proofErr w:type="spellEnd"/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. ág.</w:t>
            </w:r>
          </w:p>
        </w:tc>
        <w:tc>
          <w:tcPr>
            <w:tcW w:w="993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tervezett oszlop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Építési hossz</w:t>
            </w:r>
          </w:p>
        </w:tc>
        <w:tc>
          <w:tcPr>
            <w:tcW w:w="1418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Biztonsági övezet (m</w:t>
            </w:r>
            <w:r w:rsidRPr="001C0C2E">
              <w:rPr>
                <w:b/>
                <w:bCs/>
                <w:sz w:val="20"/>
              </w:rPr>
              <w:t>²</w:t>
            </w: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)</w:t>
            </w:r>
          </w:p>
        </w:tc>
      </w:tr>
      <w:tr w:rsidR="00284040" w:rsidRPr="001C0C2E" w:rsidTr="00775C28">
        <w:trPr>
          <w:trHeight w:val="799"/>
          <w:jc w:val="center"/>
        </w:trPr>
        <w:tc>
          <w:tcPr>
            <w:tcW w:w="861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1CBA" w:rsidRPr="001C0C2E" w:rsidRDefault="00681CBA" w:rsidP="00681CBA">
            <w:pPr>
              <w:jc w:val="left"/>
              <w:rPr>
                <w:rFonts w:ascii="Times New Roman CE" w:hAnsi="Times New Roman CE" w:cs="Times New Roman CE"/>
                <w:b/>
                <w:bCs/>
                <w:sz w:val="20"/>
              </w:rPr>
            </w:pPr>
          </w:p>
        </w:tc>
        <w:tc>
          <w:tcPr>
            <w:tcW w:w="2268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1CBA" w:rsidRPr="001C0C2E" w:rsidRDefault="00681CBA" w:rsidP="00681CBA">
            <w:pPr>
              <w:jc w:val="left"/>
              <w:rPr>
                <w:rFonts w:ascii="Times New Roman CE" w:hAnsi="Times New Roman CE" w:cs="Times New Roman CE"/>
                <w:b/>
                <w:bCs/>
                <w:sz w:val="2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proofErr w:type="spellStart"/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Ir</w:t>
            </w:r>
            <w:proofErr w:type="spellEnd"/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 xml:space="preserve"> szám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Helység</w:t>
            </w: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Utca, házszám</w:t>
            </w:r>
          </w:p>
        </w:tc>
        <w:tc>
          <w:tcPr>
            <w:tcW w:w="992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1CBA" w:rsidRPr="001C0C2E" w:rsidRDefault="00681CBA" w:rsidP="00681CBA">
            <w:pPr>
              <w:jc w:val="left"/>
              <w:rPr>
                <w:rFonts w:ascii="Times New Roman CE" w:hAnsi="Times New Roman CE" w:cs="Times New Roman CE"/>
                <w:b/>
                <w:bCs/>
                <w:sz w:val="20"/>
              </w:rPr>
            </w:pPr>
          </w:p>
        </w:tc>
        <w:tc>
          <w:tcPr>
            <w:tcW w:w="1985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1CBA" w:rsidRPr="001C0C2E" w:rsidRDefault="00681CBA" w:rsidP="00681CBA">
            <w:pPr>
              <w:jc w:val="left"/>
              <w:rPr>
                <w:rFonts w:ascii="Times New Roman CE" w:hAnsi="Times New Roman CE" w:cs="Times New Roman CE"/>
                <w:b/>
                <w:bCs/>
                <w:sz w:val="20"/>
              </w:rPr>
            </w:pPr>
          </w:p>
        </w:tc>
        <w:tc>
          <w:tcPr>
            <w:tcW w:w="1415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1CBA" w:rsidRPr="001C0C2E" w:rsidRDefault="00681CBA" w:rsidP="00681CBA">
            <w:pPr>
              <w:jc w:val="left"/>
              <w:rPr>
                <w:rFonts w:ascii="Times New Roman CE" w:hAnsi="Times New Roman CE" w:cs="Times New Roman CE"/>
                <w:b/>
                <w:bCs/>
                <w:sz w:val="20"/>
              </w:rPr>
            </w:pPr>
          </w:p>
        </w:tc>
        <w:tc>
          <w:tcPr>
            <w:tcW w:w="993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1CBA" w:rsidRPr="001C0C2E" w:rsidRDefault="00681CBA" w:rsidP="00681CBA">
            <w:pPr>
              <w:jc w:val="left"/>
              <w:rPr>
                <w:rFonts w:ascii="Times New Roman CE" w:hAnsi="Times New Roman CE" w:cs="Times New Roman CE"/>
                <w:b/>
                <w:bCs/>
                <w:sz w:val="20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KIF, KÖF</w:t>
            </w:r>
          </w:p>
        </w:tc>
        <w:tc>
          <w:tcPr>
            <w:tcW w:w="1418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681CBA" w:rsidRPr="001C0C2E" w:rsidRDefault="00681CBA" w:rsidP="00681CBA">
            <w:pPr>
              <w:jc w:val="left"/>
              <w:rPr>
                <w:rFonts w:ascii="Times New Roman CE" w:hAnsi="Times New Roman CE" w:cs="Times New Roman CE"/>
                <w:b/>
                <w:bCs/>
                <w:sz w:val="20"/>
              </w:rPr>
            </w:pPr>
          </w:p>
        </w:tc>
      </w:tr>
      <w:tr w:rsidR="00284040" w:rsidRPr="001C0C2E" w:rsidTr="00775C28">
        <w:trPr>
          <w:trHeight w:val="799"/>
          <w:jc w:val="center"/>
        </w:trPr>
        <w:tc>
          <w:tcPr>
            <w:tcW w:w="861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1.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b/>
                <w:bCs/>
                <w:sz w:val="20"/>
              </w:rPr>
            </w:pPr>
            <w:r w:rsidRPr="001C0C2E">
              <w:rPr>
                <w:b/>
                <w:bCs/>
                <w:sz w:val="20"/>
              </w:rPr>
              <w:t>OSTOROS KÖZSÉG ÖNKORMÁNYZATA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3326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Ostoros</w:t>
            </w:r>
          </w:p>
        </w:tc>
        <w:tc>
          <w:tcPr>
            <w:tcW w:w="176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Hősök Tere 4.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05/320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sz w:val="20"/>
              </w:rPr>
            </w:pPr>
            <w:r w:rsidRPr="001C0C2E">
              <w:rPr>
                <w:rFonts w:ascii="Times New Roman CE" w:hAnsi="Times New Roman CE" w:cs="Times New Roman CE"/>
                <w:sz w:val="20"/>
              </w:rPr>
              <w:t xml:space="preserve">35kV légvezeték és biztonsági </w:t>
            </w:r>
            <w:proofErr w:type="gramStart"/>
            <w:r w:rsidRPr="001C0C2E">
              <w:rPr>
                <w:rFonts w:ascii="Times New Roman CE" w:hAnsi="Times New Roman CE" w:cs="Times New Roman CE"/>
                <w:sz w:val="20"/>
              </w:rPr>
              <w:t>övezet  biztonsági</w:t>
            </w:r>
            <w:proofErr w:type="gramEnd"/>
            <w:r w:rsidRPr="001C0C2E">
              <w:rPr>
                <w:rFonts w:ascii="Times New Roman CE" w:hAnsi="Times New Roman CE" w:cs="Times New Roman CE"/>
                <w:sz w:val="20"/>
              </w:rPr>
              <w:t xml:space="preserve"> övezet</w:t>
            </w:r>
          </w:p>
        </w:tc>
        <w:tc>
          <w:tcPr>
            <w:tcW w:w="141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sz w:val="20"/>
              </w:rPr>
            </w:pPr>
            <w:r w:rsidRPr="001C0C2E">
              <w:rPr>
                <w:rFonts w:ascii="Times New Roman CE" w:hAnsi="Times New Roman CE" w:cs="Times New Roman CE"/>
                <w:sz w:val="20"/>
              </w:rPr>
              <w:t>Kivett saját használatú út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 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sz w:val="20"/>
              </w:rPr>
            </w:pPr>
            <w:r w:rsidRPr="001C0C2E">
              <w:rPr>
                <w:rFonts w:ascii="Times New Roman CE" w:hAnsi="Times New Roman CE" w:cs="Times New Roman CE"/>
                <w:sz w:val="20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sz w:val="20"/>
              </w:rPr>
            </w:pPr>
            <w:r w:rsidRPr="001C0C2E">
              <w:rPr>
                <w:rFonts w:ascii="Times New Roman CE" w:hAnsi="Times New Roman CE" w:cs="Times New Roman CE"/>
                <w:sz w:val="20"/>
              </w:rPr>
              <w:t>28</w:t>
            </w:r>
          </w:p>
        </w:tc>
      </w:tr>
      <w:tr w:rsidR="00284040" w:rsidRPr="001C0C2E" w:rsidTr="00775C28">
        <w:trPr>
          <w:trHeight w:val="799"/>
          <w:jc w:val="center"/>
        </w:trPr>
        <w:tc>
          <w:tcPr>
            <w:tcW w:w="861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2.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b/>
                <w:bCs/>
                <w:sz w:val="20"/>
              </w:rPr>
            </w:pPr>
            <w:r w:rsidRPr="001C0C2E">
              <w:rPr>
                <w:b/>
                <w:bCs/>
                <w:sz w:val="20"/>
              </w:rPr>
              <w:t>EGYETÉRTÉS MGTSZ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3326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Ostoros</w:t>
            </w:r>
          </w:p>
        </w:tc>
        <w:tc>
          <w:tcPr>
            <w:tcW w:w="176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Nagyvölgy utca 2.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05/322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sz w:val="20"/>
              </w:rPr>
            </w:pPr>
            <w:r w:rsidRPr="001C0C2E">
              <w:rPr>
                <w:rFonts w:ascii="Times New Roman CE" w:hAnsi="Times New Roman CE" w:cs="Times New Roman CE"/>
                <w:sz w:val="20"/>
              </w:rPr>
              <w:t xml:space="preserve">35kV légvezeték és biztonsági </w:t>
            </w:r>
            <w:proofErr w:type="gramStart"/>
            <w:r w:rsidRPr="001C0C2E">
              <w:rPr>
                <w:rFonts w:ascii="Times New Roman CE" w:hAnsi="Times New Roman CE" w:cs="Times New Roman CE"/>
                <w:sz w:val="20"/>
              </w:rPr>
              <w:t>övezet  biztonsági</w:t>
            </w:r>
            <w:proofErr w:type="gramEnd"/>
            <w:r w:rsidRPr="001C0C2E">
              <w:rPr>
                <w:rFonts w:ascii="Times New Roman CE" w:hAnsi="Times New Roman CE" w:cs="Times New Roman CE"/>
                <w:sz w:val="20"/>
              </w:rPr>
              <w:t xml:space="preserve"> övezet</w:t>
            </w:r>
          </w:p>
        </w:tc>
        <w:tc>
          <w:tcPr>
            <w:tcW w:w="141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sz w:val="20"/>
              </w:rPr>
            </w:pPr>
            <w:r w:rsidRPr="001C0C2E">
              <w:rPr>
                <w:rFonts w:ascii="Times New Roman CE" w:hAnsi="Times New Roman CE" w:cs="Times New Roman CE"/>
                <w:sz w:val="20"/>
              </w:rPr>
              <w:t>Szántó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 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sz w:val="20"/>
              </w:rPr>
            </w:pPr>
            <w:r w:rsidRPr="001C0C2E">
              <w:rPr>
                <w:rFonts w:ascii="Times New Roman CE" w:hAnsi="Times New Roman CE" w:cs="Times New Roman CE"/>
                <w:sz w:val="20"/>
              </w:rPr>
              <w:t>20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sz w:val="20"/>
              </w:rPr>
            </w:pPr>
            <w:r w:rsidRPr="001C0C2E">
              <w:rPr>
                <w:rFonts w:ascii="Times New Roman CE" w:hAnsi="Times New Roman CE" w:cs="Times New Roman CE"/>
                <w:sz w:val="20"/>
              </w:rPr>
              <w:t>140</w:t>
            </w:r>
          </w:p>
        </w:tc>
      </w:tr>
      <w:tr w:rsidR="00284040" w:rsidRPr="001C0C2E" w:rsidTr="00775C28">
        <w:trPr>
          <w:trHeight w:val="570"/>
          <w:jc w:val="center"/>
        </w:trPr>
        <w:tc>
          <w:tcPr>
            <w:tcW w:w="861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3.</w:t>
            </w:r>
          </w:p>
        </w:tc>
        <w:tc>
          <w:tcPr>
            <w:tcW w:w="2268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b/>
                <w:bCs/>
                <w:sz w:val="20"/>
              </w:rPr>
            </w:pPr>
            <w:r w:rsidRPr="001C0C2E">
              <w:rPr>
                <w:b/>
                <w:bCs/>
                <w:sz w:val="20"/>
              </w:rPr>
              <w:t xml:space="preserve">EGYETÉRTÉS MGTSZ 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3326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Ostoros</w:t>
            </w:r>
          </w:p>
        </w:tc>
        <w:tc>
          <w:tcPr>
            <w:tcW w:w="1761" w:type="dxa"/>
            <w:vMerge w:val="restart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Nagyvölgy utca 2.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05/305</w:t>
            </w:r>
          </w:p>
        </w:tc>
        <w:tc>
          <w:tcPr>
            <w:tcW w:w="1985" w:type="dxa"/>
            <w:vMerge w:val="restart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sz w:val="20"/>
              </w:rPr>
            </w:pPr>
            <w:r w:rsidRPr="001C0C2E">
              <w:rPr>
                <w:rFonts w:ascii="Times New Roman CE" w:hAnsi="Times New Roman CE" w:cs="Times New Roman CE"/>
                <w:sz w:val="20"/>
              </w:rPr>
              <w:t>OTRL állomás+ KIF vezeték+ KIF oszlop+ biztonsági övezet</w:t>
            </w:r>
          </w:p>
        </w:tc>
        <w:tc>
          <w:tcPr>
            <w:tcW w:w="1415" w:type="dxa"/>
            <w:vMerge w:val="restart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sz w:val="20"/>
              </w:rPr>
            </w:pPr>
            <w:r w:rsidRPr="001C0C2E">
              <w:rPr>
                <w:rFonts w:ascii="Times New Roman CE" w:hAnsi="Times New Roman CE" w:cs="Times New Roman CE"/>
                <w:sz w:val="20"/>
              </w:rPr>
              <w:t>Kivett saját használatú út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sz w:val="20"/>
              </w:rPr>
            </w:pPr>
            <w:r w:rsidRPr="001C0C2E">
              <w:rPr>
                <w:rFonts w:ascii="Times New Roman CE" w:hAnsi="Times New Roman CE" w:cs="Times New Roman CE"/>
                <w:sz w:val="20"/>
              </w:rPr>
              <w:t>1db OTRL, 1db KIF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sz w:val="20"/>
              </w:rPr>
            </w:pPr>
            <w:r w:rsidRPr="001C0C2E">
              <w:rPr>
                <w:rFonts w:ascii="Times New Roman CE" w:hAnsi="Times New Roman CE" w:cs="Times New Roman CE"/>
                <w:sz w:val="20"/>
              </w:rPr>
              <w:t>48,00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sz w:val="20"/>
              </w:rPr>
            </w:pPr>
            <w:r w:rsidRPr="001C0C2E">
              <w:rPr>
                <w:rFonts w:ascii="Times New Roman CE" w:hAnsi="Times New Roman CE" w:cs="Times New Roman CE"/>
                <w:sz w:val="20"/>
              </w:rPr>
              <w:t>145,00</w:t>
            </w:r>
          </w:p>
        </w:tc>
      </w:tr>
      <w:tr w:rsidR="00284040" w:rsidRPr="001C0C2E" w:rsidTr="00775C28">
        <w:trPr>
          <w:trHeight w:val="675"/>
          <w:jc w:val="center"/>
        </w:trPr>
        <w:tc>
          <w:tcPr>
            <w:tcW w:w="861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81CBA" w:rsidRPr="001C0C2E" w:rsidRDefault="00681CBA" w:rsidP="00681CBA">
            <w:pPr>
              <w:jc w:val="left"/>
              <w:rPr>
                <w:rFonts w:ascii="Times New Roman CE" w:hAnsi="Times New Roman CE" w:cs="Times New Roman CE"/>
                <w:b/>
                <w:bCs/>
                <w:sz w:val="20"/>
              </w:rPr>
            </w:pPr>
          </w:p>
        </w:tc>
        <w:tc>
          <w:tcPr>
            <w:tcW w:w="2268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81CBA" w:rsidRPr="001C0C2E" w:rsidRDefault="00681CBA" w:rsidP="00681CBA">
            <w:pPr>
              <w:jc w:val="left"/>
              <w:rPr>
                <w:b/>
                <w:bCs/>
                <w:sz w:val="20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81CBA" w:rsidRPr="001C0C2E" w:rsidRDefault="00681CBA" w:rsidP="00681CBA">
            <w:pPr>
              <w:jc w:val="left"/>
              <w:rPr>
                <w:rFonts w:ascii="Times New Roman CE" w:hAnsi="Times New Roman CE" w:cs="Times New Roman CE"/>
                <w:b/>
                <w:bCs/>
                <w:sz w:val="20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81CBA" w:rsidRPr="001C0C2E" w:rsidRDefault="00681CBA" w:rsidP="00681CBA">
            <w:pPr>
              <w:jc w:val="left"/>
              <w:rPr>
                <w:rFonts w:ascii="Times New Roman CE" w:hAnsi="Times New Roman CE" w:cs="Times New Roman CE"/>
                <w:b/>
                <w:bCs/>
                <w:sz w:val="20"/>
              </w:rPr>
            </w:pPr>
          </w:p>
        </w:tc>
        <w:tc>
          <w:tcPr>
            <w:tcW w:w="1761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81CBA" w:rsidRPr="001C0C2E" w:rsidRDefault="00681CBA" w:rsidP="00681CBA">
            <w:pPr>
              <w:jc w:val="left"/>
              <w:rPr>
                <w:rFonts w:ascii="Times New Roman CE" w:hAnsi="Times New Roman CE" w:cs="Times New Roman CE"/>
                <w:b/>
                <w:bCs/>
                <w:sz w:val="20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81CBA" w:rsidRPr="001C0C2E" w:rsidRDefault="00681CBA" w:rsidP="00681CBA">
            <w:pPr>
              <w:jc w:val="left"/>
              <w:rPr>
                <w:rFonts w:ascii="Times New Roman CE" w:hAnsi="Times New Roman CE" w:cs="Times New Roman CE"/>
                <w:b/>
                <w:bCs/>
                <w:sz w:val="20"/>
              </w:rPr>
            </w:pPr>
          </w:p>
        </w:tc>
        <w:tc>
          <w:tcPr>
            <w:tcW w:w="1985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81CBA" w:rsidRPr="001C0C2E" w:rsidRDefault="00681CBA" w:rsidP="00681CBA">
            <w:pPr>
              <w:jc w:val="left"/>
              <w:rPr>
                <w:rFonts w:ascii="Times New Roman CE" w:hAnsi="Times New Roman CE" w:cs="Times New Roman CE"/>
                <w:sz w:val="20"/>
              </w:rPr>
            </w:pPr>
          </w:p>
        </w:tc>
        <w:tc>
          <w:tcPr>
            <w:tcW w:w="1415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81CBA" w:rsidRPr="001C0C2E" w:rsidRDefault="00681CBA" w:rsidP="00681CBA">
            <w:pPr>
              <w:jc w:val="left"/>
              <w:rPr>
                <w:rFonts w:ascii="Times New Roman CE" w:hAnsi="Times New Roman CE" w:cs="Times New Roman CE"/>
                <w:sz w:val="20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81CBA" w:rsidRPr="001C0C2E" w:rsidRDefault="00681CBA" w:rsidP="00681CBA">
            <w:pPr>
              <w:jc w:val="left"/>
              <w:rPr>
                <w:rFonts w:ascii="Times New Roman CE" w:hAnsi="Times New Roman CE" w:cs="Times New Roman CE"/>
                <w:sz w:val="20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81CBA" w:rsidRPr="001C0C2E" w:rsidRDefault="00681CBA" w:rsidP="00681CBA">
            <w:pPr>
              <w:jc w:val="left"/>
              <w:rPr>
                <w:rFonts w:ascii="Times New Roman CE" w:hAnsi="Times New Roman CE" w:cs="Times New Roman CE"/>
                <w:sz w:val="20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81CBA" w:rsidRPr="001C0C2E" w:rsidRDefault="00681CBA" w:rsidP="00681CBA">
            <w:pPr>
              <w:jc w:val="left"/>
              <w:rPr>
                <w:rFonts w:ascii="Times New Roman CE" w:hAnsi="Times New Roman CE" w:cs="Times New Roman CE"/>
                <w:sz w:val="20"/>
              </w:rPr>
            </w:pPr>
          </w:p>
        </w:tc>
      </w:tr>
      <w:tr w:rsidR="00284040" w:rsidRPr="001C0C2E" w:rsidTr="00775C28">
        <w:trPr>
          <w:trHeight w:val="750"/>
          <w:jc w:val="center"/>
        </w:trPr>
        <w:tc>
          <w:tcPr>
            <w:tcW w:w="8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sz w:val="20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sz w:val="2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sz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sz w:val="20"/>
              </w:rPr>
            </w:pP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sz w:val="20"/>
              </w:rPr>
            </w:pPr>
          </w:p>
        </w:tc>
        <w:tc>
          <w:tcPr>
            <w:tcW w:w="4392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CBA" w:rsidRPr="001C0C2E" w:rsidRDefault="00681CBA" w:rsidP="00681CBA">
            <w:pPr>
              <w:jc w:val="right"/>
              <w:rPr>
                <w:rFonts w:ascii="Times New Roman CE" w:hAnsi="Times New Roman CE" w:cs="Times New Roman CE"/>
                <w:sz w:val="20"/>
              </w:rPr>
            </w:pPr>
            <w:r w:rsidRPr="001C0C2E">
              <w:rPr>
                <w:rFonts w:ascii="Times New Roman CE" w:hAnsi="Times New Roman CE" w:cs="Times New Roman CE"/>
                <w:sz w:val="20"/>
              </w:rPr>
              <w:t>Összesen: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sz w:val="20"/>
              </w:rPr>
            </w:pPr>
            <w:r w:rsidRPr="001C0C2E">
              <w:rPr>
                <w:rFonts w:ascii="Times New Roman CE" w:hAnsi="Times New Roman CE" w:cs="Times New Roman CE"/>
                <w:sz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72,00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CBA" w:rsidRPr="001C0C2E" w:rsidRDefault="00681CBA" w:rsidP="00681CBA">
            <w:pPr>
              <w:jc w:val="center"/>
              <w:rPr>
                <w:rFonts w:ascii="Times New Roman CE" w:hAnsi="Times New Roman CE" w:cs="Times New Roman CE"/>
                <w:b/>
                <w:bCs/>
                <w:sz w:val="20"/>
              </w:rPr>
            </w:pPr>
            <w:r w:rsidRPr="001C0C2E">
              <w:rPr>
                <w:rFonts w:ascii="Times New Roman CE" w:hAnsi="Times New Roman CE" w:cs="Times New Roman CE"/>
                <w:b/>
                <w:bCs/>
                <w:sz w:val="20"/>
              </w:rPr>
              <w:t>313,00</w:t>
            </w:r>
          </w:p>
        </w:tc>
      </w:tr>
    </w:tbl>
    <w:p w:rsidR="00DB5326" w:rsidRPr="001C46B1" w:rsidRDefault="00DB5326" w:rsidP="001C46B1">
      <w:pPr>
        <w:jc w:val="left"/>
        <w:rPr>
          <w:kern w:val="2"/>
          <w:szCs w:val="24"/>
        </w:rPr>
      </w:pPr>
    </w:p>
    <w:p w:rsidR="00DB5326" w:rsidRDefault="00DB5326" w:rsidP="001C46B1">
      <w:pPr>
        <w:jc w:val="left"/>
        <w:rPr>
          <w:kern w:val="2"/>
          <w:szCs w:val="24"/>
        </w:rPr>
      </w:pPr>
    </w:p>
    <w:p w:rsidR="00EA4992" w:rsidRDefault="00EA4992" w:rsidP="001C46B1">
      <w:pPr>
        <w:jc w:val="left"/>
        <w:rPr>
          <w:kern w:val="2"/>
          <w:szCs w:val="24"/>
        </w:rPr>
      </w:pPr>
    </w:p>
    <w:p w:rsidR="00EA4992" w:rsidRPr="001C46B1" w:rsidRDefault="00EA4992" w:rsidP="001C46B1">
      <w:pPr>
        <w:jc w:val="left"/>
        <w:rPr>
          <w:kern w:val="2"/>
          <w:szCs w:val="24"/>
        </w:rPr>
        <w:sectPr w:rsidR="00EA4992" w:rsidRPr="001C46B1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6840" w:h="11907" w:orient="landscape" w:code="9"/>
          <w:pgMar w:top="1134" w:right="1276" w:bottom="1701" w:left="1253" w:header="425" w:footer="164" w:gutter="0"/>
          <w:cols w:space="708"/>
          <w:titlePg/>
        </w:sectPr>
      </w:pPr>
    </w:p>
    <w:p w:rsidR="002F639E" w:rsidRPr="001C46B1" w:rsidRDefault="002F639E" w:rsidP="001C46B1">
      <w:pPr>
        <w:rPr>
          <w:kern w:val="2"/>
          <w:szCs w:val="24"/>
        </w:rPr>
      </w:pPr>
    </w:p>
    <w:p w:rsidR="00142799" w:rsidRPr="001C46B1" w:rsidRDefault="0014279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tervezés során </w:t>
      </w:r>
      <w:proofErr w:type="spellStart"/>
      <w:r w:rsidRPr="001C46B1">
        <w:rPr>
          <w:kern w:val="2"/>
          <w:szCs w:val="24"/>
        </w:rPr>
        <w:t>Natura</w:t>
      </w:r>
      <w:proofErr w:type="spellEnd"/>
      <w:r w:rsidRPr="001C46B1">
        <w:rPr>
          <w:kern w:val="2"/>
          <w:szCs w:val="24"/>
        </w:rPr>
        <w:t xml:space="preserve"> 2000 területet </w:t>
      </w:r>
      <w:r w:rsidR="006918C5" w:rsidRPr="001C46B1">
        <w:rPr>
          <w:kern w:val="2"/>
          <w:szCs w:val="24"/>
        </w:rPr>
        <w:t xml:space="preserve">nem </w:t>
      </w:r>
      <w:r w:rsidRPr="001C46B1">
        <w:rPr>
          <w:kern w:val="2"/>
          <w:szCs w:val="24"/>
        </w:rPr>
        <w:t>érintünk</w:t>
      </w:r>
      <w:r w:rsidR="002F639E" w:rsidRPr="001C46B1">
        <w:rPr>
          <w:kern w:val="2"/>
          <w:szCs w:val="24"/>
        </w:rPr>
        <w:t xml:space="preserve"> a biztonsági területek kijelölése és </w:t>
      </w:r>
      <w:r w:rsidR="006918C5" w:rsidRPr="001C46B1">
        <w:rPr>
          <w:kern w:val="2"/>
          <w:szCs w:val="24"/>
        </w:rPr>
        <w:t>a tényleges kivitelezés során sem</w:t>
      </w:r>
      <w:r w:rsidRPr="001C46B1">
        <w:rPr>
          <w:kern w:val="2"/>
          <w:szCs w:val="24"/>
        </w:rPr>
        <w:t xml:space="preserve">. </w:t>
      </w:r>
    </w:p>
    <w:p w:rsidR="0001398C" w:rsidRPr="001C46B1" w:rsidRDefault="0001398C" w:rsidP="001C46B1">
      <w:pPr>
        <w:pStyle w:val="Szvegtrzsbehzssal22"/>
        <w:ind w:left="0" w:firstLine="0"/>
        <w:jc w:val="both"/>
        <w:rPr>
          <w:kern w:val="2"/>
          <w:szCs w:val="24"/>
        </w:rPr>
      </w:pPr>
    </w:p>
    <w:p w:rsidR="0001398C" w:rsidRPr="001C46B1" w:rsidRDefault="0001398C" w:rsidP="001C46B1">
      <w:pPr>
        <w:pStyle w:val="Szvegtrzsbehzssal22"/>
        <w:ind w:left="0" w:firstLine="0"/>
        <w:jc w:val="both"/>
        <w:rPr>
          <w:b/>
          <w:i/>
          <w:kern w:val="2"/>
          <w:szCs w:val="24"/>
        </w:rPr>
      </w:pPr>
      <w:r w:rsidRPr="001C46B1">
        <w:rPr>
          <w:b/>
          <w:i/>
          <w:kern w:val="2"/>
          <w:szCs w:val="24"/>
        </w:rPr>
        <w:t>Létesítendő 20 kV-os szabadvezeték hálózat</w:t>
      </w:r>
      <w:r w:rsidR="0066165C">
        <w:rPr>
          <w:b/>
          <w:i/>
          <w:kern w:val="2"/>
          <w:szCs w:val="24"/>
        </w:rPr>
        <w:t xml:space="preserve"> végpontjai:</w:t>
      </w:r>
    </w:p>
    <w:p w:rsidR="0066165C" w:rsidRDefault="0066165C" w:rsidP="001C46B1">
      <w:pPr>
        <w:rPr>
          <w:iCs/>
          <w:kern w:val="2"/>
          <w:szCs w:val="24"/>
          <w:u w:val="single"/>
        </w:rPr>
      </w:pPr>
    </w:p>
    <w:p w:rsidR="00954EAD" w:rsidRPr="001C46B1" w:rsidRDefault="00954EAD" w:rsidP="001C46B1">
      <w:pPr>
        <w:rPr>
          <w:iCs/>
          <w:kern w:val="2"/>
          <w:szCs w:val="24"/>
        </w:rPr>
      </w:pPr>
      <w:r w:rsidRPr="001C46B1">
        <w:rPr>
          <w:iCs/>
          <w:kern w:val="2"/>
          <w:szCs w:val="24"/>
          <w:u w:val="single"/>
        </w:rPr>
        <w:t>Kiindulási pont:</w:t>
      </w:r>
      <w:r w:rsidRPr="001C46B1">
        <w:rPr>
          <w:iCs/>
          <w:kern w:val="2"/>
          <w:szCs w:val="24"/>
        </w:rPr>
        <w:tab/>
        <w:t xml:space="preserve">X= </w:t>
      </w:r>
      <w:r w:rsidR="00043F40">
        <w:rPr>
          <w:iCs/>
          <w:kern w:val="2"/>
          <w:szCs w:val="24"/>
        </w:rPr>
        <w:t>282 425</w:t>
      </w:r>
      <w:r w:rsidRPr="001C46B1">
        <w:rPr>
          <w:iCs/>
          <w:kern w:val="2"/>
          <w:szCs w:val="24"/>
        </w:rPr>
        <w:t xml:space="preserve"> m</w:t>
      </w:r>
      <w:r w:rsidRPr="001C46B1">
        <w:rPr>
          <w:iCs/>
          <w:kern w:val="2"/>
          <w:szCs w:val="24"/>
        </w:rPr>
        <w:tab/>
      </w:r>
      <w:r w:rsidRPr="001C46B1">
        <w:rPr>
          <w:iCs/>
          <w:kern w:val="2"/>
          <w:szCs w:val="24"/>
        </w:rPr>
        <w:tab/>
      </w:r>
      <w:r w:rsidRPr="001C46B1">
        <w:rPr>
          <w:iCs/>
          <w:kern w:val="2"/>
          <w:szCs w:val="24"/>
        </w:rPr>
        <w:tab/>
        <w:t xml:space="preserve">Y= </w:t>
      </w:r>
      <w:r w:rsidR="00043F40">
        <w:rPr>
          <w:iCs/>
          <w:kern w:val="2"/>
          <w:szCs w:val="24"/>
        </w:rPr>
        <w:t>752 259</w:t>
      </w:r>
      <w:r w:rsidRPr="001C46B1">
        <w:rPr>
          <w:iCs/>
          <w:kern w:val="2"/>
          <w:szCs w:val="24"/>
        </w:rPr>
        <w:t xml:space="preserve"> m</w:t>
      </w:r>
    </w:p>
    <w:p w:rsidR="00954EAD" w:rsidRPr="001C46B1" w:rsidRDefault="00954EAD" w:rsidP="001C46B1">
      <w:pPr>
        <w:rPr>
          <w:kern w:val="2"/>
          <w:szCs w:val="24"/>
        </w:rPr>
      </w:pPr>
      <w:r w:rsidRPr="001C46B1">
        <w:rPr>
          <w:iCs/>
          <w:kern w:val="2"/>
          <w:szCs w:val="24"/>
          <w:u w:val="single"/>
        </w:rPr>
        <w:t>Végpont:</w:t>
      </w:r>
      <w:r w:rsidRPr="001C46B1">
        <w:rPr>
          <w:iCs/>
          <w:kern w:val="2"/>
          <w:szCs w:val="24"/>
        </w:rPr>
        <w:tab/>
      </w:r>
      <w:r w:rsidRPr="001C46B1">
        <w:rPr>
          <w:iCs/>
          <w:kern w:val="2"/>
          <w:szCs w:val="24"/>
        </w:rPr>
        <w:tab/>
      </w:r>
      <w:r w:rsidR="00043F40">
        <w:rPr>
          <w:kern w:val="2"/>
          <w:szCs w:val="24"/>
        </w:rPr>
        <w:t xml:space="preserve">X= </w:t>
      </w:r>
      <w:r w:rsidR="0066165C">
        <w:rPr>
          <w:kern w:val="2"/>
          <w:szCs w:val="24"/>
        </w:rPr>
        <w:t>282 453</w:t>
      </w:r>
      <w:r w:rsidRPr="001C46B1">
        <w:rPr>
          <w:kern w:val="2"/>
          <w:szCs w:val="24"/>
        </w:rPr>
        <w:t xml:space="preserve"> m</w:t>
      </w: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  <w:t xml:space="preserve">Y= </w:t>
      </w:r>
      <w:r w:rsidR="0066165C">
        <w:rPr>
          <w:kern w:val="2"/>
          <w:szCs w:val="24"/>
        </w:rPr>
        <w:t>752 265</w:t>
      </w:r>
      <w:r w:rsidRPr="001C46B1">
        <w:rPr>
          <w:kern w:val="2"/>
          <w:szCs w:val="24"/>
        </w:rPr>
        <w:t xml:space="preserve"> m</w:t>
      </w:r>
    </w:p>
    <w:p w:rsidR="0001398C" w:rsidRPr="001C46B1" w:rsidRDefault="0001398C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munkálatok elvégzése során a tervezett szükséges létesítményekhez egyéb kapcsolódó létesítmények nem kerülnek megvalósításra.</w:t>
      </w:r>
    </w:p>
    <w:p w:rsidR="00933989" w:rsidRPr="001C46B1" w:rsidRDefault="00933989" w:rsidP="001C46B1">
      <w:pPr>
        <w:pStyle w:val="Szvegtrzs"/>
        <w:rPr>
          <w:kern w:val="2"/>
        </w:rPr>
      </w:pPr>
    </w:p>
    <w:p w:rsidR="00933989" w:rsidRPr="001C46B1" w:rsidRDefault="00933989" w:rsidP="001C46B1">
      <w:pPr>
        <w:pStyle w:val="Szvegtrzsbehzssal"/>
        <w:spacing w:after="0"/>
        <w:ind w:left="0"/>
        <w:rPr>
          <w:rFonts w:ascii="Times New Roman" w:hAnsi="Times New Roman"/>
          <w:kern w:val="2"/>
          <w:szCs w:val="24"/>
        </w:rPr>
      </w:pPr>
      <w:r w:rsidRPr="001C46B1">
        <w:rPr>
          <w:rFonts w:ascii="Times New Roman" w:hAnsi="Times New Roman"/>
          <w:kern w:val="2"/>
          <w:szCs w:val="24"/>
        </w:rPr>
        <w:t>A kivitelezés végrehajtása után az esetleges taposási és zöldkár meg</w:t>
      </w:r>
      <w:r w:rsidR="0066165C">
        <w:rPr>
          <w:rFonts w:ascii="Times New Roman" w:hAnsi="Times New Roman"/>
          <w:kern w:val="2"/>
          <w:szCs w:val="24"/>
        </w:rPr>
        <w:t>fizetésre kerül. Az oszlop létesítése</w:t>
      </w:r>
      <w:r w:rsidRPr="001C46B1">
        <w:rPr>
          <w:rFonts w:ascii="Times New Roman" w:hAnsi="Times New Roman"/>
          <w:kern w:val="2"/>
          <w:szCs w:val="24"/>
        </w:rPr>
        <w:t xml:space="preserve"> a nyilván</w:t>
      </w:r>
      <w:r w:rsidR="0066165C">
        <w:rPr>
          <w:rFonts w:ascii="Times New Roman" w:hAnsi="Times New Roman"/>
          <w:kern w:val="2"/>
          <w:szCs w:val="24"/>
        </w:rPr>
        <w:t>tartásba is átvezetésre kerül</w:t>
      </w:r>
      <w:r w:rsidRPr="001C46B1">
        <w:rPr>
          <w:rFonts w:ascii="Times New Roman" w:hAnsi="Times New Roman"/>
          <w:kern w:val="2"/>
          <w:szCs w:val="24"/>
        </w:rPr>
        <w:t>, ill. vezetékjogi engedély is létesül.</w:t>
      </w:r>
    </w:p>
    <w:p w:rsidR="00933989" w:rsidRPr="001C46B1" w:rsidRDefault="00933989" w:rsidP="001C46B1">
      <w:pPr>
        <w:pStyle w:val="Szvegtrzsbehzssal"/>
        <w:spacing w:after="0"/>
        <w:ind w:left="0"/>
        <w:rPr>
          <w:rFonts w:ascii="Times New Roman" w:hAnsi="Times New Roman"/>
          <w:kern w:val="2"/>
          <w:szCs w:val="24"/>
        </w:rPr>
      </w:pPr>
    </w:p>
    <w:p w:rsidR="00933989" w:rsidRPr="001C46B1" w:rsidRDefault="00933989" w:rsidP="001C46B1">
      <w:pPr>
        <w:pStyle w:val="Szvegtrzs"/>
        <w:rPr>
          <w:kern w:val="2"/>
        </w:rPr>
      </w:pPr>
      <w:r w:rsidRPr="001C46B1">
        <w:rPr>
          <w:b/>
          <w:bCs/>
          <w:kern w:val="2"/>
        </w:rPr>
        <w:t>Szabványosság:</w:t>
      </w:r>
      <w:r w:rsidR="0066165C">
        <w:rPr>
          <w:b/>
          <w:bCs/>
          <w:kern w:val="2"/>
        </w:rPr>
        <w:tab/>
      </w:r>
      <w:r w:rsidRPr="001C46B1">
        <w:rPr>
          <w:kern w:val="2"/>
        </w:rPr>
        <w:t>A tervezett anyagok minőségbiztosítással rendelkeznek.</w:t>
      </w:r>
    </w:p>
    <w:p w:rsidR="00933989" w:rsidRPr="001C46B1" w:rsidRDefault="00933989" w:rsidP="001C46B1">
      <w:pPr>
        <w:pStyle w:val="Szvegtrzs"/>
        <w:rPr>
          <w:kern w:val="2"/>
        </w:rPr>
      </w:pPr>
    </w:p>
    <w:p w:rsidR="00933989" w:rsidRPr="001C46B1" w:rsidRDefault="00933989" w:rsidP="001C46B1">
      <w:pPr>
        <w:pStyle w:val="Szvegtrzs"/>
        <w:rPr>
          <w:kern w:val="2"/>
        </w:rPr>
      </w:pPr>
      <w:r w:rsidRPr="001C46B1">
        <w:rPr>
          <w:b/>
          <w:bCs/>
          <w:kern w:val="2"/>
        </w:rPr>
        <w:t>Légszennyezés:</w:t>
      </w:r>
      <w:r w:rsidR="0066165C">
        <w:rPr>
          <w:b/>
          <w:bCs/>
          <w:kern w:val="2"/>
        </w:rPr>
        <w:tab/>
      </w:r>
      <w:r w:rsidRPr="001C46B1">
        <w:rPr>
          <w:kern w:val="2"/>
        </w:rPr>
        <w:t>A tervezett szerelvények, berendezések nem szennyezik a környezetet.</w:t>
      </w:r>
    </w:p>
    <w:p w:rsidR="00933989" w:rsidRPr="001C46B1" w:rsidRDefault="00933989" w:rsidP="001C46B1">
      <w:pPr>
        <w:pStyle w:val="Szvegtrzs"/>
        <w:rPr>
          <w:kern w:val="2"/>
        </w:rPr>
      </w:pPr>
    </w:p>
    <w:p w:rsidR="00DC0F6D" w:rsidRPr="001C46B1" w:rsidRDefault="00933989" w:rsidP="001C46B1">
      <w:pPr>
        <w:rPr>
          <w:kern w:val="2"/>
          <w:szCs w:val="24"/>
        </w:rPr>
      </w:pPr>
      <w:r w:rsidRPr="001C46B1">
        <w:rPr>
          <w:b/>
          <w:bCs/>
          <w:kern w:val="2"/>
          <w:szCs w:val="24"/>
        </w:rPr>
        <w:t>Tűzvédelem:</w:t>
      </w:r>
      <w:r w:rsidR="0066165C">
        <w:rPr>
          <w:b/>
          <w:bCs/>
          <w:kern w:val="2"/>
          <w:szCs w:val="24"/>
        </w:rPr>
        <w:tab/>
      </w:r>
      <w:r w:rsidR="0066165C">
        <w:rPr>
          <w:b/>
          <w:bCs/>
          <w:kern w:val="2"/>
          <w:szCs w:val="24"/>
        </w:rPr>
        <w:tab/>
      </w:r>
      <w:r w:rsidRPr="001C46B1">
        <w:rPr>
          <w:kern w:val="2"/>
          <w:szCs w:val="24"/>
        </w:rPr>
        <w:t>A betervezett anyagok nem tűzveszélyesek.</w:t>
      </w:r>
    </w:p>
    <w:p w:rsidR="00DC0F6D" w:rsidRPr="001C46B1" w:rsidRDefault="00DC0F6D" w:rsidP="001C46B1">
      <w:pPr>
        <w:jc w:val="left"/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196" w:name="_Toc246132634"/>
      <w:bookmarkStart w:id="197" w:name="_Toc252956136"/>
      <w:bookmarkStart w:id="198" w:name="_Toc307559688"/>
      <w:bookmarkStart w:id="199" w:name="_Toc310937152"/>
      <w:bookmarkStart w:id="200" w:name="_Toc322351748"/>
      <w:bookmarkStart w:id="201" w:name="_Toc331666098"/>
      <w:bookmarkStart w:id="202" w:name="_Toc331666321"/>
      <w:bookmarkStart w:id="203" w:name="_Toc331666399"/>
      <w:bookmarkStart w:id="204" w:name="_Toc331667434"/>
      <w:bookmarkStart w:id="205" w:name="_Toc337451866"/>
      <w:bookmarkStart w:id="206" w:name="_Toc338314911"/>
      <w:bookmarkStart w:id="207" w:name="_Toc345059857"/>
      <w:bookmarkStart w:id="208" w:name="_Toc357518539"/>
      <w:bookmarkStart w:id="209" w:name="_Toc384976121"/>
      <w:bookmarkStart w:id="210" w:name="_Toc384976322"/>
      <w:bookmarkStart w:id="211" w:name="_Toc396804813"/>
      <w:bookmarkStart w:id="212" w:name="_Toc398627720"/>
      <w:bookmarkStart w:id="213" w:name="_Toc403468771"/>
      <w:bookmarkStart w:id="214" w:name="_Toc405816080"/>
      <w:bookmarkStart w:id="215" w:name="_Toc459885079"/>
      <w:bookmarkStart w:id="216" w:name="_Toc459896760"/>
      <w:bookmarkStart w:id="217" w:name="_Toc465409961"/>
      <w:r w:rsidRPr="001C46B1">
        <w:rPr>
          <w:kern w:val="2"/>
          <w:szCs w:val="24"/>
        </w:rPr>
        <w:t>2.5. A tervezett technológia</w:t>
      </w:r>
      <w:bookmarkEnd w:id="196"/>
      <w:bookmarkEnd w:id="197"/>
      <w:bookmarkEnd w:id="198"/>
      <w:r w:rsidRPr="001C46B1">
        <w:rPr>
          <w:kern w:val="2"/>
          <w:szCs w:val="24"/>
        </w:rPr>
        <w:t>, tevékenység megvalósításának leírása az anyagfelhasználás főbb mutatóinak megadásával</w:t>
      </w:r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</w:p>
    <w:p w:rsidR="00933989" w:rsidRPr="001C46B1" w:rsidRDefault="00933989" w:rsidP="001C46B1">
      <w:pPr>
        <w:autoSpaceDE w:val="0"/>
        <w:autoSpaceDN w:val="0"/>
        <w:adjustRightInd w:val="0"/>
        <w:rPr>
          <w:kern w:val="2"/>
          <w:szCs w:val="24"/>
        </w:rPr>
      </w:pPr>
    </w:p>
    <w:p w:rsidR="00933989" w:rsidRPr="001C46B1" w:rsidRDefault="00933989" w:rsidP="001C46B1">
      <w:pPr>
        <w:rPr>
          <w:iCs/>
          <w:kern w:val="2"/>
          <w:szCs w:val="24"/>
        </w:rPr>
      </w:pPr>
      <w:r w:rsidRPr="001C46B1">
        <w:rPr>
          <w:iCs/>
          <w:kern w:val="2"/>
          <w:szCs w:val="24"/>
          <w:u w:val="single"/>
        </w:rPr>
        <w:t>Megnevezése:</w:t>
      </w:r>
      <w:r w:rsidR="00A30F6D">
        <w:rPr>
          <w:iCs/>
          <w:kern w:val="2"/>
          <w:szCs w:val="24"/>
        </w:rPr>
        <w:tab/>
      </w:r>
      <w:r w:rsidR="00A30F6D">
        <w:rPr>
          <w:iCs/>
          <w:kern w:val="2"/>
          <w:szCs w:val="24"/>
        </w:rPr>
        <w:tab/>
      </w:r>
      <w:r w:rsidR="00A30F6D">
        <w:rPr>
          <w:iCs/>
          <w:kern w:val="2"/>
          <w:szCs w:val="24"/>
        </w:rPr>
        <w:tab/>
        <w:t>35</w:t>
      </w:r>
      <w:r w:rsidRPr="001C46B1">
        <w:rPr>
          <w:iCs/>
          <w:kern w:val="2"/>
          <w:szCs w:val="24"/>
        </w:rPr>
        <w:t xml:space="preserve"> k</w:t>
      </w:r>
      <w:r w:rsidR="006918C5" w:rsidRPr="001C46B1">
        <w:rPr>
          <w:iCs/>
          <w:kern w:val="2"/>
          <w:szCs w:val="24"/>
        </w:rPr>
        <w:t xml:space="preserve">V-os földfeletti </w:t>
      </w:r>
      <w:proofErr w:type="gramStart"/>
      <w:r w:rsidR="006918C5" w:rsidRPr="001C46B1">
        <w:rPr>
          <w:iCs/>
          <w:kern w:val="2"/>
          <w:szCs w:val="24"/>
        </w:rPr>
        <w:t>szabadvezeték</w:t>
      </w:r>
      <w:r w:rsidR="00A30F6D">
        <w:rPr>
          <w:iCs/>
          <w:kern w:val="2"/>
          <w:szCs w:val="24"/>
        </w:rPr>
        <w:t xml:space="preserve"> ,</w:t>
      </w:r>
      <w:proofErr w:type="gramEnd"/>
      <w:r w:rsidR="00A30F6D">
        <w:rPr>
          <w:iCs/>
          <w:kern w:val="2"/>
          <w:szCs w:val="24"/>
        </w:rPr>
        <w:t xml:space="preserve"> O</w:t>
      </w:r>
      <w:r w:rsidR="0001398C" w:rsidRPr="001C46B1">
        <w:rPr>
          <w:iCs/>
          <w:kern w:val="2"/>
          <w:szCs w:val="24"/>
        </w:rPr>
        <w:t xml:space="preserve">TR </w:t>
      </w:r>
      <w:r w:rsidR="00A30F6D">
        <w:rPr>
          <w:iCs/>
          <w:kern w:val="2"/>
          <w:szCs w:val="24"/>
        </w:rPr>
        <w:t xml:space="preserve">35/400 </w:t>
      </w:r>
      <w:proofErr w:type="spellStart"/>
      <w:r w:rsidR="00A30F6D">
        <w:rPr>
          <w:iCs/>
          <w:kern w:val="2"/>
          <w:szCs w:val="24"/>
        </w:rPr>
        <w:t>tr</w:t>
      </w:r>
      <w:proofErr w:type="spellEnd"/>
      <w:r w:rsidR="00A30F6D">
        <w:rPr>
          <w:iCs/>
          <w:kern w:val="2"/>
          <w:szCs w:val="24"/>
        </w:rPr>
        <w:t xml:space="preserve">. </w:t>
      </w:r>
      <w:proofErr w:type="gramStart"/>
      <w:r w:rsidR="0001398C" w:rsidRPr="001C46B1">
        <w:rPr>
          <w:iCs/>
          <w:kern w:val="2"/>
          <w:szCs w:val="24"/>
        </w:rPr>
        <w:t>állomás</w:t>
      </w:r>
      <w:proofErr w:type="gramEnd"/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>Az anyagfelhasználás főbb mutatói:</w:t>
      </w:r>
    </w:p>
    <w:p w:rsidR="00933989" w:rsidRPr="001C46B1" w:rsidRDefault="00933989" w:rsidP="001C46B1">
      <w:pPr>
        <w:rPr>
          <w:kern w:val="2"/>
          <w:szCs w:val="24"/>
          <w:u w:val="single"/>
        </w:rPr>
      </w:pPr>
    </w:p>
    <w:p w:rsidR="00A30F6D" w:rsidRPr="00165075" w:rsidRDefault="00A30F6D" w:rsidP="00A30F6D">
      <w:pPr>
        <w:rPr>
          <w:b/>
          <w:i/>
          <w:szCs w:val="24"/>
          <w:u w:val="single"/>
        </w:rPr>
      </w:pPr>
      <w:r w:rsidRPr="00165075">
        <w:rPr>
          <w:b/>
          <w:i/>
          <w:szCs w:val="24"/>
          <w:u w:val="single"/>
        </w:rPr>
        <w:t>A létesítendő transzformátor állomás:</w:t>
      </w:r>
    </w:p>
    <w:p w:rsidR="00A30F6D" w:rsidRPr="00165075" w:rsidRDefault="00A30F6D" w:rsidP="00A30F6D">
      <w:pPr>
        <w:tabs>
          <w:tab w:val="left" w:pos="2835"/>
          <w:tab w:val="left" w:pos="3261"/>
        </w:tabs>
        <w:ind w:left="2829" w:hanging="2829"/>
        <w:rPr>
          <w:szCs w:val="24"/>
        </w:rPr>
      </w:pPr>
      <w:r w:rsidRPr="00165075">
        <w:rPr>
          <w:szCs w:val="24"/>
        </w:rPr>
        <w:t>Tartószerkezete:</w:t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  <w:t xml:space="preserve">B 12/13 </w:t>
      </w:r>
      <w:proofErr w:type="spellStart"/>
      <w:r w:rsidRPr="00165075">
        <w:rPr>
          <w:szCs w:val="24"/>
        </w:rPr>
        <w:t>kN</w:t>
      </w:r>
      <w:proofErr w:type="spellEnd"/>
      <w:r w:rsidRPr="00165075">
        <w:rPr>
          <w:szCs w:val="24"/>
        </w:rPr>
        <w:t xml:space="preserve"> beton oszlop</w:t>
      </w:r>
    </w:p>
    <w:p w:rsidR="00A30F6D" w:rsidRPr="00165075" w:rsidRDefault="00A30F6D" w:rsidP="00A30F6D">
      <w:pPr>
        <w:tabs>
          <w:tab w:val="left" w:pos="2835"/>
          <w:tab w:val="left" w:pos="3261"/>
        </w:tabs>
        <w:ind w:left="2829" w:hanging="2829"/>
        <w:rPr>
          <w:szCs w:val="24"/>
        </w:rPr>
      </w:pPr>
      <w:r w:rsidRPr="00165075">
        <w:rPr>
          <w:szCs w:val="24"/>
        </w:rPr>
        <w:t>Típusa:</w:t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  <w:t>OTR 35/400 állomás</w:t>
      </w:r>
    </w:p>
    <w:p w:rsidR="00A30F6D" w:rsidRPr="00165075" w:rsidRDefault="00A30F6D" w:rsidP="00A30F6D">
      <w:pPr>
        <w:tabs>
          <w:tab w:val="left" w:pos="2835"/>
          <w:tab w:val="left" w:pos="3261"/>
        </w:tabs>
        <w:ind w:left="2829" w:hanging="2829"/>
        <w:rPr>
          <w:szCs w:val="24"/>
        </w:rPr>
      </w:pPr>
      <w:r w:rsidRPr="00165075">
        <w:rPr>
          <w:szCs w:val="24"/>
        </w:rPr>
        <w:t>Felszerelt készülék:</w:t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  <w:t xml:space="preserve">50/35/22, 50 </w:t>
      </w:r>
      <w:proofErr w:type="spellStart"/>
      <w:r w:rsidRPr="00165075">
        <w:rPr>
          <w:szCs w:val="24"/>
        </w:rPr>
        <w:t>kVA</w:t>
      </w:r>
      <w:proofErr w:type="spellEnd"/>
      <w:r w:rsidRPr="00165075">
        <w:rPr>
          <w:szCs w:val="24"/>
        </w:rPr>
        <w:t xml:space="preserve"> teljesítményű </w:t>
      </w:r>
    </w:p>
    <w:p w:rsidR="00A30F6D" w:rsidRPr="00165075" w:rsidRDefault="00A30F6D" w:rsidP="00A30F6D">
      <w:pPr>
        <w:tabs>
          <w:tab w:val="left" w:pos="3261"/>
          <w:tab w:val="left" w:pos="3544"/>
        </w:tabs>
        <w:ind w:left="4253" w:hanging="4253"/>
        <w:rPr>
          <w:szCs w:val="24"/>
        </w:rPr>
      </w:pPr>
      <w:r w:rsidRPr="00165075">
        <w:rPr>
          <w:szCs w:val="24"/>
        </w:rPr>
        <w:t>Zárlatvédelem és túlfeszültség-védelem</w:t>
      </w:r>
      <w:proofErr w:type="gramStart"/>
      <w:r w:rsidRPr="00165075">
        <w:rPr>
          <w:szCs w:val="24"/>
        </w:rPr>
        <w:t xml:space="preserve">: </w:t>
      </w:r>
      <w:r>
        <w:rPr>
          <w:szCs w:val="24"/>
        </w:rPr>
        <w:t xml:space="preserve"> </w:t>
      </w:r>
      <w:r w:rsidRPr="005203E9">
        <w:rPr>
          <w:szCs w:val="24"/>
        </w:rPr>
        <w:t>40</w:t>
      </w:r>
      <w:proofErr w:type="gramEnd"/>
      <w:r w:rsidRPr="005203E9">
        <w:rPr>
          <w:szCs w:val="24"/>
        </w:rPr>
        <w:t>,5-537</w:t>
      </w:r>
      <w:r>
        <w:rPr>
          <w:szCs w:val="24"/>
        </w:rPr>
        <w:t xml:space="preserve"> aljzat, 36/6,3 biztosító betéttel, 35kV túlfeszültség korlátozóval</w:t>
      </w:r>
    </w:p>
    <w:p w:rsidR="00A30F6D" w:rsidRDefault="00A30F6D" w:rsidP="00A30F6D">
      <w:pPr>
        <w:tabs>
          <w:tab w:val="left" w:pos="2835"/>
          <w:tab w:val="left" w:pos="3261"/>
        </w:tabs>
        <w:ind w:left="2829" w:hanging="2829"/>
        <w:rPr>
          <w:szCs w:val="24"/>
        </w:rPr>
      </w:pPr>
      <w:r w:rsidRPr="00165075">
        <w:rPr>
          <w:szCs w:val="24"/>
        </w:rPr>
        <w:t xml:space="preserve">Kapcsoló </w:t>
      </w:r>
      <w:proofErr w:type="gramStart"/>
      <w:r w:rsidRPr="00165075">
        <w:rPr>
          <w:szCs w:val="24"/>
        </w:rPr>
        <w:t>készülék :</w:t>
      </w:r>
      <w:proofErr w:type="gramEnd"/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A97BBD">
        <w:rPr>
          <w:szCs w:val="24"/>
        </w:rPr>
        <w:t>OK-40,5/500</w:t>
      </w:r>
      <w:r>
        <w:rPr>
          <w:szCs w:val="24"/>
        </w:rPr>
        <w:t xml:space="preserve">/-F </w:t>
      </w:r>
      <w:r w:rsidRPr="00165075">
        <w:rPr>
          <w:szCs w:val="24"/>
        </w:rPr>
        <w:t xml:space="preserve">típusú </w:t>
      </w:r>
      <w:r>
        <w:rPr>
          <w:szCs w:val="24"/>
        </w:rPr>
        <w:t xml:space="preserve">függőleges </w:t>
      </w:r>
    </w:p>
    <w:p w:rsidR="00A30F6D" w:rsidRPr="00165075" w:rsidRDefault="00A30F6D" w:rsidP="00A30F6D">
      <w:pPr>
        <w:tabs>
          <w:tab w:val="left" w:pos="2835"/>
          <w:tab w:val="left" w:pos="3261"/>
        </w:tabs>
        <w:ind w:left="2829" w:hanging="2829"/>
        <w:rPr>
          <w:szCs w:val="24"/>
        </w:rPr>
      </w:pP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proofErr w:type="gramStart"/>
      <w:r>
        <w:rPr>
          <w:szCs w:val="24"/>
        </w:rPr>
        <w:t>oszlop</w:t>
      </w:r>
      <w:r w:rsidRPr="00165075">
        <w:rPr>
          <w:szCs w:val="24"/>
        </w:rPr>
        <w:t>kapcsoló</w:t>
      </w:r>
      <w:proofErr w:type="gramEnd"/>
    </w:p>
    <w:p w:rsidR="00A30F6D" w:rsidRPr="00165075" w:rsidRDefault="00A30F6D" w:rsidP="00A30F6D">
      <w:pPr>
        <w:tabs>
          <w:tab w:val="left" w:pos="2835"/>
          <w:tab w:val="left" w:pos="3261"/>
        </w:tabs>
        <w:ind w:left="2829" w:hanging="2829"/>
        <w:rPr>
          <w:szCs w:val="24"/>
        </w:rPr>
      </w:pPr>
      <w:r w:rsidRPr="00165075">
        <w:rPr>
          <w:szCs w:val="24"/>
        </w:rPr>
        <w:t xml:space="preserve">Kisfeszültségű szekrény: </w:t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  <w:t>1L160</w:t>
      </w:r>
    </w:p>
    <w:p w:rsidR="00A30F6D" w:rsidRPr="00165075" w:rsidRDefault="00A30F6D" w:rsidP="00A30F6D">
      <w:pPr>
        <w:tabs>
          <w:tab w:val="left" w:pos="2835"/>
          <w:tab w:val="left" w:pos="3261"/>
        </w:tabs>
        <w:ind w:left="2829" w:hanging="2829"/>
        <w:rPr>
          <w:szCs w:val="24"/>
        </w:rPr>
      </w:pPr>
      <w:r w:rsidRPr="00165075">
        <w:rPr>
          <w:szCs w:val="24"/>
        </w:rPr>
        <w:t>Leszállóvezeték:</w:t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  <w:t>4x 1x95mm</w:t>
      </w:r>
      <w:r w:rsidRPr="007E38B4">
        <w:rPr>
          <w:szCs w:val="24"/>
          <w:vertAlign w:val="superscript"/>
        </w:rPr>
        <w:t>2</w:t>
      </w:r>
      <w:r w:rsidRPr="00165075">
        <w:rPr>
          <w:szCs w:val="24"/>
        </w:rPr>
        <w:t xml:space="preserve"> NYY-O típusú </w:t>
      </w:r>
    </w:p>
    <w:p w:rsidR="00A30F6D" w:rsidRDefault="00A30F6D" w:rsidP="00A30F6D">
      <w:pPr>
        <w:tabs>
          <w:tab w:val="left" w:pos="2835"/>
          <w:tab w:val="left" w:pos="3261"/>
        </w:tabs>
        <w:ind w:left="2829" w:hanging="2829"/>
        <w:rPr>
          <w:szCs w:val="24"/>
        </w:rPr>
      </w:pPr>
      <w:r w:rsidRPr="00165075">
        <w:rPr>
          <w:szCs w:val="24"/>
        </w:rPr>
        <w:t xml:space="preserve">Érintésvédelem: </w:t>
      </w:r>
      <w:r w:rsidRPr="00165075"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 w:rsidRPr="00165075">
        <w:rPr>
          <w:szCs w:val="24"/>
        </w:rPr>
        <w:t xml:space="preserve">Az egyesített üzemi és védőföldelés eredő </w:t>
      </w:r>
    </w:p>
    <w:p w:rsidR="00A30F6D" w:rsidRPr="00165075" w:rsidRDefault="00A30F6D" w:rsidP="00A30F6D">
      <w:pPr>
        <w:tabs>
          <w:tab w:val="left" w:pos="2835"/>
          <w:tab w:val="left" w:pos="3261"/>
        </w:tabs>
        <w:ind w:left="2829" w:hanging="2829"/>
        <w:rPr>
          <w:szCs w:val="24"/>
        </w:rPr>
      </w:pP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proofErr w:type="gramStart"/>
      <w:r w:rsidRPr="00165075">
        <w:rPr>
          <w:szCs w:val="24"/>
        </w:rPr>
        <w:t>ellenállása</w:t>
      </w:r>
      <w:proofErr w:type="gramEnd"/>
      <w:r w:rsidRPr="00165075">
        <w:rPr>
          <w:szCs w:val="24"/>
        </w:rPr>
        <w:t xml:space="preserve"> a 2 </w:t>
      </w:r>
      <w:r w:rsidRPr="00165075">
        <w:rPr>
          <w:szCs w:val="24"/>
        </w:rPr>
        <w:sym w:font="Symbol" w:char="F057"/>
      </w:r>
      <w:r w:rsidRPr="00165075">
        <w:rPr>
          <w:szCs w:val="24"/>
        </w:rPr>
        <w:t xml:space="preserve"> nem haladhatja meg.</w:t>
      </w:r>
    </w:p>
    <w:p w:rsidR="00A30F6D" w:rsidRPr="00165075" w:rsidRDefault="00A30F6D" w:rsidP="00A30F6D">
      <w:pPr>
        <w:tabs>
          <w:tab w:val="left" w:pos="2835"/>
          <w:tab w:val="left" w:pos="3261"/>
        </w:tabs>
        <w:ind w:left="2829" w:hanging="2829"/>
        <w:rPr>
          <w:szCs w:val="24"/>
        </w:rPr>
      </w:pPr>
      <w:r w:rsidRPr="00165075">
        <w:rPr>
          <w:szCs w:val="24"/>
        </w:rPr>
        <w:t>Földelők:</w:t>
      </w:r>
      <w:r w:rsidRPr="00165075"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 w:rsidRPr="00165075">
        <w:rPr>
          <w:szCs w:val="24"/>
        </w:rPr>
        <w:tab/>
        <w:t>3 m-es rúd és potenciálbefolyásoló keretföldelők</w:t>
      </w:r>
    </w:p>
    <w:p w:rsidR="00A30F6D" w:rsidRDefault="00A30F6D" w:rsidP="00A30F6D">
      <w:pPr>
        <w:rPr>
          <w:b/>
          <w:i/>
          <w:szCs w:val="24"/>
          <w:u w:val="single"/>
        </w:rPr>
      </w:pPr>
    </w:p>
    <w:p w:rsidR="00A30F6D" w:rsidRPr="00165075" w:rsidRDefault="00A30F6D" w:rsidP="00A30F6D">
      <w:pPr>
        <w:rPr>
          <w:b/>
          <w:i/>
          <w:szCs w:val="24"/>
          <w:u w:val="single"/>
        </w:rPr>
      </w:pPr>
      <w:r w:rsidRPr="00165075">
        <w:rPr>
          <w:b/>
          <w:i/>
          <w:szCs w:val="24"/>
          <w:u w:val="single"/>
        </w:rPr>
        <w:t xml:space="preserve">Létesítendő </w:t>
      </w:r>
      <w:r>
        <w:rPr>
          <w:b/>
          <w:i/>
          <w:szCs w:val="24"/>
          <w:u w:val="single"/>
        </w:rPr>
        <w:t>35</w:t>
      </w:r>
      <w:r w:rsidRPr="00165075">
        <w:rPr>
          <w:b/>
          <w:i/>
          <w:szCs w:val="24"/>
          <w:u w:val="single"/>
        </w:rPr>
        <w:t>kV-os szabadvezeték hálózat:</w:t>
      </w:r>
    </w:p>
    <w:p w:rsidR="00A30F6D" w:rsidRPr="00165075" w:rsidRDefault="00A30F6D" w:rsidP="00A30F6D">
      <w:pPr>
        <w:tabs>
          <w:tab w:val="left" w:pos="2835"/>
          <w:tab w:val="left" w:pos="3261"/>
        </w:tabs>
        <w:ind w:left="2829" w:hanging="2829"/>
        <w:rPr>
          <w:szCs w:val="24"/>
        </w:rPr>
      </w:pPr>
      <w:r w:rsidRPr="00165075">
        <w:rPr>
          <w:szCs w:val="24"/>
        </w:rPr>
        <w:t>Üzemi feszültség:</w:t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>
        <w:rPr>
          <w:szCs w:val="24"/>
        </w:rPr>
        <w:tab/>
      </w:r>
      <w:r w:rsidRPr="00165075">
        <w:rPr>
          <w:szCs w:val="24"/>
        </w:rPr>
        <w:t xml:space="preserve">35 kV </w:t>
      </w:r>
    </w:p>
    <w:p w:rsidR="00A30F6D" w:rsidRPr="00165075" w:rsidRDefault="00A30F6D" w:rsidP="00A30F6D">
      <w:pPr>
        <w:tabs>
          <w:tab w:val="left" w:pos="2835"/>
          <w:tab w:val="left" w:pos="3261"/>
        </w:tabs>
        <w:ind w:left="2829" w:hanging="2829"/>
        <w:rPr>
          <w:szCs w:val="24"/>
        </w:rPr>
      </w:pPr>
      <w:r w:rsidRPr="00165075">
        <w:rPr>
          <w:szCs w:val="24"/>
        </w:rPr>
        <w:t>Nyomvonal hossz:</w:t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>
        <w:rPr>
          <w:szCs w:val="24"/>
        </w:rPr>
        <w:tab/>
      </w:r>
      <w:r w:rsidRPr="00165075">
        <w:rPr>
          <w:szCs w:val="24"/>
        </w:rPr>
        <w:t>27,5 m</w:t>
      </w:r>
    </w:p>
    <w:p w:rsidR="00A30F6D" w:rsidRPr="00165075" w:rsidRDefault="00A30F6D" w:rsidP="00A30F6D">
      <w:pPr>
        <w:tabs>
          <w:tab w:val="left" w:pos="2835"/>
          <w:tab w:val="left" w:pos="3261"/>
        </w:tabs>
        <w:ind w:left="2829" w:hanging="2829"/>
        <w:rPr>
          <w:szCs w:val="24"/>
        </w:rPr>
      </w:pPr>
      <w:r w:rsidRPr="00165075">
        <w:rPr>
          <w:szCs w:val="24"/>
        </w:rPr>
        <w:t>Frekvencia:</w:t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>
        <w:rPr>
          <w:szCs w:val="24"/>
        </w:rPr>
        <w:tab/>
      </w:r>
      <w:r w:rsidRPr="00165075">
        <w:rPr>
          <w:szCs w:val="24"/>
        </w:rPr>
        <w:t>50 Hz</w:t>
      </w:r>
    </w:p>
    <w:p w:rsidR="00A30F6D" w:rsidRPr="00165075" w:rsidRDefault="00A30F6D" w:rsidP="00A30F6D">
      <w:pPr>
        <w:tabs>
          <w:tab w:val="left" w:pos="2835"/>
          <w:tab w:val="left" w:pos="3261"/>
        </w:tabs>
        <w:ind w:left="2829" w:hanging="2829"/>
        <w:rPr>
          <w:szCs w:val="24"/>
        </w:rPr>
      </w:pPr>
      <w:proofErr w:type="spellStart"/>
      <w:r w:rsidRPr="00165075">
        <w:rPr>
          <w:szCs w:val="24"/>
        </w:rPr>
        <w:lastRenderedPageBreak/>
        <w:t>Áramnem</w:t>
      </w:r>
      <w:proofErr w:type="spellEnd"/>
      <w:r w:rsidRPr="00165075">
        <w:rPr>
          <w:szCs w:val="24"/>
        </w:rPr>
        <w:t>:</w:t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>
        <w:rPr>
          <w:szCs w:val="24"/>
        </w:rPr>
        <w:tab/>
      </w:r>
      <w:r w:rsidRPr="00165075">
        <w:rPr>
          <w:szCs w:val="24"/>
        </w:rPr>
        <w:t>3 fázisú váltakozó</w:t>
      </w:r>
    </w:p>
    <w:p w:rsidR="00A30F6D" w:rsidRPr="00165075" w:rsidRDefault="00A30F6D" w:rsidP="00A30F6D">
      <w:pPr>
        <w:tabs>
          <w:tab w:val="left" w:pos="2835"/>
          <w:tab w:val="left" w:pos="3261"/>
        </w:tabs>
        <w:ind w:left="2829" w:hanging="2829"/>
        <w:rPr>
          <w:szCs w:val="24"/>
        </w:rPr>
      </w:pPr>
      <w:r w:rsidRPr="00165075">
        <w:rPr>
          <w:szCs w:val="24"/>
        </w:rPr>
        <w:t>Vezetők száma, keresztmetszete, anyaga:</w:t>
      </w:r>
      <w:r w:rsidRPr="00165075">
        <w:rPr>
          <w:szCs w:val="24"/>
        </w:rPr>
        <w:tab/>
        <w:t>3x50 mm</w:t>
      </w:r>
      <w:r w:rsidRPr="007E38B4">
        <w:rPr>
          <w:szCs w:val="24"/>
          <w:vertAlign w:val="superscript"/>
        </w:rPr>
        <w:t>2</w:t>
      </w:r>
      <w:r w:rsidRPr="00165075">
        <w:rPr>
          <w:szCs w:val="24"/>
        </w:rPr>
        <w:t xml:space="preserve"> 49-AL3 (AASC),</w:t>
      </w:r>
    </w:p>
    <w:p w:rsidR="00A30F6D" w:rsidRDefault="00A30F6D" w:rsidP="00A30F6D">
      <w:pPr>
        <w:tabs>
          <w:tab w:val="left" w:pos="2835"/>
          <w:tab w:val="left" w:pos="3261"/>
        </w:tabs>
        <w:ind w:left="3405" w:hanging="3405"/>
        <w:rPr>
          <w:szCs w:val="24"/>
        </w:rPr>
      </w:pPr>
      <w:proofErr w:type="gramStart"/>
      <w:r w:rsidRPr="00DC7582">
        <w:rPr>
          <w:szCs w:val="24"/>
        </w:rPr>
        <w:t>Fejszerkezet :</w:t>
      </w:r>
      <w:proofErr w:type="gramEnd"/>
      <w:r w:rsidRPr="00DC7582">
        <w:rPr>
          <w:szCs w:val="24"/>
        </w:rPr>
        <w:tab/>
      </w:r>
      <w:r w:rsidRPr="00DC7582">
        <w:rPr>
          <w:szCs w:val="24"/>
        </w:rPr>
        <w:tab/>
      </w:r>
      <w:r w:rsidRPr="00DC7582">
        <w:rPr>
          <w:szCs w:val="24"/>
        </w:rPr>
        <w:tab/>
      </w:r>
      <w:r>
        <w:rPr>
          <w:szCs w:val="24"/>
        </w:rPr>
        <w:tab/>
      </w:r>
      <w:r w:rsidRPr="00DC7582">
        <w:rPr>
          <w:szCs w:val="24"/>
        </w:rPr>
        <w:tab/>
        <w:t xml:space="preserve">Egysíkú, vezeték elrendezés VÁT-H2 típusterv </w:t>
      </w:r>
    </w:p>
    <w:p w:rsidR="00A30F6D" w:rsidRPr="00DC7582" w:rsidRDefault="00A30F6D" w:rsidP="00A30F6D">
      <w:pPr>
        <w:tabs>
          <w:tab w:val="left" w:pos="2835"/>
          <w:tab w:val="left" w:pos="3261"/>
        </w:tabs>
        <w:ind w:left="3405" w:hanging="3405"/>
        <w:rPr>
          <w:szCs w:val="24"/>
        </w:rPr>
      </w:pP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proofErr w:type="gramStart"/>
      <w:r w:rsidRPr="00DC7582">
        <w:rPr>
          <w:szCs w:val="24"/>
        </w:rPr>
        <w:t>szerint</w:t>
      </w:r>
      <w:proofErr w:type="gramEnd"/>
    </w:p>
    <w:p w:rsidR="00A30F6D" w:rsidRDefault="00A30F6D" w:rsidP="00A30F6D">
      <w:pPr>
        <w:tabs>
          <w:tab w:val="left" w:pos="3261"/>
          <w:tab w:val="left" w:pos="3969"/>
        </w:tabs>
        <w:ind w:left="3402" w:hanging="3402"/>
        <w:rPr>
          <w:szCs w:val="24"/>
        </w:rPr>
      </w:pPr>
      <w:r>
        <w:rPr>
          <w:szCs w:val="24"/>
        </w:rPr>
        <w:t>Szigetelők: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 w:rsidRPr="00DC7582">
        <w:rPr>
          <w:szCs w:val="24"/>
        </w:rPr>
        <w:t>Rúdszigetelő 22 kV CS80 E17-C16N, 4</w:t>
      </w:r>
      <w:r>
        <w:rPr>
          <w:szCs w:val="24"/>
        </w:rPr>
        <w:t>15mm</w:t>
      </w:r>
    </w:p>
    <w:p w:rsidR="00A30F6D" w:rsidRPr="00DC7582" w:rsidRDefault="00A30F6D" w:rsidP="00A30F6D">
      <w:pPr>
        <w:tabs>
          <w:tab w:val="left" w:pos="3261"/>
          <w:tab w:val="left" w:pos="3969"/>
        </w:tabs>
        <w:ind w:left="3402" w:hanging="3402"/>
        <w:rPr>
          <w:szCs w:val="24"/>
        </w:rPr>
      </w:pP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  <w:t xml:space="preserve">VÁT </w:t>
      </w:r>
      <w:r w:rsidRPr="00DC7582">
        <w:rPr>
          <w:szCs w:val="24"/>
        </w:rPr>
        <w:t>H2</w:t>
      </w:r>
      <w:r>
        <w:rPr>
          <w:szCs w:val="24"/>
        </w:rPr>
        <w:t xml:space="preserve"> szerint</w:t>
      </w:r>
    </w:p>
    <w:p w:rsidR="00A30F6D" w:rsidRPr="00165075" w:rsidRDefault="00A30F6D" w:rsidP="00A30F6D">
      <w:pPr>
        <w:tabs>
          <w:tab w:val="left" w:pos="2835"/>
          <w:tab w:val="left" w:pos="3261"/>
        </w:tabs>
        <w:ind w:left="2829" w:hanging="2829"/>
        <w:rPr>
          <w:szCs w:val="24"/>
        </w:rPr>
      </w:pPr>
      <w:r>
        <w:rPr>
          <w:szCs w:val="24"/>
        </w:rPr>
        <w:t>Érintésvédelem: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 w:rsidRPr="00165075">
        <w:rPr>
          <w:szCs w:val="24"/>
        </w:rPr>
        <w:t xml:space="preserve">Védőföldelés / IT / </w:t>
      </w:r>
    </w:p>
    <w:p w:rsidR="00A30F6D" w:rsidRDefault="00A30F6D" w:rsidP="00A30F6D">
      <w:pPr>
        <w:tabs>
          <w:tab w:val="left" w:pos="2835"/>
          <w:tab w:val="left" w:pos="3261"/>
        </w:tabs>
        <w:ind w:left="2829" w:hanging="2829"/>
        <w:rPr>
          <w:szCs w:val="24"/>
        </w:rPr>
      </w:pPr>
      <w:r w:rsidRPr="00165075">
        <w:rPr>
          <w:szCs w:val="24"/>
        </w:rPr>
        <w:t>Földelők:</w:t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 w:rsidRPr="00165075">
        <w:rPr>
          <w:szCs w:val="24"/>
        </w:rPr>
        <w:tab/>
      </w:r>
      <w:r>
        <w:rPr>
          <w:szCs w:val="24"/>
        </w:rPr>
        <w:tab/>
      </w:r>
      <w:r w:rsidRPr="00165075">
        <w:rPr>
          <w:szCs w:val="24"/>
        </w:rPr>
        <w:t>3 m-es rúd és potenciálbefolyásoló keretföldelő</w:t>
      </w:r>
    </w:p>
    <w:p w:rsidR="00933989" w:rsidRDefault="00933989" w:rsidP="001C46B1">
      <w:pPr>
        <w:rPr>
          <w:kern w:val="2"/>
          <w:szCs w:val="24"/>
        </w:rPr>
      </w:pPr>
    </w:p>
    <w:p w:rsidR="00EA4992" w:rsidRPr="001C46B1" w:rsidRDefault="00EA4992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218" w:name="_Toc246132636"/>
      <w:bookmarkStart w:id="219" w:name="_Toc252956138"/>
      <w:bookmarkStart w:id="220" w:name="_Toc307559690"/>
      <w:bookmarkStart w:id="221" w:name="_Toc310937153"/>
      <w:bookmarkStart w:id="222" w:name="_Toc322351749"/>
      <w:bookmarkStart w:id="223" w:name="_Toc331666103"/>
      <w:bookmarkStart w:id="224" w:name="_Toc331666326"/>
      <w:bookmarkStart w:id="225" w:name="_Toc331666400"/>
      <w:bookmarkStart w:id="226" w:name="_Toc331667435"/>
      <w:bookmarkStart w:id="227" w:name="_Toc337451867"/>
      <w:bookmarkStart w:id="228" w:name="_Toc338314912"/>
      <w:bookmarkStart w:id="229" w:name="_Toc345059858"/>
      <w:bookmarkStart w:id="230" w:name="_Toc357518540"/>
      <w:bookmarkStart w:id="231" w:name="_Toc384976122"/>
      <w:bookmarkStart w:id="232" w:name="_Toc384976323"/>
      <w:bookmarkStart w:id="233" w:name="_Toc396804814"/>
      <w:bookmarkStart w:id="234" w:name="_Toc398627721"/>
      <w:bookmarkStart w:id="235" w:name="_Toc403468772"/>
      <w:bookmarkStart w:id="236" w:name="_Toc405816081"/>
      <w:bookmarkStart w:id="237" w:name="_Toc459885080"/>
      <w:bookmarkStart w:id="238" w:name="_Toc459896761"/>
      <w:bookmarkStart w:id="239" w:name="_Toc465409962"/>
      <w:r w:rsidRPr="001C46B1">
        <w:rPr>
          <w:kern w:val="2"/>
          <w:szCs w:val="24"/>
        </w:rPr>
        <w:t>2.6. A tevékenységhez szükséges teher- és személyszállítás nagyságrendje, szállításigénye</w:t>
      </w:r>
      <w:bookmarkEnd w:id="218"/>
      <w:bookmarkEnd w:id="219"/>
      <w:bookmarkEnd w:id="220"/>
      <w:r w:rsidRPr="001C46B1">
        <w:rPr>
          <w:kern w:val="2"/>
          <w:szCs w:val="24"/>
        </w:rPr>
        <w:t>ssége</w:t>
      </w:r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ind w:left="357" w:hanging="357"/>
        <w:rPr>
          <w:iCs/>
          <w:kern w:val="2"/>
          <w:szCs w:val="24"/>
        </w:rPr>
      </w:pPr>
      <w:r w:rsidRPr="001C46B1">
        <w:rPr>
          <w:iCs/>
          <w:kern w:val="2"/>
          <w:szCs w:val="24"/>
        </w:rPr>
        <w:t>A teher és személyszállítás mértékére az alábbi becslést adjuk:</w:t>
      </w:r>
    </w:p>
    <w:p w:rsidR="00933989" w:rsidRPr="001C46B1" w:rsidRDefault="00933989" w:rsidP="001C46B1">
      <w:pPr>
        <w:ind w:left="357" w:hanging="357"/>
        <w:rPr>
          <w:iCs/>
          <w:kern w:val="2"/>
          <w:szCs w:val="24"/>
          <w:u w:val="single"/>
        </w:rPr>
      </w:pPr>
    </w:p>
    <w:tbl>
      <w:tblPr>
        <w:tblW w:w="0" w:type="auto"/>
        <w:jc w:val="center"/>
        <w:tblLook w:val="01E0"/>
      </w:tblPr>
      <w:tblGrid>
        <w:gridCol w:w="4920"/>
        <w:gridCol w:w="697"/>
        <w:gridCol w:w="851"/>
      </w:tblGrid>
      <w:tr w:rsidR="00933989" w:rsidRPr="001C46B1" w:rsidTr="0070114A">
        <w:trPr>
          <w:trHeight w:val="567"/>
          <w:jc w:val="center"/>
        </w:trPr>
        <w:tc>
          <w:tcPr>
            <w:tcW w:w="4920" w:type="dxa"/>
            <w:vAlign w:val="center"/>
          </w:tcPr>
          <w:p w:rsidR="00933989" w:rsidRPr="001C46B1" w:rsidRDefault="00933989" w:rsidP="001C46B1">
            <w:pPr>
              <w:pStyle w:val="Cm0"/>
              <w:tabs>
                <w:tab w:val="left" w:pos="7319"/>
                <w:tab w:val="left" w:pos="7649"/>
              </w:tabs>
              <w:spacing w:line="240" w:lineRule="auto"/>
              <w:ind w:right="-1"/>
              <w:jc w:val="left"/>
              <w:rPr>
                <w:bCs/>
                <w:iCs/>
                <w:kern w:val="2"/>
                <w:sz w:val="24"/>
                <w:szCs w:val="24"/>
                <w:u w:val="none"/>
              </w:rPr>
            </w:pPr>
            <w:r w:rsidRPr="001C46B1">
              <w:rPr>
                <w:bCs/>
                <w:iCs/>
                <w:kern w:val="2"/>
                <w:sz w:val="24"/>
                <w:szCs w:val="24"/>
                <w:u w:val="none"/>
              </w:rPr>
              <w:t>Oszlopszállító kamion</w:t>
            </w:r>
          </w:p>
          <w:p w:rsidR="00933989" w:rsidRPr="001C46B1" w:rsidRDefault="00933989" w:rsidP="001C46B1">
            <w:pPr>
              <w:pStyle w:val="Cm0"/>
              <w:tabs>
                <w:tab w:val="left" w:pos="7319"/>
                <w:tab w:val="left" w:pos="7649"/>
              </w:tabs>
              <w:spacing w:line="240" w:lineRule="auto"/>
              <w:ind w:right="-1"/>
              <w:jc w:val="left"/>
              <w:rPr>
                <w:bCs/>
                <w:iCs/>
                <w:kern w:val="2"/>
                <w:sz w:val="24"/>
                <w:szCs w:val="24"/>
                <w:u w:val="none"/>
              </w:rPr>
            </w:pPr>
            <w:r w:rsidRPr="001C46B1">
              <w:rPr>
                <w:bCs/>
                <w:iCs/>
                <w:kern w:val="2"/>
                <w:sz w:val="24"/>
                <w:szCs w:val="24"/>
                <w:u w:val="none"/>
              </w:rPr>
              <w:t>Betonszállító mixer</w:t>
            </w:r>
          </w:p>
          <w:p w:rsidR="00933989" w:rsidRPr="001C46B1" w:rsidRDefault="00933989" w:rsidP="001C46B1">
            <w:pPr>
              <w:pStyle w:val="Cm0"/>
              <w:tabs>
                <w:tab w:val="left" w:pos="113"/>
                <w:tab w:val="left" w:pos="4933"/>
                <w:tab w:val="left" w:pos="7319"/>
                <w:tab w:val="left" w:pos="7649"/>
              </w:tabs>
              <w:spacing w:line="240" w:lineRule="auto"/>
              <w:ind w:right="-1"/>
              <w:jc w:val="left"/>
              <w:rPr>
                <w:bCs/>
                <w:iCs/>
                <w:kern w:val="2"/>
                <w:sz w:val="24"/>
                <w:szCs w:val="24"/>
                <w:u w:val="none"/>
              </w:rPr>
            </w:pPr>
            <w:r w:rsidRPr="001C46B1">
              <w:rPr>
                <w:bCs/>
                <w:iCs/>
                <w:kern w:val="2"/>
                <w:sz w:val="24"/>
                <w:szCs w:val="24"/>
                <w:u w:val="none"/>
              </w:rPr>
              <w:t>Markoló</w:t>
            </w:r>
          </w:p>
          <w:p w:rsidR="00933989" w:rsidRPr="001C46B1" w:rsidRDefault="00933989" w:rsidP="001C46B1">
            <w:pPr>
              <w:pStyle w:val="Cm0"/>
              <w:tabs>
                <w:tab w:val="left" w:pos="113"/>
                <w:tab w:val="left" w:pos="4933"/>
                <w:tab w:val="left" w:pos="7319"/>
                <w:tab w:val="left" w:pos="7649"/>
              </w:tabs>
              <w:spacing w:line="240" w:lineRule="auto"/>
              <w:ind w:right="-1"/>
              <w:jc w:val="left"/>
              <w:rPr>
                <w:bCs/>
                <w:iCs/>
                <w:kern w:val="2"/>
                <w:sz w:val="24"/>
                <w:szCs w:val="24"/>
                <w:u w:val="none"/>
              </w:rPr>
            </w:pPr>
            <w:r w:rsidRPr="001C46B1">
              <w:rPr>
                <w:bCs/>
                <w:iCs/>
                <w:kern w:val="2"/>
                <w:sz w:val="24"/>
                <w:szCs w:val="24"/>
                <w:u w:val="none"/>
              </w:rPr>
              <w:t>Daru</w:t>
            </w:r>
          </w:p>
          <w:p w:rsidR="00933989" w:rsidRPr="001C46B1" w:rsidRDefault="00933989" w:rsidP="001C46B1">
            <w:pPr>
              <w:pStyle w:val="Cm0"/>
              <w:tabs>
                <w:tab w:val="left" w:pos="113"/>
                <w:tab w:val="left" w:pos="4933"/>
                <w:tab w:val="left" w:pos="7319"/>
                <w:tab w:val="left" w:pos="7649"/>
              </w:tabs>
              <w:spacing w:line="240" w:lineRule="auto"/>
              <w:ind w:right="-1"/>
              <w:jc w:val="left"/>
              <w:rPr>
                <w:bCs/>
                <w:iCs/>
                <w:kern w:val="2"/>
                <w:sz w:val="24"/>
                <w:szCs w:val="24"/>
                <w:u w:val="none"/>
              </w:rPr>
            </w:pPr>
            <w:r w:rsidRPr="001C46B1">
              <w:rPr>
                <w:bCs/>
                <w:iCs/>
                <w:kern w:val="2"/>
                <w:sz w:val="24"/>
                <w:szCs w:val="24"/>
                <w:u w:val="none"/>
              </w:rPr>
              <w:t>Kosaras gépjármű</w:t>
            </w:r>
          </w:p>
          <w:p w:rsidR="00933989" w:rsidRPr="001C46B1" w:rsidRDefault="00933989" w:rsidP="001C46B1">
            <w:pPr>
              <w:tabs>
                <w:tab w:val="left" w:pos="113"/>
                <w:tab w:val="left" w:pos="4933"/>
                <w:tab w:val="left" w:pos="7319"/>
                <w:tab w:val="left" w:pos="7649"/>
              </w:tabs>
              <w:rPr>
                <w:bCs/>
                <w:iCs/>
                <w:kern w:val="2"/>
                <w:szCs w:val="24"/>
              </w:rPr>
            </w:pPr>
            <w:r w:rsidRPr="001C46B1">
              <w:rPr>
                <w:bCs/>
                <w:iCs/>
                <w:kern w:val="2"/>
                <w:szCs w:val="24"/>
              </w:rPr>
              <w:t>Egyéb gépjárművek (személy- és kisteher autók)</w:t>
            </w:r>
          </w:p>
        </w:tc>
        <w:tc>
          <w:tcPr>
            <w:tcW w:w="697" w:type="dxa"/>
            <w:vAlign w:val="center"/>
          </w:tcPr>
          <w:p w:rsidR="0070114A" w:rsidRPr="001C46B1" w:rsidRDefault="00933989" w:rsidP="001C46B1">
            <w:pPr>
              <w:pStyle w:val="Cm0"/>
              <w:tabs>
                <w:tab w:val="left" w:pos="7319"/>
                <w:tab w:val="left" w:pos="7649"/>
              </w:tabs>
              <w:spacing w:line="240" w:lineRule="auto"/>
              <w:ind w:left="20" w:right="-1"/>
              <w:jc w:val="left"/>
              <w:rPr>
                <w:bCs/>
                <w:iCs/>
                <w:kern w:val="2"/>
                <w:sz w:val="24"/>
                <w:szCs w:val="24"/>
                <w:u w:val="none"/>
              </w:rPr>
            </w:pPr>
            <w:r w:rsidRPr="001C46B1">
              <w:rPr>
                <w:bCs/>
                <w:iCs/>
                <w:kern w:val="2"/>
                <w:sz w:val="24"/>
                <w:szCs w:val="24"/>
                <w:u w:val="none"/>
              </w:rPr>
              <w:t>1</w:t>
            </w:r>
            <w:r w:rsidR="0070114A" w:rsidRPr="001C46B1">
              <w:rPr>
                <w:bCs/>
                <w:iCs/>
                <w:kern w:val="2"/>
                <w:sz w:val="24"/>
                <w:szCs w:val="24"/>
                <w:u w:val="none"/>
              </w:rPr>
              <w:t xml:space="preserve"> </w:t>
            </w:r>
            <w:r w:rsidRPr="001C46B1">
              <w:rPr>
                <w:bCs/>
                <w:iCs/>
                <w:kern w:val="2"/>
                <w:sz w:val="24"/>
                <w:szCs w:val="24"/>
                <w:u w:val="none"/>
              </w:rPr>
              <w:t>db</w:t>
            </w:r>
          </w:p>
          <w:p w:rsidR="0070114A" w:rsidRPr="001C46B1" w:rsidRDefault="00933989" w:rsidP="001C46B1">
            <w:pPr>
              <w:pStyle w:val="Cm0"/>
              <w:tabs>
                <w:tab w:val="left" w:pos="7319"/>
                <w:tab w:val="left" w:pos="7649"/>
              </w:tabs>
              <w:spacing w:line="240" w:lineRule="auto"/>
              <w:ind w:left="20" w:right="-1"/>
              <w:jc w:val="left"/>
              <w:rPr>
                <w:bCs/>
                <w:iCs/>
                <w:kern w:val="2"/>
                <w:sz w:val="24"/>
                <w:szCs w:val="24"/>
                <w:u w:val="none"/>
              </w:rPr>
            </w:pPr>
            <w:r w:rsidRPr="001C46B1">
              <w:rPr>
                <w:bCs/>
                <w:iCs/>
                <w:kern w:val="2"/>
                <w:sz w:val="24"/>
                <w:szCs w:val="24"/>
                <w:u w:val="none"/>
              </w:rPr>
              <w:t>1 db</w:t>
            </w:r>
          </w:p>
          <w:p w:rsidR="0070114A" w:rsidRPr="001C46B1" w:rsidRDefault="00933989" w:rsidP="001C46B1">
            <w:pPr>
              <w:pStyle w:val="Cm0"/>
              <w:tabs>
                <w:tab w:val="left" w:pos="113"/>
                <w:tab w:val="left" w:pos="4933"/>
                <w:tab w:val="left" w:pos="7319"/>
                <w:tab w:val="left" w:pos="7649"/>
              </w:tabs>
              <w:spacing w:line="240" w:lineRule="auto"/>
              <w:ind w:left="5" w:right="-1"/>
              <w:jc w:val="left"/>
              <w:rPr>
                <w:bCs/>
                <w:iCs/>
                <w:kern w:val="2"/>
                <w:sz w:val="24"/>
                <w:szCs w:val="24"/>
                <w:u w:val="none"/>
              </w:rPr>
            </w:pPr>
            <w:r w:rsidRPr="001C46B1">
              <w:rPr>
                <w:bCs/>
                <w:iCs/>
                <w:kern w:val="2"/>
                <w:sz w:val="24"/>
                <w:szCs w:val="24"/>
                <w:u w:val="none"/>
              </w:rPr>
              <w:t>1 db</w:t>
            </w:r>
          </w:p>
          <w:p w:rsidR="0070114A" w:rsidRPr="001C46B1" w:rsidRDefault="00933989" w:rsidP="001C46B1">
            <w:pPr>
              <w:pStyle w:val="Cm0"/>
              <w:tabs>
                <w:tab w:val="left" w:pos="113"/>
                <w:tab w:val="left" w:pos="4933"/>
                <w:tab w:val="left" w:pos="7319"/>
                <w:tab w:val="left" w:pos="7649"/>
              </w:tabs>
              <w:spacing w:line="240" w:lineRule="auto"/>
              <w:ind w:right="-1"/>
              <w:jc w:val="left"/>
              <w:rPr>
                <w:bCs/>
                <w:iCs/>
                <w:kern w:val="2"/>
                <w:sz w:val="24"/>
                <w:szCs w:val="24"/>
                <w:u w:val="none"/>
              </w:rPr>
            </w:pPr>
            <w:r w:rsidRPr="001C46B1">
              <w:rPr>
                <w:bCs/>
                <w:iCs/>
                <w:kern w:val="2"/>
                <w:sz w:val="24"/>
                <w:szCs w:val="24"/>
                <w:u w:val="none"/>
              </w:rPr>
              <w:t>1 db</w:t>
            </w:r>
          </w:p>
          <w:p w:rsidR="0070114A" w:rsidRPr="001C46B1" w:rsidRDefault="00933989" w:rsidP="001C46B1">
            <w:pPr>
              <w:pStyle w:val="Cm0"/>
              <w:tabs>
                <w:tab w:val="left" w:pos="113"/>
                <w:tab w:val="left" w:pos="4933"/>
                <w:tab w:val="left" w:pos="7319"/>
                <w:tab w:val="left" w:pos="7649"/>
              </w:tabs>
              <w:spacing w:line="240" w:lineRule="auto"/>
              <w:ind w:right="-1"/>
              <w:jc w:val="left"/>
              <w:rPr>
                <w:bCs/>
                <w:iCs/>
                <w:kern w:val="2"/>
                <w:sz w:val="24"/>
                <w:szCs w:val="24"/>
                <w:u w:val="none"/>
              </w:rPr>
            </w:pPr>
            <w:r w:rsidRPr="001C46B1">
              <w:rPr>
                <w:bCs/>
                <w:iCs/>
                <w:kern w:val="2"/>
                <w:sz w:val="24"/>
                <w:szCs w:val="24"/>
                <w:u w:val="none"/>
              </w:rPr>
              <w:t>1 db</w:t>
            </w:r>
          </w:p>
          <w:p w:rsidR="00933989" w:rsidRPr="001C46B1" w:rsidRDefault="00933989" w:rsidP="001C46B1">
            <w:pPr>
              <w:tabs>
                <w:tab w:val="left" w:pos="113"/>
                <w:tab w:val="left" w:pos="4933"/>
                <w:tab w:val="left" w:pos="7319"/>
                <w:tab w:val="left" w:pos="7649"/>
              </w:tabs>
              <w:rPr>
                <w:bCs/>
                <w:iCs/>
                <w:kern w:val="2"/>
                <w:szCs w:val="24"/>
              </w:rPr>
            </w:pPr>
            <w:r w:rsidRPr="001C46B1">
              <w:rPr>
                <w:bCs/>
                <w:iCs/>
                <w:kern w:val="2"/>
                <w:szCs w:val="24"/>
              </w:rPr>
              <w:t>1 db</w:t>
            </w:r>
          </w:p>
        </w:tc>
        <w:tc>
          <w:tcPr>
            <w:tcW w:w="851" w:type="dxa"/>
          </w:tcPr>
          <w:p w:rsidR="00933989" w:rsidRPr="001C46B1" w:rsidRDefault="00A30F6D" w:rsidP="001C46B1">
            <w:pPr>
              <w:pStyle w:val="Cm0"/>
              <w:tabs>
                <w:tab w:val="left" w:pos="7319"/>
                <w:tab w:val="left" w:pos="7649"/>
              </w:tabs>
              <w:spacing w:line="240" w:lineRule="auto"/>
              <w:ind w:right="-1"/>
              <w:jc w:val="left"/>
              <w:rPr>
                <w:bCs/>
                <w:iCs/>
                <w:kern w:val="2"/>
                <w:sz w:val="24"/>
                <w:szCs w:val="24"/>
                <w:u w:val="none"/>
              </w:rPr>
            </w:pPr>
            <w:r>
              <w:rPr>
                <w:bCs/>
                <w:iCs/>
                <w:kern w:val="2"/>
                <w:sz w:val="24"/>
                <w:szCs w:val="24"/>
                <w:u w:val="none"/>
              </w:rPr>
              <w:t>8</w:t>
            </w:r>
            <w:r w:rsidR="00933989" w:rsidRPr="001C46B1">
              <w:rPr>
                <w:bCs/>
                <w:iCs/>
                <w:kern w:val="2"/>
                <w:sz w:val="24"/>
                <w:szCs w:val="24"/>
                <w:u w:val="none"/>
              </w:rPr>
              <w:t xml:space="preserve"> óra</w:t>
            </w:r>
          </w:p>
          <w:p w:rsidR="00933989" w:rsidRPr="001C46B1" w:rsidRDefault="00A30F6D" w:rsidP="001C46B1">
            <w:pPr>
              <w:pStyle w:val="Cm0"/>
              <w:tabs>
                <w:tab w:val="left" w:pos="7319"/>
                <w:tab w:val="left" w:pos="7649"/>
              </w:tabs>
              <w:spacing w:line="240" w:lineRule="auto"/>
              <w:ind w:right="-1"/>
              <w:jc w:val="left"/>
              <w:rPr>
                <w:bCs/>
                <w:iCs/>
                <w:kern w:val="2"/>
                <w:sz w:val="24"/>
                <w:szCs w:val="24"/>
                <w:u w:val="none"/>
              </w:rPr>
            </w:pPr>
            <w:r>
              <w:rPr>
                <w:bCs/>
                <w:iCs/>
                <w:kern w:val="2"/>
                <w:sz w:val="24"/>
                <w:szCs w:val="24"/>
                <w:u w:val="none"/>
              </w:rPr>
              <w:t>6</w:t>
            </w:r>
            <w:r w:rsidR="00933989" w:rsidRPr="001C46B1">
              <w:rPr>
                <w:bCs/>
                <w:iCs/>
                <w:kern w:val="2"/>
                <w:sz w:val="24"/>
                <w:szCs w:val="24"/>
                <w:u w:val="none"/>
              </w:rPr>
              <w:t xml:space="preserve"> óra</w:t>
            </w:r>
          </w:p>
          <w:p w:rsidR="00933989" w:rsidRPr="001C46B1" w:rsidRDefault="00A30F6D" w:rsidP="001C46B1">
            <w:pPr>
              <w:pStyle w:val="Cm0"/>
              <w:tabs>
                <w:tab w:val="left" w:pos="113"/>
                <w:tab w:val="left" w:pos="4933"/>
                <w:tab w:val="left" w:pos="7319"/>
                <w:tab w:val="left" w:pos="7649"/>
              </w:tabs>
              <w:spacing w:line="240" w:lineRule="auto"/>
              <w:ind w:right="-1"/>
              <w:jc w:val="left"/>
              <w:rPr>
                <w:bCs/>
                <w:iCs/>
                <w:kern w:val="2"/>
                <w:sz w:val="24"/>
                <w:szCs w:val="24"/>
                <w:u w:val="none"/>
              </w:rPr>
            </w:pPr>
            <w:r>
              <w:rPr>
                <w:bCs/>
                <w:iCs/>
                <w:kern w:val="2"/>
                <w:sz w:val="24"/>
                <w:szCs w:val="24"/>
                <w:u w:val="none"/>
              </w:rPr>
              <w:t>8</w:t>
            </w:r>
            <w:r w:rsidR="00933989" w:rsidRPr="001C46B1">
              <w:rPr>
                <w:bCs/>
                <w:iCs/>
                <w:kern w:val="2"/>
                <w:sz w:val="24"/>
                <w:szCs w:val="24"/>
                <w:u w:val="none"/>
              </w:rPr>
              <w:t xml:space="preserve"> óra</w:t>
            </w:r>
          </w:p>
          <w:p w:rsidR="00933989" w:rsidRPr="001C46B1" w:rsidRDefault="00A30F6D" w:rsidP="001C46B1">
            <w:pPr>
              <w:pStyle w:val="Cm0"/>
              <w:tabs>
                <w:tab w:val="left" w:pos="113"/>
                <w:tab w:val="left" w:pos="4933"/>
                <w:tab w:val="left" w:pos="7319"/>
                <w:tab w:val="left" w:pos="7649"/>
              </w:tabs>
              <w:spacing w:line="240" w:lineRule="auto"/>
              <w:ind w:right="-1"/>
              <w:jc w:val="left"/>
              <w:rPr>
                <w:bCs/>
                <w:iCs/>
                <w:kern w:val="2"/>
                <w:sz w:val="24"/>
                <w:szCs w:val="24"/>
                <w:u w:val="none"/>
              </w:rPr>
            </w:pPr>
            <w:r>
              <w:rPr>
                <w:bCs/>
                <w:iCs/>
                <w:kern w:val="2"/>
                <w:sz w:val="24"/>
                <w:szCs w:val="24"/>
                <w:u w:val="none"/>
              </w:rPr>
              <w:t>6</w:t>
            </w:r>
            <w:r w:rsidR="00933989" w:rsidRPr="001C46B1">
              <w:rPr>
                <w:bCs/>
                <w:iCs/>
                <w:kern w:val="2"/>
                <w:sz w:val="24"/>
                <w:szCs w:val="24"/>
                <w:u w:val="none"/>
              </w:rPr>
              <w:t xml:space="preserve"> óra</w:t>
            </w:r>
          </w:p>
          <w:p w:rsidR="00933989" w:rsidRPr="001C46B1" w:rsidRDefault="00A30F6D" w:rsidP="001C46B1">
            <w:pPr>
              <w:pStyle w:val="Cm0"/>
              <w:tabs>
                <w:tab w:val="left" w:pos="113"/>
                <w:tab w:val="left" w:pos="4933"/>
                <w:tab w:val="left" w:pos="7319"/>
                <w:tab w:val="left" w:pos="7649"/>
              </w:tabs>
              <w:spacing w:line="240" w:lineRule="auto"/>
              <w:ind w:right="-1"/>
              <w:jc w:val="left"/>
              <w:rPr>
                <w:bCs/>
                <w:iCs/>
                <w:kern w:val="2"/>
                <w:sz w:val="24"/>
                <w:szCs w:val="24"/>
                <w:u w:val="none"/>
              </w:rPr>
            </w:pPr>
            <w:r>
              <w:rPr>
                <w:bCs/>
                <w:iCs/>
                <w:kern w:val="2"/>
                <w:sz w:val="24"/>
                <w:szCs w:val="24"/>
                <w:u w:val="none"/>
              </w:rPr>
              <w:t>12</w:t>
            </w:r>
            <w:r w:rsidR="00933989" w:rsidRPr="001C46B1">
              <w:rPr>
                <w:bCs/>
                <w:iCs/>
                <w:kern w:val="2"/>
                <w:sz w:val="24"/>
                <w:szCs w:val="24"/>
                <w:u w:val="none"/>
              </w:rPr>
              <w:t xml:space="preserve"> óra</w:t>
            </w:r>
          </w:p>
          <w:p w:rsidR="00933989" w:rsidRPr="001C46B1" w:rsidRDefault="00A30F6D" w:rsidP="001C46B1">
            <w:pPr>
              <w:pStyle w:val="lfej"/>
              <w:tabs>
                <w:tab w:val="clear" w:pos="4536"/>
                <w:tab w:val="clear" w:pos="9072"/>
                <w:tab w:val="left" w:pos="113"/>
                <w:tab w:val="left" w:pos="4933"/>
                <w:tab w:val="left" w:pos="7371"/>
              </w:tabs>
              <w:rPr>
                <w:bCs/>
                <w:iCs/>
                <w:kern w:val="2"/>
                <w:szCs w:val="24"/>
              </w:rPr>
            </w:pPr>
            <w:r>
              <w:rPr>
                <w:bCs/>
                <w:iCs/>
                <w:kern w:val="2"/>
                <w:szCs w:val="24"/>
              </w:rPr>
              <w:t>12</w:t>
            </w:r>
            <w:r w:rsidR="00933989" w:rsidRPr="001C46B1">
              <w:rPr>
                <w:bCs/>
                <w:iCs/>
                <w:kern w:val="2"/>
                <w:szCs w:val="24"/>
              </w:rPr>
              <w:t xml:space="preserve"> óra</w:t>
            </w:r>
          </w:p>
        </w:tc>
      </w:tr>
    </w:tbl>
    <w:p w:rsidR="002C3B8A" w:rsidRPr="001C46B1" w:rsidRDefault="002C3B8A" w:rsidP="001C46B1">
      <w:pPr>
        <w:rPr>
          <w:kern w:val="2"/>
          <w:szCs w:val="24"/>
        </w:rPr>
      </w:pPr>
    </w:p>
    <w:p w:rsidR="002C3B8A" w:rsidRPr="001C46B1" w:rsidRDefault="002C3B8A" w:rsidP="001C46B1">
      <w:pPr>
        <w:jc w:val="left"/>
        <w:rPr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240" w:name="_Toc246132637"/>
      <w:bookmarkStart w:id="241" w:name="_Toc252956139"/>
      <w:bookmarkStart w:id="242" w:name="_Toc307559691"/>
      <w:bookmarkStart w:id="243" w:name="_Toc310937154"/>
      <w:bookmarkStart w:id="244" w:name="_Toc322351750"/>
      <w:bookmarkStart w:id="245" w:name="_Toc331666104"/>
      <w:bookmarkStart w:id="246" w:name="_Toc331666327"/>
      <w:bookmarkStart w:id="247" w:name="_Toc331666401"/>
      <w:bookmarkStart w:id="248" w:name="_Toc331667436"/>
      <w:bookmarkStart w:id="249" w:name="_Toc337451868"/>
      <w:bookmarkStart w:id="250" w:name="_Toc338314913"/>
      <w:bookmarkStart w:id="251" w:name="_Toc345059859"/>
      <w:bookmarkStart w:id="252" w:name="_Toc357518541"/>
      <w:bookmarkStart w:id="253" w:name="_Toc384976123"/>
      <w:bookmarkStart w:id="254" w:name="_Toc384976324"/>
      <w:bookmarkStart w:id="255" w:name="_Toc396804815"/>
      <w:bookmarkStart w:id="256" w:name="_Toc398627722"/>
      <w:bookmarkStart w:id="257" w:name="_Toc403468773"/>
      <w:bookmarkStart w:id="258" w:name="_Toc405816082"/>
      <w:bookmarkStart w:id="259" w:name="_Toc459885081"/>
      <w:bookmarkStart w:id="260" w:name="_Toc459896762"/>
      <w:bookmarkStart w:id="261" w:name="_Toc465409963"/>
      <w:r w:rsidRPr="001C46B1">
        <w:rPr>
          <w:kern w:val="2"/>
          <w:szCs w:val="24"/>
        </w:rPr>
        <w:t>2.7. A már tervbe vett környezetvédelmi intézkedések és létesítmények</w:t>
      </w:r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0"/>
        <w:spacing w:line="240" w:lineRule="auto"/>
        <w:jc w:val="both"/>
        <w:rPr>
          <w:iCs/>
          <w:kern w:val="2"/>
          <w:sz w:val="24"/>
          <w:szCs w:val="24"/>
          <w:u w:val="none"/>
        </w:rPr>
      </w:pPr>
      <w:r w:rsidRPr="001C46B1">
        <w:rPr>
          <w:iCs/>
          <w:kern w:val="2"/>
          <w:sz w:val="24"/>
          <w:szCs w:val="24"/>
          <w:u w:val="none"/>
        </w:rPr>
        <w:t xml:space="preserve">Az ÉMÁSZ Hálózati Kft. működési területén a környezetvédelmi tevékenység meg </w:t>
      </w:r>
      <w:proofErr w:type="gramStart"/>
      <w:r w:rsidRPr="001C46B1">
        <w:rPr>
          <w:iCs/>
          <w:kern w:val="2"/>
          <w:sz w:val="24"/>
          <w:szCs w:val="24"/>
          <w:u w:val="none"/>
        </w:rPr>
        <w:t>kell</w:t>
      </w:r>
      <w:proofErr w:type="gramEnd"/>
      <w:r w:rsidRPr="001C46B1">
        <w:rPr>
          <w:iCs/>
          <w:kern w:val="2"/>
          <w:sz w:val="24"/>
          <w:szCs w:val="24"/>
          <w:u w:val="none"/>
        </w:rPr>
        <w:t xml:space="preserve"> feleljen az ÉMÁSZ Hálózati Kft. Környezetvédelmi Szabályzata előírásainak.</w:t>
      </w:r>
    </w:p>
    <w:p w:rsidR="00933989" w:rsidRPr="001C46B1" w:rsidRDefault="00933989" w:rsidP="001C46B1">
      <w:pPr>
        <w:pStyle w:val="Cm0"/>
        <w:spacing w:line="240" w:lineRule="auto"/>
        <w:jc w:val="both"/>
        <w:rPr>
          <w:iCs/>
          <w:kern w:val="2"/>
          <w:sz w:val="24"/>
          <w:szCs w:val="24"/>
          <w:u w:val="none"/>
        </w:rPr>
      </w:pPr>
    </w:p>
    <w:p w:rsidR="00933989" w:rsidRPr="001C46B1" w:rsidRDefault="00933989" w:rsidP="001C46B1">
      <w:pPr>
        <w:pStyle w:val="Cm0"/>
        <w:spacing w:line="240" w:lineRule="auto"/>
        <w:jc w:val="both"/>
        <w:rPr>
          <w:iCs/>
          <w:kern w:val="2"/>
          <w:sz w:val="24"/>
          <w:szCs w:val="24"/>
        </w:rPr>
      </w:pPr>
      <w:r w:rsidRPr="001C46B1">
        <w:rPr>
          <w:iCs/>
          <w:kern w:val="2"/>
          <w:sz w:val="24"/>
          <w:szCs w:val="24"/>
        </w:rPr>
        <w:t xml:space="preserve">Hulladék kezelésének módja </w:t>
      </w:r>
    </w:p>
    <w:p w:rsidR="00A30F6D" w:rsidRDefault="00A30F6D" w:rsidP="001C46B1">
      <w:pPr>
        <w:pStyle w:val="ELM"/>
        <w:spacing w:line="240" w:lineRule="auto"/>
        <w:ind w:right="0"/>
        <w:rPr>
          <w:rFonts w:ascii="Times New Roman" w:hAnsi="Times New Roman" w:cs="Times New Roman"/>
          <w:bCs/>
          <w:kern w:val="2"/>
          <w:sz w:val="24"/>
          <w:szCs w:val="24"/>
        </w:rPr>
      </w:pPr>
    </w:p>
    <w:p w:rsidR="00933989" w:rsidRPr="001C46B1" w:rsidRDefault="00933989" w:rsidP="001C46B1">
      <w:pPr>
        <w:pStyle w:val="ELM"/>
        <w:spacing w:line="240" w:lineRule="auto"/>
        <w:ind w:right="0"/>
        <w:rPr>
          <w:rFonts w:ascii="Times New Roman" w:hAnsi="Times New Roman" w:cs="Times New Roman"/>
          <w:bCs/>
          <w:kern w:val="2"/>
          <w:sz w:val="24"/>
          <w:szCs w:val="24"/>
        </w:rPr>
      </w:pPr>
      <w:r w:rsidRPr="001C46B1">
        <w:rPr>
          <w:rFonts w:ascii="Times New Roman" w:hAnsi="Times New Roman" w:cs="Times New Roman"/>
          <w:bCs/>
          <w:kern w:val="2"/>
          <w:sz w:val="24"/>
          <w:szCs w:val="24"/>
        </w:rPr>
        <w:t>Feleljen meg az építési és bontási hulladék kezelésének részletes szabályairól szóló</w:t>
      </w:r>
      <w:r w:rsidRPr="001C46B1">
        <w:rPr>
          <w:rFonts w:ascii="Times New Roman" w:hAnsi="Times New Roman" w:cs="Times New Roman"/>
          <w:b/>
          <w:kern w:val="2"/>
          <w:sz w:val="24"/>
          <w:szCs w:val="24"/>
        </w:rPr>
        <w:t xml:space="preserve"> </w:t>
      </w:r>
      <w:r w:rsidRPr="001C46B1">
        <w:rPr>
          <w:rFonts w:ascii="Times New Roman" w:hAnsi="Times New Roman" w:cs="Times New Roman"/>
          <w:bCs/>
          <w:kern w:val="2"/>
          <w:sz w:val="24"/>
          <w:szCs w:val="24"/>
        </w:rPr>
        <w:t xml:space="preserve">45/2004 (VII.26.) </w:t>
      </w:r>
      <w:proofErr w:type="spellStart"/>
      <w:r w:rsidRPr="001C46B1">
        <w:rPr>
          <w:rFonts w:ascii="Times New Roman" w:hAnsi="Times New Roman" w:cs="Times New Roman"/>
          <w:bCs/>
          <w:kern w:val="2"/>
          <w:sz w:val="24"/>
          <w:szCs w:val="24"/>
        </w:rPr>
        <w:t>BM-KvVM</w:t>
      </w:r>
      <w:proofErr w:type="spellEnd"/>
      <w:r w:rsidRPr="001C46B1">
        <w:rPr>
          <w:rFonts w:ascii="Times New Roman" w:hAnsi="Times New Roman" w:cs="Times New Roman"/>
          <w:bCs/>
          <w:kern w:val="2"/>
          <w:sz w:val="24"/>
          <w:szCs w:val="24"/>
        </w:rPr>
        <w:t xml:space="preserve"> együttes rendelet előírásainak. </w:t>
      </w:r>
    </w:p>
    <w:p w:rsidR="00933989" w:rsidRPr="001C46B1" w:rsidRDefault="00933989" w:rsidP="001C46B1">
      <w:pPr>
        <w:pStyle w:val="ELM"/>
        <w:spacing w:line="240" w:lineRule="auto"/>
        <w:ind w:right="0"/>
        <w:rPr>
          <w:rFonts w:ascii="Times New Roman" w:hAnsi="Times New Roman" w:cs="Times New Roman"/>
          <w:bCs/>
          <w:kern w:val="2"/>
          <w:sz w:val="24"/>
          <w:szCs w:val="24"/>
        </w:rPr>
      </w:pPr>
    </w:p>
    <w:p w:rsidR="00933989" w:rsidRPr="001C46B1" w:rsidRDefault="00933989" w:rsidP="001C46B1">
      <w:pPr>
        <w:pStyle w:val="Cm0"/>
        <w:spacing w:line="240" w:lineRule="auto"/>
        <w:ind w:right="-1"/>
        <w:jc w:val="both"/>
        <w:rPr>
          <w:bCs/>
          <w:iCs/>
          <w:kern w:val="2"/>
          <w:sz w:val="24"/>
          <w:szCs w:val="24"/>
          <w:u w:val="none"/>
        </w:rPr>
      </w:pPr>
      <w:r w:rsidRPr="001C46B1">
        <w:rPr>
          <w:bCs/>
          <w:iCs/>
          <w:kern w:val="2"/>
          <w:sz w:val="24"/>
          <w:szCs w:val="24"/>
          <w:u w:val="none"/>
        </w:rPr>
        <w:t xml:space="preserve">A kitermelt földmennyiséget az érintett </w:t>
      </w:r>
      <w:r w:rsidR="00207C52" w:rsidRPr="001C46B1">
        <w:rPr>
          <w:bCs/>
          <w:iCs/>
          <w:kern w:val="2"/>
          <w:sz w:val="24"/>
          <w:szCs w:val="24"/>
          <w:u w:val="none"/>
        </w:rPr>
        <w:t>területeken kell felhasználni, tereprendezési céllal.</w:t>
      </w:r>
    </w:p>
    <w:p w:rsidR="00933989" w:rsidRPr="001C46B1" w:rsidRDefault="00933989" w:rsidP="001C46B1">
      <w:pPr>
        <w:pStyle w:val="Cm0"/>
        <w:spacing w:line="240" w:lineRule="auto"/>
        <w:ind w:right="-1"/>
        <w:jc w:val="both"/>
        <w:rPr>
          <w:b/>
          <w:iCs/>
          <w:kern w:val="2"/>
          <w:sz w:val="24"/>
          <w:szCs w:val="24"/>
        </w:rPr>
      </w:pPr>
    </w:p>
    <w:p w:rsidR="00933989" w:rsidRPr="001C46B1" w:rsidRDefault="00933989" w:rsidP="001C46B1">
      <w:pPr>
        <w:pStyle w:val="Cm0"/>
        <w:spacing w:line="240" w:lineRule="auto"/>
        <w:ind w:right="-1"/>
        <w:jc w:val="both"/>
        <w:rPr>
          <w:bCs/>
          <w:iCs/>
          <w:kern w:val="2"/>
          <w:sz w:val="24"/>
          <w:szCs w:val="24"/>
          <w:u w:val="none"/>
        </w:rPr>
      </w:pPr>
      <w:r w:rsidRPr="001C46B1">
        <w:rPr>
          <w:bCs/>
          <w:iCs/>
          <w:kern w:val="2"/>
          <w:sz w:val="24"/>
          <w:szCs w:val="24"/>
          <w:u w:val="none"/>
        </w:rPr>
        <w:t>A hasznosítható hulladékot az ÉMÁSZ Hálózati Kft. telephelyére kell beszállítani.</w:t>
      </w:r>
    </w:p>
    <w:p w:rsidR="00933989" w:rsidRPr="001C46B1" w:rsidRDefault="00933989" w:rsidP="001C46B1">
      <w:pPr>
        <w:pStyle w:val="Cm0"/>
        <w:spacing w:line="240" w:lineRule="auto"/>
        <w:ind w:right="-1"/>
        <w:jc w:val="both"/>
        <w:rPr>
          <w:bCs/>
          <w:iCs/>
          <w:kern w:val="2"/>
          <w:sz w:val="24"/>
          <w:szCs w:val="24"/>
          <w:u w:val="none"/>
        </w:rPr>
      </w:pPr>
    </w:p>
    <w:p w:rsidR="00DD09CA" w:rsidRPr="001C46B1" w:rsidRDefault="00933989" w:rsidP="001C46B1">
      <w:pPr>
        <w:tabs>
          <w:tab w:val="left" w:pos="1440"/>
          <w:tab w:val="left" w:pos="5040"/>
        </w:tabs>
        <w:rPr>
          <w:bCs/>
          <w:iCs/>
          <w:kern w:val="2"/>
          <w:szCs w:val="24"/>
        </w:rPr>
      </w:pPr>
      <w:r w:rsidRPr="001C46B1">
        <w:rPr>
          <w:bCs/>
          <w:iCs/>
          <w:kern w:val="2"/>
          <w:szCs w:val="24"/>
        </w:rPr>
        <w:t xml:space="preserve">A területen </w:t>
      </w:r>
      <w:r w:rsidR="002E2763" w:rsidRPr="001C46B1">
        <w:rPr>
          <w:bCs/>
          <w:iCs/>
          <w:kern w:val="2"/>
          <w:szCs w:val="24"/>
        </w:rPr>
        <w:t>építési</w:t>
      </w:r>
      <w:r w:rsidRPr="001C46B1">
        <w:rPr>
          <w:bCs/>
          <w:iCs/>
          <w:kern w:val="2"/>
          <w:szCs w:val="24"/>
        </w:rPr>
        <w:t xml:space="preserve"> anyag, hulladék nem maradhat!</w:t>
      </w:r>
    </w:p>
    <w:p w:rsidR="00933989" w:rsidRPr="001C46B1" w:rsidRDefault="00933989" w:rsidP="001C46B1">
      <w:pPr>
        <w:tabs>
          <w:tab w:val="left" w:pos="1440"/>
          <w:tab w:val="left" w:pos="5040"/>
        </w:tabs>
        <w:rPr>
          <w:bCs/>
          <w:iCs/>
          <w:kern w:val="2"/>
          <w:szCs w:val="24"/>
        </w:rPr>
      </w:pPr>
    </w:p>
    <w:p w:rsidR="00933989" w:rsidRPr="001C46B1" w:rsidRDefault="00933989" w:rsidP="001C46B1">
      <w:pPr>
        <w:rPr>
          <w:bCs/>
          <w:iCs/>
          <w:kern w:val="2"/>
          <w:szCs w:val="24"/>
        </w:rPr>
      </w:pPr>
      <w:r w:rsidRPr="001C46B1">
        <w:rPr>
          <w:bCs/>
          <w:iCs/>
          <w:kern w:val="2"/>
          <w:szCs w:val="24"/>
        </w:rPr>
        <w:t>A</w:t>
      </w:r>
      <w:r w:rsidR="00636A3A" w:rsidRPr="001C46B1">
        <w:rPr>
          <w:bCs/>
          <w:iCs/>
          <w:kern w:val="2"/>
          <w:szCs w:val="24"/>
        </w:rPr>
        <w:t xml:space="preserve"> </w:t>
      </w:r>
      <w:r w:rsidRPr="001C46B1">
        <w:rPr>
          <w:bCs/>
          <w:iCs/>
          <w:kern w:val="2"/>
          <w:szCs w:val="24"/>
        </w:rPr>
        <w:t>környezetvédelmi törvény értelmében zöldterületen, közparkokban indokolatlanul anyagot még ideiglenesen sem szabad tárolni.</w:t>
      </w:r>
    </w:p>
    <w:p w:rsidR="001C46B1" w:rsidRDefault="001C46B1">
      <w:pPr>
        <w:jc w:val="left"/>
        <w:rPr>
          <w:bCs/>
          <w:iCs/>
          <w:kern w:val="2"/>
          <w:szCs w:val="24"/>
        </w:rPr>
      </w:pPr>
      <w:r>
        <w:rPr>
          <w:bCs/>
          <w:iCs/>
          <w:kern w:val="2"/>
          <w:szCs w:val="24"/>
        </w:rPr>
        <w:br w:type="page"/>
      </w:r>
    </w:p>
    <w:p w:rsidR="00933989" w:rsidRPr="001C46B1" w:rsidRDefault="00933989" w:rsidP="001C46B1">
      <w:pPr>
        <w:jc w:val="left"/>
        <w:rPr>
          <w:bCs/>
          <w:iCs/>
          <w:kern w:val="2"/>
          <w:szCs w:val="24"/>
        </w:rPr>
      </w:pPr>
    </w:p>
    <w:p w:rsidR="00933989" w:rsidRPr="001C46B1" w:rsidRDefault="00933989" w:rsidP="001C46B1">
      <w:pPr>
        <w:pStyle w:val="Alcm"/>
        <w:jc w:val="both"/>
        <w:rPr>
          <w:b w:val="0"/>
          <w:bCs/>
          <w:iCs/>
          <w:kern w:val="2"/>
          <w:sz w:val="24"/>
          <w:u w:val="single"/>
        </w:rPr>
      </w:pPr>
      <w:r w:rsidRPr="001C46B1">
        <w:rPr>
          <w:b w:val="0"/>
          <w:bCs/>
          <w:iCs/>
          <w:kern w:val="2"/>
          <w:sz w:val="24"/>
          <w:u w:val="single"/>
        </w:rPr>
        <w:t>Veszélyes hulladék kezelése</w:t>
      </w:r>
    </w:p>
    <w:p w:rsidR="00933989" w:rsidRPr="001C46B1" w:rsidRDefault="00933989" w:rsidP="001C46B1">
      <w:pPr>
        <w:pStyle w:val="Alcm"/>
        <w:jc w:val="both"/>
        <w:rPr>
          <w:b w:val="0"/>
          <w:bCs/>
          <w:iCs/>
          <w:kern w:val="2"/>
          <w:sz w:val="24"/>
        </w:rPr>
      </w:pPr>
    </w:p>
    <w:p w:rsidR="00933989" w:rsidRPr="001C46B1" w:rsidRDefault="00933989" w:rsidP="001C46B1">
      <w:pPr>
        <w:pStyle w:val="Alcm"/>
        <w:jc w:val="both"/>
        <w:rPr>
          <w:b w:val="0"/>
          <w:bCs/>
          <w:iCs/>
          <w:kern w:val="2"/>
          <w:sz w:val="24"/>
        </w:rPr>
      </w:pPr>
      <w:r w:rsidRPr="001C46B1">
        <w:rPr>
          <w:b w:val="0"/>
          <w:bCs/>
          <w:iCs/>
          <w:kern w:val="2"/>
          <w:sz w:val="24"/>
        </w:rPr>
        <w:t>Az ÉMÁSZ Hálózati Kft. végrehajtási utasításokban szabályozza a keletkezhető veszélyes hulladékok kezelésének ügyrendjét (VU-253/1, 254/1).</w:t>
      </w:r>
    </w:p>
    <w:p w:rsidR="00933989" w:rsidRPr="001C46B1" w:rsidRDefault="00933989" w:rsidP="001C46B1">
      <w:pPr>
        <w:pStyle w:val="Alcm"/>
        <w:jc w:val="both"/>
        <w:rPr>
          <w:b w:val="0"/>
          <w:bCs/>
          <w:iCs/>
          <w:kern w:val="2"/>
          <w:sz w:val="24"/>
        </w:rPr>
      </w:pPr>
    </w:p>
    <w:p w:rsidR="00933989" w:rsidRPr="001C46B1" w:rsidRDefault="00933989" w:rsidP="001C46B1">
      <w:pPr>
        <w:pStyle w:val="Alcm"/>
        <w:jc w:val="both"/>
        <w:rPr>
          <w:b w:val="0"/>
          <w:bCs/>
          <w:iCs/>
          <w:kern w:val="2"/>
          <w:sz w:val="24"/>
        </w:rPr>
      </w:pPr>
      <w:r w:rsidRPr="001C46B1">
        <w:rPr>
          <w:b w:val="0"/>
          <w:bCs/>
          <w:iCs/>
          <w:kern w:val="2"/>
          <w:sz w:val="24"/>
        </w:rPr>
        <w:t>A kiviteli tervdokumentáció részét képezi a „Hulladék-tervlap”, mely tételesen sorolja fel a keletkezhető hulladékokat, besorolásukat és kezelésük módját.</w:t>
      </w:r>
    </w:p>
    <w:p w:rsidR="00933989" w:rsidRPr="001C46B1" w:rsidRDefault="00933989" w:rsidP="001C46B1">
      <w:pPr>
        <w:pStyle w:val="Alcm"/>
        <w:jc w:val="both"/>
        <w:rPr>
          <w:b w:val="0"/>
          <w:bCs/>
          <w:iCs/>
          <w:kern w:val="2"/>
          <w:sz w:val="24"/>
        </w:rPr>
      </w:pPr>
    </w:p>
    <w:p w:rsidR="00933989" w:rsidRPr="001C46B1" w:rsidRDefault="00933989" w:rsidP="001C46B1">
      <w:pPr>
        <w:rPr>
          <w:bCs/>
          <w:iCs/>
          <w:kern w:val="2"/>
          <w:szCs w:val="24"/>
        </w:rPr>
      </w:pPr>
      <w:proofErr w:type="spellStart"/>
      <w:r w:rsidRPr="001C46B1">
        <w:rPr>
          <w:bCs/>
          <w:iCs/>
          <w:kern w:val="2"/>
          <w:szCs w:val="24"/>
        </w:rPr>
        <w:t>Havária</w:t>
      </w:r>
      <w:proofErr w:type="spellEnd"/>
      <w:r w:rsidRPr="001C46B1">
        <w:rPr>
          <w:bCs/>
          <w:iCs/>
          <w:kern w:val="2"/>
          <w:szCs w:val="24"/>
        </w:rPr>
        <w:t xml:space="preserve"> esetén keletkezett veszélyes hulladék kezelése: </w:t>
      </w:r>
      <w:proofErr w:type="spellStart"/>
      <w:r w:rsidRPr="001C46B1">
        <w:rPr>
          <w:bCs/>
          <w:iCs/>
          <w:kern w:val="2"/>
          <w:szCs w:val="24"/>
        </w:rPr>
        <w:t>Havária</w:t>
      </w:r>
      <w:proofErr w:type="spellEnd"/>
      <w:r w:rsidRPr="001C46B1">
        <w:rPr>
          <w:bCs/>
          <w:iCs/>
          <w:kern w:val="2"/>
          <w:szCs w:val="24"/>
        </w:rPr>
        <w:t xml:space="preserve"> esetén a veszélyes anyag kezelésére az ÉMÁSZ Hálózati </w:t>
      </w:r>
      <w:proofErr w:type="spellStart"/>
      <w:r w:rsidRPr="001C46B1">
        <w:rPr>
          <w:bCs/>
          <w:iCs/>
          <w:kern w:val="2"/>
          <w:szCs w:val="24"/>
        </w:rPr>
        <w:t>Kft.-vel</w:t>
      </w:r>
      <w:proofErr w:type="spellEnd"/>
      <w:r w:rsidRPr="001C46B1">
        <w:rPr>
          <w:bCs/>
          <w:iCs/>
          <w:kern w:val="2"/>
          <w:szCs w:val="24"/>
        </w:rPr>
        <w:t xml:space="preserve"> szerződéses jogviszonyban lévő, szállítási engedéllyel rendelkező céget kell megbízni. (AVE Miskolc Kft.) A környezetszennyezést vagy annak veszélyét ilyen esetben azonnal meg kell szüntetni.</w:t>
      </w:r>
    </w:p>
    <w:p w:rsidR="00ED21A1" w:rsidRPr="001C46B1" w:rsidRDefault="00ED21A1" w:rsidP="001C46B1">
      <w:pPr>
        <w:jc w:val="left"/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bCs/>
          <w:iCs/>
          <w:kern w:val="2"/>
          <w:szCs w:val="24"/>
        </w:rPr>
      </w:pPr>
      <w:r w:rsidRPr="001C46B1">
        <w:rPr>
          <w:bCs/>
          <w:iCs/>
          <w:kern w:val="2"/>
          <w:szCs w:val="24"/>
          <w:u w:val="single"/>
        </w:rPr>
        <w:t>Baleseti források</w:t>
      </w:r>
    </w:p>
    <w:p w:rsidR="002E2763" w:rsidRPr="001C46B1" w:rsidRDefault="00933989" w:rsidP="001C46B1">
      <w:pPr>
        <w:rPr>
          <w:kern w:val="2"/>
          <w:szCs w:val="24"/>
        </w:rPr>
      </w:pPr>
      <w:r w:rsidRPr="001C46B1">
        <w:rPr>
          <w:bCs/>
          <w:iCs/>
          <w:kern w:val="2"/>
          <w:szCs w:val="24"/>
        </w:rPr>
        <w:t>Kivitelezés során az ÉMÁSZ Hálózati Kft. Munkavédelmi Szabályzata (U-1/2), végrehajtási és technológiai utasítások betartásával a baleseti veszély minimalizálható</w:t>
      </w:r>
      <w:r w:rsidR="002E2763" w:rsidRPr="001C46B1">
        <w:rPr>
          <w:bCs/>
          <w:iCs/>
          <w:kern w:val="2"/>
          <w:szCs w:val="24"/>
        </w:rPr>
        <w:t>. (</w:t>
      </w:r>
      <w:r w:rsidR="002E2763" w:rsidRPr="001C46B1">
        <w:rPr>
          <w:kern w:val="2"/>
          <w:szCs w:val="24"/>
        </w:rPr>
        <w:t xml:space="preserve">„Hálózatszerelési technológiai utasítás kis és középfeszültségű szabadvezeték létesítéséhez” és „Technológiai előírás erősáramú szabadvezetékek fogyasztói csatlakó vezetékek oszlop </w:t>
      </w:r>
      <w:proofErr w:type="spellStart"/>
      <w:r w:rsidR="002E2763" w:rsidRPr="001C46B1">
        <w:rPr>
          <w:kern w:val="2"/>
          <w:szCs w:val="24"/>
        </w:rPr>
        <w:t>tr</w:t>
      </w:r>
      <w:proofErr w:type="spellEnd"/>
      <w:r w:rsidR="002E2763" w:rsidRPr="001C46B1">
        <w:rPr>
          <w:kern w:val="2"/>
          <w:szCs w:val="24"/>
        </w:rPr>
        <w:t xml:space="preserve">. </w:t>
      </w:r>
      <w:proofErr w:type="gramStart"/>
      <w:r w:rsidR="002E2763" w:rsidRPr="001C46B1">
        <w:rPr>
          <w:kern w:val="2"/>
          <w:szCs w:val="24"/>
        </w:rPr>
        <w:t>állomás</w:t>
      </w:r>
      <w:proofErr w:type="gramEnd"/>
      <w:r w:rsidR="002E2763" w:rsidRPr="001C46B1">
        <w:rPr>
          <w:kern w:val="2"/>
          <w:szCs w:val="24"/>
        </w:rPr>
        <w:t xml:space="preserve">  bontásához</w:t>
      </w:r>
      <w:r w:rsidR="00D3557D" w:rsidRPr="001C46B1">
        <w:rPr>
          <w:kern w:val="2"/>
          <w:szCs w:val="24"/>
        </w:rPr>
        <w:t>”</w:t>
      </w:r>
      <w:r w:rsidR="002E2763" w:rsidRPr="001C46B1">
        <w:rPr>
          <w:kern w:val="2"/>
          <w:szCs w:val="24"/>
        </w:rPr>
        <w:t xml:space="preserve"> című utasítások.</w:t>
      </w:r>
    </w:p>
    <w:p w:rsidR="00933989" w:rsidRPr="001C46B1" w:rsidRDefault="00933989" w:rsidP="001C46B1">
      <w:pPr>
        <w:rPr>
          <w:bCs/>
          <w:iCs/>
          <w:kern w:val="2"/>
          <w:szCs w:val="24"/>
        </w:rPr>
      </w:pPr>
    </w:p>
    <w:p w:rsidR="00933989" w:rsidRPr="001C46B1" w:rsidRDefault="00933989" w:rsidP="001C46B1">
      <w:pPr>
        <w:rPr>
          <w:bCs/>
          <w:iCs/>
          <w:kern w:val="2"/>
          <w:szCs w:val="24"/>
        </w:rPr>
      </w:pPr>
      <w:r w:rsidRPr="001C46B1">
        <w:rPr>
          <w:bCs/>
          <w:iCs/>
          <w:kern w:val="2"/>
          <w:szCs w:val="24"/>
        </w:rPr>
        <w:t>A vezeték megközelítése életveszélyes, az oszlopokon erre figyelmeztető táblát kell elhelyezni. (MSZ 453:1987, MSZ 17066:1985)</w:t>
      </w:r>
    </w:p>
    <w:p w:rsidR="00933989" w:rsidRPr="001C46B1" w:rsidRDefault="00933989" w:rsidP="001C46B1">
      <w:pPr>
        <w:rPr>
          <w:bCs/>
          <w:iCs/>
          <w:kern w:val="2"/>
          <w:szCs w:val="24"/>
        </w:rPr>
      </w:pPr>
    </w:p>
    <w:p w:rsidR="00933989" w:rsidRPr="001C46B1" w:rsidRDefault="00933989" w:rsidP="001C46B1">
      <w:pPr>
        <w:rPr>
          <w:bCs/>
          <w:iCs/>
          <w:kern w:val="2"/>
          <w:szCs w:val="24"/>
        </w:rPr>
      </w:pPr>
      <w:r w:rsidRPr="001C46B1">
        <w:rPr>
          <w:bCs/>
          <w:iCs/>
          <w:kern w:val="2"/>
          <w:szCs w:val="24"/>
          <w:u w:val="single"/>
        </w:rPr>
        <w:t xml:space="preserve">Meghibásodások valószínűsége </w:t>
      </w:r>
    </w:p>
    <w:p w:rsidR="00722030" w:rsidRDefault="00722030" w:rsidP="001C46B1">
      <w:pPr>
        <w:rPr>
          <w:bCs/>
          <w:iCs/>
          <w:kern w:val="2"/>
          <w:szCs w:val="24"/>
        </w:rPr>
      </w:pPr>
    </w:p>
    <w:p w:rsidR="00933989" w:rsidRPr="001C46B1" w:rsidRDefault="00933989" w:rsidP="001C46B1">
      <w:pPr>
        <w:rPr>
          <w:bCs/>
          <w:iCs/>
          <w:kern w:val="2"/>
          <w:szCs w:val="24"/>
        </w:rPr>
      </w:pPr>
      <w:r w:rsidRPr="001C46B1">
        <w:rPr>
          <w:bCs/>
          <w:iCs/>
          <w:kern w:val="2"/>
          <w:szCs w:val="24"/>
        </w:rPr>
        <w:t xml:space="preserve">A VÁT-H20 típusterv, MSZ 13207, technológiai utasítás betartásával, a tervezett fokozott, biztonsággal való szerelés miatt a létesítendő leágazás meghibásodásának valószínűsége csekély. </w:t>
      </w:r>
    </w:p>
    <w:p w:rsidR="002C3B8A" w:rsidRPr="001C46B1" w:rsidRDefault="002C3B8A" w:rsidP="001C46B1">
      <w:pPr>
        <w:jc w:val="left"/>
        <w:rPr>
          <w:kern w:val="2"/>
          <w:szCs w:val="24"/>
        </w:rPr>
      </w:pPr>
    </w:p>
    <w:p w:rsidR="00933989" w:rsidRPr="001C46B1" w:rsidRDefault="00933989" w:rsidP="001C46B1">
      <w:pPr>
        <w:rPr>
          <w:bCs/>
          <w:iCs/>
          <w:kern w:val="2"/>
          <w:szCs w:val="24"/>
          <w:u w:val="single"/>
        </w:rPr>
      </w:pPr>
      <w:r w:rsidRPr="001C46B1">
        <w:rPr>
          <w:bCs/>
          <w:iCs/>
          <w:kern w:val="2"/>
          <w:szCs w:val="24"/>
          <w:u w:val="single"/>
        </w:rPr>
        <w:t xml:space="preserve">Az élővilág védelmére tett intézkedések </w:t>
      </w:r>
    </w:p>
    <w:p w:rsidR="00207C52" w:rsidRPr="001C46B1" w:rsidRDefault="00207C52" w:rsidP="001C46B1">
      <w:pPr>
        <w:rPr>
          <w:bCs/>
          <w:iCs/>
          <w:kern w:val="2"/>
          <w:szCs w:val="24"/>
          <w:u w:val="single"/>
        </w:rPr>
      </w:pPr>
    </w:p>
    <w:p w:rsidR="00933989" w:rsidRPr="001C46B1" w:rsidRDefault="00933989" w:rsidP="001C46B1">
      <w:pPr>
        <w:numPr>
          <w:ilvl w:val="0"/>
          <w:numId w:val="21"/>
        </w:numPr>
        <w:ind w:left="284" w:hanging="284"/>
        <w:rPr>
          <w:bCs/>
          <w:iCs/>
          <w:kern w:val="2"/>
          <w:szCs w:val="24"/>
        </w:rPr>
      </w:pPr>
      <w:r w:rsidRPr="001C46B1">
        <w:rPr>
          <w:bCs/>
          <w:iCs/>
          <w:kern w:val="2"/>
          <w:szCs w:val="24"/>
        </w:rPr>
        <w:t>oszlopfej-szerkezetekre madárvédő burkolatok,</w:t>
      </w:r>
    </w:p>
    <w:p w:rsidR="00933989" w:rsidRPr="001C46B1" w:rsidRDefault="00933989" w:rsidP="001C46B1">
      <w:pPr>
        <w:numPr>
          <w:ilvl w:val="0"/>
          <w:numId w:val="21"/>
        </w:numPr>
        <w:ind w:left="284" w:hanging="284"/>
        <w:rPr>
          <w:bCs/>
          <w:iCs/>
          <w:kern w:val="2"/>
          <w:szCs w:val="24"/>
        </w:rPr>
      </w:pPr>
      <w:r w:rsidRPr="001C46B1">
        <w:rPr>
          <w:bCs/>
          <w:iCs/>
          <w:kern w:val="2"/>
          <w:szCs w:val="24"/>
        </w:rPr>
        <w:t>oszlopkapcsolók fölött madárkiülők elhelyezése,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>Kivitelezéskor betartandó fontosabb előírások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Kivitelezés során a felszíni és felszín alatti vizekbe, talajba szennyező anyag nem kerülhet.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Rendkívüli szennyezés esetén gondoskodni kell annak azonnali elhárításáról és azt az elhárításra tett intézkedéssel jelenteni kell a Környezetvédelmi, Természetvédelmi és Vízügyi Felügyelőség részére.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Kivitelezést úgy kell végezni, hogy határérték feletti zajterhelést ne</w:t>
      </w:r>
      <w:r w:rsidR="002E2763" w:rsidRPr="001C46B1">
        <w:rPr>
          <w:kern w:val="2"/>
          <w:szCs w:val="24"/>
        </w:rPr>
        <w:t xml:space="preserve"> okozzon</w:t>
      </w:r>
      <w:r w:rsidRPr="001C46B1">
        <w:rPr>
          <w:kern w:val="2"/>
          <w:szCs w:val="24"/>
        </w:rPr>
        <w:t>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C942AF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kivitelezést úgy kell végezni, hogy az ne okozzon diffúz légszennyezést.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Kivitelezési munkálatok befejezése után a területet az eredeti állapotnak megfelelően helyre kell állítani.</w:t>
      </w:r>
    </w:p>
    <w:p w:rsidR="001C46B1" w:rsidRDefault="001C46B1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autoSpaceDE w:val="0"/>
        <w:autoSpaceDN w:val="0"/>
        <w:adjustRightInd w:val="0"/>
        <w:rPr>
          <w:kern w:val="2"/>
          <w:szCs w:val="24"/>
        </w:rPr>
      </w:pPr>
      <w:r w:rsidRPr="001C46B1">
        <w:rPr>
          <w:kern w:val="2"/>
          <w:szCs w:val="24"/>
        </w:rPr>
        <w:t xml:space="preserve">Gallyazást és fakitermelést csak a szükséges engedélyek beszerzése után – megfelelő szakszerűséggel – lehet végezni. Az építés során a jelentős dendrológiai vagy természeti értéket képviselő fás vegetációt javasolt megőrizni. Fakivágás esetén a kivágott faegyedek pótlása, vagy a tájvédelmi szakhatóság előzetes állásfoglalása alapján </w:t>
      </w:r>
      <w:proofErr w:type="spellStart"/>
      <w:r w:rsidRPr="001C46B1">
        <w:rPr>
          <w:kern w:val="2"/>
          <w:szCs w:val="24"/>
        </w:rPr>
        <w:t>pénzbeni</w:t>
      </w:r>
      <w:proofErr w:type="spellEnd"/>
      <w:r w:rsidRPr="001C46B1">
        <w:rPr>
          <w:kern w:val="2"/>
          <w:szCs w:val="24"/>
        </w:rPr>
        <w:t xml:space="preserve"> megváltása is szóba jöhet. A fapótlás helyét, idejét, módját és a telepítendő faegyedek faját a természetvédelmi hatóság jelölheti ki. Pénzbeli megváltás esetén általában a természetvédelmi hatóságra hárul a telepítési munka.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autoSpaceDE w:val="0"/>
        <w:autoSpaceDN w:val="0"/>
        <w:adjustRightInd w:val="0"/>
        <w:rPr>
          <w:kern w:val="2"/>
          <w:szCs w:val="24"/>
        </w:rPr>
      </w:pPr>
      <w:r w:rsidRPr="001C46B1">
        <w:rPr>
          <w:kern w:val="2"/>
          <w:szCs w:val="24"/>
        </w:rPr>
        <w:t>Ügyelni kell arra, hogy tartóoszlopot, s egyéb berendezést ne telepítsenek kunhalmon vagy földvár területén (</w:t>
      </w:r>
      <w:proofErr w:type="spellStart"/>
      <w:r w:rsidRPr="001C46B1">
        <w:rPr>
          <w:kern w:val="2"/>
          <w:szCs w:val="24"/>
        </w:rPr>
        <w:t>Tvt</w:t>
      </w:r>
      <w:proofErr w:type="spellEnd"/>
      <w:r w:rsidRPr="001C46B1">
        <w:rPr>
          <w:kern w:val="2"/>
          <w:szCs w:val="24"/>
        </w:rPr>
        <w:t xml:space="preserve"> 35.§ (1)). A beruházást a természeti adottságok megőrzésének biztosítása mellett lehet megvalósítani.</w:t>
      </w:r>
    </w:p>
    <w:p w:rsidR="00933989" w:rsidRPr="001C46B1" w:rsidRDefault="00933989" w:rsidP="001C46B1">
      <w:pPr>
        <w:autoSpaceDE w:val="0"/>
        <w:autoSpaceDN w:val="0"/>
        <w:adjustRightInd w:val="0"/>
        <w:rPr>
          <w:kern w:val="2"/>
          <w:szCs w:val="24"/>
        </w:rPr>
      </w:pPr>
    </w:p>
    <w:p w:rsidR="00933989" w:rsidRPr="001C46B1" w:rsidRDefault="00933989" w:rsidP="001C46B1">
      <w:pPr>
        <w:autoSpaceDE w:val="0"/>
        <w:autoSpaceDN w:val="0"/>
        <w:adjustRightInd w:val="0"/>
        <w:rPr>
          <w:kern w:val="2"/>
          <w:szCs w:val="24"/>
        </w:rPr>
      </w:pPr>
      <w:r w:rsidRPr="001C46B1">
        <w:rPr>
          <w:kern w:val="2"/>
          <w:szCs w:val="24"/>
        </w:rPr>
        <w:t>A vezeték nyomvonalán a karbantartási sávok rendszeres kezelést, a gyepterületek rendszeres kaszálást igényelnek.</w:t>
      </w:r>
    </w:p>
    <w:p w:rsidR="00933989" w:rsidRPr="001C46B1" w:rsidRDefault="00933989" w:rsidP="001C46B1">
      <w:pPr>
        <w:autoSpaceDE w:val="0"/>
        <w:autoSpaceDN w:val="0"/>
        <w:adjustRightInd w:val="0"/>
        <w:rPr>
          <w:kern w:val="2"/>
          <w:szCs w:val="24"/>
        </w:rPr>
      </w:pPr>
    </w:p>
    <w:p w:rsidR="00933989" w:rsidRPr="001C46B1" w:rsidRDefault="00933989" w:rsidP="001C46B1">
      <w:pPr>
        <w:autoSpaceDE w:val="0"/>
        <w:autoSpaceDN w:val="0"/>
        <w:adjustRightInd w:val="0"/>
        <w:rPr>
          <w:kern w:val="2"/>
          <w:szCs w:val="24"/>
        </w:rPr>
      </w:pPr>
      <w:r w:rsidRPr="001C46B1">
        <w:rPr>
          <w:kern w:val="2"/>
          <w:szCs w:val="24"/>
        </w:rPr>
        <w:t>A védett és fokozottan védett madárfajok védelme, a villamos áramütés bekövetkezésének megelőzése és megakadályozása érdekében minden lehetséges műszaki megoldást alkalmazni kell (madárvédő papucs, szigetelt-burkolt vezeték, a feszítőoszlopoknál alsó átvezetés, oszloptranszformátornál alsó lekötés, gólyafészkek közelében a vezetékek fedése stb.). Védett madarak áramütéstől való védelme érdekében új középfeszültségű szabad légvezeték telepítését csak szigetelt oszlopokkal javasolt megoldani (</w:t>
      </w:r>
      <w:proofErr w:type="spellStart"/>
      <w:r w:rsidRPr="001C46B1">
        <w:rPr>
          <w:kern w:val="2"/>
          <w:szCs w:val="24"/>
        </w:rPr>
        <w:t>Tvt</w:t>
      </w:r>
      <w:proofErr w:type="spellEnd"/>
      <w:r w:rsidRPr="001C46B1">
        <w:rPr>
          <w:kern w:val="2"/>
          <w:szCs w:val="24"/>
        </w:rPr>
        <w:t>. 43.§ (1), 44.§ (5), valamint MSZ 20384-1:2003, MSZ 20384-2:2005).</w:t>
      </w:r>
    </w:p>
    <w:p w:rsidR="00722030" w:rsidRDefault="00722030" w:rsidP="001C46B1">
      <w:pPr>
        <w:autoSpaceDE w:val="0"/>
        <w:autoSpaceDN w:val="0"/>
        <w:adjustRightInd w:val="0"/>
        <w:rPr>
          <w:kern w:val="2"/>
          <w:szCs w:val="24"/>
        </w:rPr>
      </w:pPr>
    </w:p>
    <w:p w:rsidR="00933989" w:rsidRPr="001C46B1" w:rsidRDefault="00933989" w:rsidP="001C46B1">
      <w:pPr>
        <w:autoSpaceDE w:val="0"/>
        <w:autoSpaceDN w:val="0"/>
        <w:adjustRightInd w:val="0"/>
        <w:rPr>
          <w:kern w:val="2"/>
          <w:szCs w:val="24"/>
        </w:rPr>
      </w:pPr>
      <w:r w:rsidRPr="001C46B1">
        <w:rPr>
          <w:kern w:val="2"/>
          <w:szCs w:val="24"/>
        </w:rPr>
        <w:t>A fészket érintő műtárgyakkal kapcsolatos kivitelezési munkálatok fészkelési időn kívül, az illetékes természetvédelmi őr felügyelete mellett végezhetők.</w:t>
      </w:r>
    </w:p>
    <w:p w:rsidR="00933989" w:rsidRPr="001C46B1" w:rsidRDefault="00933989" w:rsidP="001C46B1">
      <w:pPr>
        <w:autoSpaceDE w:val="0"/>
        <w:autoSpaceDN w:val="0"/>
        <w:adjustRightInd w:val="0"/>
        <w:rPr>
          <w:kern w:val="2"/>
          <w:szCs w:val="24"/>
        </w:rPr>
      </w:pPr>
    </w:p>
    <w:p w:rsidR="00933989" w:rsidRPr="001C46B1" w:rsidRDefault="00933989" w:rsidP="001C46B1">
      <w:pPr>
        <w:autoSpaceDE w:val="0"/>
        <w:autoSpaceDN w:val="0"/>
        <w:adjustRightInd w:val="0"/>
        <w:rPr>
          <w:kern w:val="2"/>
          <w:szCs w:val="24"/>
        </w:rPr>
      </w:pPr>
      <w:r w:rsidRPr="001C46B1">
        <w:rPr>
          <w:kern w:val="2"/>
          <w:szCs w:val="24"/>
        </w:rPr>
        <w:t xml:space="preserve">Az építési és az azt követő helyreállítási munkákat csak akkor és úgy lehet végezni, hogy az ott élő védett állatfajok egyedei vonatkozásában ne ütközzön a </w:t>
      </w:r>
      <w:proofErr w:type="spellStart"/>
      <w:r w:rsidRPr="001C46B1">
        <w:rPr>
          <w:kern w:val="2"/>
          <w:szCs w:val="24"/>
        </w:rPr>
        <w:t>Tvt</w:t>
      </w:r>
      <w:proofErr w:type="spellEnd"/>
      <w:r w:rsidRPr="001C46B1">
        <w:rPr>
          <w:kern w:val="2"/>
          <w:szCs w:val="24"/>
        </w:rPr>
        <w:t xml:space="preserve">. 43.§ (1) bekezdésében meghatározott tilalomba, a nem védett állatfajok egyedeit illetően pedig célszerű, hogy </w:t>
      </w:r>
      <w:proofErr w:type="gramStart"/>
      <w:r w:rsidRPr="001C46B1">
        <w:rPr>
          <w:kern w:val="2"/>
          <w:szCs w:val="24"/>
        </w:rPr>
        <w:t>a</w:t>
      </w:r>
      <w:proofErr w:type="gramEnd"/>
      <w:r w:rsidRPr="001C46B1">
        <w:rPr>
          <w:kern w:val="2"/>
          <w:szCs w:val="24"/>
        </w:rPr>
        <w:t xml:space="preserve"> munkálatok azok szaporodását ne akadályozzák, ne veszélyeztessék.</w:t>
      </w:r>
    </w:p>
    <w:p w:rsidR="00207C52" w:rsidRPr="001C46B1" w:rsidRDefault="00207C52" w:rsidP="001C46B1">
      <w:pPr>
        <w:autoSpaceDE w:val="0"/>
        <w:autoSpaceDN w:val="0"/>
        <w:adjustRightInd w:val="0"/>
        <w:rPr>
          <w:kern w:val="2"/>
          <w:szCs w:val="24"/>
        </w:rPr>
      </w:pPr>
    </w:p>
    <w:p w:rsidR="00933989" w:rsidRPr="001C46B1" w:rsidRDefault="00933989" w:rsidP="001C46B1">
      <w:pPr>
        <w:autoSpaceDE w:val="0"/>
        <w:autoSpaceDN w:val="0"/>
        <w:adjustRightInd w:val="0"/>
        <w:rPr>
          <w:kern w:val="2"/>
          <w:szCs w:val="24"/>
        </w:rPr>
      </w:pPr>
      <w:r w:rsidRPr="001C46B1">
        <w:rPr>
          <w:kern w:val="2"/>
          <w:szCs w:val="24"/>
        </w:rPr>
        <w:t>A munkaterületet a lehető legrövidebb határidőn belül javasolt rendezni, ami magába kell, hogy foglalja a természeti környezet vizuális és biológiai állapot-minőségének helyreállítását</w:t>
      </w:r>
      <w:r w:rsidR="00B47257" w:rsidRPr="001C46B1">
        <w:rPr>
          <w:kern w:val="2"/>
          <w:szCs w:val="24"/>
        </w:rPr>
        <w:t xml:space="preserve"> </w:t>
      </w:r>
      <w:r w:rsidRPr="001C46B1">
        <w:rPr>
          <w:kern w:val="2"/>
          <w:szCs w:val="24"/>
        </w:rPr>
        <w:t>is.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262" w:name="_Toc246132638"/>
      <w:bookmarkStart w:id="263" w:name="_Toc252956140"/>
      <w:bookmarkStart w:id="264" w:name="_Toc307559692"/>
      <w:bookmarkStart w:id="265" w:name="_Toc310937155"/>
      <w:bookmarkStart w:id="266" w:name="_Toc322351751"/>
      <w:bookmarkStart w:id="267" w:name="_Toc331666105"/>
      <w:bookmarkStart w:id="268" w:name="_Toc331666328"/>
      <w:bookmarkStart w:id="269" w:name="_Toc331666402"/>
      <w:bookmarkStart w:id="270" w:name="_Toc331667437"/>
      <w:bookmarkStart w:id="271" w:name="_Toc337451869"/>
      <w:bookmarkStart w:id="272" w:name="_Toc338314914"/>
      <w:bookmarkStart w:id="273" w:name="_Toc345059860"/>
      <w:bookmarkStart w:id="274" w:name="_Toc357518542"/>
      <w:bookmarkStart w:id="275" w:name="_Toc384976124"/>
      <w:bookmarkStart w:id="276" w:name="_Toc384976325"/>
      <w:bookmarkStart w:id="277" w:name="_Toc396804816"/>
      <w:bookmarkStart w:id="278" w:name="_Toc398627723"/>
      <w:bookmarkStart w:id="279" w:name="_Toc403468774"/>
      <w:bookmarkStart w:id="280" w:name="_Toc405816083"/>
      <w:bookmarkStart w:id="281" w:name="_Toc459885082"/>
      <w:bookmarkStart w:id="282" w:name="_Toc459896763"/>
      <w:bookmarkStart w:id="283" w:name="_Toc465409964"/>
      <w:r w:rsidRPr="001C46B1">
        <w:rPr>
          <w:kern w:val="2"/>
          <w:szCs w:val="24"/>
        </w:rPr>
        <w:t xml:space="preserve">2.8. </w:t>
      </w:r>
      <w:bookmarkEnd w:id="262"/>
      <w:bookmarkEnd w:id="263"/>
      <w:bookmarkEnd w:id="264"/>
      <w:r w:rsidRPr="001C46B1">
        <w:rPr>
          <w:kern w:val="2"/>
          <w:szCs w:val="24"/>
        </w:rPr>
        <w:t>A tevékenység telepítéséhez, megvalósításához és felhagyásához szükséges kapcsolódó műveletek</w:t>
      </w:r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</w:p>
    <w:p w:rsidR="00933989" w:rsidRPr="001C46B1" w:rsidRDefault="00933989" w:rsidP="001C46B1">
      <w:pPr>
        <w:rPr>
          <w:kern w:val="2"/>
          <w:szCs w:val="24"/>
        </w:rPr>
      </w:pPr>
    </w:p>
    <w:p w:rsidR="00B47257" w:rsidRPr="001C46B1" w:rsidRDefault="00B47257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Szvegtrzs2"/>
        <w:rPr>
          <w:kern w:val="2"/>
          <w:szCs w:val="24"/>
        </w:rPr>
      </w:pPr>
      <w:r w:rsidRPr="001C46B1">
        <w:rPr>
          <w:kern w:val="2"/>
          <w:szCs w:val="24"/>
        </w:rPr>
        <w:t xml:space="preserve">2.8.1. A telepítés miatt megnyitott bányaüzem, </w:t>
      </w:r>
      <w:proofErr w:type="spellStart"/>
      <w:r w:rsidRPr="001C46B1">
        <w:rPr>
          <w:kern w:val="2"/>
          <w:szCs w:val="24"/>
        </w:rPr>
        <w:t>célkitermelőhely</w:t>
      </w:r>
      <w:proofErr w:type="spellEnd"/>
      <w:r w:rsidRPr="001C46B1">
        <w:rPr>
          <w:kern w:val="2"/>
          <w:szCs w:val="24"/>
        </w:rPr>
        <w:t xml:space="preserve"> vagy lerakóhely létesítése és üzemeltetése, a telepítéshez szükséges tereprendezés vagy mederkotrás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tervezett légvezeték kiépítéséhez bánya, </w:t>
      </w:r>
      <w:proofErr w:type="spellStart"/>
      <w:r w:rsidRPr="001C46B1">
        <w:rPr>
          <w:kern w:val="2"/>
          <w:szCs w:val="24"/>
        </w:rPr>
        <w:t>célkitermelőhely</w:t>
      </w:r>
      <w:proofErr w:type="spellEnd"/>
      <w:r w:rsidRPr="001C46B1">
        <w:rPr>
          <w:kern w:val="2"/>
          <w:szCs w:val="24"/>
        </w:rPr>
        <w:t xml:space="preserve">, lerakóhely létesítése nem kapcsolódik, a tevékenység </w:t>
      </w:r>
      <w:proofErr w:type="gramStart"/>
      <w:r w:rsidRPr="001C46B1">
        <w:rPr>
          <w:kern w:val="2"/>
          <w:szCs w:val="24"/>
        </w:rPr>
        <w:t>ezen</w:t>
      </w:r>
      <w:proofErr w:type="gramEnd"/>
      <w:r w:rsidRPr="001C46B1">
        <w:rPr>
          <w:kern w:val="2"/>
          <w:szCs w:val="24"/>
        </w:rPr>
        <w:t xml:space="preserve"> kapcsolódó műveletek működtetését nem igényli. Földmunkavégzés az oszlop felállítási helyén történik, tekintve az alapozási mélységet</w:t>
      </w:r>
      <w:r w:rsidR="00041F42" w:rsidRPr="001C46B1">
        <w:rPr>
          <w:kern w:val="2"/>
          <w:szCs w:val="24"/>
        </w:rPr>
        <w:t xml:space="preserve"> (2,0 m)</w:t>
      </w:r>
      <w:r w:rsidRPr="001C46B1">
        <w:rPr>
          <w:kern w:val="2"/>
          <w:szCs w:val="24"/>
        </w:rPr>
        <w:t xml:space="preserve"> és a munkagödör minimális térfogatát</w:t>
      </w:r>
      <w:r w:rsidR="00DB491C" w:rsidRPr="001C46B1">
        <w:rPr>
          <w:kern w:val="2"/>
          <w:szCs w:val="24"/>
        </w:rPr>
        <w:t xml:space="preserve"> (3,5 m3)</w:t>
      </w:r>
      <w:r w:rsidRPr="001C46B1">
        <w:rPr>
          <w:kern w:val="2"/>
          <w:szCs w:val="24"/>
        </w:rPr>
        <w:t>, jelentéktelen mértékben. Tereprendezési tevékenység tehát csak ezen a helyen valósul meg, 1 – 2 m</w:t>
      </w:r>
      <w:r w:rsidRPr="001C46B1">
        <w:rPr>
          <w:kern w:val="2"/>
          <w:szCs w:val="24"/>
          <w:vertAlign w:val="superscript"/>
        </w:rPr>
        <w:t>2</w:t>
      </w:r>
      <w:r w:rsidRPr="001C46B1">
        <w:rPr>
          <w:kern w:val="2"/>
          <w:szCs w:val="24"/>
        </w:rPr>
        <w:t>-nyi területen.</w:t>
      </w:r>
    </w:p>
    <w:p w:rsidR="00EA4992" w:rsidRDefault="00EA4992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207C52" w:rsidRPr="001C46B1" w:rsidRDefault="00207C52" w:rsidP="001C46B1">
      <w:pPr>
        <w:jc w:val="left"/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>2.8.2. A telepítéshez és a megvalósításhoz szükséges szállítás, raktározás, tárolás, vízrendezés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telepítéshez szükséges szállítás környezetvédelmi hatásait a levegőtisztaság-védelmi és a zajvédelmi fejezetben elemezzük. Raktározásra, tárolásra és vízrendezésre nem kerül sor. </w:t>
      </w:r>
    </w:p>
    <w:p w:rsidR="002076F4" w:rsidRPr="001C46B1" w:rsidRDefault="002076F4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>2.8.3. A megvalósítás során keletkező hulladék- és szennyvízkezelés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B47257" w:rsidRDefault="00933989" w:rsidP="002076F4">
      <w:pPr>
        <w:rPr>
          <w:kern w:val="2"/>
          <w:szCs w:val="24"/>
        </w:rPr>
      </w:pPr>
      <w:r w:rsidRPr="001C46B1">
        <w:rPr>
          <w:kern w:val="2"/>
          <w:szCs w:val="24"/>
        </w:rPr>
        <w:t>A telepítés során szennyvíz nem keletkezik, a keletkezhető minimális hulladék sorsát a hulladékgazdálkodási fejezet és a 2.7. pont tartalmazza.</w:t>
      </w:r>
    </w:p>
    <w:p w:rsidR="002076F4" w:rsidRPr="001C46B1" w:rsidRDefault="002076F4" w:rsidP="002076F4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>2.8.4. Az energia- és vízellátás, ha az saját energiaellátó-rendszerrel vagy vízkivétellel történik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tervezett elektromos energia hálózat kiépítéséhez szükséges gépi eszközök diesel üzeműek. A munkavégzéshez vízellátási igény nem merül fel.</w:t>
      </w:r>
    </w:p>
    <w:p w:rsidR="00933989" w:rsidRPr="001C46B1" w:rsidRDefault="00933989" w:rsidP="001C46B1">
      <w:pPr>
        <w:rPr>
          <w:kern w:val="2"/>
          <w:szCs w:val="24"/>
          <w:u w:val="single"/>
        </w:rPr>
      </w:pPr>
    </w:p>
    <w:p w:rsidR="00ED21A1" w:rsidRPr="001C46B1" w:rsidRDefault="00ED21A1" w:rsidP="001C46B1">
      <w:pPr>
        <w:rPr>
          <w:kern w:val="2"/>
          <w:szCs w:val="24"/>
          <w:u w:val="single"/>
        </w:rPr>
      </w:pPr>
    </w:p>
    <w:p w:rsidR="00933989" w:rsidRPr="001C46B1" w:rsidRDefault="00933989" w:rsidP="001C46B1">
      <w:pPr>
        <w:jc w:val="left"/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 xml:space="preserve">2.8.5. Egyéb – a </w:t>
      </w:r>
      <w:r w:rsidRPr="001C46B1">
        <w:rPr>
          <w:i/>
          <w:iCs/>
          <w:kern w:val="2"/>
          <w:szCs w:val="24"/>
          <w:u w:val="single"/>
        </w:rPr>
        <w:t>2.4.–2.7.</w:t>
      </w:r>
      <w:r w:rsidRPr="001C46B1">
        <w:rPr>
          <w:kern w:val="2"/>
          <w:szCs w:val="24"/>
          <w:u w:val="single"/>
        </w:rPr>
        <w:t xml:space="preserve"> pontokban nem szereplő – kapcsolódó művelet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beruházás befejezésétől közcélú villamos energiaszolgáltatás. A telepítés során egyéb kapcsolódó művelet – az ismertetetteken kívül – nem jelentkezik.</w:t>
      </w:r>
    </w:p>
    <w:p w:rsidR="007121B8" w:rsidRPr="001C46B1" w:rsidRDefault="007121B8" w:rsidP="001C46B1">
      <w:pPr>
        <w:jc w:val="left"/>
        <w:rPr>
          <w:b/>
          <w:kern w:val="2"/>
          <w:szCs w:val="24"/>
        </w:rPr>
      </w:pPr>
      <w:bookmarkStart w:id="284" w:name="_Toc246132639"/>
      <w:bookmarkStart w:id="285" w:name="_Toc252956141"/>
      <w:bookmarkStart w:id="286" w:name="_Toc307559693"/>
      <w:bookmarkStart w:id="287" w:name="_Toc310937156"/>
      <w:bookmarkStart w:id="288" w:name="_Toc322351752"/>
      <w:bookmarkStart w:id="289" w:name="_Toc331666106"/>
      <w:bookmarkStart w:id="290" w:name="_Toc331666329"/>
      <w:bookmarkStart w:id="291" w:name="_Toc331666403"/>
      <w:bookmarkStart w:id="292" w:name="_Toc331667438"/>
      <w:bookmarkStart w:id="293" w:name="_Toc337451870"/>
      <w:bookmarkStart w:id="294" w:name="_Toc338314915"/>
      <w:bookmarkStart w:id="295" w:name="_Toc345059861"/>
      <w:bookmarkStart w:id="296" w:name="_Toc357518543"/>
      <w:bookmarkStart w:id="297" w:name="_Toc384976125"/>
      <w:bookmarkStart w:id="298" w:name="_Toc384976326"/>
      <w:bookmarkStart w:id="299" w:name="_Toc396804817"/>
    </w:p>
    <w:p w:rsidR="007121B8" w:rsidRPr="001C46B1" w:rsidRDefault="007121B8" w:rsidP="001C46B1">
      <w:pPr>
        <w:jc w:val="left"/>
        <w:rPr>
          <w:b/>
          <w:kern w:val="2"/>
          <w:szCs w:val="24"/>
        </w:rPr>
      </w:pPr>
    </w:p>
    <w:p w:rsidR="00933989" w:rsidRPr="001C46B1" w:rsidRDefault="00933989" w:rsidP="001C46B1">
      <w:pPr>
        <w:jc w:val="left"/>
        <w:rPr>
          <w:b/>
          <w:kern w:val="2"/>
          <w:szCs w:val="24"/>
        </w:rPr>
      </w:pPr>
      <w:r w:rsidRPr="001C46B1">
        <w:rPr>
          <w:b/>
          <w:kern w:val="2"/>
          <w:szCs w:val="24"/>
        </w:rPr>
        <w:t>2.9. Magyarországon új, külföldön már alkalmazott technológia bevezetése esetén külföldi referencia</w:t>
      </w:r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Az alkalmazásra kerülő technológia Magyarországon már bevezetett, ismert.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Szvegtrzs3"/>
        <w:rPr>
          <w:kern w:val="2"/>
          <w:szCs w:val="24"/>
        </w:rPr>
      </w:pPr>
      <w:r w:rsidRPr="001C46B1">
        <w:rPr>
          <w:kern w:val="2"/>
          <w:szCs w:val="24"/>
        </w:rPr>
        <w:t>2.10. Az ismertetett adatok bizonytalansága, rendelkezésre állása, megadva azt, hogy a tervezés mely későbbi szakaszában és milyen információk ismeretében lehet azokat pontosítani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tervezett tevékenységről az eddigiekben bemutatásra került adatok 100 % - </w:t>
      </w:r>
      <w:proofErr w:type="spellStart"/>
      <w:r w:rsidRPr="001C46B1">
        <w:rPr>
          <w:kern w:val="2"/>
          <w:szCs w:val="24"/>
        </w:rPr>
        <w:t>os</w:t>
      </w:r>
      <w:proofErr w:type="spellEnd"/>
      <w:r w:rsidRPr="001C46B1">
        <w:rPr>
          <w:kern w:val="2"/>
          <w:szCs w:val="24"/>
        </w:rPr>
        <w:t xml:space="preserve"> bizonyosságúak, </w:t>
      </w:r>
      <w:r w:rsidRPr="001C46B1">
        <w:rPr>
          <w:iCs/>
          <w:kern w:val="2"/>
          <w:szCs w:val="24"/>
        </w:rPr>
        <w:t>elvileg véglegesek, tovább nem pontosíthatók.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Szvegtrzs3"/>
        <w:rPr>
          <w:kern w:val="2"/>
          <w:szCs w:val="24"/>
        </w:rPr>
      </w:pPr>
      <w:r w:rsidRPr="001C46B1">
        <w:rPr>
          <w:kern w:val="2"/>
          <w:szCs w:val="24"/>
        </w:rPr>
        <w:t>2.11. A telepítési hely lehatárolása térképen, megjelölve a telepítési hely szomszédságában meglevő vagy – a településrendezési tervekben szereplő – tervezett terület-felhasználási módokat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helyszínrajzokat a mellékletek tartalmazzák, míg az érintett terület terület-felhasználási adatai a 2.3. pontban találhatók meg. Az ismertetett terület-felhasználási adatokon változtatás nincs tervezve, és az nem is szükségszerű.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1C46B1" w:rsidRDefault="001C46B1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933989" w:rsidRPr="001C46B1" w:rsidRDefault="00933989" w:rsidP="001C46B1">
      <w:pPr>
        <w:jc w:val="left"/>
        <w:rPr>
          <w:kern w:val="2"/>
          <w:szCs w:val="24"/>
        </w:rPr>
      </w:pPr>
    </w:p>
    <w:p w:rsidR="00933989" w:rsidRPr="001C46B1" w:rsidRDefault="00933989" w:rsidP="001C46B1">
      <w:pPr>
        <w:pStyle w:val="Szvegtrzs3"/>
        <w:rPr>
          <w:kern w:val="2"/>
          <w:szCs w:val="24"/>
        </w:rPr>
      </w:pPr>
      <w:r w:rsidRPr="001C46B1">
        <w:rPr>
          <w:kern w:val="2"/>
          <w:szCs w:val="24"/>
        </w:rPr>
        <w:t>2.12. A tevékenység megvalósításának összhangja a területrendezési tervekkel, településrendezési eszközökkel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tervező ezúton nyilatkozik arról, hogy a modellezett tevékenység eredményeként a meglévő területrendezési tervek módosítására nincs szükség, a vezetékág létesítése a meghatározott területi besorolásokat nem változtatja.</w:t>
      </w:r>
    </w:p>
    <w:p w:rsidR="00B47257" w:rsidRPr="001C46B1" w:rsidRDefault="00B47257" w:rsidP="001C46B1">
      <w:pPr>
        <w:jc w:val="left"/>
        <w:rPr>
          <w:b/>
          <w:bCs/>
          <w:kern w:val="2"/>
          <w:szCs w:val="24"/>
        </w:rPr>
      </w:pPr>
    </w:p>
    <w:p w:rsidR="00933989" w:rsidRPr="001C46B1" w:rsidRDefault="00933989" w:rsidP="001C46B1">
      <w:pPr>
        <w:rPr>
          <w:b/>
          <w:bCs/>
          <w:kern w:val="2"/>
          <w:szCs w:val="24"/>
        </w:rPr>
      </w:pPr>
    </w:p>
    <w:p w:rsidR="00933989" w:rsidRPr="001C46B1" w:rsidRDefault="00933989" w:rsidP="001C46B1">
      <w:pPr>
        <w:pStyle w:val="Szvegtrzs3"/>
        <w:rPr>
          <w:kern w:val="2"/>
          <w:szCs w:val="24"/>
        </w:rPr>
      </w:pPr>
      <w:r w:rsidRPr="001C46B1">
        <w:rPr>
          <w:kern w:val="2"/>
          <w:szCs w:val="24"/>
        </w:rPr>
        <w:t>2.13. Nyilatkozat a tevékenység megkezdését követően esetlegesen kialakuló összetartozó tevékenységnek minősülő új tevékenységek hatására kialakulható küszöbérték feletti terhelésekről, a telepítési helyen vagy annak szomszédságában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Az előzetes vizsgálati dokumentáció készítője ezúton nyilatkozik arról, hogy a tevékenység megkezdését követően sem tervszerűen, sem előre nem látható okokból, nem kerül sor összetartozó tevékenységnek minősülő új tevékenység megvalósítására, sem megvalósulására. A telepítési helyen vagy a szomszédos ingatlanon jelenleg azonos jellegű más tevékenység nem folyik és ilyen tevékenység tervezése nincs folyamatban, így a tevékenységeknek a 314/2005. (XII.25.) Korm. rendelet 1. vagy 3. mellékletében meghatározott küszöbértékek szerinti módon történő esetleges összekapcsolódása sem képzelhető el.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B47257" w:rsidRPr="001C46B1" w:rsidRDefault="00B47257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1"/>
        <w:rPr>
          <w:kern w:val="2"/>
        </w:rPr>
      </w:pPr>
      <w:bookmarkStart w:id="300" w:name="_Toc310937157"/>
      <w:bookmarkStart w:id="301" w:name="_Toc322351753"/>
      <w:bookmarkStart w:id="302" w:name="_Toc331666107"/>
      <w:bookmarkStart w:id="303" w:name="_Toc331666330"/>
      <w:bookmarkStart w:id="304" w:name="_Toc331666404"/>
      <w:bookmarkStart w:id="305" w:name="_Toc331667439"/>
      <w:bookmarkStart w:id="306" w:name="_Toc337451871"/>
      <w:bookmarkStart w:id="307" w:name="_Toc338314916"/>
      <w:bookmarkStart w:id="308" w:name="_Toc345059862"/>
      <w:bookmarkStart w:id="309" w:name="_Toc357518544"/>
      <w:bookmarkStart w:id="310" w:name="_Toc384976126"/>
      <w:bookmarkStart w:id="311" w:name="_Toc384976327"/>
      <w:bookmarkStart w:id="312" w:name="_Toc396804818"/>
      <w:bookmarkStart w:id="313" w:name="_Toc398627724"/>
      <w:bookmarkStart w:id="314" w:name="_Toc403468775"/>
      <w:bookmarkStart w:id="315" w:name="_Toc405816084"/>
      <w:bookmarkStart w:id="316" w:name="_Toc459885083"/>
      <w:bookmarkStart w:id="317" w:name="_Toc459896764"/>
      <w:bookmarkStart w:id="318" w:name="_Toc465409965"/>
      <w:r w:rsidRPr="001C46B1">
        <w:rPr>
          <w:kern w:val="2"/>
        </w:rPr>
        <w:t xml:space="preserve">3. A tevékenység számításba vett változatának összefüggése olyan korábbi terület- vagy településfejlesztési, rendezési tervekkel, infrastruktúra-fejlesztési döntésekkel </w:t>
      </w:r>
      <w:proofErr w:type="gramStart"/>
      <w:r w:rsidRPr="001C46B1">
        <w:rPr>
          <w:kern w:val="2"/>
        </w:rPr>
        <w:t>és</w:t>
      </w:r>
      <w:proofErr w:type="gramEnd"/>
      <w:r w:rsidRPr="001C46B1">
        <w:rPr>
          <w:kern w:val="2"/>
        </w:rPr>
        <w:t xml:space="preserve"> természeti erőforrás felhasználási vagy védelmi koncepciókkal, amelyek befolyásolták a telepítési hely és a megvalósítási mód kiválasztását</w:t>
      </w:r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telepítési helyeket a mellékletek között szereplő helyszínrajzokon mutatjuk be.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tervezett tevékenység jellegéből adódóan a telepítési helyek adottak. A nyomvonal teljes mértékben figyelembe veszi az érintett területre vonatkozó előírásokat.</w:t>
      </w:r>
    </w:p>
    <w:p w:rsidR="00933989" w:rsidRPr="001C46B1" w:rsidRDefault="00933989" w:rsidP="001C46B1">
      <w:pPr>
        <w:ind w:left="284" w:hanging="284"/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1"/>
      </w:pPr>
      <w:bookmarkStart w:id="319" w:name="_Toc310937158"/>
      <w:bookmarkStart w:id="320" w:name="_Toc322351754"/>
      <w:bookmarkStart w:id="321" w:name="_Toc331666108"/>
      <w:bookmarkStart w:id="322" w:name="_Toc331666331"/>
      <w:bookmarkStart w:id="323" w:name="_Toc331666405"/>
      <w:bookmarkStart w:id="324" w:name="_Toc331667440"/>
      <w:bookmarkStart w:id="325" w:name="_Toc337451872"/>
      <w:bookmarkStart w:id="326" w:name="_Toc338314917"/>
      <w:bookmarkStart w:id="327" w:name="_Toc345059863"/>
      <w:bookmarkStart w:id="328" w:name="_Toc357518545"/>
      <w:bookmarkStart w:id="329" w:name="_Toc384976127"/>
      <w:bookmarkStart w:id="330" w:name="_Toc384976328"/>
      <w:bookmarkStart w:id="331" w:name="_Toc396804819"/>
      <w:bookmarkStart w:id="332" w:name="_Toc398627725"/>
      <w:bookmarkStart w:id="333" w:name="_Toc403468776"/>
      <w:bookmarkStart w:id="334" w:name="_Toc405816085"/>
      <w:bookmarkStart w:id="335" w:name="_Toc459885084"/>
      <w:bookmarkStart w:id="336" w:name="_Toc459896765"/>
      <w:bookmarkStart w:id="337" w:name="_Toc465409966"/>
      <w:r w:rsidRPr="001C46B1">
        <w:t xml:space="preserve">4. A tervezett nyomvonal továbbvezetésének </w:t>
      </w:r>
      <w:proofErr w:type="gramStart"/>
      <w:r w:rsidRPr="001C46B1">
        <w:t>és</w:t>
      </w:r>
      <w:proofErr w:type="gramEnd"/>
      <w:r w:rsidRPr="001C46B1">
        <w:t xml:space="preserve"> távlati kiépítésének ismertetése</w:t>
      </w:r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</w:p>
    <w:p w:rsidR="00933989" w:rsidRPr="001C46B1" w:rsidRDefault="00933989" w:rsidP="001C46B1">
      <w:pPr>
        <w:pStyle w:val="Szvegtrzsbehzssal2"/>
        <w:rPr>
          <w:b w:val="0"/>
          <w:bCs w:val="0"/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iCs/>
          <w:kern w:val="2"/>
          <w:szCs w:val="24"/>
        </w:rPr>
        <w:t>A funkcionális cél alapján –</w:t>
      </w:r>
      <w:r w:rsidR="00207C52" w:rsidRPr="001C46B1">
        <w:rPr>
          <w:b/>
          <w:iCs/>
          <w:kern w:val="2"/>
          <w:szCs w:val="24"/>
        </w:rPr>
        <w:t xml:space="preserve"> ingatlan </w:t>
      </w:r>
      <w:r w:rsidR="00DD09CA" w:rsidRPr="001C46B1">
        <w:rPr>
          <w:b/>
          <w:kern w:val="2"/>
          <w:szCs w:val="24"/>
        </w:rPr>
        <w:t>villamos energiával történő ellátása</w:t>
      </w:r>
      <w:r w:rsidRPr="001C46B1">
        <w:rPr>
          <w:b/>
          <w:kern w:val="2"/>
          <w:szCs w:val="24"/>
        </w:rPr>
        <w:t xml:space="preserve"> </w:t>
      </w:r>
      <w:r w:rsidRPr="001C46B1">
        <w:rPr>
          <w:iCs/>
          <w:kern w:val="2"/>
          <w:szCs w:val="24"/>
        </w:rPr>
        <w:t>–</w:t>
      </w:r>
      <w:r w:rsidRPr="001C46B1">
        <w:rPr>
          <w:b/>
          <w:iCs/>
          <w:kern w:val="2"/>
          <w:szCs w:val="24"/>
        </w:rPr>
        <w:t xml:space="preserve"> </w:t>
      </w:r>
      <w:r w:rsidRPr="001C46B1">
        <w:rPr>
          <w:iCs/>
          <w:kern w:val="2"/>
          <w:szCs w:val="24"/>
        </w:rPr>
        <w:t>a továbbvezetés nem értelmezhe</w:t>
      </w:r>
      <w:r w:rsidR="00DD09CA" w:rsidRPr="001C46B1">
        <w:rPr>
          <w:iCs/>
          <w:kern w:val="2"/>
          <w:szCs w:val="24"/>
        </w:rPr>
        <w:t>tő, mi</w:t>
      </w:r>
      <w:r w:rsidR="00921EC3" w:rsidRPr="001C46B1">
        <w:rPr>
          <w:iCs/>
          <w:kern w:val="2"/>
          <w:szCs w:val="24"/>
        </w:rPr>
        <w:t>vel a feladat meglévő fogyasztó</w:t>
      </w:r>
      <w:r w:rsidR="002076F4">
        <w:rPr>
          <w:iCs/>
          <w:kern w:val="2"/>
          <w:szCs w:val="24"/>
        </w:rPr>
        <w:t xml:space="preserve"> – 35</w:t>
      </w:r>
      <w:r w:rsidRPr="001C46B1">
        <w:rPr>
          <w:iCs/>
          <w:kern w:val="2"/>
          <w:szCs w:val="24"/>
        </w:rPr>
        <w:t xml:space="preserve"> kV-os távvezetékkel történő – bekötése a meglévő hálózatba. Ebből eredően a továbbvezetés környezeti hatásainak vizsgálata nem értelmezhető tevékenység.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megvalósuló nyomvonal esetében;</w:t>
      </w:r>
    </w:p>
    <w:p w:rsidR="00933989" w:rsidRPr="001C46B1" w:rsidRDefault="00933989" w:rsidP="001C46B1">
      <w:pPr>
        <w:numPr>
          <w:ilvl w:val="0"/>
          <w:numId w:val="16"/>
        </w:numPr>
        <w:tabs>
          <w:tab w:val="clear" w:pos="360"/>
          <w:tab w:val="num" w:pos="284"/>
        </w:tabs>
        <w:rPr>
          <w:kern w:val="2"/>
          <w:szCs w:val="24"/>
        </w:rPr>
      </w:pPr>
      <w:r w:rsidRPr="001C46B1">
        <w:rPr>
          <w:kern w:val="2"/>
          <w:szCs w:val="24"/>
        </w:rPr>
        <w:t>továbbvezetéssel,</w:t>
      </w:r>
    </w:p>
    <w:p w:rsidR="00933989" w:rsidRPr="001C46B1" w:rsidRDefault="00933989" w:rsidP="001C46B1">
      <w:pPr>
        <w:numPr>
          <w:ilvl w:val="0"/>
          <w:numId w:val="16"/>
        </w:numPr>
        <w:tabs>
          <w:tab w:val="clear" w:pos="360"/>
          <w:tab w:val="num" w:pos="284"/>
        </w:tabs>
        <w:rPr>
          <w:kern w:val="2"/>
          <w:szCs w:val="24"/>
        </w:rPr>
      </w:pPr>
      <w:r w:rsidRPr="001C46B1">
        <w:rPr>
          <w:kern w:val="2"/>
          <w:szCs w:val="24"/>
        </w:rPr>
        <w:t>távlati kiépítéssel</w:t>
      </w:r>
    </w:p>
    <w:p w:rsidR="00933989" w:rsidRPr="001C46B1" w:rsidRDefault="00933989" w:rsidP="001C46B1">
      <w:pPr>
        <w:rPr>
          <w:kern w:val="2"/>
          <w:szCs w:val="24"/>
        </w:rPr>
      </w:pPr>
      <w:proofErr w:type="gramStart"/>
      <w:r w:rsidRPr="001C46B1">
        <w:rPr>
          <w:kern w:val="2"/>
          <w:szCs w:val="24"/>
        </w:rPr>
        <w:t>nem</w:t>
      </w:r>
      <w:proofErr w:type="gramEnd"/>
      <w:r w:rsidRPr="001C46B1">
        <w:rPr>
          <w:kern w:val="2"/>
          <w:szCs w:val="24"/>
        </w:rPr>
        <w:t xml:space="preserve"> kell számolnunk, így ezek során figyelembeveendő környezeti szempontok nincsenek. </w:t>
      </w:r>
    </w:p>
    <w:p w:rsidR="00933989" w:rsidRPr="001C46B1" w:rsidRDefault="00933989" w:rsidP="001C46B1">
      <w:pPr>
        <w:jc w:val="left"/>
        <w:rPr>
          <w:kern w:val="2"/>
          <w:szCs w:val="24"/>
        </w:rPr>
      </w:pPr>
    </w:p>
    <w:p w:rsidR="001C46B1" w:rsidRDefault="001C46B1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DF047B" w:rsidRPr="001C46B1" w:rsidRDefault="00DF047B" w:rsidP="001C46B1">
      <w:pPr>
        <w:jc w:val="left"/>
        <w:rPr>
          <w:kern w:val="2"/>
          <w:szCs w:val="24"/>
        </w:rPr>
      </w:pPr>
    </w:p>
    <w:p w:rsidR="00933989" w:rsidRPr="001C46B1" w:rsidRDefault="00933989" w:rsidP="001C46B1">
      <w:pPr>
        <w:pStyle w:val="Cmsor1"/>
      </w:pPr>
      <w:bookmarkStart w:id="338" w:name="_Toc246132641"/>
      <w:bookmarkStart w:id="339" w:name="_Toc252956143"/>
      <w:bookmarkStart w:id="340" w:name="_Toc307559695"/>
      <w:bookmarkStart w:id="341" w:name="_Toc310937159"/>
      <w:bookmarkStart w:id="342" w:name="_Toc322351755"/>
      <w:bookmarkStart w:id="343" w:name="_Toc331666109"/>
      <w:bookmarkStart w:id="344" w:name="_Toc331666332"/>
      <w:bookmarkStart w:id="345" w:name="_Toc331666406"/>
      <w:bookmarkStart w:id="346" w:name="_Toc331667441"/>
      <w:bookmarkStart w:id="347" w:name="_Toc337451873"/>
      <w:bookmarkStart w:id="348" w:name="_Toc338314918"/>
      <w:bookmarkStart w:id="349" w:name="_Toc345059864"/>
      <w:bookmarkStart w:id="350" w:name="_Toc357518546"/>
      <w:bookmarkStart w:id="351" w:name="_Toc384976128"/>
      <w:bookmarkStart w:id="352" w:name="_Toc384976329"/>
      <w:bookmarkStart w:id="353" w:name="_Toc396804820"/>
      <w:bookmarkStart w:id="354" w:name="_Toc398627726"/>
      <w:bookmarkStart w:id="355" w:name="_Toc403468777"/>
      <w:bookmarkStart w:id="356" w:name="_Toc405816086"/>
      <w:bookmarkStart w:id="357" w:name="_Toc459885085"/>
      <w:bookmarkStart w:id="358" w:name="_Toc459896766"/>
      <w:bookmarkStart w:id="359" w:name="_Toc465409967"/>
      <w:r w:rsidRPr="001C46B1">
        <w:t>5. A hatótényezők várható mértékének előzetes becslése</w:t>
      </w:r>
      <w:bookmarkEnd w:id="338"/>
      <w:bookmarkEnd w:id="339"/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hálózat tartószerkezetei, készülékei jó állapotba tarthatók tervszerű karbantartással</w:t>
      </w:r>
      <w:proofErr w:type="gramStart"/>
      <w:r w:rsidRPr="001C46B1">
        <w:rPr>
          <w:kern w:val="2"/>
          <w:szCs w:val="24"/>
        </w:rPr>
        <w:t>,  időszakonkénti</w:t>
      </w:r>
      <w:proofErr w:type="gramEnd"/>
      <w:r w:rsidRPr="001C46B1">
        <w:rPr>
          <w:kern w:val="2"/>
          <w:szCs w:val="24"/>
        </w:rPr>
        <w:t xml:space="preserve"> vizuális ellenőrzéssel, soron kívüli hibaelhárítással és élettartam vége előtti rekonstrukcióval. </w:t>
      </w:r>
    </w:p>
    <w:p w:rsidR="00ED21A1" w:rsidRPr="001C46B1" w:rsidRDefault="00ED21A1" w:rsidP="001C46B1">
      <w:pPr>
        <w:jc w:val="left"/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Üzemzavarok esetén szelektív védelmi berendezések biztosítják a meghibásodások kialakulásának elkerülését.</w:t>
      </w:r>
    </w:p>
    <w:p w:rsidR="00DC0F6D" w:rsidRPr="001C46B1" w:rsidRDefault="00DC0F6D" w:rsidP="001C46B1">
      <w:pPr>
        <w:rPr>
          <w:iCs/>
          <w:kern w:val="2"/>
          <w:szCs w:val="24"/>
        </w:rPr>
      </w:pPr>
    </w:p>
    <w:p w:rsidR="00933989" w:rsidRPr="001C46B1" w:rsidRDefault="00933989" w:rsidP="001C46B1">
      <w:pPr>
        <w:rPr>
          <w:iCs/>
          <w:kern w:val="2"/>
          <w:szCs w:val="24"/>
        </w:rPr>
      </w:pPr>
      <w:r w:rsidRPr="001C46B1">
        <w:rPr>
          <w:iCs/>
          <w:kern w:val="2"/>
          <w:szCs w:val="24"/>
        </w:rPr>
        <w:t>A tervezett hálózat kivitelezése során várható egyszeri környezetterhelés (zaj), melynek mértéke elhanyagolható a hatás rövid idejének eredményeként.</w:t>
      </w:r>
      <w:r w:rsidR="002076F4">
        <w:rPr>
          <w:iCs/>
          <w:kern w:val="2"/>
          <w:szCs w:val="24"/>
        </w:rPr>
        <w:t xml:space="preserve"> A működés során (O</w:t>
      </w:r>
      <w:r w:rsidR="00492C3A" w:rsidRPr="001C46B1">
        <w:rPr>
          <w:iCs/>
          <w:kern w:val="2"/>
          <w:szCs w:val="24"/>
        </w:rPr>
        <w:t xml:space="preserve">TR állomás) fellépő zaj </w:t>
      </w:r>
      <w:proofErr w:type="gramStart"/>
      <w:r w:rsidR="00492C3A" w:rsidRPr="001C46B1">
        <w:rPr>
          <w:iCs/>
          <w:kern w:val="2"/>
          <w:szCs w:val="24"/>
        </w:rPr>
        <w:t>kis mértékű</w:t>
      </w:r>
      <w:proofErr w:type="gramEnd"/>
      <w:r w:rsidR="00492C3A" w:rsidRPr="001C46B1">
        <w:rPr>
          <w:iCs/>
          <w:kern w:val="2"/>
          <w:szCs w:val="24"/>
        </w:rPr>
        <w:t>.</w:t>
      </w:r>
    </w:p>
    <w:p w:rsidR="00933989" w:rsidRPr="001C46B1" w:rsidRDefault="00933989" w:rsidP="001C46B1">
      <w:pPr>
        <w:rPr>
          <w:iCs/>
          <w:kern w:val="2"/>
          <w:szCs w:val="24"/>
        </w:rPr>
      </w:pPr>
    </w:p>
    <w:p w:rsidR="00933989" w:rsidRPr="001C46B1" w:rsidRDefault="00933989" w:rsidP="001C46B1">
      <w:pPr>
        <w:rPr>
          <w:iCs/>
          <w:kern w:val="2"/>
          <w:szCs w:val="24"/>
        </w:rPr>
      </w:pPr>
      <w:r w:rsidRPr="001C46B1">
        <w:rPr>
          <w:iCs/>
          <w:kern w:val="2"/>
          <w:szCs w:val="24"/>
        </w:rPr>
        <w:t>Mivel a t</w:t>
      </w:r>
      <w:r w:rsidR="00DD09CA" w:rsidRPr="001C46B1">
        <w:rPr>
          <w:iCs/>
          <w:kern w:val="2"/>
          <w:szCs w:val="24"/>
        </w:rPr>
        <w:t>ervezett beruházás építési munká</w:t>
      </w:r>
      <w:r w:rsidRPr="001C46B1">
        <w:rPr>
          <w:iCs/>
          <w:kern w:val="2"/>
          <w:szCs w:val="24"/>
        </w:rPr>
        <w:t>latokkal</w:t>
      </w:r>
      <w:r w:rsidR="00DB491C" w:rsidRPr="001C46B1">
        <w:rPr>
          <w:iCs/>
          <w:kern w:val="2"/>
          <w:szCs w:val="24"/>
        </w:rPr>
        <w:t>, valamint</w:t>
      </w:r>
      <w:r w:rsidRPr="001C46B1">
        <w:rPr>
          <w:iCs/>
          <w:kern w:val="2"/>
          <w:szCs w:val="24"/>
        </w:rPr>
        <w:t xml:space="preserve"> gépi eszközök igénybe</w:t>
      </w:r>
      <w:r w:rsidR="00DB491C" w:rsidRPr="001C46B1">
        <w:rPr>
          <w:iCs/>
          <w:kern w:val="2"/>
          <w:szCs w:val="24"/>
        </w:rPr>
        <w:t>vételével valósul meg,</w:t>
      </w:r>
      <w:r w:rsidRPr="001C46B1">
        <w:rPr>
          <w:iCs/>
          <w:kern w:val="2"/>
          <w:szCs w:val="24"/>
        </w:rPr>
        <w:t xml:space="preserve"> hulladék keletkezése várható. A hulladékok keletkezése során a 2.7. fejezet szerint kell eljárni.</w:t>
      </w:r>
    </w:p>
    <w:p w:rsidR="00933989" w:rsidRPr="001C46B1" w:rsidRDefault="00933989" w:rsidP="001C46B1">
      <w:pPr>
        <w:rPr>
          <w:iCs/>
          <w:kern w:val="2"/>
          <w:szCs w:val="24"/>
        </w:rPr>
      </w:pPr>
    </w:p>
    <w:p w:rsidR="00933989" w:rsidRPr="001C46B1" w:rsidRDefault="00933989" w:rsidP="001C46B1">
      <w:pPr>
        <w:rPr>
          <w:iCs/>
          <w:kern w:val="2"/>
          <w:szCs w:val="24"/>
        </w:rPr>
      </w:pPr>
      <w:r w:rsidRPr="001C46B1">
        <w:rPr>
          <w:iCs/>
          <w:kern w:val="2"/>
          <w:szCs w:val="24"/>
        </w:rPr>
        <w:t>A megvalós</w:t>
      </w:r>
      <w:r w:rsidR="00DD09CA" w:rsidRPr="001C46B1">
        <w:rPr>
          <w:iCs/>
          <w:kern w:val="2"/>
          <w:szCs w:val="24"/>
        </w:rPr>
        <w:t xml:space="preserve">ulás után a hálózat folyamatos </w:t>
      </w:r>
      <w:r w:rsidRPr="001C46B1">
        <w:rPr>
          <w:iCs/>
          <w:kern w:val="2"/>
          <w:szCs w:val="24"/>
        </w:rPr>
        <w:t xml:space="preserve">üzemmenetben a környezeti levegőt nem terheli, határérték </w:t>
      </w:r>
      <w:r w:rsidR="00DD09CA" w:rsidRPr="001C46B1">
        <w:rPr>
          <w:iCs/>
          <w:kern w:val="2"/>
          <w:szCs w:val="24"/>
        </w:rPr>
        <w:t>feletti zajterhelést nem okoz.</w:t>
      </w:r>
    </w:p>
    <w:p w:rsidR="00933989" w:rsidRPr="001C46B1" w:rsidRDefault="00933989" w:rsidP="001C46B1">
      <w:pPr>
        <w:jc w:val="left"/>
        <w:rPr>
          <w:iCs/>
          <w:kern w:val="2"/>
          <w:szCs w:val="24"/>
        </w:rPr>
      </w:pPr>
    </w:p>
    <w:p w:rsidR="00933989" w:rsidRPr="001C46B1" w:rsidRDefault="00933989" w:rsidP="001C46B1">
      <w:pPr>
        <w:rPr>
          <w:iCs/>
          <w:kern w:val="2"/>
          <w:szCs w:val="24"/>
        </w:rPr>
      </w:pPr>
      <w:r w:rsidRPr="001C46B1">
        <w:rPr>
          <w:iCs/>
          <w:kern w:val="2"/>
          <w:szCs w:val="24"/>
        </w:rPr>
        <w:t>A balesetek, meghibásodások előfordulásának valószínűsége a vonatkozó – tökéletesen bevált és ismert – biztonsági szabályok betartása esetén csekély.</w:t>
      </w:r>
    </w:p>
    <w:p w:rsidR="00933989" w:rsidRPr="001C46B1" w:rsidRDefault="00933989" w:rsidP="001C46B1">
      <w:pPr>
        <w:rPr>
          <w:iCs/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360" w:name="_Toc246132642"/>
      <w:bookmarkStart w:id="361" w:name="_Toc252956144"/>
      <w:bookmarkStart w:id="362" w:name="_Toc307559696"/>
      <w:bookmarkStart w:id="363" w:name="_Toc310937160"/>
      <w:bookmarkStart w:id="364" w:name="_Toc322351756"/>
      <w:bookmarkStart w:id="365" w:name="_Toc331666110"/>
      <w:bookmarkStart w:id="366" w:name="_Toc331666333"/>
      <w:bookmarkStart w:id="367" w:name="_Toc331666407"/>
      <w:bookmarkStart w:id="368" w:name="_Toc331667442"/>
      <w:bookmarkStart w:id="369" w:name="_Toc337451874"/>
      <w:bookmarkStart w:id="370" w:name="_Toc338314919"/>
      <w:bookmarkStart w:id="371" w:name="_Toc345059865"/>
      <w:bookmarkStart w:id="372" w:name="_Toc357518547"/>
      <w:bookmarkStart w:id="373" w:name="_Toc384976129"/>
      <w:bookmarkStart w:id="374" w:name="_Toc384976330"/>
      <w:bookmarkStart w:id="375" w:name="_Toc396804821"/>
      <w:bookmarkStart w:id="376" w:name="_Toc398627727"/>
      <w:bookmarkStart w:id="377" w:name="_Toc403468778"/>
      <w:bookmarkStart w:id="378" w:name="_Toc405816087"/>
      <w:bookmarkStart w:id="379" w:name="_Toc459885086"/>
      <w:bookmarkStart w:id="380" w:name="_Toc459896767"/>
      <w:bookmarkStart w:id="381" w:name="_Toc465409968"/>
      <w:r w:rsidRPr="001C46B1">
        <w:rPr>
          <w:kern w:val="2"/>
          <w:szCs w:val="24"/>
        </w:rPr>
        <w:t>5.1. Az építési</w:t>
      </w:r>
      <w:r w:rsidR="00DB491C" w:rsidRPr="001C46B1">
        <w:rPr>
          <w:kern w:val="2"/>
          <w:szCs w:val="24"/>
        </w:rPr>
        <w:t xml:space="preserve"> </w:t>
      </w:r>
      <w:r w:rsidRPr="001C46B1">
        <w:rPr>
          <w:kern w:val="2"/>
          <w:szCs w:val="24"/>
        </w:rPr>
        <w:t>fázis hatásfolyamatai</w:t>
      </w:r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  <w:bookmarkEnd w:id="375"/>
      <w:bookmarkEnd w:id="376"/>
      <w:bookmarkEnd w:id="377"/>
      <w:bookmarkEnd w:id="378"/>
      <w:bookmarkEnd w:id="379"/>
      <w:bookmarkEnd w:id="380"/>
      <w:bookmarkEnd w:id="381"/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környezeti hatások során jelentkező hatótényezők közül az alábbiak emelkednek ki: </w:t>
      </w:r>
    </w:p>
    <w:p w:rsidR="00D63941" w:rsidRPr="001C46B1" w:rsidRDefault="00D63941" w:rsidP="001C46B1">
      <w:pPr>
        <w:rPr>
          <w:kern w:val="2"/>
          <w:szCs w:val="24"/>
          <w:u w:val="single"/>
        </w:rPr>
      </w:pPr>
    </w:p>
    <w:p w:rsidR="00933989" w:rsidRPr="001C46B1" w:rsidRDefault="00933989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 xml:space="preserve">Levegőszennyező anyagok kibocsátása, zajkibocsátás </w:t>
      </w: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Ezen hatótényezők a munkagépek működéséből és a kapcsolódó szállítási tevékenységből lépne</w:t>
      </w:r>
      <w:r w:rsidR="00DD09CA" w:rsidRPr="001C46B1">
        <w:rPr>
          <w:kern w:val="2"/>
          <w:szCs w:val="24"/>
        </w:rPr>
        <w:t>k</w:t>
      </w:r>
      <w:r w:rsidR="0077078D" w:rsidRPr="001C46B1">
        <w:rPr>
          <w:kern w:val="2"/>
          <w:szCs w:val="24"/>
        </w:rPr>
        <w:t xml:space="preserve"> f</w:t>
      </w:r>
      <w:r w:rsidR="006978DF" w:rsidRPr="001C46B1">
        <w:rPr>
          <w:kern w:val="2"/>
          <w:szCs w:val="24"/>
        </w:rPr>
        <w:t xml:space="preserve">el. A hatótényezők egy </w:t>
      </w:r>
      <w:r w:rsidR="002076F4">
        <w:rPr>
          <w:kern w:val="2"/>
          <w:szCs w:val="24"/>
        </w:rPr>
        <w:t>27</w:t>
      </w:r>
      <w:r w:rsidR="00492C3A" w:rsidRPr="001C46B1">
        <w:rPr>
          <w:kern w:val="2"/>
          <w:szCs w:val="24"/>
        </w:rPr>
        <w:t xml:space="preserve">,5 </w:t>
      </w:r>
      <w:r w:rsidRPr="001C46B1">
        <w:rPr>
          <w:kern w:val="2"/>
          <w:szCs w:val="24"/>
        </w:rPr>
        <w:t xml:space="preserve">m hosszúságú nyomvonalon, időben és térben elkülönülve fejtik ki hatásukat a környezetre. A későbbi fejezetekben bemutatandó számítások figyelembe veszik ezen elkülönültséget.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munkálatokhoz további, elhanyagolható jelentőséggel bíró, hatótényezőként az alábbiak kapcsolódnak: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>Területhasználat változás</w:t>
      </w: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Csak ideiglenes jelleggel, a munkagépek felvonulása során képzelhető el. A munkavégzést követően visszaáll az eredeti állapot.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ind w:left="284" w:hanging="284"/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 xml:space="preserve">Földtani közegbe történő beavatkozás </w:t>
      </w: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Az oszlop maximális beásási mé</w:t>
      </w:r>
      <w:r w:rsidR="002076F4">
        <w:rPr>
          <w:kern w:val="2"/>
          <w:szCs w:val="24"/>
        </w:rPr>
        <w:t>lysége 2,2 m, az alapozás</w:t>
      </w:r>
      <w:r w:rsidR="00DF047B" w:rsidRPr="001C46B1">
        <w:rPr>
          <w:kern w:val="2"/>
          <w:szCs w:val="24"/>
        </w:rPr>
        <w:t xml:space="preserve"> módja </w:t>
      </w:r>
      <w:r w:rsidR="00D92F43" w:rsidRPr="001C46B1">
        <w:rPr>
          <w:kern w:val="2"/>
          <w:szCs w:val="24"/>
        </w:rPr>
        <w:t>befogott</w:t>
      </w:r>
      <w:r w:rsidR="002076F4">
        <w:rPr>
          <w:kern w:val="2"/>
          <w:szCs w:val="24"/>
        </w:rPr>
        <w:t xml:space="preserve"> alap, így legfeljebb 3</w:t>
      </w:r>
      <w:r w:rsidR="00DF047B" w:rsidRPr="001C46B1">
        <w:rPr>
          <w:kern w:val="2"/>
          <w:szCs w:val="24"/>
        </w:rPr>
        <w:t>,5</w:t>
      </w:r>
      <w:r w:rsidRPr="001C46B1">
        <w:rPr>
          <w:kern w:val="2"/>
          <w:szCs w:val="24"/>
        </w:rPr>
        <w:t xml:space="preserve"> m</w:t>
      </w:r>
      <w:r w:rsidRPr="001C46B1">
        <w:rPr>
          <w:kern w:val="2"/>
          <w:szCs w:val="24"/>
          <w:vertAlign w:val="superscript"/>
        </w:rPr>
        <w:t>3</w:t>
      </w:r>
      <w:r w:rsidRPr="001C46B1">
        <w:rPr>
          <w:kern w:val="2"/>
          <w:szCs w:val="24"/>
        </w:rPr>
        <w:t xml:space="preserve"> földtani közeg megmozgatására kerül sor. A kitermelés környezeti ártalommal – ilyen mennyiség esetén – nem jár.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ind w:left="284" w:hanging="284"/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 xml:space="preserve">Művi elemek létesítése </w:t>
      </w: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Az oszlop </w:t>
      </w:r>
      <w:proofErr w:type="spellStart"/>
      <w:r w:rsidRPr="001C46B1">
        <w:rPr>
          <w:kern w:val="2"/>
          <w:szCs w:val="24"/>
        </w:rPr>
        <w:t>alaptestje</w:t>
      </w:r>
      <w:proofErr w:type="spellEnd"/>
      <w:r w:rsidRPr="001C46B1">
        <w:rPr>
          <w:kern w:val="2"/>
          <w:szCs w:val="24"/>
        </w:rPr>
        <w:t xml:space="preserve"> tartozik </w:t>
      </w:r>
      <w:proofErr w:type="gramStart"/>
      <w:r w:rsidRPr="001C46B1">
        <w:rPr>
          <w:kern w:val="2"/>
          <w:szCs w:val="24"/>
        </w:rPr>
        <w:t>ezen</w:t>
      </w:r>
      <w:proofErr w:type="gramEnd"/>
      <w:r w:rsidRPr="001C46B1">
        <w:rPr>
          <w:kern w:val="2"/>
          <w:szCs w:val="24"/>
        </w:rPr>
        <w:t xml:space="preserve"> kategóriába, melyeknek létesítése során káros környezeti hatásokkal nem kell számolnunk. </w:t>
      </w:r>
    </w:p>
    <w:p w:rsidR="001C46B1" w:rsidRDefault="001C46B1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B976F8" w:rsidRPr="001C46B1" w:rsidRDefault="00B976F8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382" w:name="_Toc246132643"/>
      <w:bookmarkStart w:id="383" w:name="_Toc252956145"/>
      <w:bookmarkStart w:id="384" w:name="_Toc307559697"/>
      <w:bookmarkStart w:id="385" w:name="_Toc310937161"/>
      <w:bookmarkStart w:id="386" w:name="_Toc322351757"/>
      <w:bookmarkStart w:id="387" w:name="_Toc331666111"/>
      <w:bookmarkStart w:id="388" w:name="_Toc331666334"/>
      <w:bookmarkStart w:id="389" w:name="_Toc331666408"/>
      <w:bookmarkStart w:id="390" w:name="_Toc331667443"/>
      <w:bookmarkStart w:id="391" w:name="_Toc337451875"/>
      <w:bookmarkStart w:id="392" w:name="_Toc338314920"/>
      <w:bookmarkStart w:id="393" w:name="_Toc345059866"/>
      <w:bookmarkStart w:id="394" w:name="_Toc357518548"/>
      <w:bookmarkStart w:id="395" w:name="_Toc384976130"/>
      <w:bookmarkStart w:id="396" w:name="_Toc384976331"/>
      <w:bookmarkStart w:id="397" w:name="_Toc396804822"/>
      <w:bookmarkStart w:id="398" w:name="_Toc398627728"/>
      <w:bookmarkStart w:id="399" w:name="_Toc403468779"/>
      <w:bookmarkStart w:id="400" w:name="_Toc405816088"/>
      <w:bookmarkStart w:id="401" w:name="_Toc459885087"/>
      <w:bookmarkStart w:id="402" w:name="_Toc459896768"/>
      <w:bookmarkStart w:id="403" w:name="_Toc465409969"/>
      <w:r w:rsidRPr="001C46B1">
        <w:rPr>
          <w:kern w:val="2"/>
          <w:szCs w:val="24"/>
        </w:rPr>
        <w:t>5.2. Működési fázis hatásfolyamatai</w:t>
      </w:r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r w:rsidRPr="001C46B1">
        <w:rPr>
          <w:kern w:val="2"/>
          <w:szCs w:val="24"/>
        </w:rPr>
        <w:t xml:space="preserve">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Az épített elektromos hálózat </w:t>
      </w:r>
      <w:proofErr w:type="gramStart"/>
      <w:r w:rsidRPr="001C46B1">
        <w:rPr>
          <w:kern w:val="2"/>
          <w:szCs w:val="24"/>
        </w:rPr>
        <w:t>működése</w:t>
      </w:r>
      <w:proofErr w:type="gramEnd"/>
      <w:r w:rsidRPr="001C46B1">
        <w:rPr>
          <w:kern w:val="2"/>
          <w:szCs w:val="24"/>
        </w:rPr>
        <w:t xml:space="preserve"> ill. annak esetleges meghibásodása során </w:t>
      </w:r>
      <w:r w:rsidR="00492C3A" w:rsidRPr="001C46B1">
        <w:rPr>
          <w:kern w:val="2"/>
          <w:szCs w:val="24"/>
        </w:rPr>
        <w:t xml:space="preserve">minimális </w:t>
      </w:r>
      <w:r w:rsidRPr="001C46B1">
        <w:rPr>
          <w:kern w:val="2"/>
          <w:szCs w:val="24"/>
        </w:rPr>
        <w:t xml:space="preserve">környezetterhelés </w:t>
      </w:r>
      <w:r w:rsidR="002076F4">
        <w:rPr>
          <w:kern w:val="2"/>
          <w:szCs w:val="24"/>
        </w:rPr>
        <w:t>(az O</w:t>
      </w:r>
      <w:r w:rsidR="00492C3A" w:rsidRPr="001C46B1">
        <w:rPr>
          <w:kern w:val="2"/>
          <w:szCs w:val="24"/>
        </w:rPr>
        <w:t xml:space="preserve">TR állomás zaj hatása) </w:t>
      </w:r>
      <w:r w:rsidRPr="001C46B1">
        <w:rPr>
          <w:kern w:val="2"/>
          <w:szCs w:val="24"/>
        </w:rPr>
        <w:t>lép fel.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7121B8" w:rsidRPr="001C46B1" w:rsidRDefault="007121B8" w:rsidP="001C46B1">
      <w:pPr>
        <w:rPr>
          <w:kern w:val="2"/>
          <w:szCs w:val="24"/>
        </w:rPr>
      </w:pPr>
    </w:p>
    <w:p w:rsidR="007121B8" w:rsidRPr="001C46B1" w:rsidRDefault="007121B8" w:rsidP="001C46B1">
      <w:pPr>
        <w:pStyle w:val="Cmsor1"/>
      </w:pPr>
      <w:bookmarkStart w:id="404" w:name="_Toc246132644"/>
      <w:bookmarkStart w:id="405" w:name="_Toc252956146"/>
      <w:bookmarkStart w:id="406" w:name="_Toc307559698"/>
      <w:bookmarkStart w:id="407" w:name="_Toc310937162"/>
      <w:bookmarkStart w:id="408" w:name="_Toc322351758"/>
      <w:bookmarkStart w:id="409" w:name="_Toc331666112"/>
      <w:bookmarkStart w:id="410" w:name="_Toc331666335"/>
      <w:bookmarkStart w:id="411" w:name="_Toc331666409"/>
      <w:bookmarkStart w:id="412" w:name="_Toc331667444"/>
      <w:bookmarkStart w:id="413" w:name="_Toc337451876"/>
      <w:bookmarkStart w:id="414" w:name="_Toc338314921"/>
      <w:bookmarkStart w:id="415" w:name="_Toc345059867"/>
      <w:bookmarkStart w:id="416" w:name="_Toc357518549"/>
      <w:bookmarkStart w:id="417" w:name="_Toc384976131"/>
      <w:bookmarkStart w:id="418" w:name="_Toc384976332"/>
      <w:bookmarkStart w:id="419" w:name="_Toc396804823"/>
      <w:bookmarkStart w:id="420" w:name="_Toc398627729"/>
      <w:bookmarkStart w:id="421" w:name="_Toc403468780"/>
      <w:bookmarkStart w:id="422" w:name="_Toc405816089"/>
      <w:bookmarkStart w:id="423" w:name="_Toc459885088"/>
      <w:bookmarkStart w:id="424" w:name="_Toc459896769"/>
      <w:bookmarkStart w:id="425" w:name="_Toc465409970"/>
      <w:r w:rsidRPr="001C46B1">
        <w:t>6. A környezetre várhatóan gyakorolt hatások előzetes becslése</w:t>
      </w:r>
      <w:bookmarkEnd w:id="404"/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</w:p>
    <w:p w:rsidR="007121B8" w:rsidRPr="001C46B1" w:rsidRDefault="007121B8" w:rsidP="001C46B1">
      <w:pPr>
        <w:rPr>
          <w:kern w:val="2"/>
          <w:szCs w:val="24"/>
        </w:rPr>
      </w:pPr>
    </w:p>
    <w:p w:rsidR="007121B8" w:rsidRPr="001C46B1" w:rsidRDefault="007121B8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várható hatásokat és környezetterheléseket környezeti elemenként mutatjuk be, különös tekintettel arra, hogy:</w:t>
      </w:r>
    </w:p>
    <w:p w:rsidR="007121B8" w:rsidRPr="001C46B1" w:rsidRDefault="007121B8" w:rsidP="001C46B1">
      <w:pPr>
        <w:numPr>
          <w:ilvl w:val="0"/>
          <w:numId w:val="22"/>
        </w:numPr>
        <w:tabs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a hatótényezők milyen jellegű hatásfolyamatokat indíthatnak el, új telepítés során a terület állapota és funkciói miként változhatnak meg,</w:t>
      </w:r>
    </w:p>
    <w:p w:rsidR="007121B8" w:rsidRPr="001C46B1" w:rsidRDefault="007121B8" w:rsidP="001C46B1">
      <w:pPr>
        <w:numPr>
          <w:ilvl w:val="0"/>
          <w:numId w:val="22"/>
        </w:numPr>
        <w:tabs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a hatásfolyamatok milyen területekre terjednek ki (hatásterületek),</w:t>
      </w:r>
    </w:p>
    <w:p w:rsidR="007121B8" w:rsidRPr="001C46B1" w:rsidRDefault="007121B8" w:rsidP="001C46B1">
      <w:pPr>
        <w:numPr>
          <w:ilvl w:val="0"/>
          <w:numId w:val="22"/>
        </w:numPr>
        <w:tabs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a hatásterületen milyen és mennyire jelentős környezeti állapotváltozások léphetnek fel.</w:t>
      </w:r>
    </w:p>
    <w:p w:rsidR="00DF047B" w:rsidRPr="001C46B1" w:rsidRDefault="00DF047B" w:rsidP="001C46B1">
      <w:pPr>
        <w:jc w:val="left"/>
        <w:rPr>
          <w:rStyle w:val="Szvegtrzs16913pt14"/>
          <w:i w:val="0"/>
          <w:spacing w:val="0"/>
          <w:kern w:val="2"/>
          <w:sz w:val="24"/>
          <w:szCs w:val="24"/>
        </w:rPr>
      </w:pPr>
    </w:p>
    <w:p w:rsidR="007121B8" w:rsidRPr="001C46B1" w:rsidRDefault="007121B8" w:rsidP="001C46B1">
      <w:pPr>
        <w:jc w:val="left"/>
        <w:rPr>
          <w:kern w:val="2"/>
          <w:szCs w:val="24"/>
        </w:rPr>
      </w:pPr>
    </w:p>
    <w:p w:rsidR="007121B8" w:rsidRPr="001C46B1" w:rsidRDefault="007121B8" w:rsidP="001C46B1">
      <w:pPr>
        <w:pStyle w:val="Cmsor2"/>
        <w:rPr>
          <w:kern w:val="2"/>
          <w:szCs w:val="24"/>
        </w:rPr>
      </w:pPr>
      <w:bookmarkStart w:id="426" w:name="_Toc246132645"/>
      <w:bookmarkStart w:id="427" w:name="_Toc252956147"/>
      <w:bookmarkStart w:id="428" w:name="_Toc307559699"/>
      <w:bookmarkStart w:id="429" w:name="_Toc310937163"/>
      <w:bookmarkStart w:id="430" w:name="_Toc322351759"/>
      <w:bookmarkStart w:id="431" w:name="_Toc331666113"/>
      <w:bookmarkStart w:id="432" w:name="_Toc331666336"/>
      <w:bookmarkStart w:id="433" w:name="_Toc331666410"/>
      <w:bookmarkStart w:id="434" w:name="_Toc331667445"/>
      <w:bookmarkStart w:id="435" w:name="_Toc337451877"/>
      <w:bookmarkStart w:id="436" w:name="_Toc338314922"/>
      <w:bookmarkStart w:id="437" w:name="_Toc345059868"/>
      <w:bookmarkStart w:id="438" w:name="_Toc357518550"/>
      <w:bookmarkStart w:id="439" w:name="_Toc384976132"/>
      <w:bookmarkStart w:id="440" w:name="_Toc384976333"/>
      <w:bookmarkStart w:id="441" w:name="_Toc396804824"/>
      <w:bookmarkStart w:id="442" w:name="_Toc398627730"/>
      <w:bookmarkStart w:id="443" w:name="_Toc403468781"/>
      <w:bookmarkStart w:id="444" w:name="_Toc405816090"/>
      <w:bookmarkStart w:id="445" w:name="_Toc459885089"/>
      <w:bookmarkStart w:id="446" w:name="_Toc459896770"/>
      <w:bookmarkStart w:id="447" w:name="_Toc465409971"/>
      <w:r w:rsidRPr="001C46B1">
        <w:rPr>
          <w:kern w:val="2"/>
          <w:szCs w:val="24"/>
        </w:rPr>
        <w:t>6.1. Földtani közeg, talaj</w:t>
      </w:r>
      <w:bookmarkEnd w:id="426"/>
      <w:bookmarkEnd w:id="427"/>
      <w:bookmarkEnd w:id="428"/>
      <w:bookmarkEnd w:id="429"/>
      <w:bookmarkEnd w:id="430"/>
      <w:bookmarkEnd w:id="431"/>
      <w:bookmarkEnd w:id="432"/>
      <w:bookmarkEnd w:id="433"/>
      <w:bookmarkEnd w:id="434"/>
      <w:bookmarkEnd w:id="435"/>
      <w:bookmarkEnd w:id="436"/>
      <w:bookmarkEnd w:id="437"/>
      <w:bookmarkEnd w:id="438"/>
      <w:bookmarkEnd w:id="439"/>
      <w:bookmarkEnd w:id="440"/>
      <w:bookmarkEnd w:id="441"/>
      <w:bookmarkEnd w:id="442"/>
      <w:bookmarkEnd w:id="443"/>
      <w:bookmarkEnd w:id="444"/>
      <w:bookmarkEnd w:id="445"/>
      <w:bookmarkEnd w:id="446"/>
      <w:bookmarkEnd w:id="447"/>
      <w:r w:rsidRPr="001C46B1">
        <w:rPr>
          <w:kern w:val="2"/>
          <w:szCs w:val="24"/>
        </w:rPr>
        <w:t xml:space="preserve"> </w:t>
      </w:r>
    </w:p>
    <w:p w:rsidR="007121B8" w:rsidRPr="001C46B1" w:rsidRDefault="007121B8" w:rsidP="001C46B1">
      <w:pPr>
        <w:rPr>
          <w:kern w:val="2"/>
          <w:szCs w:val="24"/>
        </w:rPr>
      </w:pPr>
    </w:p>
    <w:p w:rsidR="007121B8" w:rsidRPr="001C46B1" w:rsidRDefault="007121B8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Földtani közegen elsősorban az oszlopok megépítésével érintett talajréteget és </w:t>
      </w:r>
      <w:proofErr w:type="spellStart"/>
      <w:r w:rsidRPr="001C46B1">
        <w:rPr>
          <w:kern w:val="2"/>
          <w:szCs w:val="24"/>
        </w:rPr>
        <w:t>felszínközeli</w:t>
      </w:r>
      <w:proofErr w:type="spellEnd"/>
      <w:r w:rsidRPr="001C46B1">
        <w:rPr>
          <w:kern w:val="2"/>
          <w:szCs w:val="24"/>
        </w:rPr>
        <w:t xml:space="preserve"> réteget értjük.</w:t>
      </w:r>
    </w:p>
    <w:p w:rsidR="007121B8" w:rsidRPr="001C46B1" w:rsidRDefault="007121B8" w:rsidP="001C46B1">
      <w:pPr>
        <w:rPr>
          <w:kern w:val="2"/>
          <w:szCs w:val="24"/>
        </w:rPr>
      </w:pPr>
    </w:p>
    <w:p w:rsidR="006102B1" w:rsidRPr="006102B1" w:rsidRDefault="007121B8" w:rsidP="006102B1">
      <w:pPr>
        <w:autoSpaceDE w:val="0"/>
        <w:autoSpaceDN w:val="0"/>
        <w:adjustRightInd w:val="0"/>
        <w:rPr>
          <w:kern w:val="2"/>
          <w:szCs w:val="24"/>
        </w:rPr>
      </w:pPr>
      <w:r w:rsidRPr="001C46B1">
        <w:rPr>
          <w:kern w:val="2"/>
          <w:szCs w:val="24"/>
        </w:rPr>
        <w:t>Magyarország természeti tájainak rendszertani felosztása alapján a tervezett munkálatokkal érintett terület a</w:t>
      </w:r>
      <w:r w:rsidR="00113A4F" w:rsidRPr="001C46B1">
        <w:rPr>
          <w:kern w:val="2"/>
          <w:szCs w:val="24"/>
        </w:rPr>
        <w:t>z</w:t>
      </w:r>
      <w:r w:rsidRPr="001C46B1">
        <w:rPr>
          <w:kern w:val="2"/>
          <w:szCs w:val="24"/>
        </w:rPr>
        <w:t xml:space="preserve"> </w:t>
      </w:r>
      <w:r w:rsidR="000E6F19" w:rsidRPr="001C46B1">
        <w:rPr>
          <w:kern w:val="2"/>
          <w:szCs w:val="24"/>
        </w:rPr>
        <w:t>„</w:t>
      </w:r>
      <w:r w:rsidR="006102B1">
        <w:rPr>
          <w:kern w:val="2"/>
          <w:szCs w:val="24"/>
        </w:rPr>
        <w:t>Egri-</w:t>
      </w:r>
      <w:r w:rsidR="00E71599">
        <w:rPr>
          <w:kern w:val="2"/>
          <w:szCs w:val="24"/>
        </w:rPr>
        <w:t>Bükkalja</w:t>
      </w:r>
      <w:r w:rsidR="00B01484" w:rsidRPr="001C46B1">
        <w:rPr>
          <w:kern w:val="2"/>
          <w:szCs w:val="24"/>
        </w:rPr>
        <w:t xml:space="preserve">” </w:t>
      </w:r>
      <w:r w:rsidRPr="001C46B1">
        <w:rPr>
          <w:kern w:val="2"/>
          <w:szCs w:val="24"/>
        </w:rPr>
        <w:t>megnevezésű kistáj.</w:t>
      </w:r>
      <w:r w:rsidR="006102B1">
        <w:rPr>
          <w:kern w:val="2"/>
          <w:szCs w:val="24"/>
        </w:rPr>
        <w:t xml:space="preserve"> </w:t>
      </w:r>
      <w:r w:rsidR="006102B1" w:rsidRPr="00511C69">
        <w:rPr>
          <w:szCs w:val="24"/>
        </w:rPr>
        <w:t xml:space="preserve">Ostoros község az </w:t>
      </w:r>
      <w:r w:rsidR="006102B1">
        <w:rPr>
          <w:szCs w:val="24"/>
        </w:rPr>
        <w:t>„</w:t>
      </w:r>
      <w:r w:rsidR="006102B1" w:rsidRPr="00511C69">
        <w:rPr>
          <w:szCs w:val="24"/>
        </w:rPr>
        <w:t>Egri-Bükkalja</w:t>
      </w:r>
      <w:r w:rsidR="006102B1">
        <w:rPr>
          <w:szCs w:val="24"/>
        </w:rPr>
        <w:t>”</w:t>
      </w:r>
      <w:r w:rsidR="006102B1" w:rsidRPr="00511C69">
        <w:rPr>
          <w:szCs w:val="24"/>
        </w:rPr>
        <w:t xml:space="preserve"> kistáj területén fekszik. </w:t>
      </w:r>
      <w:r w:rsidR="006102B1" w:rsidRPr="00511C69">
        <w:rPr>
          <w:iCs/>
          <w:szCs w:val="24"/>
        </w:rPr>
        <w:t xml:space="preserve">A kistáj 126 és 480 m közötti </w:t>
      </w:r>
      <w:proofErr w:type="spellStart"/>
      <w:r w:rsidR="006102B1" w:rsidRPr="00511C69">
        <w:rPr>
          <w:iCs/>
          <w:szCs w:val="24"/>
        </w:rPr>
        <w:t>tszf-i</w:t>
      </w:r>
      <w:proofErr w:type="spellEnd"/>
      <w:r w:rsidR="006102B1" w:rsidRPr="00511C69">
        <w:rPr>
          <w:iCs/>
          <w:szCs w:val="24"/>
        </w:rPr>
        <w:t xml:space="preserve"> magasságú, enyhén D-DK-nek lejtő hegységelőtéri dombság. Az átlagos vízfolyás-sűrűség 5 km/km</w:t>
      </w:r>
      <w:r w:rsidR="006102B1" w:rsidRPr="00EB2681">
        <w:rPr>
          <w:iCs/>
          <w:szCs w:val="24"/>
          <w:vertAlign w:val="superscript"/>
        </w:rPr>
        <w:t>2</w:t>
      </w:r>
      <w:r w:rsidR="006102B1" w:rsidRPr="00511C69">
        <w:rPr>
          <w:iCs/>
          <w:szCs w:val="24"/>
        </w:rPr>
        <w:t>, a relatív relief átlagos értéke 70 m/km</w:t>
      </w:r>
      <w:r w:rsidR="006102B1" w:rsidRPr="00EB2681">
        <w:rPr>
          <w:iCs/>
          <w:szCs w:val="24"/>
          <w:vertAlign w:val="superscript"/>
        </w:rPr>
        <w:t>2</w:t>
      </w:r>
      <w:r w:rsidR="006102B1" w:rsidRPr="00511C69">
        <w:rPr>
          <w:iCs/>
          <w:szCs w:val="24"/>
        </w:rPr>
        <w:t xml:space="preserve">. Az </w:t>
      </w:r>
      <w:proofErr w:type="spellStart"/>
      <w:r w:rsidR="006102B1" w:rsidRPr="00511C69">
        <w:rPr>
          <w:iCs/>
          <w:szCs w:val="24"/>
        </w:rPr>
        <w:t>ariditási</w:t>
      </w:r>
      <w:proofErr w:type="spellEnd"/>
      <w:r w:rsidR="006102B1" w:rsidRPr="00511C69">
        <w:rPr>
          <w:iCs/>
          <w:szCs w:val="24"/>
        </w:rPr>
        <w:t xml:space="preserve"> index 1,10-1,13. Mérsékelten meleg, mérsékelten száraz éghajlatú kistáj. Leggyakrabban ÉNy-i és DK-i szél fúj,az átlagos szélsebesség 2,5 m/s . </w:t>
      </w:r>
      <w:proofErr w:type="gramStart"/>
      <w:r w:rsidR="006102B1" w:rsidRPr="00511C69">
        <w:rPr>
          <w:iCs/>
          <w:szCs w:val="24"/>
        </w:rPr>
        <w:t>A</w:t>
      </w:r>
      <w:proofErr w:type="gramEnd"/>
      <w:r w:rsidR="006102B1" w:rsidRPr="00511C69">
        <w:rPr>
          <w:iCs/>
          <w:szCs w:val="24"/>
        </w:rPr>
        <w:t xml:space="preserve"> terület É-i része erdős, a középső és déli részek az egri </w:t>
      </w:r>
      <w:proofErr w:type="spellStart"/>
      <w:r w:rsidR="006102B1" w:rsidRPr="00511C69">
        <w:rPr>
          <w:iCs/>
          <w:szCs w:val="24"/>
        </w:rPr>
        <w:t>borvidék-hez</w:t>
      </w:r>
      <w:proofErr w:type="spellEnd"/>
      <w:r w:rsidR="006102B1" w:rsidRPr="00511C69">
        <w:rPr>
          <w:iCs/>
          <w:szCs w:val="24"/>
        </w:rPr>
        <w:t xml:space="preserve"> tartoznak. </w:t>
      </w:r>
    </w:p>
    <w:p w:rsidR="00E71599" w:rsidRPr="001C46B1" w:rsidRDefault="00E71599" w:rsidP="001C46B1">
      <w:pPr>
        <w:autoSpaceDE w:val="0"/>
        <w:autoSpaceDN w:val="0"/>
        <w:adjustRightInd w:val="0"/>
        <w:rPr>
          <w:kern w:val="2"/>
          <w:szCs w:val="24"/>
        </w:rPr>
      </w:pPr>
    </w:p>
    <w:p w:rsidR="000311A3" w:rsidRPr="001C46B1" w:rsidRDefault="000311A3" w:rsidP="001C46B1">
      <w:pPr>
        <w:rPr>
          <w:kern w:val="2"/>
          <w:szCs w:val="24"/>
        </w:rPr>
      </w:pPr>
    </w:p>
    <w:p w:rsidR="000311A3" w:rsidRPr="001C46B1" w:rsidRDefault="000311A3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>A kistáj földtani és talajtani adottságai: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6102B1" w:rsidRPr="006102B1" w:rsidRDefault="006102B1" w:rsidP="006102B1">
      <w:pPr>
        <w:rPr>
          <w:szCs w:val="24"/>
        </w:rPr>
      </w:pPr>
      <w:r w:rsidRPr="006102B1">
        <w:rPr>
          <w:szCs w:val="24"/>
        </w:rPr>
        <w:t xml:space="preserve">A Bükk döntően </w:t>
      </w:r>
      <w:proofErr w:type="spellStart"/>
      <w:r w:rsidRPr="006102B1">
        <w:rPr>
          <w:szCs w:val="24"/>
        </w:rPr>
        <w:t>mezozoós</w:t>
      </w:r>
      <w:proofErr w:type="spellEnd"/>
      <w:r w:rsidRPr="006102B1">
        <w:rPr>
          <w:szCs w:val="24"/>
        </w:rPr>
        <w:t xml:space="preserve"> kőzetekből felépülő alaphegységét délről a </w:t>
      </w:r>
      <w:proofErr w:type="spellStart"/>
      <w:r w:rsidRPr="00EB2681">
        <w:rPr>
          <w:iCs/>
          <w:szCs w:val="24"/>
        </w:rPr>
        <w:t>Bükkalja</w:t>
      </w:r>
      <w:proofErr w:type="spellEnd"/>
      <w:r w:rsidRPr="00EB2681">
        <w:rPr>
          <w:iCs/>
          <w:szCs w:val="24"/>
        </w:rPr>
        <w:t xml:space="preserve"> </w:t>
      </w:r>
      <w:proofErr w:type="spellStart"/>
      <w:r w:rsidRPr="006102B1">
        <w:rPr>
          <w:szCs w:val="24"/>
        </w:rPr>
        <w:t>eróziós-deráziós</w:t>
      </w:r>
      <w:proofErr w:type="spellEnd"/>
      <w:r w:rsidRPr="006102B1">
        <w:rPr>
          <w:szCs w:val="24"/>
        </w:rPr>
        <w:t xml:space="preserve"> völgyekkel közepesen,</w:t>
      </w:r>
      <w:r>
        <w:rPr>
          <w:szCs w:val="24"/>
        </w:rPr>
        <w:t xml:space="preserve"> </w:t>
      </w:r>
      <w:r w:rsidRPr="006102B1">
        <w:rPr>
          <w:szCs w:val="24"/>
        </w:rPr>
        <w:t>illetve enyhén tagolt hegységelőtéri dombsági jellegű kistája határolja. A tájak homogenitás</w:t>
      </w:r>
      <w:r>
        <w:rPr>
          <w:szCs w:val="24"/>
        </w:rPr>
        <w:t xml:space="preserve">án alapuló természeti földrajzi </w:t>
      </w:r>
      <w:r w:rsidRPr="006102B1">
        <w:rPr>
          <w:szCs w:val="24"/>
        </w:rPr>
        <w:t>tájbeosztások e dombvidéket az Északi-középhegység rendszerén belül már a kezdetektől határozottan elkülönítették</w:t>
      </w:r>
      <w:r>
        <w:rPr>
          <w:szCs w:val="24"/>
        </w:rPr>
        <w:t>.</w:t>
      </w:r>
    </w:p>
    <w:p w:rsidR="006102B1" w:rsidRDefault="006102B1" w:rsidP="006102B1">
      <w:pPr>
        <w:rPr>
          <w:szCs w:val="24"/>
        </w:rPr>
      </w:pPr>
    </w:p>
    <w:p w:rsidR="006102B1" w:rsidRPr="006102B1" w:rsidRDefault="006102B1" w:rsidP="006102B1">
      <w:pPr>
        <w:rPr>
          <w:szCs w:val="24"/>
        </w:rPr>
      </w:pPr>
      <w:r w:rsidRPr="006102B1">
        <w:rPr>
          <w:szCs w:val="24"/>
        </w:rPr>
        <w:t xml:space="preserve">A </w:t>
      </w:r>
      <w:proofErr w:type="spellStart"/>
      <w:r w:rsidRPr="006102B1">
        <w:rPr>
          <w:szCs w:val="24"/>
        </w:rPr>
        <w:t>Bükkalja</w:t>
      </w:r>
      <w:proofErr w:type="spellEnd"/>
      <w:r w:rsidRPr="006102B1">
        <w:rPr>
          <w:szCs w:val="24"/>
        </w:rPr>
        <w:t xml:space="preserve"> morfológiai határai nagyrészt élesek, peremeit szerkezeti vonalak, vagy lépcsők jelölik ki. Ny-on a Tarna völgye</w:t>
      </w:r>
      <w:r>
        <w:rPr>
          <w:szCs w:val="24"/>
        </w:rPr>
        <w:t xml:space="preserve"> </w:t>
      </w:r>
      <w:r w:rsidRPr="006102B1">
        <w:rPr>
          <w:szCs w:val="24"/>
        </w:rPr>
        <w:t>határolja, D-en a Kerecsend - Maklár - Mezőkövesd - Mezőnyárád - Bükkábrány - Vatta - Emőd v</w:t>
      </w:r>
      <w:r>
        <w:rPr>
          <w:szCs w:val="24"/>
        </w:rPr>
        <w:t xml:space="preserve">onalától É-ra húzódó szerkezeti </w:t>
      </w:r>
      <w:r w:rsidRPr="006102B1">
        <w:rPr>
          <w:szCs w:val="24"/>
        </w:rPr>
        <w:t xml:space="preserve">lépcsővel emelkedik ki a </w:t>
      </w:r>
      <w:proofErr w:type="spellStart"/>
      <w:r w:rsidRPr="006102B1">
        <w:rPr>
          <w:szCs w:val="24"/>
        </w:rPr>
        <w:t>Heves-Borsodi-sík</w:t>
      </w:r>
      <w:proofErr w:type="spellEnd"/>
      <w:r w:rsidRPr="006102B1">
        <w:rPr>
          <w:szCs w:val="24"/>
        </w:rPr>
        <w:t xml:space="preserve"> hordalékkúpi övezetéből, s szintén határozott tereplépcső</w:t>
      </w:r>
      <w:r>
        <w:rPr>
          <w:szCs w:val="24"/>
        </w:rPr>
        <w:t>vel különöl el K-en a Sajó-</w:t>
      </w:r>
      <w:r w:rsidRPr="006102B1">
        <w:rPr>
          <w:szCs w:val="24"/>
        </w:rPr>
        <w:t>Hernád hordalékkúpjától. A Bükk-háttól ÉK-en a Szinva völgye választja el. Morfológiailag egyedül é</w:t>
      </w:r>
      <w:r>
        <w:rPr>
          <w:szCs w:val="24"/>
        </w:rPr>
        <w:t xml:space="preserve">szaki határait nehéz kijelölni, </w:t>
      </w:r>
      <w:r w:rsidRPr="006102B1">
        <w:rPr>
          <w:szCs w:val="24"/>
        </w:rPr>
        <w:t>hiszen a Déli-Bükk peremén 350 m-es tetőszintjei fokozatosan alacsonyodnak le D-i irányban, s az idő</w:t>
      </w:r>
      <w:r>
        <w:rPr>
          <w:szCs w:val="24"/>
        </w:rPr>
        <w:t xml:space="preserve">sebb hegylábfelszín területe a </w:t>
      </w:r>
      <w:r w:rsidRPr="006102B1">
        <w:rPr>
          <w:szCs w:val="24"/>
        </w:rPr>
        <w:t>völgykijáratoknál a középhegységi övezetre is átterjed.</w:t>
      </w:r>
    </w:p>
    <w:p w:rsidR="006102B1" w:rsidRDefault="006102B1" w:rsidP="006102B1">
      <w:pPr>
        <w:rPr>
          <w:szCs w:val="24"/>
        </w:rPr>
      </w:pPr>
    </w:p>
    <w:p w:rsidR="006102B1" w:rsidRPr="006102B1" w:rsidRDefault="006102B1" w:rsidP="006102B1">
      <w:pPr>
        <w:rPr>
          <w:szCs w:val="24"/>
        </w:rPr>
      </w:pPr>
      <w:r w:rsidRPr="006102B1">
        <w:rPr>
          <w:szCs w:val="24"/>
        </w:rPr>
        <w:t xml:space="preserve">A </w:t>
      </w:r>
      <w:proofErr w:type="spellStart"/>
      <w:r w:rsidRPr="006102B1">
        <w:rPr>
          <w:szCs w:val="24"/>
        </w:rPr>
        <w:t>Bükkalja</w:t>
      </w:r>
      <w:proofErr w:type="spellEnd"/>
      <w:r w:rsidRPr="006102B1">
        <w:rPr>
          <w:szCs w:val="24"/>
        </w:rPr>
        <w:t xml:space="preserve"> a Bükk-vidék (1842 km</w:t>
      </w:r>
      <w:r w:rsidRPr="006102B1">
        <w:rPr>
          <w:szCs w:val="24"/>
          <w:vertAlign w:val="superscript"/>
        </w:rPr>
        <w:t>2</w:t>
      </w:r>
      <w:r w:rsidRPr="006102B1">
        <w:rPr>
          <w:szCs w:val="24"/>
        </w:rPr>
        <w:t>) 813 km</w:t>
      </w:r>
      <w:r w:rsidRPr="006102B1">
        <w:rPr>
          <w:szCs w:val="24"/>
          <w:vertAlign w:val="superscript"/>
        </w:rPr>
        <w:t>2</w:t>
      </w:r>
      <w:r w:rsidRPr="006102B1">
        <w:rPr>
          <w:szCs w:val="24"/>
        </w:rPr>
        <w:t>-es területét foglalja el. Változatos felépítésű és arculatú területének 85,8%-a</w:t>
      </w:r>
      <w:r>
        <w:rPr>
          <w:szCs w:val="24"/>
        </w:rPr>
        <w:t xml:space="preserve"> </w:t>
      </w:r>
      <w:r w:rsidRPr="006102B1">
        <w:rPr>
          <w:szCs w:val="24"/>
        </w:rPr>
        <w:t>kisebb reliefenergiájú dombsági (544 km</w:t>
      </w:r>
      <w:r w:rsidRPr="006102B1">
        <w:rPr>
          <w:szCs w:val="24"/>
          <w:vertAlign w:val="superscript"/>
        </w:rPr>
        <w:t>2</w:t>
      </w:r>
      <w:r w:rsidRPr="006102B1">
        <w:rPr>
          <w:szCs w:val="24"/>
        </w:rPr>
        <w:t>) és síksági (153,5 km</w:t>
      </w:r>
      <w:r w:rsidRPr="006102B1">
        <w:rPr>
          <w:szCs w:val="24"/>
          <w:vertAlign w:val="superscript"/>
        </w:rPr>
        <w:t>2</w:t>
      </w:r>
      <w:r w:rsidRPr="006102B1">
        <w:rPr>
          <w:szCs w:val="24"/>
        </w:rPr>
        <w:t>) térszínekből áll, csak 14,2%-ának (115 km</w:t>
      </w:r>
      <w:r w:rsidRPr="006102B1">
        <w:rPr>
          <w:szCs w:val="24"/>
          <w:vertAlign w:val="superscript"/>
        </w:rPr>
        <w:t>2</w:t>
      </w:r>
      <w:r w:rsidRPr="006102B1">
        <w:rPr>
          <w:szCs w:val="24"/>
        </w:rPr>
        <w:t>) van középhegységi</w:t>
      </w:r>
      <w:r>
        <w:rPr>
          <w:szCs w:val="24"/>
        </w:rPr>
        <w:t xml:space="preserve"> </w:t>
      </w:r>
      <w:r w:rsidRPr="006102B1">
        <w:rPr>
          <w:szCs w:val="24"/>
        </w:rPr>
        <w:t xml:space="preserve">domborzata </w:t>
      </w:r>
    </w:p>
    <w:p w:rsidR="00E04647" w:rsidRDefault="006102B1" w:rsidP="006102B1">
      <w:pPr>
        <w:rPr>
          <w:szCs w:val="24"/>
        </w:rPr>
      </w:pPr>
      <w:r w:rsidRPr="006102B1">
        <w:rPr>
          <w:szCs w:val="24"/>
        </w:rPr>
        <w:lastRenderedPageBreak/>
        <w:t>Területét Magyarország kistájainak katasztere alapján (MAROSI S. - SOMOGYI S. 19</w:t>
      </w:r>
      <w:r>
        <w:rPr>
          <w:szCs w:val="24"/>
        </w:rPr>
        <w:t xml:space="preserve">90), Kács és Tibolddaróc vonala </w:t>
      </w:r>
      <w:r w:rsidRPr="006102B1">
        <w:rPr>
          <w:szCs w:val="24"/>
        </w:rPr>
        <w:t>mentén két további kisebb tájegységre oszthatjuk: az Egri-Bükkaljára és a Miskolci-Bükkaljára. Geomorfológiailag mindkettő 300 m</w:t>
      </w:r>
      <w:r>
        <w:rPr>
          <w:szCs w:val="24"/>
        </w:rPr>
        <w:t xml:space="preserve"> </w:t>
      </w:r>
      <w:r w:rsidRPr="006102B1">
        <w:rPr>
          <w:szCs w:val="24"/>
        </w:rPr>
        <w:t xml:space="preserve">átlagmagasságú </w:t>
      </w:r>
      <w:r w:rsidRPr="006102B1">
        <w:rPr>
          <w:i/>
          <w:iCs/>
          <w:szCs w:val="24"/>
        </w:rPr>
        <w:t>hegylábfelszínként</w:t>
      </w:r>
      <w:r w:rsidRPr="006102B1">
        <w:rPr>
          <w:szCs w:val="24"/>
        </w:rPr>
        <w:t xml:space="preserve">, illetve 150 m átlagos magasságú </w:t>
      </w:r>
      <w:r w:rsidRPr="006102B1">
        <w:rPr>
          <w:i/>
          <w:iCs/>
          <w:szCs w:val="24"/>
        </w:rPr>
        <w:t xml:space="preserve">hegységelőtéri lejtőként </w:t>
      </w:r>
      <w:r w:rsidRPr="006102B1">
        <w:rPr>
          <w:szCs w:val="24"/>
        </w:rPr>
        <w:t>értelmezhető</w:t>
      </w:r>
      <w:r>
        <w:rPr>
          <w:szCs w:val="24"/>
        </w:rPr>
        <w:t xml:space="preserve">, amelyeket az eróziós, </w:t>
      </w:r>
      <w:proofErr w:type="spellStart"/>
      <w:r>
        <w:rPr>
          <w:szCs w:val="24"/>
        </w:rPr>
        <w:t>deráziós</w:t>
      </w:r>
      <w:proofErr w:type="spellEnd"/>
      <w:r>
        <w:rPr>
          <w:szCs w:val="24"/>
        </w:rPr>
        <w:t xml:space="preserve"> </w:t>
      </w:r>
      <w:r w:rsidRPr="006102B1">
        <w:rPr>
          <w:szCs w:val="24"/>
        </w:rPr>
        <w:t xml:space="preserve">folyamatok völgyek és völgyközi hátak rendszerére, valamint aszimmetrikus réteglépcsőkre </w:t>
      </w:r>
      <w:r>
        <w:rPr>
          <w:szCs w:val="24"/>
        </w:rPr>
        <w:t>(</w:t>
      </w:r>
      <w:proofErr w:type="spellStart"/>
      <w:r>
        <w:rPr>
          <w:szCs w:val="24"/>
        </w:rPr>
        <w:t>kuesztákra</w:t>
      </w:r>
      <w:proofErr w:type="spellEnd"/>
      <w:r>
        <w:rPr>
          <w:szCs w:val="24"/>
        </w:rPr>
        <w:t>) tagolták. Az Egri-</w:t>
      </w:r>
      <w:r w:rsidRPr="006102B1">
        <w:rPr>
          <w:szCs w:val="24"/>
        </w:rPr>
        <w:t xml:space="preserve">Bükkalja 126 és 480 m közötti </w:t>
      </w:r>
      <w:proofErr w:type="spellStart"/>
      <w:r w:rsidRPr="006102B1">
        <w:rPr>
          <w:szCs w:val="24"/>
        </w:rPr>
        <w:t>tszf-i</w:t>
      </w:r>
      <w:proofErr w:type="spellEnd"/>
      <w:r w:rsidRPr="006102B1">
        <w:rPr>
          <w:szCs w:val="24"/>
        </w:rPr>
        <w:t xml:space="preserve"> magasságú, enyhén D-DK-nek lejtő felszínét </w:t>
      </w:r>
      <w:proofErr w:type="spellStart"/>
      <w:r w:rsidRPr="006102B1">
        <w:rPr>
          <w:szCs w:val="24"/>
        </w:rPr>
        <w:t>ÉÉNy-DDK-i</w:t>
      </w:r>
      <w:proofErr w:type="spellEnd"/>
      <w:r w:rsidRPr="006102B1">
        <w:rPr>
          <w:szCs w:val="24"/>
        </w:rPr>
        <w:t xml:space="preserve"> f</w:t>
      </w:r>
      <w:r>
        <w:rPr>
          <w:szCs w:val="24"/>
        </w:rPr>
        <w:t xml:space="preserve">utású völgyek szabdalják fel. A </w:t>
      </w:r>
      <w:proofErr w:type="spellStart"/>
      <w:r w:rsidRPr="006102B1">
        <w:rPr>
          <w:szCs w:val="24"/>
        </w:rPr>
        <w:t>Bükkalján</w:t>
      </w:r>
      <w:proofErr w:type="spellEnd"/>
      <w:r w:rsidRPr="006102B1">
        <w:rPr>
          <w:szCs w:val="24"/>
        </w:rPr>
        <w:t xml:space="preserve"> itt a legnagyobb az átlagos </w:t>
      </w:r>
      <w:proofErr w:type="spellStart"/>
      <w:r w:rsidRPr="006102B1">
        <w:rPr>
          <w:szCs w:val="24"/>
        </w:rPr>
        <w:t>vízfolyássűrűségi</w:t>
      </w:r>
      <w:proofErr w:type="spellEnd"/>
      <w:r w:rsidRPr="006102B1">
        <w:rPr>
          <w:szCs w:val="24"/>
        </w:rPr>
        <w:t xml:space="preserve"> érték (5 km/km</w:t>
      </w:r>
      <w:r w:rsidRPr="006102B1">
        <w:rPr>
          <w:szCs w:val="24"/>
          <w:vertAlign w:val="superscript"/>
        </w:rPr>
        <w:t>2</w:t>
      </w:r>
      <w:r w:rsidRPr="006102B1">
        <w:rPr>
          <w:szCs w:val="24"/>
        </w:rPr>
        <w:t>). A relatív relief átlagos értéke 70 m/km</w:t>
      </w:r>
      <w:r w:rsidRPr="006102B1">
        <w:rPr>
          <w:szCs w:val="24"/>
          <w:vertAlign w:val="superscript"/>
        </w:rPr>
        <w:t>2</w:t>
      </w:r>
      <w:r>
        <w:rPr>
          <w:szCs w:val="24"/>
        </w:rPr>
        <w:t>. A Miskolci-</w:t>
      </w:r>
      <w:r w:rsidRPr="006102B1">
        <w:rPr>
          <w:szCs w:val="24"/>
        </w:rPr>
        <w:t xml:space="preserve">Bükkalja ugyanakkor 115 és 422 m közötti </w:t>
      </w:r>
      <w:proofErr w:type="spellStart"/>
      <w:r w:rsidRPr="006102B1">
        <w:rPr>
          <w:szCs w:val="24"/>
        </w:rPr>
        <w:t>tszf-i</w:t>
      </w:r>
      <w:proofErr w:type="spellEnd"/>
      <w:r w:rsidRPr="006102B1">
        <w:rPr>
          <w:szCs w:val="24"/>
        </w:rPr>
        <w:t xml:space="preserve"> magasságú, K-DK-nek lejtő, hegységelőtéri dombság,</w:t>
      </w:r>
      <w:r>
        <w:rPr>
          <w:szCs w:val="24"/>
        </w:rPr>
        <w:t xml:space="preserve"> ahol az átlagos relatív relief </w:t>
      </w:r>
      <w:r w:rsidRPr="006102B1">
        <w:rPr>
          <w:szCs w:val="24"/>
        </w:rPr>
        <w:t>energia 50 m/km</w:t>
      </w:r>
      <w:r w:rsidRPr="006102B1">
        <w:rPr>
          <w:szCs w:val="24"/>
          <w:vertAlign w:val="superscript"/>
        </w:rPr>
        <w:t>2</w:t>
      </w:r>
      <w:r w:rsidRPr="006102B1">
        <w:rPr>
          <w:szCs w:val="24"/>
        </w:rPr>
        <w:t>, s a vízfolyássűrűség átlagos értéke 2,4 km/km</w:t>
      </w:r>
      <w:r w:rsidRPr="006102B1">
        <w:rPr>
          <w:szCs w:val="24"/>
          <w:vertAlign w:val="superscript"/>
        </w:rPr>
        <w:t>2</w:t>
      </w:r>
      <w:r w:rsidRPr="006102B1">
        <w:rPr>
          <w:szCs w:val="24"/>
        </w:rPr>
        <w:t xml:space="preserve">. Mindkét tájegység felszíne </w:t>
      </w:r>
      <w:proofErr w:type="spellStart"/>
      <w:r w:rsidRPr="006102B1">
        <w:rPr>
          <w:szCs w:val="24"/>
        </w:rPr>
        <w:t>szoliflukcióval</w:t>
      </w:r>
      <w:proofErr w:type="spellEnd"/>
      <w:r w:rsidRPr="006102B1">
        <w:rPr>
          <w:szCs w:val="24"/>
        </w:rPr>
        <w:t xml:space="preserve"> jelentő</w:t>
      </w:r>
      <w:r>
        <w:rPr>
          <w:szCs w:val="24"/>
        </w:rPr>
        <w:t xml:space="preserve">sen átformált, a </w:t>
      </w:r>
      <w:r w:rsidRPr="006102B1">
        <w:rPr>
          <w:szCs w:val="24"/>
        </w:rPr>
        <w:t xml:space="preserve">Ny-i, DNy-i részeken a DNy-i </w:t>
      </w:r>
      <w:proofErr w:type="spellStart"/>
      <w:r w:rsidRPr="006102B1">
        <w:rPr>
          <w:szCs w:val="24"/>
        </w:rPr>
        <w:t>kitettségű</w:t>
      </w:r>
      <w:proofErr w:type="spellEnd"/>
      <w:r w:rsidRPr="006102B1">
        <w:rPr>
          <w:szCs w:val="24"/>
        </w:rPr>
        <w:t xml:space="preserve"> lejtők, míg Miskolc körzetében a K-i </w:t>
      </w:r>
      <w:proofErr w:type="spellStart"/>
      <w:r w:rsidRPr="006102B1">
        <w:rPr>
          <w:szCs w:val="24"/>
        </w:rPr>
        <w:t>kitettségű</w:t>
      </w:r>
      <w:proofErr w:type="spellEnd"/>
      <w:r w:rsidRPr="006102B1">
        <w:rPr>
          <w:szCs w:val="24"/>
        </w:rPr>
        <w:t xml:space="preserve"> lejtő</w:t>
      </w:r>
      <w:r>
        <w:rPr>
          <w:szCs w:val="24"/>
        </w:rPr>
        <w:t xml:space="preserve">k közepesen, vagy nagymértékben </w:t>
      </w:r>
      <w:r w:rsidRPr="006102B1">
        <w:rPr>
          <w:szCs w:val="24"/>
        </w:rPr>
        <w:t>erózióveszélyesek.</w:t>
      </w:r>
    </w:p>
    <w:p w:rsidR="00EB2681" w:rsidRDefault="00EB2681" w:rsidP="006102B1">
      <w:pPr>
        <w:rPr>
          <w:szCs w:val="24"/>
        </w:rPr>
      </w:pPr>
    </w:p>
    <w:p w:rsidR="00EB2681" w:rsidRPr="00EB2681" w:rsidRDefault="00EB2681" w:rsidP="00EB2681">
      <w:pPr>
        <w:rPr>
          <w:szCs w:val="24"/>
        </w:rPr>
      </w:pPr>
      <w:r w:rsidRPr="00EB2681">
        <w:rPr>
          <w:szCs w:val="24"/>
        </w:rPr>
        <w:t xml:space="preserve">A </w:t>
      </w:r>
      <w:proofErr w:type="spellStart"/>
      <w:r w:rsidRPr="00EB2681">
        <w:rPr>
          <w:szCs w:val="24"/>
        </w:rPr>
        <w:t>Bükkalja</w:t>
      </w:r>
      <w:proofErr w:type="spellEnd"/>
      <w:r w:rsidRPr="00EB2681">
        <w:rPr>
          <w:szCs w:val="24"/>
        </w:rPr>
        <w:t xml:space="preserve"> területét legújabb ismereteink alapján a Bükk hegységet keretező </w:t>
      </w:r>
      <w:proofErr w:type="spellStart"/>
      <w:r w:rsidRPr="00EB2681">
        <w:rPr>
          <w:szCs w:val="24"/>
        </w:rPr>
        <w:t>ÉÉNy-DDK-i</w:t>
      </w:r>
      <w:proofErr w:type="spellEnd"/>
      <w:r w:rsidRPr="00EB2681">
        <w:rPr>
          <w:szCs w:val="24"/>
        </w:rPr>
        <w:t xml:space="preserve"> fővölgyekkel és erre merőleges</w:t>
      </w:r>
      <w:r>
        <w:rPr>
          <w:szCs w:val="24"/>
        </w:rPr>
        <w:t xml:space="preserve"> </w:t>
      </w:r>
      <w:r w:rsidRPr="00EB2681">
        <w:rPr>
          <w:szCs w:val="24"/>
        </w:rPr>
        <w:t xml:space="preserve">mellékvölgyekkel erősen tagolt, kettős </w:t>
      </w:r>
      <w:r w:rsidRPr="00EB2681">
        <w:rPr>
          <w:iCs/>
          <w:szCs w:val="24"/>
        </w:rPr>
        <w:t xml:space="preserve">hegylábfelszínként </w:t>
      </w:r>
      <w:r w:rsidRPr="00EB2681">
        <w:rPr>
          <w:szCs w:val="24"/>
        </w:rPr>
        <w:t>(</w:t>
      </w:r>
      <w:proofErr w:type="spellStart"/>
      <w:r w:rsidRPr="00EB2681">
        <w:rPr>
          <w:szCs w:val="24"/>
        </w:rPr>
        <w:t>pedimentként</w:t>
      </w:r>
      <w:proofErr w:type="spellEnd"/>
      <w:r w:rsidRPr="00EB2681">
        <w:rPr>
          <w:szCs w:val="24"/>
        </w:rPr>
        <w:t xml:space="preserve">) értelmezhetjük. </w:t>
      </w:r>
      <w:proofErr w:type="spellStart"/>
      <w:r w:rsidRPr="00EB2681">
        <w:rPr>
          <w:szCs w:val="24"/>
        </w:rPr>
        <w:t>Ped</w:t>
      </w:r>
      <w:r>
        <w:rPr>
          <w:szCs w:val="24"/>
        </w:rPr>
        <w:t>imentek</w:t>
      </w:r>
      <w:proofErr w:type="spellEnd"/>
      <w:r>
        <w:rPr>
          <w:szCs w:val="24"/>
        </w:rPr>
        <w:t xml:space="preserve"> általában hegységperemi </w:t>
      </w:r>
      <w:r w:rsidRPr="00EB2681">
        <w:rPr>
          <w:szCs w:val="24"/>
        </w:rPr>
        <w:t>helyzetben, meleg-száraz, gyér növényzeti borítottsággal rendelkező területeken képződnek, ahol erős az aprózódás és ezt követő</w:t>
      </w:r>
      <w:r>
        <w:rPr>
          <w:szCs w:val="24"/>
        </w:rPr>
        <w:t xml:space="preserve">en a </w:t>
      </w:r>
      <w:r w:rsidRPr="00EB2681">
        <w:rPr>
          <w:szCs w:val="24"/>
        </w:rPr>
        <w:t>ritka, de heves záporok, illetve a hirtelen nagy víztömeget megmozgató időszakos vízfolyások jelentő</w:t>
      </w:r>
      <w:r>
        <w:rPr>
          <w:szCs w:val="24"/>
        </w:rPr>
        <w:t xml:space="preserve">s felületi (areális) eróziót fejtenek ki. </w:t>
      </w:r>
      <w:r w:rsidRPr="00EB2681">
        <w:rPr>
          <w:szCs w:val="24"/>
        </w:rPr>
        <w:t>A lejtők ebben az esetben</w:t>
      </w:r>
      <w:r>
        <w:rPr>
          <w:szCs w:val="24"/>
        </w:rPr>
        <w:t xml:space="preserve"> szinte önmagukkal párhuzamosan </w:t>
      </w:r>
      <w:r w:rsidRPr="00EB2681">
        <w:rPr>
          <w:szCs w:val="24"/>
        </w:rPr>
        <w:t>hátrálnak, s a hegység központi területei felől a peremek irányában széles, enyhén lejtő síkok képződnek.</w:t>
      </w:r>
    </w:p>
    <w:p w:rsidR="00EB2681" w:rsidRDefault="00EB2681" w:rsidP="00EB2681">
      <w:pPr>
        <w:rPr>
          <w:szCs w:val="24"/>
        </w:rPr>
      </w:pPr>
    </w:p>
    <w:p w:rsidR="00EB2681" w:rsidRPr="00EB2681" w:rsidRDefault="00EB2681" w:rsidP="00EB2681">
      <w:pPr>
        <w:rPr>
          <w:szCs w:val="24"/>
        </w:rPr>
      </w:pPr>
      <w:r w:rsidRPr="00EB2681">
        <w:rPr>
          <w:szCs w:val="24"/>
        </w:rPr>
        <w:t xml:space="preserve">A Bükk hegység peremén több alkalommal, a </w:t>
      </w:r>
      <w:proofErr w:type="spellStart"/>
      <w:r w:rsidRPr="00EB2681">
        <w:rPr>
          <w:szCs w:val="24"/>
        </w:rPr>
        <w:t>miocénban</w:t>
      </w:r>
      <w:proofErr w:type="spellEnd"/>
      <w:r w:rsidRPr="00EB2681">
        <w:rPr>
          <w:szCs w:val="24"/>
        </w:rPr>
        <w:t xml:space="preserve"> és a pliocén/pleisztocén határán is adottak voltak a feltételek ahhoz,</w:t>
      </w:r>
      <w:r>
        <w:rPr>
          <w:szCs w:val="24"/>
        </w:rPr>
        <w:t xml:space="preserve"> </w:t>
      </w:r>
      <w:r w:rsidRPr="00EB2681">
        <w:rPr>
          <w:szCs w:val="24"/>
        </w:rPr>
        <w:t>hogy nagy területekre kiterjedő felszín-elegyengetés (</w:t>
      </w:r>
      <w:proofErr w:type="spellStart"/>
      <w:r w:rsidRPr="00EB2681">
        <w:rPr>
          <w:szCs w:val="24"/>
        </w:rPr>
        <w:t>pedimentáció</w:t>
      </w:r>
      <w:proofErr w:type="spellEnd"/>
      <w:r w:rsidRPr="00EB2681">
        <w:rPr>
          <w:szCs w:val="24"/>
        </w:rPr>
        <w:t>) menjen végbe</w:t>
      </w:r>
      <w:r>
        <w:rPr>
          <w:szCs w:val="24"/>
        </w:rPr>
        <w:t>.</w:t>
      </w:r>
    </w:p>
    <w:p w:rsidR="00EB2681" w:rsidRDefault="00EB2681" w:rsidP="00EB2681">
      <w:pPr>
        <w:rPr>
          <w:szCs w:val="24"/>
        </w:rPr>
      </w:pPr>
    </w:p>
    <w:p w:rsidR="00EB2681" w:rsidRPr="00EB2681" w:rsidRDefault="00EB2681" w:rsidP="00EB2681">
      <w:pPr>
        <w:rPr>
          <w:szCs w:val="24"/>
        </w:rPr>
      </w:pPr>
      <w:r w:rsidRPr="00EB2681">
        <w:rPr>
          <w:szCs w:val="24"/>
        </w:rPr>
        <w:t xml:space="preserve">Az </w:t>
      </w:r>
      <w:r w:rsidRPr="00EB2681">
        <w:rPr>
          <w:b/>
          <w:bCs/>
          <w:szCs w:val="24"/>
        </w:rPr>
        <w:t xml:space="preserve">első hegylábfelszín-képződési periódus </w:t>
      </w:r>
      <w:r w:rsidRPr="00EB2681">
        <w:rPr>
          <w:szCs w:val="24"/>
        </w:rPr>
        <w:t xml:space="preserve">valószínűleg a miocén </w:t>
      </w:r>
      <w:proofErr w:type="spellStart"/>
      <w:r w:rsidRPr="00EB2681">
        <w:rPr>
          <w:iCs/>
          <w:szCs w:val="24"/>
        </w:rPr>
        <w:t>ottnangi-kárpáti-bádeni</w:t>
      </w:r>
      <w:proofErr w:type="spellEnd"/>
      <w:r w:rsidRPr="00EB2681">
        <w:rPr>
          <w:i/>
          <w:iCs/>
          <w:szCs w:val="24"/>
        </w:rPr>
        <w:t xml:space="preserve"> </w:t>
      </w:r>
      <w:r w:rsidRPr="00EB2681">
        <w:rPr>
          <w:iCs/>
          <w:szCs w:val="24"/>
        </w:rPr>
        <w:t xml:space="preserve">korszakához </w:t>
      </w:r>
      <w:r w:rsidRPr="00EB2681">
        <w:rPr>
          <w:szCs w:val="24"/>
        </w:rPr>
        <w:t>(20-14 millió év)</w:t>
      </w:r>
      <w:r>
        <w:rPr>
          <w:szCs w:val="24"/>
        </w:rPr>
        <w:t xml:space="preserve"> </w:t>
      </w:r>
      <w:r w:rsidRPr="00EB2681">
        <w:rPr>
          <w:szCs w:val="24"/>
        </w:rPr>
        <w:t>köthető</w:t>
      </w:r>
      <w:r>
        <w:rPr>
          <w:szCs w:val="24"/>
        </w:rPr>
        <w:t xml:space="preserve">. </w:t>
      </w:r>
      <w:r w:rsidRPr="00EB2681">
        <w:rPr>
          <w:szCs w:val="24"/>
        </w:rPr>
        <w:t xml:space="preserve">Ekkor a Bükk hegység előterében a </w:t>
      </w:r>
      <w:proofErr w:type="spellStart"/>
      <w:r w:rsidRPr="00EB2681">
        <w:rPr>
          <w:szCs w:val="24"/>
        </w:rPr>
        <w:t>Paratethys</w:t>
      </w:r>
      <w:proofErr w:type="spellEnd"/>
      <w:r w:rsidRPr="00EB2681">
        <w:rPr>
          <w:szCs w:val="24"/>
        </w:rPr>
        <w:t xml:space="preserve"> lassan vissz</w:t>
      </w:r>
      <w:r>
        <w:rPr>
          <w:szCs w:val="24"/>
        </w:rPr>
        <w:t xml:space="preserve">ahúzódott, s a Bükk fokozatosan </w:t>
      </w:r>
      <w:r w:rsidRPr="00EB2681">
        <w:rPr>
          <w:szCs w:val="24"/>
        </w:rPr>
        <w:t xml:space="preserve">szárazulattá vált. A mediterrán éghajlati adottságok </w:t>
      </w:r>
      <w:r>
        <w:rPr>
          <w:szCs w:val="24"/>
        </w:rPr>
        <w:t xml:space="preserve">következtében a domborzat </w:t>
      </w:r>
      <w:r w:rsidRPr="00EB2681">
        <w:rPr>
          <w:szCs w:val="24"/>
        </w:rPr>
        <w:t>formálásában télen korlátozottabban a mállás, valamint a csapadékvizek és folyóvizek pusztítása, nyáron pedig a hő</w:t>
      </w:r>
      <w:r>
        <w:rPr>
          <w:szCs w:val="24"/>
        </w:rPr>
        <w:t xml:space="preserve">mérsékletváltozás </w:t>
      </w:r>
      <w:r w:rsidRPr="00EB2681">
        <w:rPr>
          <w:szCs w:val="24"/>
        </w:rPr>
        <w:t>okozta (</w:t>
      </w:r>
      <w:proofErr w:type="spellStart"/>
      <w:r w:rsidRPr="00EB2681">
        <w:rPr>
          <w:szCs w:val="24"/>
        </w:rPr>
        <w:t>inszolációs</w:t>
      </w:r>
      <w:proofErr w:type="spellEnd"/>
      <w:r w:rsidRPr="00EB2681">
        <w:rPr>
          <w:szCs w:val="24"/>
        </w:rPr>
        <w:t xml:space="preserve">) aprózódás, és a </w:t>
      </w:r>
      <w:proofErr w:type="gramStart"/>
      <w:r w:rsidRPr="00EB2681">
        <w:rPr>
          <w:szCs w:val="24"/>
        </w:rPr>
        <w:t>szél pusztító</w:t>
      </w:r>
      <w:proofErr w:type="gramEnd"/>
      <w:r w:rsidRPr="00EB2681">
        <w:rPr>
          <w:szCs w:val="24"/>
        </w:rPr>
        <w:t xml:space="preserve"> hatása (defláció) játszott szerepet. Az aprózódás által</w:t>
      </w:r>
      <w:r>
        <w:rPr>
          <w:szCs w:val="24"/>
        </w:rPr>
        <w:t xml:space="preserve"> fellazított törmeléket egy-egy </w:t>
      </w:r>
      <w:r w:rsidRPr="00EB2681">
        <w:rPr>
          <w:szCs w:val="24"/>
        </w:rPr>
        <w:t>erős záport követően az időszakos (</w:t>
      </w:r>
      <w:proofErr w:type="spellStart"/>
      <w:r w:rsidRPr="00EB2681">
        <w:rPr>
          <w:szCs w:val="24"/>
        </w:rPr>
        <w:t>fiumara</w:t>
      </w:r>
      <w:proofErr w:type="spellEnd"/>
      <w:r w:rsidRPr="00EB2681">
        <w:rPr>
          <w:szCs w:val="24"/>
        </w:rPr>
        <w:t xml:space="preserve">) vízfolyások szállították el. E széles völgytalppal rendelkező </w:t>
      </w:r>
      <w:r>
        <w:rPr>
          <w:szCs w:val="24"/>
        </w:rPr>
        <w:t xml:space="preserve">patakok futásukat állandóan </w:t>
      </w:r>
      <w:r w:rsidRPr="00EB2681">
        <w:rPr>
          <w:szCs w:val="24"/>
        </w:rPr>
        <w:t>változtathatták, így nagy területekre kiterjedő elegyengetést végezhettek.</w:t>
      </w:r>
    </w:p>
    <w:p w:rsidR="00EB2681" w:rsidRDefault="00EB2681" w:rsidP="00EB2681">
      <w:pPr>
        <w:rPr>
          <w:szCs w:val="24"/>
        </w:rPr>
      </w:pPr>
    </w:p>
    <w:p w:rsidR="00EB2681" w:rsidRDefault="00EB2681" w:rsidP="00EB2681">
      <w:pPr>
        <w:rPr>
          <w:szCs w:val="24"/>
        </w:rPr>
      </w:pPr>
      <w:r w:rsidRPr="00EB2681">
        <w:rPr>
          <w:szCs w:val="24"/>
        </w:rPr>
        <w:t xml:space="preserve">A </w:t>
      </w:r>
      <w:r w:rsidRPr="00EB2681">
        <w:rPr>
          <w:bCs/>
          <w:szCs w:val="24"/>
        </w:rPr>
        <w:t>felső-szarmata végére</w:t>
      </w:r>
      <w:r w:rsidRPr="00EB2681">
        <w:rPr>
          <w:b/>
          <w:bCs/>
          <w:szCs w:val="24"/>
        </w:rPr>
        <w:t xml:space="preserve"> </w:t>
      </w:r>
      <w:r w:rsidRPr="00EB2681">
        <w:rPr>
          <w:szCs w:val="24"/>
        </w:rPr>
        <w:t>(12,6 millió év) a Bükk már határozottan kiemelkedett környezetéből, s megkezdődhetett önálló</w:t>
      </w:r>
      <w:r>
        <w:rPr>
          <w:szCs w:val="24"/>
        </w:rPr>
        <w:t xml:space="preserve"> </w:t>
      </w:r>
      <w:r w:rsidRPr="00EB2681">
        <w:rPr>
          <w:szCs w:val="24"/>
        </w:rPr>
        <w:t xml:space="preserve">vízhálózatának kialakulása is. Legősibb patakjai a központi magasabb térszínekről a peremi </w:t>
      </w:r>
      <w:proofErr w:type="spellStart"/>
      <w:r w:rsidRPr="00EB2681">
        <w:rPr>
          <w:szCs w:val="24"/>
        </w:rPr>
        <w:t>süllye</w:t>
      </w:r>
      <w:r>
        <w:rPr>
          <w:szCs w:val="24"/>
        </w:rPr>
        <w:t>dékek</w:t>
      </w:r>
      <w:proofErr w:type="spellEnd"/>
      <w:r>
        <w:rPr>
          <w:szCs w:val="24"/>
        </w:rPr>
        <w:t xml:space="preserve"> irányába centrifugálisan, kifelé futottak le</w:t>
      </w:r>
      <w:r w:rsidRPr="00EB2681">
        <w:rPr>
          <w:szCs w:val="24"/>
        </w:rPr>
        <w:t xml:space="preserve">. Az </w:t>
      </w:r>
      <w:r w:rsidRPr="00EB2681">
        <w:rPr>
          <w:bCs/>
          <w:szCs w:val="24"/>
        </w:rPr>
        <w:t xml:space="preserve">alsó-pannonban </w:t>
      </w:r>
      <w:r w:rsidRPr="00EB2681">
        <w:rPr>
          <w:szCs w:val="24"/>
        </w:rPr>
        <w:t>(12</w:t>
      </w:r>
      <w:r>
        <w:rPr>
          <w:szCs w:val="24"/>
        </w:rPr>
        <w:t xml:space="preserve"> - 8,9 millió év) a Bükk D-DK-i </w:t>
      </w:r>
      <w:r w:rsidRPr="00EB2681">
        <w:rPr>
          <w:szCs w:val="24"/>
        </w:rPr>
        <w:t xml:space="preserve">peremeit a </w:t>
      </w:r>
      <w:proofErr w:type="spellStart"/>
      <w:r w:rsidRPr="00EB2681">
        <w:rPr>
          <w:szCs w:val="24"/>
        </w:rPr>
        <w:t>Paratethys</w:t>
      </w:r>
      <w:proofErr w:type="spellEnd"/>
      <w:r w:rsidRPr="00EB2681">
        <w:rPr>
          <w:szCs w:val="24"/>
        </w:rPr>
        <w:t xml:space="preserve"> újra elöntötte, így a </w:t>
      </w:r>
      <w:proofErr w:type="spellStart"/>
      <w:r w:rsidRPr="00EB2681">
        <w:rPr>
          <w:szCs w:val="24"/>
        </w:rPr>
        <w:t>Bükkalján</w:t>
      </w:r>
      <w:proofErr w:type="spellEnd"/>
      <w:r w:rsidRPr="00EB2681">
        <w:rPr>
          <w:szCs w:val="24"/>
        </w:rPr>
        <w:t xml:space="preserve"> </w:t>
      </w:r>
      <w:r w:rsidRPr="00EB2681">
        <w:rPr>
          <w:bCs/>
          <w:szCs w:val="24"/>
        </w:rPr>
        <w:t>a felső-pannon</w:t>
      </w:r>
      <w:r w:rsidRPr="00EB2681">
        <w:rPr>
          <w:b/>
          <w:bCs/>
          <w:szCs w:val="24"/>
        </w:rPr>
        <w:t xml:space="preserve"> </w:t>
      </w:r>
      <w:r w:rsidRPr="00EB2681">
        <w:rPr>
          <w:iCs/>
          <w:szCs w:val="24"/>
        </w:rPr>
        <w:t>baltavári szakaszában (</w:t>
      </w:r>
      <w:proofErr w:type="spellStart"/>
      <w:r w:rsidRPr="00EB2681">
        <w:rPr>
          <w:iCs/>
          <w:szCs w:val="24"/>
        </w:rPr>
        <w:t>csákvári</w:t>
      </w:r>
      <w:proofErr w:type="spellEnd"/>
      <w:r w:rsidRPr="00EB2681">
        <w:rPr>
          <w:iCs/>
          <w:szCs w:val="24"/>
        </w:rPr>
        <w:t xml:space="preserve"> alszakasz)</w:t>
      </w:r>
      <w:r w:rsidRPr="00EB2681">
        <w:rPr>
          <w:i/>
          <w:iCs/>
          <w:szCs w:val="24"/>
        </w:rPr>
        <w:t xml:space="preserve"> </w:t>
      </w:r>
      <w:r>
        <w:rPr>
          <w:szCs w:val="24"/>
        </w:rPr>
        <w:t xml:space="preserve">(9,6 - 8 millió év) </w:t>
      </w:r>
      <w:r w:rsidRPr="00EB2681">
        <w:rPr>
          <w:szCs w:val="24"/>
        </w:rPr>
        <w:t>tengeri-tavi üledékképződés zajlott. Az attikai hegységképző fázis hatására a Bükk kiemelkedett, így</w:t>
      </w:r>
      <w:r>
        <w:rPr>
          <w:szCs w:val="24"/>
        </w:rPr>
        <w:t xml:space="preserve"> a hegység és az Alföld közötti </w:t>
      </w:r>
      <w:r w:rsidRPr="00EB2681">
        <w:rPr>
          <w:szCs w:val="24"/>
        </w:rPr>
        <w:t>szintkülönbség növekedett. A szerkezeti mozgások a déli peremeken további tektonikus feltagoló</w:t>
      </w:r>
      <w:r>
        <w:rPr>
          <w:szCs w:val="24"/>
        </w:rPr>
        <w:t xml:space="preserve">dást eredményeztek, kialakult a </w:t>
      </w:r>
      <w:r w:rsidRPr="00EB2681">
        <w:rPr>
          <w:szCs w:val="24"/>
        </w:rPr>
        <w:t xml:space="preserve">Tard-Bükkaranyosi boltozat, a cserépfalu-bogácsi-, valamint a </w:t>
      </w:r>
      <w:proofErr w:type="spellStart"/>
      <w:r w:rsidRPr="00EB2681">
        <w:rPr>
          <w:szCs w:val="24"/>
        </w:rPr>
        <w:t>novaji</w:t>
      </w:r>
      <w:proofErr w:type="spellEnd"/>
      <w:r w:rsidRPr="00EB2681">
        <w:rPr>
          <w:szCs w:val="24"/>
        </w:rPr>
        <w:t xml:space="preserve"> </w:t>
      </w:r>
      <w:proofErr w:type="spellStart"/>
      <w:r w:rsidRPr="00EB2681">
        <w:rPr>
          <w:szCs w:val="24"/>
        </w:rPr>
        <w:t>süllyedék</w:t>
      </w:r>
      <w:proofErr w:type="spellEnd"/>
      <w:r w:rsidRPr="00EB2681">
        <w:rPr>
          <w:szCs w:val="24"/>
        </w:rPr>
        <w:t xml:space="preserve">. Mivel a </w:t>
      </w:r>
      <w:proofErr w:type="spellStart"/>
      <w:r w:rsidRPr="00EB2681">
        <w:rPr>
          <w:szCs w:val="24"/>
        </w:rPr>
        <w:t>bükkaljai</w:t>
      </w:r>
      <w:proofErr w:type="spellEnd"/>
      <w:r w:rsidRPr="00EB2681">
        <w:rPr>
          <w:szCs w:val="24"/>
        </w:rPr>
        <w:t xml:space="preserve"> </w:t>
      </w:r>
      <w:r w:rsidRPr="00EB2681">
        <w:rPr>
          <w:bCs/>
          <w:szCs w:val="24"/>
        </w:rPr>
        <w:t>pannon üledékek</w:t>
      </w:r>
      <w:r w:rsidRPr="00EB2681">
        <w:rPr>
          <w:b/>
          <w:bCs/>
          <w:szCs w:val="24"/>
        </w:rPr>
        <w:t xml:space="preserve"> </w:t>
      </w:r>
      <w:r w:rsidRPr="00EB2681">
        <w:rPr>
          <w:szCs w:val="24"/>
        </w:rPr>
        <w:t>bükki eredet</w:t>
      </w:r>
      <w:r>
        <w:rPr>
          <w:szCs w:val="24"/>
        </w:rPr>
        <w:t xml:space="preserve">ű </w:t>
      </w:r>
      <w:r w:rsidRPr="00EB2681">
        <w:rPr>
          <w:szCs w:val="24"/>
        </w:rPr>
        <w:t>hordalékanyagban szegények, feltételezhető, hogy a Bükk fővízfolyásai ekkor még ÉK- és É-i irányban, valamint a Tárkányi-patak</w:t>
      </w:r>
      <w:r>
        <w:rPr>
          <w:szCs w:val="24"/>
        </w:rPr>
        <w:t xml:space="preserve"> </w:t>
      </w:r>
      <w:r w:rsidRPr="00EB2681">
        <w:rPr>
          <w:szCs w:val="24"/>
        </w:rPr>
        <w:t>felé f</w:t>
      </w:r>
      <w:r>
        <w:rPr>
          <w:szCs w:val="24"/>
        </w:rPr>
        <w:t>utottak le</w:t>
      </w:r>
      <w:r w:rsidRPr="00EB2681">
        <w:rPr>
          <w:szCs w:val="24"/>
        </w:rPr>
        <w:t xml:space="preserve">. A </w:t>
      </w:r>
      <w:proofErr w:type="spellStart"/>
      <w:r w:rsidRPr="00EB2681">
        <w:rPr>
          <w:szCs w:val="24"/>
        </w:rPr>
        <w:t>Bükkalját</w:t>
      </w:r>
      <w:proofErr w:type="spellEnd"/>
      <w:r w:rsidRPr="00EB2681">
        <w:rPr>
          <w:szCs w:val="24"/>
        </w:rPr>
        <w:t xml:space="preserve"> jellegzetesen ÉNy-ról DK-i irányban átszelő </w:t>
      </w:r>
      <w:r>
        <w:rPr>
          <w:szCs w:val="24"/>
        </w:rPr>
        <w:t xml:space="preserve">vízfolyások még nem jelentek </w:t>
      </w:r>
      <w:r w:rsidRPr="00EB2681">
        <w:rPr>
          <w:szCs w:val="24"/>
        </w:rPr>
        <w:t>meg.</w:t>
      </w:r>
    </w:p>
    <w:p w:rsidR="00EA4992" w:rsidRDefault="00EA4992">
      <w:pPr>
        <w:jc w:val="left"/>
        <w:rPr>
          <w:szCs w:val="24"/>
        </w:rPr>
      </w:pPr>
      <w:r>
        <w:rPr>
          <w:szCs w:val="24"/>
        </w:rPr>
        <w:br w:type="page"/>
      </w:r>
    </w:p>
    <w:p w:rsidR="00EB2681" w:rsidRDefault="00EB2681" w:rsidP="00EB2681">
      <w:pPr>
        <w:rPr>
          <w:szCs w:val="24"/>
        </w:rPr>
      </w:pPr>
    </w:p>
    <w:p w:rsidR="00EB2681" w:rsidRPr="00EB2681" w:rsidRDefault="00EB2681" w:rsidP="00EB2681">
      <w:pPr>
        <w:rPr>
          <w:szCs w:val="24"/>
        </w:rPr>
      </w:pPr>
      <w:r w:rsidRPr="00EB2681">
        <w:rPr>
          <w:szCs w:val="24"/>
        </w:rPr>
        <w:t xml:space="preserve">A </w:t>
      </w:r>
      <w:r w:rsidRPr="00EB2681">
        <w:rPr>
          <w:b/>
          <w:bCs/>
          <w:szCs w:val="24"/>
        </w:rPr>
        <w:t xml:space="preserve">hegylábfelszín-képződés második lehetséges időszakát </w:t>
      </w:r>
      <w:r w:rsidRPr="00EB2681">
        <w:rPr>
          <w:szCs w:val="24"/>
        </w:rPr>
        <w:t xml:space="preserve">a miocén </w:t>
      </w:r>
      <w:proofErr w:type="spellStart"/>
      <w:r w:rsidRPr="00EB2681">
        <w:rPr>
          <w:szCs w:val="24"/>
        </w:rPr>
        <w:t>S</w:t>
      </w:r>
      <w:r w:rsidRPr="00EB2681">
        <w:rPr>
          <w:iCs/>
          <w:szCs w:val="24"/>
        </w:rPr>
        <w:t>ümegium</w:t>
      </w:r>
      <w:proofErr w:type="spellEnd"/>
      <w:r w:rsidRPr="00EB2681">
        <w:rPr>
          <w:iCs/>
          <w:szCs w:val="24"/>
        </w:rPr>
        <w:t xml:space="preserve"> és </w:t>
      </w:r>
      <w:proofErr w:type="spellStart"/>
      <w:r w:rsidRPr="00EB2681">
        <w:rPr>
          <w:iCs/>
          <w:szCs w:val="24"/>
        </w:rPr>
        <w:t>Bérbaltavárium</w:t>
      </w:r>
      <w:proofErr w:type="spellEnd"/>
      <w:r w:rsidRPr="00EB2681">
        <w:rPr>
          <w:iCs/>
          <w:szCs w:val="24"/>
        </w:rPr>
        <w:t xml:space="preserve"> időszakára </w:t>
      </w:r>
      <w:r w:rsidRPr="00EB2681">
        <w:rPr>
          <w:szCs w:val="24"/>
        </w:rPr>
        <w:t>helyezhetjük</w:t>
      </w:r>
      <w:r>
        <w:rPr>
          <w:szCs w:val="24"/>
        </w:rPr>
        <w:t xml:space="preserve"> </w:t>
      </w:r>
      <w:r w:rsidRPr="00EB2681">
        <w:rPr>
          <w:szCs w:val="24"/>
        </w:rPr>
        <w:t>(8 - 5,5 millió év). Miután a Bükk-fennsík és a Déli-Bükk jelentősen kiemelkedett, s a közpo</w:t>
      </w:r>
      <w:r>
        <w:rPr>
          <w:szCs w:val="24"/>
        </w:rPr>
        <w:t xml:space="preserve">nti és peremi területek közötti </w:t>
      </w:r>
      <w:r w:rsidRPr="00EB2681">
        <w:rPr>
          <w:szCs w:val="24"/>
        </w:rPr>
        <w:t>szintkülönbség megnövekedett, megindult a bükki fedőtakarók pusztulása. Ekkor az éghajlat jelentősen megvál</w:t>
      </w:r>
      <w:r>
        <w:rPr>
          <w:szCs w:val="24"/>
        </w:rPr>
        <w:t xml:space="preserve">tozott, s olyan száraz félszáraz </w:t>
      </w:r>
      <w:r w:rsidRPr="00EB2681">
        <w:rPr>
          <w:szCs w:val="24"/>
        </w:rPr>
        <w:t>(</w:t>
      </w:r>
      <w:proofErr w:type="spellStart"/>
      <w:r w:rsidRPr="00EB2681">
        <w:rPr>
          <w:szCs w:val="24"/>
        </w:rPr>
        <w:t>arid-szemiarid</w:t>
      </w:r>
      <w:proofErr w:type="spellEnd"/>
      <w:r w:rsidRPr="00EB2681">
        <w:rPr>
          <w:szCs w:val="24"/>
        </w:rPr>
        <w:t>) körülmények alakultak ki, amelyek szintén kedveztek a nagy területekre kiterjedő elegyenget</w:t>
      </w:r>
      <w:r>
        <w:rPr>
          <w:szCs w:val="24"/>
        </w:rPr>
        <w:t xml:space="preserve">ő </w:t>
      </w:r>
      <w:r w:rsidRPr="00EB2681">
        <w:rPr>
          <w:szCs w:val="24"/>
        </w:rPr>
        <w:t>folyamatoknak. A felszín formálásában már a Bükk hegység területéről kilépő időszakos vízfolyások a</w:t>
      </w:r>
      <w:r>
        <w:rPr>
          <w:szCs w:val="24"/>
        </w:rPr>
        <w:t xml:space="preserve">reális tevékenysége is szerepet </w:t>
      </w:r>
      <w:r w:rsidRPr="00EB2681">
        <w:rPr>
          <w:szCs w:val="24"/>
        </w:rPr>
        <w:t>játszhatott</w:t>
      </w:r>
      <w:r>
        <w:rPr>
          <w:szCs w:val="24"/>
        </w:rPr>
        <w:t xml:space="preserve">. A patakok lefolyási </w:t>
      </w:r>
      <w:r w:rsidRPr="00EB2681">
        <w:rPr>
          <w:szCs w:val="24"/>
        </w:rPr>
        <w:t>iránya a Bükk-fennsík ÉNy-i területének intenzívebb kiemelkedése, s a mélyben húzódó tekto</w:t>
      </w:r>
      <w:r w:rsidR="005768B2">
        <w:rPr>
          <w:szCs w:val="24"/>
        </w:rPr>
        <w:t xml:space="preserve">nikus vonalak újraéledése miatt </w:t>
      </w:r>
      <w:r w:rsidRPr="00EB2681">
        <w:rPr>
          <w:szCs w:val="24"/>
        </w:rPr>
        <w:t xml:space="preserve">általában ÉNy - DK-i irányú volt. A mai vízrendszer őseinek tekinthető patakok – az Eger-, </w:t>
      </w:r>
      <w:proofErr w:type="spellStart"/>
      <w:r w:rsidRPr="00EB2681">
        <w:rPr>
          <w:szCs w:val="24"/>
        </w:rPr>
        <w:t>Laskó-</w:t>
      </w:r>
      <w:proofErr w:type="spellEnd"/>
      <w:r w:rsidRPr="00EB2681">
        <w:rPr>
          <w:szCs w:val="24"/>
        </w:rPr>
        <w:t>, T</w:t>
      </w:r>
      <w:r w:rsidR="005768B2">
        <w:rPr>
          <w:szCs w:val="24"/>
        </w:rPr>
        <w:t xml:space="preserve">árkányi- és </w:t>
      </w:r>
      <w:proofErr w:type="spellStart"/>
      <w:r w:rsidR="005768B2">
        <w:rPr>
          <w:szCs w:val="24"/>
        </w:rPr>
        <w:t>Hór-patak</w:t>
      </w:r>
      <w:proofErr w:type="spellEnd"/>
      <w:r w:rsidR="005768B2">
        <w:rPr>
          <w:szCs w:val="24"/>
        </w:rPr>
        <w:t xml:space="preserve"> ősei is – </w:t>
      </w:r>
      <w:r w:rsidRPr="00EB2681">
        <w:rPr>
          <w:szCs w:val="24"/>
        </w:rPr>
        <w:t xml:space="preserve">részt vettek tehát a Bükk hegység fedőtakarójának areális lepusztításában, s a </w:t>
      </w:r>
      <w:proofErr w:type="spellStart"/>
      <w:r w:rsidRPr="00EB2681">
        <w:rPr>
          <w:szCs w:val="24"/>
        </w:rPr>
        <w:t>bükkaljai</w:t>
      </w:r>
      <w:proofErr w:type="spellEnd"/>
      <w:r w:rsidRPr="00EB2681">
        <w:rPr>
          <w:szCs w:val="24"/>
        </w:rPr>
        <w:t xml:space="preserve"> hegylábfelszínek elegyengetésében. A</w:t>
      </w:r>
    </w:p>
    <w:p w:rsidR="00EB2681" w:rsidRPr="00EB2681" w:rsidRDefault="00EB2681" w:rsidP="00EB2681">
      <w:pPr>
        <w:rPr>
          <w:szCs w:val="24"/>
        </w:rPr>
      </w:pPr>
      <w:proofErr w:type="gramStart"/>
      <w:r w:rsidRPr="00EB2681">
        <w:rPr>
          <w:szCs w:val="24"/>
        </w:rPr>
        <w:t>hegységképző</w:t>
      </w:r>
      <w:proofErr w:type="gramEnd"/>
      <w:r w:rsidRPr="00EB2681">
        <w:rPr>
          <w:szCs w:val="24"/>
        </w:rPr>
        <w:t xml:space="preserve"> fázisok hatására a harmadidőszaki kőzetrétegek eredeti vízszintes helyzetükből</w:t>
      </w:r>
      <w:r w:rsidR="005768B2">
        <w:rPr>
          <w:szCs w:val="24"/>
        </w:rPr>
        <w:t xml:space="preserve"> kibillentek. Terepen ma is jól </w:t>
      </w:r>
      <w:r w:rsidRPr="00EB2681">
        <w:rPr>
          <w:szCs w:val="24"/>
        </w:rPr>
        <w:t>megfigyelhető, hogy a rétegek általánosan DK-i irányban lejtenek, de a kistáj ÉK-i részén a kőzet</w:t>
      </w:r>
      <w:r w:rsidR="005768B2">
        <w:rPr>
          <w:szCs w:val="24"/>
        </w:rPr>
        <w:t xml:space="preserve">rétegek laposabb, 8-15º-os, míg </w:t>
      </w:r>
      <w:r w:rsidRPr="00EB2681">
        <w:rPr>
          <w:szCs w:val="24"/>
        </w:rPr>
        <w:t>DNy-on meredekebb, 25-35º-os dőlésűek. A sajátos földtani szerkezeti adottságok miatt a DK-i ir</w:t>
      </w:r>
      <w:r w:rsidR="005768B2">
        <w:rPr>
          <w:szCs w:val="24"/>
        </w:rPr>
        <w:t xml:space="preserve">ányban kibillent, s a felszínre </w:t>
      </w:r>
      <w:r w:rsidRPr="00EB2681">
        <w:rPr>
          <w:szCs w:val="24"/>
        </w:rPr>
        <w:t xml:space="preserve">rétegfejként kibukkanó harmadidőszaki kőzetrétegeket a </w:t>
      </w:r>
      <w:proofErr w:type="spellStart"/>
      <w:r w:rsidRPr="00EB2681">
        <w:rPr>
          <w:szCs w:val="24"/>
        </w:rPr>
        <w:t>planáció</w:t>
      </w:r>
      <w:proofErr w:type="spellEnd"/>
      <w:r w:rsidRPr="00EB2681">
        <w:rPr>
          <w:szCs w:val="24"/>
        </w:rPr>
        <w:t xml:space="preserve"> folyamata déli irányban enyhén lejtő szintre erodálta</w:t>
      </w:r>
      <w:r w:rsidR="005768B2">
        <w:rPr>
          <w:szCs w:val="24"/>
        </w:rPr>
        <w:t>.</w:t>
      </w:r>
    </w:p>
    <w:p w:rsidR="005768B2" w:rsidRDefault="005768B2" w:rsidP="00EB2681">
      <w:pPr>
        <w:rPr>
          <w:szCs w:val="24"/>
        </w:rPr>
      </w:pPr>
    </w:p>
    <w:p w:rsidR="00EB2681" w:rsidRPr="00EB2681" w:rsidRDefault="00EB2681" w:rsidP="00EB2681">
      <w:pPr>
        <w:rPr>
          <w:szCs w:val="24"/>
        </w:rPr>
      </w:pPr>
      <w:r w:rsidRPr="00EB2681">
        <w:rPr>
          <w:szCs w:val="24"/>
        </w:rPr>
        <w:t xml:space="preserve">E </w:t>
      </w:r>
      <w:proofErr w:type="spellStart"/>
      <w:r w:rsidRPr="00EB2681">
        <w:rPr>
          <w:szCs w:val="24"/>
        </w:rPr>
        <w:t>pediment</w:t>
      </w:r>
      <w:proofErr w:type="spellEnd"/>
      <w:r w:rsidRPr="00EB2681">
        <w:rPr>
          <w:szCs w:val="24"/>
        </w:rPr>
        <w:t xml:space="preserve"> képződési korának meghatározásakor felmerülhet az a kérdés, hogy a </w:t>
      </w:r>
      <w:proofErr w:type="spellStart"/>
      <w:r w:rsidRPr="00EB2681">
        <w:rPr>
          <w:szCs w:val="24"/>
        </w:rPr>
        <w:t>bükkaljai</w:t>
      </w:r>
      <w:proofErr w:type="spellEnd"/>
      <w:r w:rsidRPr="00EB2681">
        <w:rPr>
          <w:szCs w:val="24"/>
        </w:rPr>
        <w:t xml:space="preserve"> roncsoltabb, idősebb</w:t>
      </w:r>
      <w:r w:rsidR="005768B2">
        <w:rPr>
          <w:szCs w:val="24"/>
        </w:rPr>
        <w:t xml:space="preserve"> </w:t>
      </w:r>
      <w:r w:rsidRPr="00EB2681">
        <w:rPr>
          <w:szCs w:val="24"/>
        </w:rPr>
        <w:t>hegylábfelszín esetleg egy hosszabb (</w:t>
      </w:r>
      <w:proofErr w:type="spellStart"/>
      <w:r w:rsidRPr="00EB2681">
        <w:rPr>
          <w:szCs w:val="24"/>
        </w:rPr>
        <w:t>Sümegium-Bérbaltavárium</w:t>
      </w:r>
      <w:proofErr w:type="spellEnd"/>
      <w:r w:rsidRPr="00EB2681">
        <w:rPr>
          <w:szCs w:val="24"/>
        </w:rPr>
        <w:t>) vagy egy rövidebb (</w:t>
      </w:r>
      <w:proofErr w:type="spellStart"/>
      <w:r w:rsidRPr="00EB2681">
        <w:rPr>
          <w:szCs w:val="24"/>
        </w:rPr>
        <w:t>Bér</w:t>
      </w:r>
      <w:r w:rsidR="005768B2">
        <w:rPr>
          <w:szCs w:val="24"/>
        </w:rPr>
        <w:t>baltavárium</w:t>
      </w:r>
      <w:proofErr w:type="spellEnd"/>
      <w:r w:rsidR="005768B2">
        <w:rPr>
          <w:szCs w:val="24"/>
        </w:rPr>
        <w:t>) lepusztulási fázis eredményeként alakult</w:t>
      </w:r>
      <w:r w:rsidRPr="00EB2681">
        <w:rPr>
          <w:szCs w:val="24"/>
        </w:rPr>
        <w:t xml:space="preserve">-e ki. Az újabb kutatási eredmények a </w:t>
      </w:r>
      <w:proofErr w:type="spellStart"/>
      <w:r w:rsidRPr="00EB2681">
        <w:rPr>
          <w:szCs w:val="24"/>
        </w:rPr>
        <w:t>Pannon-beltó</w:t>
      </w:r>
      <w:proofErr w:type="spellEnd"/>
      <w:r w:rsidRPr="00EB2681">
        <w:rPr>
          <w:szCs w:val="24"/>
        </w:rPr>
        <w:t xml:space="preserve"> visszahúzódásával párhuzamosan a hazai </w:t>
      </w:r>
      <w:proofErr w:type="spellStart"/>
      <w:r w:rsidRPr="00EB2681">
        <w:rPr>
          <w:szCs w:val="24"/>
        </w:rPr>
        <w:t>pedimentáció</w:t>
      </w:r>
      <w:proofErr w:type="spellEnd"/>
    </w:p>
    <w:p w:rsidR="00EB2681" w:rsidRPr="00EB2681" w:rsidRDefault="00EB2681" w:rsidP="00EB2681">
      <w:pPr>
        <w:rPr>
          <w:szCs w:val="24"/>
        </w:rPr>
      </w:pPr>
      <w:proofErr w:type="gramStart"/>
      <w:r w:rsidRPr="00EB2681">
        <w:rPr>
          <w:szCs w:val="24"/>
        </w:rPr>
        <w:t>lehetséges</w:t>
      </w:r>
      <w:proofErr w:type="gramEnd"/>
      <w:r w:rsidRPr="00EB2681">
        <w:rPr>
          <w:szCs w:val="24"/>
        </w:rPr>
        <w:t xml:space="preserve"> időpontját a </w:t>
      </w:r>
      <w:proofErr w:type="spellStart"/>
      <w:r w:rsidRPr="005768B2">
        <w:rPr>
          <w:iCs/>
          <w:szCs w:val="24"/>
        </w:rPr>
        <w:t>Sümegium</w:t>
      </w:r>
      <w:proofErr w:type="spellEnd"/>
      <w:r w:rsidRPr="005768B2">
        <w:rPr>
          <w:iCs/>
          <w:szCs w:val="24"/>
        </w:rPr>
        <w:t xml:space="preserve">, </w:t>
      </w:r>
      <w:proofErr w:type="spellStart"/>
      <w:r w:rsidRPr="005768B2">
        <w:rPr>
          <w:iCs/>
          <w:szCs w:val="24"/>
        </w:rPr>
        <w:t>Bérbaltavárium</w:t>
      </w:r>
      <w:proofErr w:type="spellEnd"/>
      <w:r w:rsidRPr="005768B2">
        <w:rPr>
          <w:iCs/>
          <w:szCs w:val="24"/>
        </w:rPr>
        <w:t xml:space="preserve"> és </w:t>
      </w:r>
      <w:proofErr w:type="spellStart"/>
      <w:r w:rsidRPr="005768B2">
        <w:rPr>
          <w:iCs/>
          <w:szCs w:val="24"/>
        </w:rPr>
        <w:t>Villányium</w:t>
      </w:r>
      <w:proofErr w:type="spellEnd"/>
      <w:r w:rsidRPr="005768B2">
        <w:rPr>
          <w:iCs/>
          <w:szCs w:val="24"/>
        </w:rPr>
        <w:t xml:space="preserve"> időszakára</w:t>
      </w:r>
      <w:r w:rsidRPr="00EB2681">
        <w:rPr>
          <w:i/>
          <w:iCs/>
          <w:szCs w:val="24"/>
        </w:rPr>
        <w:t xml:space="preserve"> </w:t>
      </w:r>
      <w:r w:rsidR="005768B2">
        <w:rPr>
          <w:szCs w:val="24"/>
        </w:rPr>
        <w:t>teszik.</w:t>
      </w:r>
    </w:p>
    <w:p w:rsidR="005768B2" w:rsidRDefault="005768B2" w:rsidP="00EB2681">
      <w:pPr>
        <w:rPr>
          <w:szCs w:val="24"/>
        </w:rPr>
      </w:pPr>
    </w:p>
    <w:p w:rsidR="00EB2681" w:rsidRDefault="00EB2681" w:rsidP="00EB2681">
      <w:pPr>
        <w:rPr>
          <w:szCs w:val="24"/>
        </w:rPr>
      </w:pPr>
      <w:r w:rsidRPr="00EB2681">
        <w:rPr>
          <w:szCs w:val="24"/>
        </w:rPr>
        <w:t>A hegységi előtérben a harmadidőszaki kőzetekhez, ezen belül elsősorban a miocén összesült ártufákhoz (</w:t>
      </w:r>
      <w:proofErr w:type="spellStart"/>
      <w:r w:rsidRPr="00EB2681">
        <w:rPr>
          <w:szCs w:val="24"/>
        </w:rPr>
        <w:t>ignimbritek</w:t>
      </w:r>
      <w:proofErr w:type="spellEnd"/>
      <w:r w:rsidRPr="00EB2681">
        <w:rPr>
          <w:szCs w:val="24"/>
        </w:rPr>
        <w:t>)</w:t>
      </w:r>
      <w:r w:rsidR="005768B2">
        <w:rPr>
          <w:szCs w:val="24"/>
        </w:rPr>
        <w:t xml:space="preserve"> </w:t>
      </w:r>
      <w:r w:rsidRPr="00EB2681">
        <w:rPr>
          <w:szCs w:val="24"/>
        </w:rPr>
        <w:t xml:space="preserve">kötődő idősebb </w:t>
      </w:r>
      <w:proofErr w:type="spellStart"/>
      <w:r w:rsidRPr="00EB2681">
        <w:rPr>
          <w:szCs w:val="24"/>
        </w:rPr>
        <w:t>pediment-maradványok</w:t>
      </w:r>
      <w:proofErr w:type="spellEnd"/>
      <w:r w:rsidRPr="00EB2681">
        <w:rPr>
          <w:szCs w:val="24"/>
        </w:rPr>
        <w:t xml:space="preserve"> napjainkban környékükből markánsan kiemelkedő, izolált, </w:t>
      </w:r>
      <w:r w:rsidRPr="005768B2">
        <w:rPr>
          <w:iCs/>
          <w:szCs w:val="24"/>
        </w:rPr>
        <w:t>aszimmetrikus réteglépcsőket</w:t>
      </w:r>
      <w:r w:rsidR="005768B2">
        <w:rPr>
          <w:szCs w:val="24"/>
        </w:rPr>
        <w:t xml:space="preserve"> </w:t>
      </w:r>
      <w:r w:rsidRPr="00EB2681">
        <w:rPr>
          <w:szCs w:val="24"/>
        </w:rPr>
        <w:t>(</w:t>
      </w:r>
      <w:proofErr w:type="spellStart"/>
      <w:r w:rsidRPr="00EB2681">
        <w:rPr>
          <w:szCs w:val="24"/>
        </w:rPr>
        <w:t>kuesztákat</w:t>
      </w:r>
      <w:proofErr w:type="spellEnd"/>
      <w:r w:rsidRPr="00EB2681">
        <w:rPr>
          <w:szCs w:val="24"/>
        </w:rPr>
        <w:t xml:space="preserve">) alkotnak. A </w:t>
      </w:r>
      <w:proofErr w:type="spellStart"/>
      <w:r w:rsidRPr="00EB2681">
        <w:rPr>
          <w:szCs w:val="24"/>
        </w:rPr>
        <w:t>Bükkalját</w:t>
      </w:r>
      <w:proofErr w:type="spellEnd"/>
      <w:r w:rsidRPr="00EB2681">
        <w:rPr>
          <w:szCs w:val="24"/>
        </w:rPr>
        <w:t xml:space="preserve"> Budapest vagy Mezőkövesd irányából felkereső látogatóknak is ez</w:t>
      </w:r>
      <w:r w:rsidR="005768B2">
        <w:rPr>
          <w:szCs w:val="24"/>
        </w:rPr>
        <w:t xml:space="preserve">ek a karakteres felszíni formák </w:t>
      </w:r>
      <w:r w:rsidRPr="00EB2681">
        <w:rPr>
          <w:szCs w:val="24"/>
        </w:rPr>
        <w:t xml:space="preserve">tűnnek fel először. A Miskolci-Bükkalján az </w:t>
      </w:r>
      <w:proofErr w:type="spellStart"/>
      <w:r w:rsidRPr="00EB2681">
        <w:rPr>
          <w:szCs w:val="24"/>
        </w:rPr>
        <w:t>ignimbrit</w:t>
      </w:r>
      <w:proofErr w:type="spellEnd"/>
      <w:r w:rsidRPr="00EB2681">
        <w:rPr>
          <w:szCs w:val="24"/>
        </w:rPr>
        <w:t xml:space="preserve"> rétegek laposabb dőlése miatt egységeseb</w:t>
      </w:r>
      <w:r w:rsidR="005768B2">
        <w:rPr>
          <w:szCs w:val="24"/>
        </w:rPr>
        <w:t xml:space="preserve">b, szélesebb maradványfelszínek </w:t>
      </w:r>
      <w:r w:rsidRPr="00EB2681">
        <w:rPr>
          <w:szCs w:val="24"/>
        </w:rPr>
        <w:t xml:space="preserve">maradtak fent, míg az Egri-Bükkalján az </w:t>
      </w:r>
      <w:proofErr w:type="spellStart"/>
      <w:r w:rsidRPr="00EB2681">
        <w:rPr>
          <w:szCs w:val="24"/>
        </w:rPr>
        <w:t>ignimbritrétegek</w:t>
      </w:r>
      <w:proofErr w:type="spellEnd"/>
      <w:r w:rsidRPr="00EB2681">
        <w:rPr>
          <w:szCs w:val="24"/>
        </w:rPr>
        <w:t xml:space="preserve"> DK-i elcsúszása és bezökkenése kö</w:t>
      </w:r>
      <w:r w:rsidR="005768B2">
        <w:rPr>
          <w:szCs w:val="24"/>
        </w:rPr>
        <w:t xml:space="preserve">vetkeztében azok két párhuzamos </w:t>
      </w:r>
      <w:r w:rsidRPr="00EB2681">
        <w:rPr>
          <w:szCs w:val="24"/>
        </w:rPr>
        <w:t>vonulatban jelentkeznek.</w:t>
      </w:r>
    </w:p>
    <w:p w:rsidR="005768B2" w:rsidRDefault="005768B2" w:rsidP="00EB2681">
      <w:pPr>
        <w:rPr>
          <w:szCs w:val="24"/>
        </w:rPr>
      </w:pPr>
    </w:p>
    <w:p w:rsidR="00363508" w:rsidRPr="00363508" w:rsidRDefault="00363508" w:rsidP="00363508">
      <w:pPr>
        <w:rPr>
          <w:szCs w:val="24"/>
        </w:rPr>
      </w:pPr>
      <w:r w:rsidRPr="00363508">
        <w:rPr>
          <w:szCs w:val="24"/>
        </w:rPr>
        <w:t xml:space="preserve">Az </w:t>
      </w:r>
      <w:r w:rsidRPr="00363508">
        <w:rPr>
          <w:iCs/>
          <w:szCs w:val="24"/>
        </w:rPr>
        <w:t>idősebb hegylábfelszín maradványait (</w:t>
      </w:r>
      <w:proofErr w:type="spellStart"/>
      <w:r w:rsidRPr="00363508">
        <w:rPr>
          <w:iCs/>
          <w:szCs w:val="24"/>
        </w:rPr>
        <w:t>Sümegium-Bérbaltavárium</w:t>
      </w:r>
      <w:proofErr w:type="spellEnd"/>
      <w:r w:rsidRPr="00363508">
        <w:rPr>
          <w:szCs w:val="24"/>
        </w:rPr>
        <w:t xml:space="preserve">, 8-5,5 millió év) napjainkban a 300-360 m </w:t>
      </w:r>
      <w:proofErr w:type="spellStart"/>
      <w:r w:rsidRPr="00363508">
        <w:rPr>
          <w:szCs w:val="24"/>
        </w:rPr>
        <w:t>tszf-i</w:t>
      </w:r>
      <w:proofErr w:type="spellEnd"/>
      <w:r w:rsidRPr="00363508">
        <w:rPr>
          <w:szCs w:val="24"/>
        </w:rPr>
        <w:t xml:space="preserve"> magasságú, de</w:t>
      </w:r>
      <w:r>
        <w:rPr>
          <w:szCs w:val="24"/>
        </w:rPr>
        <w:t xml:space="preserve"> </w:t>
      </w:r>
      <w:r w:rsidRPr="00363508">
        <w:rPr>
          <w:szCs w:val="24"/>
        </w:rPr>
        <w:t>különböző geológiai felépítésű tetőszintekben fedezhetjük fel:</w:t>
      </w:r>
    </w:p>
    <w:p w:rsidR="00363508" w:rsidRPr="00363508" w:rsidRDefault="00363508" w:rsidP="00363508">
      <w:pPr>
        <w:pStyle w:val="Listaszerbekezds"/>
        <w:numPr>
          <w:ilvl w:val="0"/>
          <w:numId w:val="15"/>
        </w:numPr>
        <w:rPr>
          <w:szCs w:val="24"/>
        </w:rPr>
      </w:pPr>
      <w:r w:rsidRPr="00363508">
        <w:rPr>
          <w:szCs w:val="24"/>
        </w:rPr>
        <w:t xml:space="preserve">Középső-felső – triász </w:t>
      </w:r>
      <w:proofErr w:type="spellStart"/>
      <w:r w:rsidRPr="00363508">
        <w:rPr>
          <w:szCs w:val="24"/>
        </w:rPr>
        <w:t>Bervai</w:t>
      </w:r>
      <w:proofErr w:type="spellEnd"/>
      <w:r w:rsidRPr="00363508">
        <w:rPr>
          <w:szCs w:val="24"/>
        </w:rPr>
        <w:t xml:space="preserve"> Mészkő Formáció mészköve: Kút-hegy (350 m), Perpác (+ miocén riolittufa: 341,2 m);</w:t>
      </w:r>
    </w:p>
    <w:p w:rsidR="00363508" w:rsidRPr="00363508" w:rsidRDefault="00363508" w:rsidP="00363508">
      <w:pPr>
        <w:pStyle w:val="Listaszerbekezds"/>
        <w:numPr>
          <w:ilvl w:val="0"/>
          <w:numId w:val="15"/>
        </w:numPr>
        <w:rPr>
          <w:szCs w:val="24"/>
        </w:rPr>
      </w:pPr>
      <w:r w:rsidRPr="00363508">
        <w:rPr>
          <w:szCs w:val="24"/>
        </w:rPr>
        <w:t xml:space="preserve">Eocén Szépvölgyi Mészkő Formáció tarka agyag, homok, kavics </w:t>
      </w:r>
      <w:proofErr w:type="spellStart"/>
      <w:r w:rsidRPr="00363508">
        <w:rPr>
          <w:szCs w:val="24"/>
        </w:rPr>
        <w:t>összletek</w:t>
      </w:r>
      <w:proofErr w:type="spellEnd"/>
      <w:r w:rsidRPr="00363508">
        <w:rPr>
          <w:szCs w:val="24"/>
        </w:rPr>
        <w:t xml:space="preserve">: Bükkzsérctől ÉNy-ra (330,8 m); </w:t>
      </w:r>
      <w:proofErr w:type="spellStart"/>
      <w:r w:rsidRPr="00363508">
        <w:rPr>
          <w:szCs w:val="24"/>
        </w:rPr>
        <w:t>Nagy-galya</w:t>
      </w:r>
      <w:proofErr w:type="spellEnd"/>
      <w:r>
        <w:rPr>
          <w:szCs w:val="24"/>
        </w:rPr>
        <w:t xml:space="preserve"> </w:t>
      </w:r>
      <w:r w:rsidRPr="00363508">
        <w:rPr>
          <w:szCs w:val="24"/>
        </w:rPr>
        <w:t>déli előtere (330-350 m);</w:t>
      </w:r>
    </w:p>
    <w:p w:rsidR="00363508" w:rsidRPr="00363508" w:rsidRDefault="00363508" w:rsidP="00363508">
      <w:pPr>
        <w:pStyle w:val="Listaszerbekezds"/>
        <w:numPr>
          <w:ilvl w:val="0"/>
          <w:numId w:val="15"/>
        </w:numPr>
        <w:rPr>
          <w:szCs w:val="24"/>
        </w:rPr>
      </w:pPr>
      <w:r w:rsidRPr="00363508">
        <w:rPr>
          <w:szCs w:val="24"/>
        </w:rPr>
        <w:t>Oligocén Kiscelli Agyag Formáció agyag, agyagmárga: Ravaszlyuk-tető (358,4 m);</w:t>
      </w:r>
    </w:p>
    <w:p w:rsidR="00363508" w:rsidRPr="00363508" w:rsidRDefault="00363508" w:rsidP="00363508">
      <w:pPr>
        <w:ind w:left="705" w:hanging="345"/>
        <w:rPr>
          <w:szCs w:val="24"/>
        </w:rPr>
      </w:pPr>
      <w:r>
        <w:rPr>
          <w:rFonts w:eastAsia="SymbolOOEnc"/>
          <w:szCs w:val="24"/>
        </w:rPr>
        <w:t xml:space="preserve">- </w:t>
      </w:r>
      <w:r>
        <w:rPr>
          <w:rFonts w:eastAsia="SymbolOOEnc"/>
          <w:szCs w:val="24"/>
        </w:rPr>
        <w:tab/>
      </w:r>
      <w:r w:rsidRPr="00363508">
        <w:rPr>
          <w:szCs w:val="24"/>
        </w:rPr>
        <w:t>Miocén Gyulakeszi Riolittufa Formáció összesül</w:t>
      </w:r>
      <w:r>
        <w:rPr>
          <w:szCs w:val="24"/>
        </w:rPr>
        <w:t xml:space="preserve">t ártufa: Nyomó-hegy (340,2 m), </w:t>
      </w:r>
      <w:proofErr w:type="spellStart"/>
      <w:r w:rsidRPr="00363508">
        <w:rPr>
          <w:szCs w:val="24"/>
        </w:rPr>
        <w:t>Kecet-tető</w:t>
      </w:r>
      <w:proofErr w:type="spellEnd"/>
      <w:r w:rsidRPr="00363508">
        <w:rPr>
          <w:szCs w:val="24"/>
        </w:rPr>
        <w:t xml:space="preserve"> (350,2 m), Major-ház (333,5</w:t>
      </w:r>
      <w:r>
        <w:rPr>
          <w:szCs w:val="24"/>
        </w:rPr>
        <w:t xml:space="preserve"> </w:t>
      </w:r>
      <w:r w:rsidRPr="00363508">
        <w:rPr>
          <w:szCs w:val="24"/>
        </w:rPr>
        <w:t>m), Nagy Dobrák-tető (349,9 m);</w:t>
      </w:r>
    </w:p>
    <w:p w:rsidR="00363508" w:rsidRPr="00363508" w:rsidRDefault="00363508" w:rsidP="00363508">
      <w:pPr>
        <w:ind w:left="705" w:hanging="345"/>
        <w:rPr>
          <w:szCs w:val="24"/>
        </w:rPr>
      </w:pPr>
      <w:r>
        <w:rPr>
          <w:rFonts w:eastAsia="SymbolOOEnc"/>
          <w:szCs w:val="24"/>
        </w:rPr>
        <w:t xml:space="preserve">- </w:t>
      </w:r>
      <w:r>
        <w:rPr>
          <w:rFonts w:eastAsia="SymbolOOEnc"/>
          <w:szCs w:val="24"/>
        </w:rPr>
        <w:tab/>
      </w:r>
      <w:r w:rsidRPr="00363508">
        <w:rPr>
          <w:szCs w:val="24"/>
        </w:rPr>
        <w:t xml:space="preserve">Miocén Tari </w:t>
      </w:r>
      <w:proofErr w:type="spellStart"/>
      <w:r w:rsidRPr="00363508">
        <w:rPr>
          <w:szCs w:val="24"/>
        </w:rPr>
        <w:t>Dácittufa</w:t>
      </w:r>
      <w:proofErr w:type="spellEnd"/>
      <w:r w:rsidRPr="00363508">
        <w:rPr>
          <w:szCs w:val="24"/>
        </w:rPr>
        <w:t xml:space="preserve"> Formáció összesült ártufa: Mész-tető (367,8 – 353 m), Kőkötő-hegy (318 – 309 m), </w:t>
      </w:r>
      <w:proofErr w:type="spellStart"/>
      <w:r w:rsidRPr="00363508">
        <w:rPr>
          <w:szCs w:val="24"/>
        </w:rPr>
        <w:t>Karud</w:t>
      </w:r>
      <w:proofErr w:type="spellEnd"/>
      <w:r w:rsidRPr="00363508">
        <w:rPr>
          <w:szCs w:val="24"/>
        </w:rPr>
        <w:t xml:space="preserve"> (371,2</w:t>
      </w:r>
      <w:r>
        <w:rPr>
          <w:szCs w:val="24"/>
        </w:rPr>
        <w:t xml:space="preserve"> </w:t>
      </w:r>
      <w:r w:rsidRPr="00363508">
        <w:rPr>
          <w:szCs w:val="24"/>
        </w:rPr>
        <w:t xml:space="preserve">m), Mangó-tető (305 m), </w:t>
      </w:r>
      <w:proofErr w:type="spellStart"/>
      <w:r w:rsidRPr="00363508">
        <w:rPr>
          <w:szCs w:val="24"/>
        </w:rPr>
        <w:t>Szentkeresztbérc</w:t>
      </w:r>
      <w:proofErr w:type="spellEnd"/>
      <w:r w:rsidRPr="00363508">
        <w:rPr>
          <w:szCs w:val="24"/>
        </w:rPr>
        <w:t xml:space="preserve"> (322,5 m);</w:t>
      </w:r>
    </w:p>
    <w:p w:rsidR="00363508" w:rsidRPr="00363508" w:rsidRDefault="00363508" w:rsidP="00363508">
      <w:pPr>
        <w:ind w:left="705" w:hanging="345"/>
        <w:rPr>
          <w:szCs w:val="24"/>
        </w:rPr>
      </w:pPr>
      <w:r>
        <w:rPr>
          <w:rFonts w:eastAsia="SymbolOOEnc"/>
          <w:szCs w:val="24"/>
        </w:rPr>
        <w:t>-</w:t>
      </w:r>
      <w:r>
        <w:rPr>
          <w:rFonts w:eastAsia="SymbolOOEnc"/>
          <w:szCs w:val="24"/>
        </w:rPr>
        <w:tab/>
      </w:r>
      <w:r w:rsidRPr="00363508">
        <w:rPr>
          <w:szCs w:val="24"/>
        </w:rPr>
        <w:t xml:space="preserve">Miocén Egyházasgergei Formáció kavics, homok, szárazföldi agyag: </w:t>
      </w:r>
      <w:proofErr w:type="spellStart"/>
      <w:r w:rsidRPr="00363508">
        <w:rPr>
          <w:szCs w:val="24"/>
        </w:rPr>
        <w:t>Nyírjes</w:t>
      </w:r>
      <w:proofErr w:type="spellEnd"/>
      <w:r w:rsidRPr="00363508">
        <w:rPr>
          <w:szCs w:val="24"/>
        </w:rPr>
        <w:t xml:space="preserve"> (332,7 m), Barát-bérc (336,3 m), Kecskefar</w:t>
      </w:r>
      <w:r>
        <w:rPr>
          <w:szCs w:val="24"/>
        </w:rPr>
        <w:t xml:space="preserve"> </w:t>
      </w:r>
      <w:r w:rsidRPr="00363508">
        <w:rPr>
          <w:szCs w:val="24"/>
        </w:rPr>
        <w:t>(359,7 m);</w:t>
      </w:r>
    </w:p>
    <w:p w:rsidR="00363508" w:rsidRPr="00363508" w:rsidRDefault="00363508" w:rsidP="00363508">
      <w:pPr>
        <w:ind w:firstLine="360"/>
        <w:rPr>
          <w:szCs w:val="24"/>
        </w:rPr>
      </w:pPr>
      <w:r>
        <w:rPr>
          <w:rFonts w:eastAsia="SymbolOOEnc"/>
          <w:szCs w:val="24"/>
        </w:rPr>
        <w:t>-</w:t>
      </w:r>
      <w:r>
        <w:rPr>
          <w:rFonts w:eastAsia="SymbolOOEnc"/>
          <w:szCs w:val="24"/>
        </w:rPr>
        <w:tab/>
      </w:r>
      <w:r w:rsidRPr="00363508">
        <w:rPr>
          <w:szCs w:val="24"/>
        </w:rPr>
        <w:t xml:space="preserve">Miocén Mónosbéli </w:t>
      </w:r>
      <w:proofErr w:type="spellStart"/>
      <w:r w:rsidRPr="00363508">
        <w:rPr>
          <w:szCs w:val="24"/>
        </w:rPr>
        <w:t>Fomációcsoport</w:t>
      </w:r>
      <w:proofErr w:type="spellEnd"/>
      <w:r w:rsidRPr="00363508">
        <w:rPr>
          <w:szCs w:val="24"/>
        </w:rPr>
        <w:t>: Dobogó-bérc (327 m).</w:t>
      </w:r>
    </w:p>
    <w:p w:rsidR="00363508" w:rsidRPr="00363508" w:rsidRDefault="00363508" w:rsidP="00363508">
      <w:pPr>
        <w:rPr>
          <w:szCs w:val="24"/>
        </w:rPr>
      </w:pPr>
      <w:r w:rsidRPr="00363508">
        <w:rPr>
          <w:szCs w:val="24"/>
        </w:rPr>
        <w:lastRenderedPageBreak/>
        <w:t xml:space="preserve">A nagyobb patakok tölcséres völgytorkolatában az idősebb hegylábfelszín átterjed a Déli-Bükk </w:t>
      </w:r>
      <w:proofErr w:type="spellStart"/>
      <w:r w:rsidRPr="00363508">
        <w:rPr>
          <w:szCs w:val="24"/>
        </w:rPr>
        <w:t>mezozoikus</w:t>
      </w:r>
      <w:proofErr w:type="spellEnd"/>
      <w:r w:rsidRPr="00363508">
        <w:rPr>
          <w:szCs w:val="24"/>
        </w:rPr>
        <w:t xml:space="preserve"> kő</w:t>
      </w:r>
      <w:r>
        <w:rPr>
          <w:szCs w:val="24"/>
        </w:rPr>
        <w:t>zeteire is (</w:t>
      </w:r>
      <w:proofErr w:type="spellStart"/>
      <w:r>
        <w:rPr>
          <w:szCs w:val="24"/>
        </w:rPr>
        <w:t>Hór-völgy</w:t>
      </w:r>
      <w:proofErr w:type="spellEnd"/>
      <w:r>
        <w:rPr>
          <w:szCs w:val="24"/>
        </w:rPr>
        <w:t xml:space="preserve">: </w:t>
      </w:r>
      <w:r w:rsidRPr="00363508">
        <w:rPr>
          <w:szCs w:val="24"/>
        </w:rPr>
        <w:t xml:space="preserve">Kút-hegy, Perpác), sőt a nagyobb patakok mentén behúzódik a völgyekbe és a pleisztocén teraszok felett, mint keskenyebb </w:t>
      </w:r>
      <w:r w:rsidRPr="00363508">
        <w:rPr>
          <w:iCs/>
          <w:szCs w:val="24"/>
        </w:rPr>
        <w:t>völgyi</w:t>
      </w:r>
      <w:r w:rsidRPr="00363508">
        <w:rPr>
          <w:szCs w:val="24"/>
        </w:rPr>
        <w:t xml:space="preserve"> </w:t>
      </w:r>
      <w:proofErr w:type="spellStart"/>
      <w:r w:rsidRPr="00363508">
        <w:rPr>
          <w:iCs/>
          <w:szCs w:val="24"/>
        </w:rPr>
        <w:t>pediment</w:t>
      </w:r>
      <w:proofErr w:type="spellEnd"/>
      <w:r w:rsidRPr="00363508">
        <w:rPr>
          <w:i/>
          <w:iCs/>
          <w:szCs w:val="24"/>
        </w:rPr>
        <w:t xml:space="preserve"> </w:t>
      </w:r>
      <w:r>
        <w:rPr>
          <w:szCs w:val="24"/>
        </w:rPr>
        <w:t>jelenik meg.</w:t>
      </w:r>
    </w:p>
    <w:p w:rsidR="00363508" w:rsidRDefault="00363508" w:rsidP="00363508">
      <w:pPr>
        <w:rPr>
          <w:szCs w:val="24"/>
        </w:rPr>
      </w:pPr>
    </w:p>
    <w:p w:rsidR="005768B2" w:rsidRDefault="00363508" w:rsidP="00363508">
      <w:pPr>
        <w:rPr>
          <w:szCs w:val="24"/>
        </w:rPr>
      </w:pPr>
      <w:r w:rsidRPr="00363508">
        <w:rPr>
          <w:szCs w:val="24"/>
        </w:rPr>
        <w:t>Az említett idősebb hegylábfelszíni maradványok közel azonos tetőmagasságai hajdan egységes, nagykiterjedésű felszín</w:t>
      </w:r>
      <w:r>
        <w:rPr>
          <w:szCs w:val="24"/>
        </w:rPr>
        <w:t xml:space="preserve"> </w:t>
      </w:r>
      <w:r w:rsidRPr="00363508">
        <w:rPr>
          <w:szCs w:val="24"/>
        </w:rPr>
        <w:t xml:space="preserve">maradványait őrzik. Ez a </w:t>
      </w:r>
      <w:proofErr w:type="spellStart"/>
      <w:r w:rsidRPr="00363508">
        <w:rPr>
          <w:szCs w:val="24"/>
        </w:rPr>
        <w:t>pediment</w:t>
      </w:r>
      <w:proofErr w:type="spellEnd"/>
      <w:r w:rsidRPr="00363508">
        <w:rPr>
          <w:szCs w:val="24"/>
        </w:rPr>
        <w:t xml:space="preserve"> a terület újabb kiemelkedése után (</w:t>
      </w:r>
      <w:proofErr w:type="spellStart"/>
      <w:r w:rsidRPr="00363508">
        <w:rPr>
          <w:iCs/>
          <w:szCs w:val="24"/>
        </w:rPr>
        <w:t>rhodáni</w:t>
      </w:r>
      <w:proofErr w:type="spellEnd"/>
      <w:r w:rsidRPr="00363508">
        <w:rPr>
          <w:iCs/>
          <w:szCs w:val="24"/>
        </w:rPr>
        <w:t xml:space="preserve"> fázis, 5,5 millió év</w:t>
      </w:r>
      <w:r>
        <w:rPr>
          <w:szCs w:val="24"/>
        </w:rPr>
        <w:t xml:space="preserve">), a tektonikus vonalak által </w:t>
      </w:r>
      <w:proofErr w:type="spellStart"/>
      <w:r w:rsidRPr="00363508">
        <w:rPr>
          <w:szCs w:val="24"/>
        </w:rPr>
        <w:t>előrejelzetten</w:t>
      </w:r>
      <w:proofErr w:type="spellEnd"/>
      <w:r w:rsidRPr="00363508">
        <w:rPr>
          <w:szCs w:val="24"/>
        </w:rPr>
        <w:t xml:space="preserve"> darabolódott fel. A pliocén </w:t>
      </w:r>
      <w:proofErr w:type="spellStart"/>
      <w:r w:rsidRPr="00363508">
        <w:rPr>
          <w:iCs/>
          <w:szCs w:val="24"/>
        </w:rPr>
        <w:t>rusciniai-csarnótai</w:t>
      </w:r>
      <w:proofErr w:type="spellEnd"/>
      <w:r w:rsidRPr="00363508">
        <w:rPr>
          <w:i/>
          <w:iCs/>
          <w:szCs w:val="24"/>
        </w:rPr>
        <w:t xml:space="preserve"> </w:t>
      </w:r>
      <w:r w:rsidRPr="00363508">
        <w:rPr>
          <w:szCs w:val="24"/>
        </w:rPr>
        <w:t>szakaszában (5,5 - 3 millió év) fokozatos nedvesedés és hűvösö</w:t>
      </w:r>
      <w:r>
        <w:rPr>
          <w:szCs w:val="24"/>
        </w:rPr>
        <w:t xml:space="preserve">dés </w:t>
      </w:r>
      <w:r w:rsidRPr="00363508">
        <w:rPr>
          <w:szCs w:val="24"/>
        </w:rPr>
        <w:t>indult meg, így a hegylábfelszín-képződés szünetelt. Az újromán szerkezeti mozgások (</w:t>
      </w:r>
      <w:proofErr w:type="spellStart"/>
      <w:r w:rsidRPr="00363508">
        <w:rPr>
          <w:szCs w:val="24"/>
        </w:rPr>
        <w:t>Csarnótánum</w:t>
      </w:r>
      <w:proofErr w:type="spellEnd"/>
      <w:r w:rsidRPr="00363508">
        <w:rPr>
          <w:szCs w:val="24"/>
        </w:rPr>
        <w:t xml:space="preserve">, </w:t>
      </w:r>
      <w:r>
        <w:rPr>
          <w:szCs w:val="24"/>
        </w:rPr>
        <w:t xml:space="preserve">3,5 - 3 millió év) megemelték a </w:t>
      </w:r>
      <w:r w:rsidRPr="00363508">
        <w:rPr>
          <w:szCs w:val="24"/>
        </w:rPr>
        <w:t xml:space="preserve">Bükköt, délre továbbsüllyedt a </w:t>
      </w:r>
      <w:proofErr w:type="spellStart"/>
      <w:r w:rsidRPr="00363508">
        <w:rPr>
          <w:szCs w:val="24"/>
        </w:rPr>
        <w:t>Tisza-Zagyva</w:t>
      </w:r>
      <w:proofErr w:type="spellEnd"/>
      <w:r w:rsidRPr="00363508">
        <w:rPr>
          <w:szCs w:val="24"/>
        </w:rPr>
        <w:t xml:space="preserve"> háromszöge. A Bükkből kilépő patakok a megnövekedett reliefenergia miatt völgy</w:t>
      </w:r>
      <w:r>
        <w:rPr>
          <w:szCs w:val="24"/>
        </w:rPr>
        <w:t xml:space="preserve">üket a </w:t>
      </w:r>
      <w:r w:rsidRPr="00363508">
        <w:rPr>
          <w:szCs w:val="24"/>
        </w:rPr>
        <w:t xml:space="preserve">korábbi hegylábfelszín szintjébe mélyítették, s állandó völggyel rendelkező vízfolyásokká fejlődtek. </w:t>
      </w:r>
      <w:r>
        <w:rPr>
          <w:szCs w:val="24"/>
        </w:rPr>
        <w:t xml:space="preserve">A </w:t>
      </w:r>
      <w:proofErr w:type="spellStart"/>
      <w:r>
        <w:rPr>
          <w:szCs w:val="24"/>
        </w:rPr>
        <w:t>Bükkalját</w:t>
      </w:r>
      <w:proofErr w:type="spellEnd"/>
      <w:r>
        <w:rPr>
          <w:szCs w:val="24"/>
        </w:rPr>
        <w:t xml:space="preserve"> feldaraboló nagyobb </w:t>
      </w:r>
      <w:r w:rsidRPr="00363508">
        <w:rPr>
          <w:szCs w:val="24"/>
        </w:rPr>
        <w:t>patakokkal ettől az időtől kezdve már s</w:t>
      </w:r>
      <w:r w:rsidR="006F482A">
        <w:rPr>
          <w:szCs w:val="24"/>
        </w:rPr>
        <w:t xml:space="preserve">zámolnunk kell: Tárkányi-patak, </w:t>
      </w:r>
      <w:proofErr w:type="spellStart"/>
      <w:r w:rsidRPr="00363508">
        <w:rPr>
          <w:szCs w:val="24"/>
        </w:rPr>
        <w:t>Hór-</w:t>
      </w:r>
      <w:proofErr w:type="spellEnd"/>
      <w:r w:rsidRPr="00363508">
        <w:rPr>
          <w:szCs w:val="24"/>
        </w:rPr>
        <w:t xml:space="preserve"> és Kánya-patak</w:t>
      </w:r>
      <w:r w:rsidR="006F482A">
        <w:rPr>
          <w:szCs w:val="24"/>
        </w:rPr>
        <w:t xml:space="preserve">, </w:t>
      </w:r>
      <w:r w:rsidRPr="00363508">
        <w:rPr>
          <w:szCs w:val="24"/>
        </w:rPr>
        <w:t>Eger</w:t>
      </w:r>
      <w:r w:rsidR="006F482A">
        <w:rPr>
          <w:szCs w:val="24"/>
        </w:rPr>
        <w:t xml:space="preserve">-patak, </w:t>
      </w:r>
      <w:proofErr w:type="spellStart"/>
      <w:r w:rsidR="006F482A">
        <w:rPr>
          <w:szCs w:val="24"/>
        </w:rPr>
        <w:t>Laskó</w:t>
      </w:r>
      <w:proofErr w:type="spellEnd"/>
      <w:r w:rsidR="006F482A">
        <w:rPr>
          <w:szCs w:val="24"/>
        </w:rPr>
        <w:t>.</w:t>
      </w:r>
    </w:p>
    <w:p w:rsidR="006F482A" w:rsidRDefault="006F482A" w:rsidP="00363508">
      <w:pPr>
        <w:rPr>
          <w:szCs w:val="24"/>
        </w:rPr>
      </w:pPr>
    </w:p>
    <w:p w:rsidR="006F482A" w:rsidRPr="006F482A" w:rsidRDefault="006F482A" w:rsidP="006F482A">
      <w:pPr>
        <w:rPr>
          <w:szCs w:val="24"/>
        </w:rPr>
      </w:pPr>
      <w:r w:rsidRPr="006F482A">
        <w:rPr>
          <w:szCs w:val="24"/>
        </w:rPr>
        <w:t>A pliocén végén a villányi (</w:t>
      </w:r>
      <w:proofErr w:type="spellStart"/>
      <w:r w:rsidRPr="006F482A">
        <w:rPr>
          <w:szCs w:val="24"/>
        </w:rPr>
        <w:t>villafrankai</w:t>
      </w:r>
      <w:proofErr w:type="spellEnd"/>
      <w:r w:rsidRPr="006F482A">
        <w:rPr>
          <w:szCs w:val="24"/>
        </w:rPr>
        <w:t xml:space="preserve">) szakaszban (3 - 2 millió év) fokozatos hűvösödés és </w:t>
      </w:r>
      <w:proofErr w:type="spellStart"/>
      <w:r w:rsidRPr="006F482A">
        <w:rPr>
          <w:szCs w:val="24"/>
        </w:rPr>
        <w:t>szárazodás</w:t>
      </w:r>
      <w:proofErr w:type="spellEnd"/>
      <w:r w:rsidRPr="006F482A">
        <w:rPr>
          <w:szCs w:val="24"/>
        </w:rPr>
        <w:t xml:space="preserve"> indult meg.</w:t>
      </w:r>
      <w:r>
        <w:rPr>
          <w:szCs w:val="24"/>
        </w:rPr>
        <w:t xml:space="preserve"> </w:t>
      </w:r>
      <w:r w:rsidRPr="006F482A">
        <w:rPr>
          <w:szCs w:val="24"/>
        </w:rPr>
        <w:t xml:space="preserve">Csökkent a mállás és a folyóvizek domborzatformáló szerepe, de ezzel párhuzamosan növekedett </w:t>
      </w:r>
      <w:r>
        <w:rPr>
          <w:szCs w:val="24"/>
        </w:rPr>
        <w:t xml:space="preserve">az aprózódás és a szél ereje. A </w:t>
      </w:r>
      <w:proofErr w:type="spellStart"/>
      <w:r w:rsidRPr="006F482A">
        <w:rPr>
          <w:iCs/>
          <w:szCs w:val="24"/>
        </w:rPr>
        <w:t>Villányiumban</w:t>
      </w:r>
      <w:proofErr w:type="spellEnd"/>
      <w:r w:rsidRPr="006F482A">
        <w:rPr>
          <w:iCs/>
          <w:szCs w:val="24"/>
        </w:rPr>
        <w:t xml:space="preserve"> </w:t>
      </w:r>
      <w:r w:rsidRPr="006F482A">
        <w:rPr>
          <w:szCs w:val="24"/>
        </w:rPr>
        <w:t xml:space="preserve">(2 - 1,8 millió év) szárazabb, </w:t>
      </w:r>
      <w:proofErr w:type="spellStart"/>
      <w:r w:rsidRPr="006F482A">
        <w:rPr>
          <w:szCs w:val="24"/>
        </w:rPr>
        <w:t>szemiarid</w:t>
      </w:r>
      <w:proofErr w:type="spellEnd"/>
      <w:r w:rsidRPr="006F482A">
        <w:rPr>
          <w:szCs w:val="24"/>
        </w:rPr>
        <w:t xml:space="preserve"> éghajlati adottságok mellett alacsonyabb szi</w:t>
      </w:r>
      <w:r>
        <w:rPr>
          <w:szCs w:val="24"/>
        </w:rPr>
        <w:t xml:space="preserve">nten egy új, fiatalabb </w:t>
      </w:r>
      <w:proofErr w:type="spellStart"/>
      <w:r>
        <w:rPr>
          <w:szCs w:val="24"/>
        </w:rPr>
        <w:t>pediment</w:t>
      </w:r>
      <w:proofErr w:type="spellEnd"/>
      <w:r>
        <w:rPr>
          <w:szCs w:val="24"/>
        </w:rPr>
        <w:t xml:space="preserve"> </w:t>
      </w:r>
      <w:r w:rsidRPr="006F482A">
        <w:rPr>
          <w:szCs w:val="24"/>
        </w:rPr>
        <w:t>képződése indult meg</w:t>
      </w:r>
      <w:r>
        <w:rPr>
          <w:szCs w:val="24"/>
        </w:rPr>
        <w:t>.</w:t>
      </w:r>
    </w:p>
    <w:p w:rsidR="006F482A" w:rsidRDefault="006F482A" w:rsidP="006F482A">
      <w:pPr>
        <w:rPr>
          <w:szCs w:val="24"/>
        </w:rPr>
      </w:pPr>
    </w:p>
    <w:p w:rsidR="006F482A" w:rsidRPr="006F482A" w:rsidRDefault="006F482A" w:rsidP="006F482A">
      <w:pPr>
        <w:rPr>
          <w:szCs w:val="24"/>
        </w:rPr>
      </w:pPr>
      <w:r w:rsidRPr="006F482A">
        <w:rPr>
          <w:szCs w:val="24"/>
        </w:rPr>
        <w:t xml:space="preserve">E </w:t>
      </w:r>
      <w:r w:rsidRPr="006F482A">
        <w:rPr>
          <w:b/>
          <w:bCs/>
          <w:szCs w:val="24"/>
        </w:rPr>
        <w:t xml:space="preserve">harmadik hegylábfelszín </w:t>
      </w:r>
      <w:r w:rsidRPr="006F482A">
        <w:rPr>
          <w:szCs w:val="24"/>
        </w:rPr>
        <w:t>(</w:t>
      </w:r>
      <w:proofErr w:type="spellStart"/>
      <w:r w:rsidRPr="006F482A">
        <w:rPr>
          <w:iCs/>
          <w:szCs w:val="24"/>
        </w:rPr>
        <w:t>Villányium</w:t>
      </w:r>
      <w:proofErr w:type="spellEnd"/>
      <w:r w:rsidRPr="006F482A">
        <w:rPr>
          <w:iCs/>
          <w:szCs w:val="24"/>
        </w:rPr>
        <w:t>,</w:t>
      </w:r>
      <w:r w:rsidRPr="006F482A">
        <w:rPr>
          <w:i/>
          <w:iCs/>
          <w:szCs w:val="24"/>
        </w:rPr>
        <w:t xml:space="preserve"> </w:t>
      </w:r>
      <w:r w:rsidRPr="006F482A">
        <w:rPr>
          <w:szCs w:val="24"/>
        </w:rPr>
        <w:t>2 - 1,8 millió év) kivésésével párhuzamosan az idősebb szint területe csökkent, a</w:t>
      </w:r>
      <w:r>
        <w:rPr>
          <w:szCs w:val="24"/>
        </w:rPr>
        <w:t xml:space="preserve"> </w:t>
      </w:r>
      <w:r w:rsidRPr="006F482A">
        <w:rPr>
          <w:szCs w:val="24"/>
        </w:rPr>
        <w:t xml:space="preserve">keményebb </w:t>
      </w:r>
      <w:proofErr w:type="spellStart"/>
      <w:r w:rsidRPr="006F482A">
        <w:rPr>
          <w:szCs w:val="24"/>
        </w:rPr>
        <w:t>ignimbrit-vonulatok</w:t>
      </w:r>
      <w:proofErr w:type="spellEnd"/>
      <w:r w:rsidRPr="006F482A">
        <w:rPr>
          <w:szCs w:val="24"/>
        </w:rPr>
        <w:t xml:space="preserve"> kimaradva a lepusztulásból fokozatosan magasodtak a kialakuló új f</w:t>
      </w:r>
      <w:r>
        <w:rPr>
          <w:szCs w:val="24"/>
        </w:rPr>
        <w:t xml:space="preserve">elszín fölé. A meredek ÉNy-i és </w:t>
      </w:r>
      <w:r w:rsidRPr="006F482A">
        <w:rPr>
          <w:szCs w:val="24"/>
        </w:rPr>
        <w:t>lankásan lealacsonyodó DK-i lejtővel jellemezhető, aszimmetrikus formák megjelenése egyrészt az említett kő</w:t>
      </w:r>
      <w:r>
        <w:rPr>
          <w:szCs w:val="24"/>
        </w:rPr>
        <w:t xml:space="preserve">zetrétegek kibillent </w:t>
      </w:r>
      <w:r w:rsidRPr="006F482A">
        <w:rPr>
          <w:szCs w:val="24"/>
        </w:rPr>
        <w:t>helyzetével és azok eltérő kőzettani összetételével, másrészt az egyes külső erők váltakozó időbeni</w:t>
      </w:r>
      <w:r>
        <w:rPr>
          <w:szCs w:val="24"/>
        </w:rPr>
        <w:t xml:space="preserve"> megjelenésével magyarázható. A </w:t>
      </w:r>
      <w:r w:rsidRPr="006F482A">
        <w:rPr>
          <w:szCs w:val="24"/>
        </w:rPr>
        <w:t xml:space="preserve">felszínre kibukkanó ellenállóbb és lazább kőzetsávok rétegfej-peremei szelektív </w:t>
      </w:r>
      <w:proofErr w:type="spellStart"/>
      <w:r w:rsidRPr="006F482A">
        <w:rPr>
          <w:szCs w:val="24"/>
        </w:rPr>
        <w:t>denudációval</w:t>
      </w:r>
      <w:proofErr w:type="spellEnd"/>
      <w:r w:rsidRPr="006F482A">
        <w:rPr>
          <w:szCs w:val="24"/>
        </w:rPr>
        <w:t xml:space="preserve"> </w:t>
      </w:r>
      <w:r>
        <w:rPr>
          <w:szCs w:val="24"/>
        </w:rPr>
        <w:t xml:space="preserve">formálódtak tovább. A keményebb </w:t>
      </w:r>
      <w:r w:rsidRPr="006F482A">
        <w:rPr>
          <w:szCs w:val="24"/>
        </w:rPr>
        <w:t>kőzetsávok jobban ellenálltak a külső erők pusztításainak, míg a puhább kőzetek erodálódása intenzívebb volt. A formaképző</w:t>
      </w:r>
      <w:r>
        <w:rPr>
          <w:szCs w:val="24"/>
        </w:rPr>
        <w:t xml:space="preserve">désben a </w:t>
      </w:r>
      <w:r w:rsidRPr="006F482A">
        <w:rPr>
          <w:szCs w:val="24"/>
        </w:rPr>
        <w:t xml:space="preserve">külső erők közül ekkor először a csapadék és folyóvíz, majd az </w:t>
      </w:r>
      <w:proofErr w:type="spellStart"/>
      <w:r w:rsidRPr="006F482A">
        <w:rPr>
          <w:szCs w:val="24"/>
        </w:rPr>
        <w:t>inszolációs</w:t>
      </w:r>
      <w:proofErr w:type="spellEnd"/>
      <w:r w:rsidRPr="006F482A">
        <w:rPr>
          <w:szCs w:val="24"/>
        </w:rPr>
        <w:t xml:space="preserve"> aprózódás, a szél, illetve a lejtő</w:t>
      </w:r>
      <w:r>
        <w:rPr>
          <w:szCs w:val="24"/>
        </w:rPr>
        <w:t xml:space="preserve">s tömegmozgások munkája </w:t>
      </w:r>
      <w:r w:rsidRPr="006F482A">
        <w:rPr>
          <w:szCs w:val="24"/>
        </w:rPr>
        <w:t xml:space="preserve">játszhatta a fő </w:t>
      </w:r>
      <w:r>
        <w:rPr>
          <w:szCs w:val="24"/>
        </w:rPr>
        <w:t xml:space="preserve">szerepet. </w:t>
      </w:r>
      <w:r w:rsidRPr="006F482A">
        <w:rPr>
          <w:szCs w:val="24"/>
        </w:rPr>
        <w:t xml:space="preserve">A </w:t>
      </w:r>
      <w:proofErr w:type="spellStart"/>
      <w:r w:rsidRPr="006F482A">
        <w:rPr>
          <w:szCs w:val="24"/>
        </w:rPr>
        <w:t>féligszáraz</w:t>
      </w:r>
      <w:proofErr w:type="spellEnd"/>
      <w:r w:rsidRPr="006F482A">
        <w:rPr>
          <w:szCs w:val="24"/>
        </w:rPr>
        <w:t xml:space="preserve"> éghajlati adottságok alatt képződött fiatalabb hegylábfelszín darabjai - </w:t>
      </w:r>
      <w:r w:rsidRPr="006F482A">
        <w:rPr>
          <w:iCs/>
          <w:szCs w:val="24"/>
        </w:rPr>
        <w:t xml:space="preserve">a pleisztocéni </w:t>
      </w:r>
      <w:proofErr w:type="spellStart"/>
      <w:r w:rsidRPr="006F482A">
        <w:rPr>
          <w:iCs/>
          <w:szCs w:val="24"/>
        </w:rPr>
        <w:t>pedimentáció</w:t>
      </w:r>
      <w:proofErr w:type="spellEnd"/>
      <w:r w:rsidRPr="006F482A">
        <w:rPr>
          <w:iCs/>
          <w:szCs w:val="24"/>
        </w:rPr>
        <w:t xml:space="preserve"> hatására</w:t>
      </w:r>
      <w:r>
        <w:rPr>
          <w:szCs w:val="24"/>
        </w:rPr>
        <w:t xml:space="preserve"> </w:t>
      </w:r>
      <w:r w:rsidRPr="006F482A">
        <w:rPr>
          <w:iCs/>
          <w:szCs w:val="24"/>
        </w:rPr>
        <w:t>tovább alacsonyodva</w:t>
      </w:r>
      <w:r w:rsidRPr="006F482A">
        <w:rPr>
          <w:i/>
          <w:iCs/>
          <w:szCs w:val="24"/>
        </w:rPr>
        <w:t xml:space="preserve"> </w:t>
      </w:r>
      <w:r w:rsidRPr="006F482A">
        <w:rPr>
          <w:szCs w:val="24"/>
        </w:rPr>
        <w:t>- a jelenlegi 200-280 m magas völgyközi hátak tetőszintjében maradtak fent.</w:t>
      </w:r>
      <w:r>
        <w:rPr>
          <w:szCs w:val="24"/>
        </w:rPr>
        <w:t xml:space="preserve"> E </w:t>
      </w:r>
      <w:proofErr w:type="spellStart"/>
      <w:r>
        <w:rPr>
          <w:szCs w:val="24"/>
        </w:rPr>
        <w:t>pediment</w:t>
      </w:r>
      <w:proofErr w:type="spellEnd"/>
      <w:r>
        <w:rPr>
          <w:szCs w:val="24"/>
        </w:rPr>
        <w:t xml:space="preserve"> a </w:t>
      </w:r>
      <w:proofErr w:type="spellStart"/>
      <w:r>
        <w:rPr>
          <w:szCs w:val="24"/>
        </w:rPr>
        <w:t>Bükkalján</w:t>
      </w:r>
      <w:proofErr w:type="spellEnd"/>
      <w:r>
        <w:rPr>
          <w:szCs w:val="24"/>
        </w:rPr>
        <w:t xml:space="preserve"> szintén </w:t>
      </w:r>
      <w:r w:rsidRPr="006F482A">
        <w:rPr>
          <w:szCs w:val="24"/>
        </w:rPr>
        <w:t>különböző korú kőzetsávokat elnyesve - az idősebb maradványfelszínek alatt mintegy 100 m-rel alacsonyabban - összefüggő</w:t>
      </w:r>
      <w:r>
        <w:rPr>
          <w:szCs w:val="24"/>
        </w:rPr>
        <w:t xml:space="preserve">bb, </w:t>
      </w:r>
      <w:r w:rsidRPr="006F482A">
        <w:rPr>
          <w:szCs w:val="24"/>
        </w:rPr>
        <w:t>szépen fejlett szintként jelenik meg:</w:t>
      </w:r>
    </w:p>
    <w:p w:rsidR="006F482A" w:rsidRDefault="006F482A" w:rsidP="006F482A">
      <w:pPr>
        <w:rPr>
          <w:rFonts w:eastAsia="SymbolOOEnc"/>
          <w:szCs w:val="24"/>
        </w:rPr>
      </w:pPr>
    </w:p>
    <w:p w:rsidR="006F482A" w:rsidRPr="006F482A" w:rsidRDefault="006F482A" w:rsidP="006F482A">
      <w:pPr>
        <w:pStyle w:val="Listaszerbekezds"/>
        <w:numPr>
          <w:ilvl w:val="0"/>
          <w:numId w:val="15"/>
        </w:numPr>
        <w:rPr>
          <w:szCs w:val="24"/>
        </w:rPr>
      </w:pPr>
      <w:r w:rsidRPr="006F482A">
        <w:rPr>
          <w:szCs w:val="24"/>
        </w:rPr>
        <w:t xml:space="preserve">Oligocén Kiscelli Agyag Formáció: </w:t>
      </w:r>
      <w:proofErr w:type="spellStart"/>
      <w:r w:rsidRPr="006F482A">
        <w:rPr>
          <w:szCs w:val="24"/>
        </w:rPr>
        <w:t>Almagyar-domb</w:t>
      </w:r>
      <w:proofErr w:type="spellEnd"/>
      <w:r w:rsidRPr="006F482A">
        <w:rPr>
          <w:szCs w:val="24"/>
        </w:rPr>
        <w:t xml:space="preserve"> (269,5 m);</w:t>
      </w:r>
    </w:p>
    <w:p w:rsidR="006F482A" w:rsidRPr="006F482A" w:rsidRDefault="006F482A" w:rsidP="006F482A">
      <w:pPr>
        <w:pStyle w:val="Listaszerbekezds"/>
        <w:numPr>
          <w:ilvl w:val="0"/>
          <w:numId w:val="15"/>
        </w:numPr>
        <w:rPr>
          <w:szCs w:val="24"/>
        </w:rPr>
      </w:pPr>
      <w:r w:rsidRPr="006F482A">
        <w:rPr>
          <w:szCs w:val="24"/>
        </w:rPr>
        <w:t>Miocén Gyulakeszi Riolittufa Formáció összesült ártufa: Pünkösd-hegy (266,9 m), Kolompdugó-tető (254,4 m);</w:t>
      </w:r>
    </w:p>
    <w:p w:rsidR="006F482A" w:rsidRPr="006F482A" w:rsidRDefault="006F482A" w:rsidP="006F482A">
      <w:pPr>
        <w:pStyle w:val="Listaszerbekezds"/>
        <w:numPr>
          <w:ilvl w:val="0"/>
          <w:numId w:val="15"/>
        </w:numPr>
        <w:rPr>
          <w:szCs w:val="24"/>
        </w:rPr>
      </w:pPr>
      <w:r w:rsidRPr="006F482A">
        <w:rPr>
          <w:szCs w:val="24"/>
        </w:rPr>
        <w:t>Miocén Gyulakeszi Riolittufa Formáció nem összesült riolittufa: Kerek-hegy (270,5 m), Ispán-szél (255-245 m),</w:t>
      </w:r>
      <w:r>
        <w:rPr>
          <w:szCs w:val="24"/>
        </w:rPr>
        <w:t xml:space="preserve"> </w:t>
      </w:r>
      <w:r w:rsidRPr="006F482A">
        <w:rPr>
          <w:szCs w:val="24"/>
        </w:rPr>
        <w:t xml:space="preserve">Hidegkút-laposa (250-270 m), </w:t>
      </w:r>
      <w:proofErr w:type="spellStart"/>
      <w:r w:rsidRPr="006F482A">
        <w:rPr>
          <w:szCs w:val="24"/>
        </w:rPr>
        <w:t>Ortvány</w:t>
      </w:r>
      <w:proofErr w:type="spellEnd"/>
      <w:r w:rsidRPr="006F482A">
        <w:rPr>
          <w:szCs w:val="24"/>
        </w:rPr>
        <w:t xml:space="preserve"> (Noszvaj) (285,6 m), </w:t>
      </w:r>
      <w:proofErr w:type="spellStart"/>
      <w:r w:rsidRPr="006F482A">
        <w:rPr>
          <w:szCs w:val="24"/>
        </w:rPr>
        <w:t>Új-fogás-tető</w:t>
      </w:r>
      <w:proofErr w:type="spellEnd"/>
      <w:r w:rsidRPr="006F482A">
        <w:rPr>
          <w:szCs w:val="24"/>
        </w:rPr>
        <w:t xml:space="preserve"> (266 m), Aranybika-tető (265,8 m);</w:t>
      </w:r>
    </w:p>
    <w:p w:rsidR="006F482A" w:rsidRPr="006F482A" w:rsidRDefault="006F482A" w:rsidP="006F482A">
      <w:pPr>
        <w:pStyle w:val="Listaszerbekezds"/>
        <w:numPr>
          <w:ilvl w:val="0"/>
          <w:numId w:val="15"/>
        </w:numPr>
        <w:rPr>
          <w:szCs w:val="24"/>
        </w:rPr>
      </w:pPr>
      <w:r w:rsidRPr="006F482A">
        <w:rPr>
          <w:szCs w:val="24"/>
        </w:rPr>
        <w:t xml:space="preserve">Miocén Gyulakeszi Riolittufa Formáció </w:t>
      </w:r>
      <w:proofErr w:type="spellStart"/>
      <w:r w:rsidRPr="006F482A">
        <w:rPr>
          <w:szCs w:val="24"/>
        </w:rPr>
        <w:t>freatomagmás</w:t>
      </w:r>
      <w:proofErr w:type="spellEnd"/>
      <w:r w:rsidRPr="006F482A">
        <w:rPr>
          <w:szCs w:val="24"/>
        </w:rPr>
        <w:t xml:space="preserve"> tufa: Égés-tető (280 m), </w:t>
      </w:r>
      <w:proofErr w:type="spellStart"/>
      <w:r w:rsidRPr="006F482A">
        <w:rPr>
          <w:szCs w:val="24"/>
        </w:rPr>
        <w:t>Vilasmár</w:t>
      </w:r>
      <w:proofErr w:type="spellEnd"/>
      <w:r w:rsidRPr="006F482A">
        <w:rPr>
          <w:szCs w:val="24"/>
        </w:rPr>
        <w:t xml:space="preserve"> (270 m);</w:t>
      </w:r>
    </w:p>
    <w:p w:rsidR="006F482A" w:rsidRPr="006F482A" w:rsidRDefault="006F482A" w:rsidP="006F482A">
      <w:pPr>
        <w:pStyle w:val="Listaszerbekezds"/>
        <w:numPr>
          <w:ilvl w:val="0"/>
          <w:numId w:val="15"/>
        </w:numPr>
        <w:rPr>
          <w:szCs w:val="24"/>
        </w:rPr>
      </w:pPr>
      <w:r w:rsidRPr="006F482A">
        <w:rPr>
          <w:szCs w:val="24"/>
        </w:rPr>
        <w:t>Miocén Gyulakeszi Riolittufa Formáció áthalmozott tufa: Menyecske-hegy (240 m);</w:t>
      </w:r>
    </w:p>
    <w:p w:rsidR="006F482A" w:rsidRPr="006F482A" w:rsidRDefault="006F482A" w:rsidP="006F482A">
      <w:pPr>
        <w:pStyle w:val="Listaszerbekezds"/>
        <w:numPr>
          <w:ilvl w:val="0"/>
          <w:numId w:val="15"/>
        </w:numPr>
        <w:rPr>
          <w:szCs w:val="24"/>
        </w:rPr>
      </w:pPr>
      <w:r w:rsidRPr="006F482A">
        <w:rPr>
          <w:szCs w:val="24"/>
        </w:rPr>
        <w:t xml:space="preserve">Miocén Tari </w:t>
      </w:r>
      <w:proofErr w:type="spellStart"/>
      <w:r w:rsidRPr="006F482A">
        <w:rPr>
          <w:szCs w:val="24"/>
        </w:rPr>
        <w:t>Dácittufa</w:t>
      </w:r>
      <w:proofErr w:type="spellEnd"/>
      <w:r w:rsidRPr="006F482A">
        <w:rPr>
          <w:szCs w:val="24"/>
        </w:rPr>
        <w:t xml:space="preserve"> Formáció összesült ártufa: Őr-hegy (271,8 m), </w:t>
      </w:r>
      <w:proofErr w:type="spellStart"/>
      <w:r w:rsidRPr="006F482A">
        <w:rPr>
          <w:szCs w:val="24"/>
        </w:rPr>
        <w:t>Gyűr-hegy</w:t>
      </w:r>
      <w:proofErr w:type="spellEnd"/>
      <w:r w:rsidRPr="006F482A">
        <w:rPr>
          <w:szCs w:val="24"/>
        </w:rPr>
        <w:t xml:space="preserve"> (293,3 m), </w:t>
      </w:r>
      <w:proofErr w:type="spellStart"/>
      <w:r w:rsidRPr="006F482A">
        <w:rPr>
          <w:szCs w:val="24"/>
        </w:rPr>
        <w:t>Ravaszka-tető</w:t>
      </w:r>
      <w:proofErr w:type="spellEnd"/>
      <w:r w:rsidRPr="006F482A">
        <w:rPr>
          <w:szCs w:val="24"/>
        </w:rPr>
        <w:t xml:space="preserve"> (250 m);</w:t>
      </w:r>
    </w:p>
    <w:p w:rsidR="006F482A" w:rsidRPr="006F482A" w:rsidRDefault="006F482A" w:rsidP="006F482A">
      <w:pPr>
        <w:pStyle w:val="Listaszerbekezds"/>
        <w:numPr>
          <w:ilvl w:val="0"/>
          <w:numId w:val="15"/>
        </w:numPr>
        <w:rPr>
          <w:szCs w:val="24"/>
        </w:rPr>
      </w:pPr>
      <w:r w:rsidRPr="006F482A">
        <w:rPr>
          <w:szCs w:val="24"/>
        </w:rPr>
        <w:t xml:space="preserve">Miocén Tari </w:t>
      </w:r>
      <w:proofErr w:type="spellStart"/>
      <w:r w:rsidRPr="006F482A">
        <w:rPr>
          <w:szCs w:val="24"/>
        </w:rPr>
        <w:t>Dácittufa</w:t>
      </w:r>
      <w:proofErr w:type="spellEnd"/>
      <w:r w:rsidRPr="006F482A">
        <w:rPr>
          <w:szCs w:val="24"/>
        </w:rPr>
        <w:t xml:space="preserve"> Formáció </w:t>
      </w:r>
      <w:proofErr w:type="spellStart"/>
      <w:r w:rsidRPr="006F482A">
        <w:rPr>
          <w:szCs w:val="24"/>
        </w:rPr>
        <w:t>freatomagmás</w:t>
      </w:r>
      <w:proofErr w:type="spellEnd"/>
      <w:r w:rsidRPr="006F482A">
        <w:rPr>
          <w:szCs w:val="24"/>
        </w:rPr>
        <w:t xml:space="preserve"> tufa: Bánya-tető (252 m);</w:t>
      </w:r>
    </w:p>
    <w:p w:rsidR="006F482A" w:rsidRPr="006F482A" w:rsidRDefault="006F482A" w:rsidP="006F482A">
      <w:pPr>
        <w:pStyle w:val="Listaszerbekezds"/>
        <w:numPr>
          <w:ilvl w:val="0"/>
          <w:numId w:val="15"/>
        </w:numPr>
        <w:rPr>
          <w:szCs w:val="24"/>
        </w:rPr>
      </w:pPr>
      <w:r w:rsidRPr="006F482A">
        <w:rPr>
          <w:szCs w:val="24"/>
        </w:rPr>
        <w:lastRenderedPageBreak/>
        <w:t xml:space="preserve">Miocén </w:t>
      </w:r>
      <w:proofErr w:type="spellStart"/>
      <w:r w:rsidRPr="006F482A">
        <w:rPr>
          <w:szCs w:val="24"/>
        </w:rPr>
        <w:t>Galgavölgyi</w:t>
      </w:r>
      <w:proofErr w:type="spellEnd"/>
      <w:r w:rsidRPr="006F482A">
        <w:rPr>
          <w:szCs w:val="24"/>
        </w:rPr>
        <w:t xml:space="preserve"> Riolittufa Formáció áthalmozott tufa: Nyerges-tető (260 m);</w:t>
      </w:r>
    </w:p>
    <w:p w:rsidR="006F482A" w:rsidRDefault="006F482A" w:rsidP="006F482A">
      <w:pPr>
        <w:pStyle w:val="Listaszerbekezds"/>
        <w:numPr>
          <w:ilvl w:val="0"/>
          <w:numId w:val="15"/>
        </w:numPr>
        <w:rPr>
          <w:szCs w:val="24"/>
        </w:rPr>
      </w:pPr>
      <w:r w:rsidRPr="006F482A">
        <w:rPr>
          <w:szCs w:val="24"/>
        </w:rPr>
        <w:t xml:space="preserve">Pliocén homok, agyag: </w:t>
      </w:r>
      <w:proofErr w:type="spellStart"/>
      <w:r w:rsidRPr="006F482A">
        <w:rPr>
          <w:szCs w:val="24"/>
        </w:rPr>
        <w:t>Berezd-tető</w:t>
      </w:r>
      <w:proofErr w:type="spellEnd"/>
      <w:r w:rsidRPr="006F482A">
        <w:rPr>
          <w:szCs w:val="24"/>
        </w:rPr>
        <w:t xml:space="preserve"> (273,9 m), Cseres-erdő (240-270 m), Zöldvár (257,4-224 m); Harmadik nyomás</w:t>
      </w:r>
      <w:r>
        <w:rPr>
          <w:szCs w:val="24"/>
        </w:rPr>
        <w:t xml:space="preserve"> </w:t>
      </w:r>
      <w:r w:rsidRPr="006F482A">
        <w:rPr>
          <w:szCs w:val="24"/>
        </w:rPr>
        <w:t xml:space="preserve">(231,5 m, 200,8 m), Seres (222,6 m, 210 m), </w:t>
      </w:r>
      <w:proofErr w:type="spellStart"/>
      <w:r w:rsidRPr="006F482A">
        <w:rPr>
          <w:szCs w:val="24"/>
        </w:rPr>
        <w:t>Sugaró-hegy</w:t>
      </w:r>
      <w:proofErr w:type="spellEnd"/>
      <w:r w:rsidRPr="006F482A">
        <w:rPr>
          <w:szCs w:val="24"/>
        </w:rPr>
        <w:t xml:space="preserve"> (222,6 m), </w:t>
      </w:r>
      <w:proofErr w:type="spellStart"/>
      <w:r w:rsidRPr="006F482A">
        <w:rPr>
          <w:szCs w:val="24"/>
        </w:rPr>
        <w:t>Gunyhó-tető</w:t>
      </w:r>
      <w:proofErr w:type="spellEnd"/>
      <w:r w:rsidRPr="006F482A">
        <w:rPr>
          <w:szCs w:val="24"/>
        </w:rPr>
        <w:t xml:space="preserve"> (259,7 m), Kis-Kocs (277 m).</w:t>
      </w:r>
    </w:p>
    <w:p w:rsidR="006F482A" w:rsidRDefault="006F482A" w:rsidP="006F482A">
      <w:pPr>
        <w:rPr>
          <w:szCs w:val="24"/>
        </w:rPr>
      </w:pPr>
    </w:p>
    <w:p w:rsidR="006F482A" w:rsidRPr="006F482A" w:rsidRDefault="006F482A" w:rsidP="006F482A">
      <w:pPr>
        <w:rPr>
          <w:szCs w:val="24"/>
        </w:rPr>
      </w:pPr>
      <w:r w:rsidRPr="006F482A">
        <w:rPr>
          <w:szCs w:val="24"/>
        </w:rPr>
        <w:t xml:space="preserve">A napjainkban is látható hegylábfelszín-maradványok alaptérszíneinek kialakulása a </w:t>
      </w:r>
      <w:proofErr w:type="spellStart"/>
      <w:r w:rsidRPr="006F482A">
        <w:rPr>
          <w:szCs w:val="24"/>
        </w:rPr>
        <w:t>Sümegium</w:t>
      </w:r>
      <w:proofErr w:type="spellEnd"/>
      <w:r w:rsidRPr="006F482A">
        <w:rPr>
          <w:szCs w:val="24"/>
        </w:rPr>
        <w:t xml:space="preserve"> - </w:t>
      </w:r>
      <w:proofErr w:type="spellStart"/>
      <w:r w:rsidRPr="006F482A">
        <w:rPr>
          <w:szCs w:val="24"/>
        </w:rPr>
        <w:t>Bérbaltavárium</w:t>
      </w:r>
      <w:proofErr w:type="spellEnd"/>
      <w:r w:rsidRPr="006F482A">
        <w:rPr>
          <w:szCs w:val="24"/>
        </w:rPr>
        <w:t xml:space="preserve"> (8-5,5 millió év),</w:t>
      </w:r>
      <w:r>
        <w:rPr>
          <w:szCs w:val="24"/>
        </w:rPr>
        <w:t xml:space="preserve"> </w:t>
      </w:r>
      <w:r w:rsidRPr="006F482A">
        <w:rPr>
          <w:szCs w:val="24"/>
        </w:rPr>
        <w:t xml:space="preserve">illetve a </w:t>
      </w:r>
      <w:proofErr w:type="spellStart"/>
      <w:r w:rsidRPr="006F482A">
        <w:rPr>
          <w:szCs w:val="24"/>
        </w:rPr>
        <w:t>Villányium</w:t>
      </w:r>
      <w:proofErr w:type="spellEnd"/>
      <w:r w:rsidRPr="006F482A">
        <w:rPr>
          <w:szCs w:val="24"/>
        </w:rPr>
        <w:t xml:space="preserve"> (2-1,8 millió év) időszakához kötődnek. E jól elhatárolódó felszínek völgytalphoz</w:t>
      </w:r>
      <w:r>
        <w:rPr>
          <w:szCs w:val="24"/>
        </w:rPr>
        <w:t xml:space="preserve"> viszonyított relatív magassági </w:t>
      </w:r>
      <w:r w:rsidRPr="006F482A">
        <w:rPr>
          <w:szCs w:val="24"/>
        </w:rPr>
        <w:t xml:space="preserve">adatai az idősebb </w:t>
      </w:r>
      <w:proofErr w:type="spellStart"/>
      <w:r w:rsidRPr="006F482A">
        <w:rPr>
          <w:szCs w:val="24"/>
        </w:rPr>
        <w:t>pediment</w:t>
      </w:r>
      <w:proofErr w:type="spellEnd"/>
      <w:r w:rsidRPr="006F482A">
        <w:rPr>
          <w:szCs w:val="24"/>
        </w:rPr>
        <w:t xml:space="preserve"> maradványainál 100 - 110 m, míg a fiatalabb szint esetében </w:t>
      </w:r>
      <w:r>
        <w:rPr>
          <w:szCs w:val="24"/>
        </w:rPr>
        <w:t>40 - 90 m közötti értéket adnak.</w:t>
      </w:r>
    </w:p>
    <w:p w:rsidR="006F482A" w:rsidRDefault="006F482A" w:rsidP="006F482A">
      <w:pPr>
        <w:rPr>
          <w:szCs w:val="24"/>
        </w:rPr>
      </w:pPr>
    </w:p>
    <w:p w:rsidR="006F482A" w:rsidRDefault="006F482A" w:rsidP="006F482A">
      <w:pPr>
        <w:rPr>
          <w:szCs w:val="24"/>
        </w:rPr>
      </w:pPr>
      <w:r w:rsidRPr="006F482A">
        <w:rPr>
          <w:szCs w:val="24"/>
        </w:rPr>
        <w:t xml:space="preserve">A fiatalabb elegyengetett felszín további alacsonyodása és felszabdalódása már a </w:t>
      </w:r>
      <w:r w:rsidRPr="006F482A">
        <w:rPr>
          <w:iCs/>
          <w:szCs w:val="24"/>
        </w:rPr>
        <w:t>negyedidőszak</w:t>
      </w:r>
      <w:r w:rsidRPr="006F482A">
        <w:rPr>
          <w:i/>
          <w:iCs/>
          <w:szCs w:val="24"/>
        </w:rPr>
        <w:t xml:space="preserve"> </w:t>
      </w:r>
      <w:r w:rsidRPr="006F482A">
        <w:rPr>
          <w:szCs w:val="24"/>
        </w:rPr>
        <w:t>(2,4 millió év – napjainkig)</w:t>
      </w:r>
      <w:r>
        <w:rPr>
          <w:szCs w:val="24"/>
        </w:rPr>
        <w:t xml:space="preserve"> </w:t>
      </w:r>
      <w:r w:rsidRPr="006F482A">
        <w:rPr>
          <w:szCs w:val="24"/>
        </w:rPr>
        <w:t>eseményeihez köthető</w:t>
      </w:r>
      <w:r>
        <w:rPr>
          <w:szCs w:val="24"/>
        </w:rPr>
        <w:t>.</w:t>
      </w:r>
    </w:p>
    <w:p w:rsidR="006F482A" w:rsidRDefault="006F482A" w:rsidP="006F482A">
      <w:pPr>
        <w:rPr>
          <w:szCs w:val="24"/>
        </w:rPr>
      </w:pPr>
    </w:p>
    <w:p w:rsidR="006B5CC9" w:rsidRPr="006B5CC9" w:rsidRDefault="006B5CC9" w:rsidP="006B5CC9">
      <w:pPr>
        <w:rPr>
          <w:szCs w:val="24"/>
        </w:rPr>
      </w:pPr>
      <w:r w:rsidRPr="006B5CC9">
        <w:rPr>
          <w:szCs w:val="24"/>
        </w:rPr>
        <w:t xml:space="preserve">A </w:t>
      </w:r>
      <w:proofErr w:type="spellStart"/>
      <w:r w:rsidRPr="006B5CC9">
        <w:rPr>
          <w:szCs w:val="24"/>
        </w:rPr>
        <w:t>pleisztocénban</w:t>
      </w:r>
      <w:proofErr w:type="spellEnd"/>
      <w:r w:rsidRPr="006B5CC9">
        <w:rPr>
          <w:szCs w:val="24"/>
        </w:rPr>
        <w:t xml:space="preserve"> (2,4 millió év – 10 000 év) világméretekben bekövetkezett jelentős lehűlési tendencia hazánkat is érintette,</w:t>
      </w:r>
      <w:r>
        <w:rPr>
          <w:szCs w:val="24"/>
        </w:rPr>
        <w:t xml:space="preserve"> </w:t>
      </w:r>
      <w:r w:rsidRPr="006B5CC9">
        <w:rPr>
          <w:szCs w:val="24"/>
        </w:rPr>
        <w:t xml:space="preserve">s ekkor hidegebb ún. </w:t>
      </w:r>
      <w:proofErr w:type="spellStart"/>
      <w:r w:rsidRPr="006B5CC9">
        <w:rPr>
          <w:iCs/>
          <w:szCs w:val="24"/>
        </w:rPr>
        <w:t>periglaciális</w:t>
      </w:r>
      <w:proofErr w:type="spellEnd"/>
      <w:r w:rsidRPr="006B5CC9">
        <w:rPr>
          <w:iCs/>
          <w:szCs w:val="24"/>
        </w:rPr>
        <w:t xml:space="preserve"> (jégkörnyéki)</w:t>
      </w:r>
      <w:r w:rsidRPr="006B5CC9">
        <w:rPr>
          <w:i/>
          <w:iCs/>
          <w:szCs w:val="24"/>
        </w:rPr>
        <w:t xml:space="preserve"> </w:t>
      </w:r>
      <w:r w:rsidRPr="006B5CC9">
        <w:rPr>
          <w:szCs w:val="24"/>
        </w:rPr>
        <w:t xml:space="preserve">éghajlat uralkodott. A </w:t>
      </w:r>
      <w:proofErr w:type="spellStart"/>
      <w:r w:rsidRPr="006B5CC9">
        <w:rPr>
          <w:szCs w:val="24"/>
        </w:rPr>
        <w:t>periglaciális</w:t>
      </w:r>
      <w:proofErr w:type="spellEnd"/>
      <w:r w:rsidRPr="006B5CC9">
        <w:rPr>
          <w:szCs w:val="24"/>
        </w:rPr>
        <w:t xml:space="preserve"> időszak alatt</w:t>
      </w:r>
      <w:r>
        <w:rPr>
          <w:szCs w:val="24"/>
        </w:rPr>
        <w:t xml:space="preserve"> a felszínformálódás feltételei </w:t>
      </w:r>
      <w:r w:rsidRPr="006B5CC9">
        <w:rPr>
          <w:szCs w:val="24"/>
        </w:rPr>
        <w:t>állandóan változtak, a hidegebb jégkorszakokban (glaciális) a domborzat elegyengetése k</w:t>
      </w:r>
      <w:r>
        <w:rPr>
          <w:szCs w:val="24"/>
        </w:rPr>
        <w:t xml:space="preserve">erült túlsúlyba, míg a melegebb </w:t>
      </w:r>
      <w:r w:rsidRPr="006B5CC9">
        <w:rPr>
          <w:szCs w:val="24"/>
        </w:rPr>
        <w:t>jégkorszakközökben (</w:t>
      </w:r>
      <w:proofErr w:type="spellStart"/>
      <w:r w:rsidRPr="006B5CC9">
        <w:rPr>
          <w:szCs w:val="24"/>
        </w:rPr>
        <w:t>interglaciális</w:t>
      </w:r>
      <w:proofErr w:type="spellEnd"/>
      <w:r w:rsidRPr="006B5CC9">
        <w:rPr>
          <w:szCs w:val="24"/>
        </w:rPr>
        <w:t>) megélénkült a völgyképződés, valamint a domborzat felszabdalódása.</w:t>
      </w:r>
    </w:p>
    <w:p w:rsidR="006B5CC9" w:rsidRDefault="006B5CC9" w:rsidP="006B5CC9">
      <w:pPr>
        <w:rPr>
          <w:szCs w:val="24"/>
        </w:rPr>
      </w:pPr>
    </w:p>
    <w:p w:rsidR="006B5CC9" w:rsidRPr="006B5CC9" w:rsidRDefault="006B5CC9" w:rsidP="006B5CC9">
      <w:pPr>
        <w:rPr>
          <w:szCs w:val="24"/>
        </w:rPr>
      </w:pPr>
      <w:r w:rsidRPr="006B5CC9">
        <w:rPr>
          <w:szCs w:val="24"/>
        </w:rPr>
        <w:t>A jégkorszakokban (</w:t>
      </w:r>
      <w:proofErr w:type="spellStart"/>
      <w:r w:rsidRPr="006B5CC9">
        <w:rPr>
          <w:szCs w:val="24"/>
        </w:rPr>
        <w:t>Günz</w:t>
      </w:r>
      <w:proofErr w:type="spellEnd"/>
      <w:r w:rsidRPr="006B5CC9">
        <w:rPr>
          <w:szCs w:val="24"/>
        </w:rPr>
        <w:t xml:space="preserve">, </w:t>
      </w:r>
      <w:proofErr w:type="spellStart"/>
      <w:r w:rsidRPr="006B5CC9">
        <w:rPr>
          <w:szCs w:val="24"/>
        </w:rPr>
        <w:t>Mindel</w:t>
      </w:r>
      <w:proofErr w:type="spellEnd"/>
      <w:r w:rsidRPr="006B5CC9">
        <w:rPr>
          <w:szCs w:val="24"/>
        </w:rPr>
        <w:t xml:space="preserve">, </w:t>
      </w:r>
      <w:proofErr w:type="spellStart"/>
      <w:r w:rsidRPr="006B5CC9">
        <w:rPr>
          <w:szCs w:val="24"/>
        </w:rPr>
        <w:t>Riss</w:t>
      </w:r>
      <w:proofErr w:type="spellEnd"/>
      <w:r w:rsidRPr="006B5CC9">
        <w:rPr>
          <w:szCs w:val="24"/>
        </w:rPr>
        <w:t xml:space="preserve">, </w:t>
      </w:r>
      <w:proofErr w:type="spellStart"/>
      <w:r w:rsidRPr="006B5CC9">
        <w:rPr>
          <w:szCs w:val="24"/>
        </w:rPr>
        <w:t>Würm</w:t>
      </w:r>
      <w:proofErr w:type="spellEnd"/>
      <w:r w:rsidRPr="006B5CC9">
        <w:rPr>
          <w:szCs w:val="24"/>
        </w:rPr>
        <w:t xml:space="preserve">) a </w:t>
      </w:r>
      <w:proofErr w:type="spellStart"/>
      <w:r w:rsidRPr="006B5CC9">
        <w:rPr>
          <w:iCs/>
          <w:szCs w:val="24"/>
        </w:rPr>
        <w:t>periglaciális</w:t>
      </w:r>
      <w:proofErr w:type="spellEnd"/>
      <w:r w:rsidRPr="006B5CC9">
        <w:rPr>
          <w:iCs/>
          <w:szCs w:val="24"/>
        </w:rPr>
        <w:t xml:space="preserve"> </w:t>
      </w:r>
      <w:proofErr w:type="spellStart"/>
      <w:r w:rsidRPr="006B5CC9">
        <w:rPr>
          <w:iCs/>
          <w:szCs w:val="24"/>
        </w:rPr>
        <w:t>pedimentképződés</w:t>
      </w:r>
      <w:proofErr w:type="spellEnd"/>
      <w:r w:rsidRPr="006B5CC9">
        <w:rPr>
          <w:i/>
          <w:iCs/>
          <w:szCs w:val="24"/>
        </w:rPr>
        <w:t xml:space="preserve"> </w:t>
      </w:r>
      <w:r w:rsidRPr="006B5CC9">
        <w:rPr>
          <w:szCs w:val="24"/>
        </w:rPr>
        <w:t>bizonyítékait és folyamatát a magyar</w:t>
      </w:r>
      <w:r>
        <w:rPr>
          <w:szCs w:val="24"/>
        </w:rPr>
        <w:t xml:space="preserve"> </w:t>
      </w:r>
      <w:r w:rsidRPr="006B5CC9">
        <w:rPr>
          <w:szCs w:val="24"/>
        </w:rPr>
        <w:t>középhegységek peremén több esetben és helyen rekonstruálták</w:t>
      </w:r>
      <w:r>
        <w:rPr>
          <w:szCs w:val="24"/>
        </w:rPr>
        <w:t xml:space="preserve">. </w:t>
      </w:r>
      <w:r w:rsidRPr="006B5CC9">
        <w:rPr>
          <w:szCs w:val="24"/>
        </w:rPr>
        <w:t xml:space="preserve">A hőmérséklet csökkenése következtében, a </w:t>
      </w:r>
      <w:proofErr w:type="spellStart"/>
      <w:r w:rsidRPr="006B5CC9">
        <w:rPr>
          <w:szCs w:val="24"/>
        </w:rPr>
        <w:t>Bükkalját</w:t>
      </w:r>
      <w:proofErr w:type="spellEnd"/>
      <w:r w:rsidRPr="006B5CC9">
        <w:rPr>
          <w:szCs w:val="24"/>
        </w:rPr>
        <w:t xml:space="preserve"> felépítő harmadidőszaki kőzetrét</w:t>
      </w:r>
      <w:r>
        <w:rPr>
          <w:szCs w:val="24"/>
        </w:rPr>
        <w:t xml:space="preserve">egek és üledékek, valamint az </w:t>
      </w:r>
      <w:r w:rsidRPr="006B5CC9">
        <w:rPr>
          <w:szCs w:val="24"/>
        </w:rPr>
        <w:t xml:space="preserve">ezeket fedő talajok felső szintjeiben ún. </w:t>
      </w:r>
      <w:proofErr w:type="spellStart"/>
      <w:r w:rsidRPr="006B5CC9">
        <w:rPr>
          <w:szCs w:val="24"/>
        </w:rPr>
        <w:t>fagyváltozékony</w:t>
      </w:r>
      <w:proofErr w:type="spellEnd"/>
      <w:r w:rsidRPr="006B5CC9">
        <w:rPr>
          <w:szCs w:val="24"/>
        </w:rPr>
        <w:t xml:space="preserve"> réteg (</w:t>
      </w:r>
      <w:r w:rsidRPr="006B5CC9">
        <w:rPr>
          <w:iCs/>
          <w:szCs w:val="24"/>
        </w:rPr>
        <w:t>aktív réteg</w:t>
      </w:r>
      <w:r w:rsidRPr="006B5CC9">
        <w:rPr>
          <w:szCs w:val="24"/>
        </w:rPr>
        <w:t>) alakult ki. A fagyás-olvadás foly</w:t>
      </w:r>
      <w:r>
        <w:rPr>
          <w:szCs w:val="24"/>
        </w:rPr>
        <w:t>amata itt évszakos (</w:t>
      </w:r>
      <w:proofErr w:type="spellStart"/>
      <w:r>
        <w:rPr>
          <w:szCs w:val="24"/>
        </w:rPr>
        <w:t>télinyári</w:t>
      </w:r>
      <w:proofErr w:type="spellEnd"/>
      <w:r>
        <w:rPr>
          <w:szCs w:val="24"/>
        </w:rPr>
        <w:t xml:space="preserve">), </w:t>
      </w:r>
      <w:r w:rsidRPr="006B5CC9">
        <w:rPr>
          <w:szCs w:val="24"/>
        </w:rPr>
        <w:t>az átmeneti évszakokban pedig napszakos (éjjeli-nappali) ingadozást eredményezett. A mél</w:t>
      </w:r>
      <w:r>
        <w:rPr>
          <w:szCs w:val="24"/>
        </w:rPr>
        <w:t xml:space="preserve">yebb szintekben a fagy már több </w:t>
      </w:r>
      <w:r w:rsidRPr="006B5CC9">
        <w:rPr>
          <w:szCs w:val="24"/>
        </w:rPr>
        <w:t>éven keresztül is fennmaradt, így az aktív réteg alatt ún. állandóan fagyott föld (</w:t>
      </w:r>
      <w:proofErr w:type="spellStart"/>
      <w:r w:rsidRPr="006B5CC9">
        <w:rPr>
          <w:iCs/>
          <w:szCs w:val="24"/>
        </w:rPr>
        <w:t>permafrost</w:t>
      </w:r>
      <w:proofErr w:type="spellEnd"/>
      <w:r w:rsidRPr="006B5CC9">
        <w:rPr>
          <w:szCs w:val="24"/>
        </w:rPr>
        <w:t>) képződött. Az erő</w:t>
      </w:r>
      <w:r>
        <w:rPr>
          <w:szCs w:val="24"/>
        </w:rPr>
        <w:t xml:space="preserve">teljes </w:t>
      </w:r>
      <w:r w:rsidRPr="006B5CC9">
        <w:rPr>
          <w:szCs w:val="24"/>
        </w:rPr>
        <w:t xml:space="preserve">fagyváltozékonyság következtében igen intenzív volt a </w:t>
      </w:r>
      <w:r w:rsidRPr="006B5CC9">
        <w:rPr>
          <w:iCs/>
          <w:szCs w:val="24"/>
        </w:rPr>
        <w:t>fagy okozta aprózódás</w:t>
      </w:r>
      <w:r w:rsidRPr="006B5CC9">
        <w:rPr>
          <w:szCs w:val="24"/>
        </w:rPr>
        <w:t>. A felszínen kibukkanó</w:t>
      </w:r>
      <w:r>
        <w:rPr>
          <w:szCs w:val="24"/>
        </w:rPr>
        <w:t xml:space="preserve"> riolittufák, összesült </w:t>
      </w:r>
      <w:proofErr w:type="spellStart"/>
      <w:r w:rsidRPr="006B5CC9">
        <w:rPr>
          <w:szCs w:val="24"/>
        </w:rPr>
        <w:t>ignimbritek</w:t>
      </w:r>
      <w:proofErr w:type="spellEnd"/>
      <w:r w:rsidRPr="006B5CC9">
        <w:rPr>
          <w:szCs w:val="24"/>
        </w:rPr>
        <w:t xml:space="preserve"> repedéseibe bejutó víz megfagyott és továbbrepesztette a kőzeteket; a laza harmadidő</w:t>
      </w:r>
      <w:r>
        <w:rPr>
          <w:szCs w:val="24"/>
        </w:rPr>
        <w:t xml:space="preserve">szaki üledékek ugyanakkor egyre </w:t>
      </w:r>
      <w:r w:rsidRPr="006B5CC9">
        <w:rPr>
          <w:szCs w:val="24"/>
        </w:rPr>
        <w:t>kisebb szemcseméretre estek szét. E folyamat az egyes kőzettípusoktól függően eltérő intenzitásban, de jelentő</w:t>
      </w:r>
      <w:r>
        <w:rPr>
          <w:szCs w:val="24"/>
        </w:rPr>
        <w:t xml:space="preserve">s törmeléket </w:t>
      </w:r>
      <w:r w:rsidRPr="006B5CC9">
        <w:rPr>
          <w:szCs w:val="24"/>
        </w:rPr>
        <w:t>(</w:t>
      </w:r>
      <w:proofErr w:type="spellStart"/>
      <w:r w:rsidRPr="006B5CC9">
        <w:rPr>
          <w:iCs/>
          <w:szCs w:val="24"/>
        </w:rPr>
        <w:t>kriofrakció</w:t>
      </w:r>
      <w:proofErr w:type="spellEnd"/>
      <w:r>
        <w:rPr>
          <w:szCs w:val="24"/>
        </w:rPr>
        <w:t xml:space="preserve">) termelt. </w:t>
      </w:r>
      <w:r w:rsidRPr="006B5CC9">
        <w:rPr>
          <w:szCs w:val="24"/>
        </w:rPr>
        <w:t xml:space="preserve">Olvadáskor a fagyott réteg fölött az olvadékvizek összegyűltek, s a felső </w:t>
      </w:r>
      <w:r>
        <w:rPr>
          <w:szCs w:val="24"/>
        </w:rPr>
        <w:t xml:space="preserve">felengedett réteg </w:t>
      </w:r>
      <w:r w:rsidRPr="006B5CC9">
        <w:rPr>
          <w:szCs w:val="24"/>
        </w:rPr>
        <w:t>kifagyott törmelékét teljesen átitatták. A fagyott aljzaton a vízzel telített laza, képlékeny üledék a lejtőn folyamatosan áttelepítő</w:t>
      </w:r>
      <w:r>
        <w:rPr>
          <w:szCs w:val="24"/>
        </w:rPr>
        <w:t xml:space="preserve">dött, </w:t>
      </w:r>
      <w:r w:rsidRPr="006B5CC9">
        <w:rPr>
          <w:szCs w:val="24"/>
        </w:rPr>
        <w:t>lefolyt. Ez a lassú tömegmozgás, vagy fagyos talajfolyás (</w:t>
      </w:r>
      <w:proofErr w:type="spellStart"/>
      <w:r w:rsidRPr="006B5CC9">
        <w:rPr>
          <w:iCs/>
          <w:szCs w:val="24"/>
        </w:rPr>
        <w:t>geliszoliflukció</w:t>
      </w:r>
      <w:proofErr w:type="spellEnd"/>
      <w:r w:rsidRPr="006B5CC9">
        <w:rPr>
          <w:szCs w:val="24"/>
        </w:rPr>
        <w:t>) csaknem az egész dombvidéket átformálta.</w:t>
      </w:r>
    </w:p>
    <w:p w:rsidR="006B5CC9" w:rsidRDefault="006B5CC9" w:rsidP="006B5CC9">
      <w:pPr>
        <w:rPr>
          <w:szCs w:val="24"/>
        </w:rPr>
      </w:pPr>
    </w:p>
    <w:p w:rsidR="006B5CC9" w:rsidRPr="006B5CC9" w:rsidRDefault="006B5CC9" w:rsidP="006B5CC9">
      <w:pPr>
        <w:rPr>
          <w:szCs w:val="24"/>
        </w:rPr>
      </w:pPr>
      <w:r w:rsidRPr="006B5CC9">
        <w:rPr>
          <w:szCs w:val="24"/>
        </w:rPr>
        <w:t xml:space="preserve">A </w:t>
      </w:r>
      <w:proofErr w:type="spellStart"/>
      <w:r w:rsidRPr="006B5CC9">
        <w:rPr>
          <w:szCs w:val="24"/>
        </w:rPr>
        <w:t>periglaciális</w:t>
      </w:r>
      <w:proofErr w:type="spellEnd"/>
      <w:r w:rsidRPr="006B5CC9">
        <w:rPr>
          <w:szCs w:val="24"/>
        </w:rPr>
        <w:t xml:space="preserve"> </w:t>
      </w:r>
      <w:proofErr w:type="spellStart"/>
      <w:r w:rsidRPr="006B5CC9">
        <w:rPr>
          <w:szCs w:val="24"/>
        </w:rPr>
        <w:t>pedimentek</w:t>
      </w:r>
      <w:proofErr w:type="spellEnd"/>
      <w:r w:rsidRPr="006B5CC9">
        <w:rPr>
          <w:szCs w:val="24"/>
        </w:rPr>
        <w:t xml:space="preserve"> ferde lejtőibe az esetek túlnyomó részében száraz, általában széles, sekély, enyhe homorú lejtőjű,</w:t>
      </w:r>
      <w:r>
        <w:rPr>
          <w:szCs w:val="24"/>
        </w:rPr>
        <w:t xml:space="preserve"> </w:t>
      </w:r>
      <w:r w:rsidRPr="006B5CC9">
        <w:rPr>
          <w:szCs w:val="24"/>
        </w:rPr>
        <w:t>tál keresztmetszetű martvölgyek (</w:t>
      </w:r>
      <w:proofErr w:type="spellStart"/>
      <w:r w:rsidRPr="006B5CC9">
        <w:rPr>
          <w:iCs/>
          <w:szCs w:val="24"/>
        </w:rPr>
        <w:t>deráziós</w:t>
      </w:r>
      <w:proofErr w:type="spellEnd"/>
      <w:r w:rsidRPr="006B5CC9">
        <w:rPr>
          <w:iCs/>
          <w:szCs w:val="24"/>
        </w:rPr>
        <w:t xml:space="preserve"> völgyek</w:t>
      </w:r>
      <w:r w:rsidRPr="006B5CC9">
        <w:rPr>
          <w:szCs w:val="24"/>
        </w:rPr>
        <w:t>); vagy enyhén homorú lejtőjű, valódi vö</w:t>
      </w:r>
      <w:r>
        <w:rPr>
          <w:szCs w:val="24"/>
        </w:rPr>
        <w:t xml:space="preserve">lgytalp nélküli sekély völgyek, </w:t>
      </w:r>
      <w:r w:rsidRPr="006B5CC9">
        <w:rPr>
          <w:szCs w:val="24"/>
        </w:rPr>
        <w:t>völgyhajlatok (</w:t>
      </w:r>
      <w:proofErr w:type="spellStart"/>
      <w:r w:rsidRPr="006B5CC9">
        <w:rPr>
          <w:iCs/>
          <w:szCs w:val="24"/>
        </w:rPr>
        <w:t>dellék</w:t>
      </w:r>
      <w:proofErr w:type="spellEnd"/>
      <w:r w:rsidRPr="006B5CC9">
        <w:rPr>
          <w:szCs w:val="24"/>
        </w:rPr>
        <w:t xml:space="preserve">); illetve </w:t>
      </w:r>
      <w:proofErr w:type="spellStart"/>
      <w:r w:rsidRPr="006B5CC9">
        <w:rPr>
          <w:iCs/>
          <w:szCs w:val="24"/>
        </w:rPr>
        <w:t>deráziós-</w:t>
      </w:r>
      <w:proofErr w:type="spellEnd"/>
      <w:r w:rsidRPr="006B5CC9">
        <w:rPr>
          <w:iCs/>
          <w:szCs w:val="24"/>
        </w:rPr>
        <w:t xml:space="preserve">, és </w:t>
      </w:r>
      <w:proofErr w:type="spellStart"/>
      <w:r w:rsidRPr="006B5CC9">
        <w:rPr>
          <w:iCs/>
          <w:szCs w:val="24"/>
        </w:rPr>
        <w:t>eróziós-deráziós</w:t>
      </w:r>
      <w:proofErr w:type="spellEnd"/>
      <w:r w:rsidRPr="006B5CC9">
        <w:rPr>
          <w:iCs/>
          <w:szCs w:val="24"/>
        </w:rPr>
        <w:t xml:space="preserve"> völgyek</w:t>
      </w:r>
      <w:r w:rsidRPr="006B5CC9">
        <w:rPr>
          <w:i/>
          <w:iCs/>
          <w:szCs w:val="24"/>
        </w:rPr>
        <w:t xml:space="preserve"> </w:t>
      </w:r>
      <w:r w:rsidRPr="006B5CC9">
        <w:rPr>
          <w:szCs w:val="24"/>
        </w:rPr>
        <w:t>sorozata mélyül.</w:t>
      </w:r>
    </w:p>
    <w:p w:rsidR="006B5CC9" w:rsidRDefault="006B5CC9" w:rsidP="006B5CC9">
      <w:pPr>
        <w:rPr>
          <w:szCs w:val="24"/>
        </w:rPr>
      </w:pPr>
    </w:p>
    <w:p w:rsidR="006F482A" w:rsidRDefault="006B5CC9" w:rsidP="006B5CC9">
      <w:pPr>
        <w:rPr>
          <w:szCs w:val="24"/>
        </w:rPr>
      </w:pPr>
      <w:r w:rsidRPr="006B5CC9">
        <w:rPr>
          <w:szCs w:val="24"/>
        </w:rPr>
        <w:t xml:space="preserve">A </w:t>
      </w:r>
      <w:proofErr w:type="spellStart"/>
      <w:r w:rsidRPr="006B5CC9">
        <w:rPr>
          <w:iCs/>
          <w:szCs w:val="24"/>
        </w:rPr>
        <w:t>pedimentek</w:t>
      </w:r>
      <w:proofErr w:type="spellEnd"/>
      <w:r w:rsidRPr="006B5CC9">
        <w:rPr>
          <w:iCs/>
          <w:szCs w:val="24"/>
        </w:rPr>
        <w:t xml:space="preserve"> </w:t>
      </w:r>
      <w:r w:rsidRPr="006B5CC9">
        <w:rPr>
          <w:szCs w:val="24"/>
        </w:rPr>
        <w:t xml:space="preserve">kialakulása szoros kapcsolatban áll a </w:t>
      </w:r>
      <w:proofErr w:type="spellStart"/>
      <w:r w:rsidRPr="006B5CC9">
        <w:rPr>
          <w:szCs w:val="24"/>
        </w:rPr>
        <w:t>deráziós</w:t>
      </w:r>
      <w:proofErr w:type="spellEnd"/>
      <w:r w:rsidRPr="006B5CC9">
        <w:rPr>
          <w:szCs w:val="24"/>
        </w:rPr>
        <w:t xml:space="preserve"> </w:t>
      </w:r>
      <w:proofErr w:type="gramStart"/>
      <w:r w:rsidRPr="006B5CC9">
        <w:rPr>
          <w:szCs w:val="24"/>
        </w:rPr>
        <w:t>völgyképződéssel</w:t>
      </w:r>
      <w:proofErr w:type="gramEnd"/>
      <w:r w:rsidRPr="006B5CC9">
        <w:rPr>
          <w:szCs w:val="24"/>
        </w:rPr>
        <w:t xml:space="preserve"> hiszen e formák kialakításában a fagyás és olvadás váltakozása (</w:t>
      </w:r>
      <w:proofErr w:type="spellStart"/>
      <w:r w:rsidRPr="006B5CC9">
        <w:rPr>
          <w:szCs w:val="24"/>
        </w:rPr>
        <w:t>regeláció</w:t>
      </w:r>
      <w:proofErr w:type="spellEnd"/>
      <w:r w:rsidRPr="006B5CC9">
        <w:rPr>
          <w:szCs w:val="24"/>
        </w:rPr>
        <w:t>) ny</w:t>
      </w:r>
      <w:r>
        <w:rPr>
          <w:szCs w:val="24"/>
        </w:rPr>
        <w:t xml:space="preserve">omán az areálisan ható, fagyott </w:t>
      </w:r>
      <w:r w:rsidRPr="006B5CC9">
        <w:rPr>
          <w:szCs w:val="24"/>
        </w:rPr>
        <w:t xml:space="preserve">talajon végbemenő </w:t>
      </w:r>
      <w:proofErr w:type="spellStart"/>
      <w:r w:rsidRPr="006B5CC9">
        <w:rPr>
          <w:iCs/>
          <w:szCs w:val="24"/>
        </w:rPr>
        <w:t>geliszoliflukciós</w:t>
      </w:r>
      <w:proofErr w:type="spellEnd"/>
      <w:r w:rsidRPr="006B5CC9">
        <w:rPr>
          <w:iCs/>
          <w:szCs w:val="24"/>
        </w:rPr>
        <w:t xml:space="preserve">, </w:t>
      </w:r>
      <w:proofErr w:type="spellStart"/>
      <w:r w:rsidRPr="006B5CC9">
        <w:rPr>
          <w:iCs/>
          <w:szCs w:val="24"/>
        </w:rPr>
        <w:t>kongeliszoliflukciós</w:t>
      </w:r>
      <w:proofErr w:type="spellEnd"/>
      <w:r w:rsidRPr="006B5CC9">
        <w:rPr>
          <w:iCs/>
          <w:szCs w:val="24"/>
        </w:rPr>
        <w:t xml:space="preserve"> és </w:t>
      </w:r>
      <w:proofErr w:type="spellStart"/>
      <w:r w:rsidRPr="006B5CC9">
        <w:rPr>
          <w:iCs/>
          <w:szCs w:val="24"/>
        </w:rPr>
        <w:t>pluvionivációs</w:t>
      </w:r>
      <w:proofErr w:type="spellEnd"/>
      <w:r w:rsidRPr="006B5CC9">
        <w:rPr>
          <w:i/>
          <w:iCs/>
          <w:szCs w:val="24"/>
        </w:rPr>
        <w:t xml:space="preserve"> </w:t>
      </w:r>
      <w:r w:rsidRPr="006B5CC9">
        <w:rPr>
          <w:szCs w:val="24"/>
        </w:rPr>
        <w:t xml:space="preserve">(nyári záporok leöblítő tevékenysége) </w:t>
      </w:r>
      <w:r w:rsidRPr="006B5CC9">
        <w:rPr>
          <w:iCs/>
          <w:szCs w:val="24"/>
        </w:rPr>
        <w:t>folyamatoknak</w:t>
      </w:r>
      <w:r w:rsidRPr="006B5CC9">
        <w:rPr>
          <w:i/>
          <w:iCs/>
          <w:szCs w:val="24"/>
        </w:rPr>
        <w:t xml:space="preserve"> </w:t>
      </w:r>
      <w:r w:rsidRPr="006B5CC9">
        <w:rPr>
          <w:szCs w:val="24"/>
        </w:rPr>
        <w:t>volt</w:t>
      </w:r>
      <w:r>
        <w:rPr>
          <w:szCs w:val="24"/>
        </w:rPr>
        <w:t xml:space="preserve"> </w:t>
      </w:r>
      <w:r w:rsidRPr="006B5CC9">
        <w:rPr>
          <w:szCs w:val="24"/>
        </w:rPr>
        <w:t xml:space="preserve">elsőrendű szerepe. E folyamatok a lejtőket lassan, de tartósan, s nagymértékben letarolták; a </w:t>
      </w:r>
      <w:proofErr w:type="spellStart"/>
      <w:r w:rsidRPr="006B5CC9">
        <w:rPr>
          <w:szCs w:val="24"/>
        </w:rPr>
        <w:t>völ</w:t>
      </w:r>
      <w:r>
        <w:rPr>
          <w:szCs w:val="24"/>
        </w:rPr>
        <w:t>gyközihátakat</w:t>
      </w:r>
      <w:proofErr w:type="spellEnd"/>
      <w:r>
        <w:rPr>
          <w:szCs w:val="24"/>
        </w:rPr>
        <w:t xml:space="preserve"> keskenyítették és </w:t>
      </w:r>
      <w:r w:rsidRPr="006B5CC9">
        <w:rPr>
          <w:szCs w:val="24"/>
        </w:rPr>
        <w:t>lealacsonyították; a völgyeket feltöltötték, vagyis végeredményben a domborzatot intenzíven egyengették.</w:t>
      </w:r>
    </w:p>
    <w:p w:rsidR="006B5CC9" w:rsidRPr="00404CB9" w:rsidRDefault="006B5CC9" w:rsidP="00404CB9">
      <w:pPr>
        <w:rPr>
          <w:szCs w:val="24"/>
        </w:rPr>
      </w:pPr>
      <w:r w:rsidRPr="00404CB9">
        <w:rPr>
          <w:szCs w:val="24"/>
        </w:rPr>
        <w:lastRenderedPageBreak/>
        <w:t xml:space="preserve">A </w:t>
      </w:r>
      <w:proofErr w:type="spellStart"/>
      <w:r w:rsidRPr="00404CB9">
        <w:rPr>
          <w:szCs w:val="24"/>
        </w:rPr>
        <w:t>Bükkalján</w:t>
      </w:r>
      <w:proofErr w:type="spellEnd"/>
      <w:r w:rsidRPr="00404CB9">
        <w:rPr>
          <w:szCs w:val="24"/>
        </w:rPr>
        <w:t>, az idősebb hegylábfelszín maradványaként fennmaradt aszimmetrikus réteglépcsők esetében számolnunk kell</w:t>
      </w:r>
      <w:r w:rsidR="00404CB9">
        <w:rPr>
          <w:szCs w:val="24"/>
        </w:rPr>
        <w:t xml:space="preserve"> </w:t>
      </w:r>
      <w:r w:rsidRPr="00404CB9">
        <w:rPr>
          <w:szCs w:val="24"/>
        </w:rPr>
        <w:t xml:space="preserve">azzal, hogy a felszínen kibukkanó összesült </w:t>
      </w:r>
      <w:proofErr w:type="spellStart"/>
      <w:r w:rsidRPr="00404CB9">
        <w:rPr>
          <w:szCs w:val="24"/>
        </w:rPr>
        <w:t>ignimbritek</w:t>
      </w:r>
      <w:proofErr w:type="spellEnd"/>
      <w:r w:rsidRPr="00404CB9">
        <w:rPr>
          <w:szCs w:val="24"/>
        </w:rPr>
        <w:t xml:space="preserve"> meredek, kifagyásos ún. </w:t>
      </w:r>
      <w:proofErr w:type="spellStart"/>
      <w:r w:rsidRPr="00404CB9">
        <w:rPr>
          <w:iCs/>
          <w:szCs w:val="24"/>
        </w:rPr>
        <w:t>krioplanációs</w:t>
      </w:r>
      <w:proofErr w:type="spellEnd"/>
      <w:r w:rsidRPr="00404CB9">
        <w:rPr>
          <w:iCs/>
          <w:szCs w:val="24"/>
        </w:rPr>
        <w:t xml:space="preserve"> falaknak</w:t>
      </w:r>
      <w:r w:rsidRPr="00404CB9">
        <w:rPr>
          <w:i/>
          <w:iCs/>
          <w:szCs w:val="24"/>
        </w:rPr>
        <w:t xml:space="preserve"> </w:t>
      </w:r>
      <w:r w:rsidR="00404CB9">
        <w:rPr>
          <w:szCs w:val="24"/>
        </w:rPr>
        <w:t xml:space="preserve">adtak helyet. A falak a </w:t>
      </w:r>
      <w:r w:rsidRPr="00404CB9">
        <w:rPr>
          <w:szCs w:val="24"/>
        </w:rPr>
        <w:t>további aprózódás hatására függőleges repedések mentén, több helyen kő</w:t>
      </w:r>
      <w:r w:rsidR="00404CB9">
        <w:rPr>
          <w:szCs w:val="24"/>
        </w:rPr>
        <w:t xml:space="preserve">oszlopsorrá tagolódtak. </w:t>
      </w:r>
      <w:r w:rsidRPr="00404CB9">
        <w:rPr>
          <w:szCs w:val="24"/>
        </w:rPr>
        <w:t>A kifagyott törmelék</w:t>
      </w:r>
      <w:r w:rsidR="00404CB9">
        <w:rPr>
          <w:szCs w:val="24"/>
        </w:rPr>
        <w:t xml:space="preserve"> </w:t>
      </w:r>
      <w:r w:rsidRPr="00404CB9">
        <w:rPr>
          <w:szCs w:val="24"/>
        </w:rPr>
        <w:t>közvetlenül a falak előtt, az enyhébb lejtőszakaszokon hatalmas kőzetblokkok, kőtömbök, kavics-, vagy murva méretű törmelék</w:t>
      </w:r>
      <w:r w:rsidR="00404CB9">
        <w:rPr>
          <w:szCs w:val="24"/>
        </w:rPr>
        <w:t xml:space="preserve"> </w:t>
      </w:r>
      <w:r w:rsidRPr="00404CB9">
        <w:rPr>
          <w:szCs w:val="24"/>
        </w:rPr>
        <w:t xml:space="preserve">formájában halmozódott fel (Nyomó-hegy, Túrbucka, Felső-szoros, </w:t>
      </w:r>
      <w:proofErr w:type="spellStart"/>
      <w:r w:rsidRPr="00404CB9">
        <w:rPr>
          <w:szCs w:val="24"/>
        </w:rPr>
        <w:t>Karud</w:t>
      </w:r>
      <w:proofErr w:type="spellEnd"/>
      <w:r w:rsidRPr="00404CB9">
        <w:rPr>
          <w:szCs w:val="24"/>
        </w:rPr>
        <w:t>, Kőkötő, Pipis-hegy). Bár a kifagyással történő</w:t>
      </w:r>
    </w:p>
    <w:p w:rsidR="006B5CC9" w:rsidRPr="00404CB9" w:rsidRDefault="006B5CC9" w:rsidP="00404CB9">
      <w:pPr>
        <w:rPr>
          <w:szCs w:val="24"/>
        </w:rPr>
      </w:pPr>
      <w:proofErr w:type="gramStart"/>
      <w:r w:rsidRPr="00404CB9">
        <w:rPr>
          <w:szCs w:val="24"/>
        </w:rPr>
        <w:t>elegyengetés</w:t>
      </w:r>
      <w:proofErr w:type="gramEnd"/>
      <w:r w:rsidRPr="00404CB9">
        <w:rPr>
          <w:szCs w:val="24"/>
        </w:rPr>
        <w:t xml:space="preserve"> - a </w:t>
      </w:r>
      <w:proofErr w:type="spellStart"/>
      <w:r w:rsidRPr="00404CB9">
        <w:rPr>
          <w:szCs w:val="24"/>
        </w:rPr>
        <w:t>kriopedimentek</w:t>
      </w:r>
      <w:proofErr w:type="spellEnd"/>
      <w:r w:rsidRPr="00404CB9">
        <w:rPr>
          <w:szCs w:val="24"/>
        </w:rPr>
        <w:t xml:space="preserve"> és </w:t>
      </w:r>
      <w:proofErr w:type="spellStart"/>
      <w:r w:rsidRPr="00404CB9">
        <w:rPr>
          <w:szCs w:val="24"/>
        </w:rPr>
        <w:t>krioglacisok</w:t>
      </w:r>
      <w:proofErr w:type="spellEnd"/>
      <w:r w:rsidRPr="00404CB9">
        <w:rPr>
          <w:szCs w:val="24"/>
        </w:rPr>
        <w:t xml:space="preserve"> képződése - a </w:t>
      </w:r>
      <w:proofErr w:type="spellStart"/>
      <w:r w:rsidRPr="00404CB9">
        <w:rPr>
          <w:szCs w:val="24"/>
        </w:rPr>
        <w:t>Bükkalján</w:t>
      </w:r>
      <w:proofErr w:type="spellEnd"/>
      <w:r w:rsidRPr="00404CB9">
        <w:rPr>
          <w:szCs w:val="24"/>
        </w:rPr>
        <w:t xml:space="preserve"> nem volt olyan jellemző folyamat, mint a </w:t>
      </w:r>
      <w:proofErr w:type="spellStart"/>
      <w:r w:rsidRPr="00404CB9">
        <w:rPr>
          <w:szCs w:val="24"/>
        </w:rPr>
        <w:t>Tokaj-Zemplénihegyvidék</w:t>
      </w:r>
      <w:proofErr w:type="spellEnd"/>
    </w:p>
    <w:p w:rsidR="006B5CC9" w:rsidRPr="00404CB9" w:rsidRDefault="006B5CC9" w:rsidP="00404CB9">
      <w:pPr>
        <w:rPr>
          <w:szCs w:val="24"/>
        </w:rPr>
      </w:pPr>
      <w:proofErr w:type="gramStart"/>
      <w:r w:rsidRPr="00404CB9">
        <w:rPr>
          <w:szCs w:val="24"/>
        </w:rPr>
        <w:t>területén</w:t>
      </w:r>
      <w:proofErr w:type="gramEnd"/>
      <w:r w:rsidRPr="00404CB9">
        <w:rPr>
          <w:szCs w:val="24"/>
        </w:rPr>
        <w:t xml:space="preserve">, mégis kisebb </w:t>
      </w:r>
      <w:proofErr w:type="spellStart"/>
      <w:r w:rsidRPr="00404CB9">
        <w:rPr>
          <w:iCs/>
          <w:szCs w:val="24"/>
        </w:rPr>
        <w:t>kriopediment</w:t>
      </w:r>
      <w:proofErr w:type="spellEnd"/>
      <w:r w:rsidRPr="00404CB9">
        <w:rPr>
          <w:i/>
          <w:iCs/>
          <w:szCs w:val="24"/>
        </w:rPr>
        <w:t xml:space="preserve"> </w:t>
      </w:r>
      <w:r w:rsidR="00404CB9">
        <w:rPr>
          <w:szCs w:val="24"/>
        </w:rPr>
        <w:t xml:space="preserve">a </w:t>
      </w:r>
      <w:r w:rsidRPr="00404CB9">
        <w:rPr>
          <w:szCs w:val="24"/>
        </w:rPr>
        <w:t>Nyomó-hegy É-i és K-i előterében, valamint a Perpác déli előterében és az Ispán-szél területén is kimutatható.</w:t>
      </w:r>
    </w:p>
    <w:p w:rsidR="00404CB9" w:rsidRDefault="00404CB9" w:rsidP="00404CB9">
      <w:pPr>
        <w:rPr>
          <w:szCs w:val="24"/>
        </w:rPr>
      </w:pPr>
    </w:p>
    <w:p w:rsidR="006B5CC9" w:rsidRPr="00404CB9" w:rsidRDefault="006B5CC9" w:rsidP="00404CB9">
      <w:pPr>
        <w:rPr>
          <w:szCs w:val="24"/>
        </w:rPr>
      </w:pPr>
      <w:r w:rsidRPr="00404CB9">
        <w:rPr>
          <w:szCs w:val="24"/>
        </w:rPr>
        <w:t xml:space="preserve">A hideg száraz </w:t>
      </w:r>
      <w:proofErr w:type="spellStart"/>
      <w:r w:rsidRPr="00404CB9">
        <w:rPr>
          <w:szCs w:val="24"/>
        </w:rPr>
        <w:t>glaciálisokban</w:t>
      </w:r>
      <w:proofErr w:type="spellEnd"/>
      <w:r w:rsidRPr="00404CB9">
        <w:rPr>
          <w:szCs w:val="24"/>
        </w:rPr>
        <w:t xml:space="preserve"> megélénkült a </w:t>
      </w:r>
      <w:r w:rsidRPr="00404CB9">
        <w:rPr>
          <w:iCs/>
          <w:szCs w:val="24"/>
        </w:rPr>
        <w:t>szél deflációs (</w:t>
      </w:r>
      <w:proofErr w:type="spellStart"/>
      <w:r w:rsidRPr="00404CB9">
        <w:rPr>
          <w:iCs/>
          <w:szCs w:val="24"/>
        </w:rPr>
        <w:t>eolikus</w:t>
      </w:r>
      <w:proofErr w:type="spellEnd"/>
      <w:r w:rsidRPr="00404CB9">
        <w:rPr>
          <w:iCs/>
          <w:szCs w:val="24"/>
        </w:rPr>
        <w:t>) tevékenysége.</w:t>
      </w:r>
      <w:r w:rsidRPr="00404CB9">
        <w:rPr>
          <w:i/>
          <w:iCs/>
          <w:szCs w:val="24"/>
        </w:rPr>
        <w:t xml:space="preserve"> </w:t>
      </w:r>
      <w:r w:rsidRPr="00404CB9">
        <w:rPr>
          <w:szCs w:val="24"/>
        </w:rPr>
        <w:t>A szél helyenként a kaptárkövek és a</w:t>
      </w:r>
      <w:r w:rsidR="00404CB9">
        <w:rPr>
          <w:szCs w:val="24"/>
        </w:rPr>
        <w:t xml:space="preserve"> </w:t>
      </w:r>
      <w:r w:rsidRPr="00404CB9">
        <w:rPr>
          <w:szCs w:val="24"/>
        </w:rPr>
        <w:t xml:space="preserve">magasabb </w:t>
      </w:r>
      <w:proofErr w:type="spellStart"/>
      <w:r w:rsidRPr="00404CB9">
        <w:rPr>
          <w:szCs w:val="24"/>
        </w:rPr>
        <w:t>pedimentek</w:t>
      </w:r>
      <w:proofErr w:type="spellEnd"/>
      <w:r w:rsidRPr="00404CB9">
        <w:rPr>
          <w:szCs w:val="24"/>
        </w:rPr>
        <w:t xml:space="preserve"> formálásában is szerepet játszott, de az alluviális üledékek homokfrakciójának feldúsulása is jelzi idő</w:t>
      </w:r>
      <w:r w:rsidR="00404CB9">
        <w:rPr>
          <w:szCs w:val="24"/>
        </w:rPr>
        <w:t xml:space="preserve">szakos hatásait. </w:t>
      </w:r>
    </w:p>
    <w:p w:rsidR="00404CB9" w:rsidRDefault="00404CB9" w:rsidP="00404CB9">
      <w:pPr>
        <w:rPr>
          <w:iCs/>
          <w:szCs w:val="24"/>
        </w:rPr>
      </w:pPr>
    </w:p>
    <w:p w:rsidR="006B5CC9" w:rsidRPr="00404CB9" w:rsidRDefault="006B5CC9" w:rsidP="00404CB9">
      <w:pPr>
        <w:rPr>
          <w:szCs w:val="24"/>
        </w:rPr>
      </w:pPr>
      <w:r w:rsidRPr="00404CB9">
        <w:rPr>
          <w:iCs/>
          <w:szCs w:val="24"/>
        </w:rPr>
        <w:t xml:space="preserve">A pleisztocén elején, továbbá a melegebb és csapadékosabb éghajlati periódusokban </w:t>
      </w:r>
      <w:r w:rsidRPr="00404CB9">
        <w:rPr>
          <w:szCs w:val="24"/>
        </w:rPr>
        <w:t>(</w:t>
      </w:r>
      <w:proofErr w:type="spellStart"/>
      <w:r w:rsidRPr="00404CB9">
        <w:rPr>
          <w:szCs w:val="24"/>
        </w:rPr>
        <w:t>interglaciálisok</w:t>
      </w:r>
      <w:proofErr w:type="spellEnd"/>
      <w:r w:rsidRPr="00404CB9">
        <w:rPr>
          <w:szCs w:val="24"/>
        </w:rPr>
        <w:t>) a felszínt areálisan</w:t>
      </w:r>
      <w:r w:rsidR="00404CB9">
        <w:rPr>
          <w:szCs w:val="24"/>
        </w:rPr>
        <w:t xml:space="preserve"> </w:t>
      </w:r>
      <w:r w:rsidRPr="00404CB9">
        <w:rPr>
          <w:szCs w:val="24"/>
        </w:rPr>
        <w:t xml:space="preserve">formáló záporpatakok helyét egyre inkább a </w:t>
      </w:r>
      <w:r w:rsidRPr="00404CB9">
        <w:rPr>
          <w:iCs/>
          <w:szCs w:val="24"/>
        </w:rPr>
        <w:t xml:space="preserve">lineáris eróziót kifejtő vízfolyások </w:t>
      </w:r>
      <w:r w:rsidRPr="00404CB9">
        <w:rPr>
          <w:szCs w:val="24"/>
        </w:rPr>
        <w:t>vették át</w:t>
      </w:r>
      <w:r w:rsidR="00404CB9">
        <w:rPr>
          <w:szCs w:val="24"/>
        </w:rPr>
        <w:t xml:space="preserve">. </w:t>
      </w:r>
      <w:r w:rsidRPr="00404CB9">
        <w:rPr>
          <w:szCs w:val="24"/>
        </w:rPr>
        <w:t>Megkezdődött a fiatalabb hegylábfelszín feldarabolódása.</w:t>
      </w:r>
    </w:p>
    <w:p w:rsidR="00404CB9" w:rsidRDefault="00404CB9" w:rsidP="00404CB9">
      <w:pPr>
        <w:rPr>
          <w:szCs w:val="24"/>
        </w:rPr>
      </w:pPr>
    </w:p>
    <w:p w:rsidR="006B5CC9" w:rsidRPr="00404CB9" w:rsidRDefault="006B5CC9" w:rsidP="00404CB9">
      <w:pPr>
        <w:rPr>
          <w:szCs w:val="24"/>
        </w:rPr>
      </w:pPr>
      <w:r w:rsidRPr="00404CB9">
        <w:rPr>
          <w:szCs w:val="24"/>
        </w:rPr>
        <w:t xml:space="preserve">A pliocén/pleisztocén határán (2,4 millió év) jelentkező </w:t>
      </w:r>
      <w:proofErr w:type="gramStart"/>
      <w:r w:rsidRPr="00404CB9">
        <w:rPr>
          <w:iCs/>
          <w:szCs w:val="24"/>
        </w:rPr>
        <w:t>tektonikus mozgások</w:t>
      </w:r>
      <w:proofErr w:type="gramEnd"/>
      <w:r w:rsidRPr="00404CB9">
        <w:rPr>
          <w:i/>
          <w:iCs/>
          <w:szCs w:val="24"/>
        </w:rPr>
        <w:t xml:space="preserve"> </w:t>
      </w:r>
      <w:r w:rsidRPr="00404CB9">
        <w:rPr>
          <w:szCs w:val="24"/>
        </w:rPr>
        <w:t>következtében egyrészt a korábbi szerkezeti</w:t>
      </w:r>
      <w:r w:rsidR="00404CB9">
        <w:rPr>
          <w:szCs w:val="24"/>
        </w:rPr>
        <w:t xml:space="preserve"> </w:t>
      </w:r>
      <w:r w:rsidRPr="00404CB9">
        <w:rPr>
          <w:szCs w:val="24"/>
        </w:rPr>
        <w:t>vonalak elevenedtek fel, másrészt az új törések mentén további egyenetlen süllyedések, illetve kiemelkedések mentek</w:t>
      </w:r>
      <w:r w:rsidR="00404CB9">
        <w:rPr>
          <w:szCs w:val="24"/>
        </w:rPr>
        <w:t xml:space="preserve"> végbe. A </w:t>
      </w:r>
      <w:r w:rsidRPr="00404CB9">
        <w:rPr>
          <w:szCs w:val="24"/>
        </w:rPr>
        <w:t xml:space="preserve">Bükkben az </w:t>
      </w:r>
      <w:r w:rsidRPr="00404CB9">
        <w:rPr>
          <w:iCs/>
          <w:szCs w:val="24"/>
        </w:rPr>
        <w:t xml:space="preserve">idősebb DNy-ÉK-i csapású törésekre </w:t>
      </w:r>
      <w:r w:rsidRPr="00404CB9">
        <w:rPr>
          <w:szCs w:val="24"/>
        </w:rPr>
        <w:t xml:space="preserve">merőlegesen </w:t>
      </w:r>
      <w:r w:rsidRPr="00404CB9">
        <w:rPr>
          <w:iCs/>
          <w:szCs w:val="24"/>
        </w:rPr>
        <w:t>fiatalabb, aktívabb ÉNy-DK-i irányú vetők</w:t>
      </w:r>
      <w:r w:rsidRPr="00404CB9">
        <w:rPr>
          <w:i/>
          <w:iCs/>
          <w:szCs w:val="24"/>
        </w:rPr>
        <w:t xml:space="preserve"> </w:t>
      </w:r>
      <w:r w:rsidR="00404CB9">
        <w:rPr>
          <w:szCs w:val="24"/>
        </w:rPr>
        <w:t xml:space="preserve">jelentek meg, amelyek több </w:t>
      </w:r>
      <w:r w:rsidRPr="00404CB9">
        <w:rPr>
          <w:szCs w:val="24"/>
        </w:rPr>
        <w:t>esetben patak lef</w:t>
      </w:r>
      <w:r w:rsidR="00404CB9">
        <w:rPr>
          <w:szCs w:val="24"/>
        </w:rPr>
        <w:t xml:space="preserve">ejezéseket, </w:t>
      </w:r>
      <w:proofErr w:type="spellStart"/>
      <w:r w:rsidR="00404CB9">
        <w:rPr>
          <w:szCs w:val="24"/>
        </w:rPr>
        <w:t>kaptúrákat</w:t>
      </w:r>
      <w:proofErr w:type="spellEnd"/>
      <w:r w:rsidR="00404CB9">
        <w:rPr>
          <w:szCs w:val="24"/>
        </w:rPr>
        <w:t xml:space="preserve"> okoztak</w:t>
      </w:r>
      <w:r w:rsidRPr="00404CB9">
        <w:rPr>
          <w:szCs w:val="24"/>
        </w:rPr>
        <w:t>. Ennek szép példáját nyújtja a Vér (Kánya)</w:t>
      </w:r>
      <w:proofErr w:type="spellStart"/>
      <w:r w:rsidRPr="00404CB9">
        <w:rPr>
          <w:szCs w:val="24"/>
        </w:rPr>
        <w:t>-patak</w:t>
      </w:r>
      <w:proofErr w:type="spellEnd"/>
      <w:r w:rsidRPr="00404CB9">
        <w:rPr>
          <w:szCs w:val="24"/>
        </w:rPr>
        <w:t>, valamint a Tardi-patak (</w:t>
      </w:r>
      <w:proofErr w:type="spellStart"/>
      <w:r w:rsidRPr="00404CB9">
        <w:rPr>
          <w:szCs w:val="24"/>
        </w:rPr>
        <w:t>Szaduszka</w:t>
      </w:r>
      <w:proofErr w:type="spellEnd"/>
      <w:r w:rsidRPr="00404CB9">
        <w:rPr>
          <w:szCs w:val="24"/>
        </w:rPr>
        <w:t xml:space="preserve">) </w:t>
      </w:r>
      <w:proofErr w:type="spellStart"/>
      <w:r w:rsidRPr="00404CB9">
        <w:rPr>
          <w:szCs w:val="24"/>
        </w:rPr>
        <w:t>kaptúrája</w:t>
      </w:r>
      <w:proofErr w:type="spellEnd"/>
      <w:r w:rsidRPr="00404CB9">
        <w:rPr>
          <w:szCs w:val="24"/>
        </w:rPr>
        <w:t xml:space="preserve">. A </w:t>
      </w:r>
      <w:proofErr w:type="spellStart"/>
      <w:r w:rsidRPr="00404CB9">
        <w:rPr>
          <w:szCs w:val="24"/>
        </w:rPr>
        <w:t>Mezőkövesdi-süllyedék</w:t>
      </w:r>
      <w:proofErr w:type="spellEnd"/>
      <w:r w:rsidRPr="00404CB9">
        <w:rPr>
          <w:szCs w:val="24"/>
        </w:rPr>
        <w:t xml:space="preserve"> bezökkenése a </w:t>
      </w:r>
      <w:proofErr w:type="spellStart"/>
      <w:r w:rsidRPr="00404CB9">
        <w:rPr>
          <w:szCs w:val="24"/>
        </w:rPr>
        <w:t>H</w:t>
      </w:r>
      <w:r w:rsidR="00404CB9">
        <w:rPr>
          <w:szCs w:val="24"/>
        </w:rPr>
        <w:t>ór-</w:t>
      </w:r>
      <w:proofErr w:type="spellEnd"/>
      <w:r w:rsidR="00404CB9">
        <w:rPr>
          <w:szCs w:val="24"/>
        </w:rPr>
        <w:t xml:space="preserve"> és a Kánya-patakot vonzotta </w:t>
      </w:r>
      <w:r w:rsidRPr="00404CB9">
        <w:rPr>
          <w:szCs w:val="24"/>
        </w:rPr>
        <w:t>magához. A hegylábfelszín területét e törések sakktáblaszerű</w:t>
      </w:r>
      <w:r w:rsidR="00404CB9">
        <w:rPr>
          <w:szCs w:val="24"/>
        </w:rPr>
        <w:t>en feldarabolták</w:t>
      </w:r>
      <w:r w:rsidRPr="00404CB9">
        <w:rPr>
          <w:szCs w:val="24"/>
        </w:rPr>
        <w:t>, kis medencék és ferdére kibillent lépcső</w:t>
      </w:r>
      <w:r w:rsidR="00404CB9">
        <w:rPr>
          <w:szCs w:val="24"/>
        </w:rPr>
        <w:t>k jöttek létre</w:t>
      </w:r>
      <w:r w:rsidRPr="00404CB9">
        <w:rPr>
          <w:szCs w:val="24"/>
        </w:rPr>
        <w:t xml:space="preserve">. A Déli-Bükkből kilépő patakok futását kijelölő </w:t>
      </w:r>
      <w:r w:rsidRPr="00404CB9">
        <w:rPr>
          <w:iCs/>
          <w:szCs w:val="24"/>
        </w:rPr>
        <w:t>ÉNy-DK-i csapású</w:t>
      </w:r>
      <w:r w:rsidR="00404CB9" w:rsidRPr="00404CB9">
        <w:rPr>
          <w:szCs w:val="24"/>
        </w:rPr>
        <w:t xml:space="preserve"> </w:t>
      </w:r>
      <w:r w:rsidRPr="00404CB9">
        <w:rPr>
          <w:iCs/>
          <w:szCs w:val="24"/>
        </w:rPr>
        <w:t xml:space="preserve">főtörésvonalak </w:t>
      </w:r>
      <w:r w:rsidRPr="00404CB9">
        <w:rPr>
          <w:szCs w:val="24"/>
        </w:rPr>
        <w:t>(</w:t>
      </w:r>
      <w:proofErr w:type="spellStart"/>
      <w:r w:rsidRPr="00404CB9">
        <w:rPr>
          <w:szCs w:val="24"/>
        </w:rPr>
        <w:t>Laskó-</w:t>
      </w:r>
      <w:proofErr w:type="spellEnd"/>
      <w:r w:rsidRPr="00404CB9">
        <w:rPr>
          <w:szCs w:val="24"/>
        </w:rPr>
        <w:t xml:space="preserve">, Eger-, Ostoros-, Novaji-, Kánya-, </w:t>
      </w:r>
      <w:proofErr w:type="spellStart"/>
      <w:r w:rsidRPr="00404CB9">
        <w:rPr>
          <w:szCs w:val="24"/>
        </w:rPr>
        <w:t>Hór-</w:t>
      </w:r>
      <w:proofErr w:type="spellEnd"/>
      <w:r w:rsidRPr="00404CB9">
        <w:rPr>
          <w:szCs w:val="24"/>
        </w:rPr>
        <w:t xml:space="preserve">, Lator-, Kácsi-, Sályi-, Geszti-, Csincse-, Kulcsár-völgyi- és </w:t>
      </w:r>
      <w:proofErr w:type="spellStart"/>
      <w:r w:rsidRPr="00404CB9">
        <w:rPr>
          <w:szCs w:val="24"/>
        </w:rPr>
        <w:t>N</w:t>
      </w:r>
      <w:r w:rsidR="00404CB9">
        <w:rPr>
          <w:szCs w:val="24"/>
        </w:rPr>
        <w:t>yékipatak</w:t>
      </w:r>
      <w:proofErr w:type="spellEnd"/>
      <w:r w:rsidR="00404CB9">
        <w:rPr>
          <w:szCs w:val="24"/>
        </w:rPr>
        <w:t xml:space="preserve">) </w:t>
      </w:r>
      <w:r w:rsidRPr="00404CB9">
        <w:rPr>
          <w:szCs w:val="24"/>
        </w:rPr>
        <w:t xml:space="preserve">mellett </w:t>
      </w:r>
      <w:proofErr w:type="spellStart"/>
      <w:r w:rsidRPr="00404CB9">
        <w:rPr>
          <w:iCs/>
          <w:szCs w:val="24"/>
        </w:rPr>
        <w:t>ÉÉK-DDNy-i</w:t>
      </w:r>
      <w:proofErr w:type="spellEnd"/>
      <w:r w:rsidRPr="00404CB9">
        <w:rPr>
          <w:i/>
          <w:iCs/>
          <w:szCs w:val="24"/>
        </w:rPr>
        <w:t xml:space="preserve"> </w:t>
      </w:r>
      <w:r w:rsidRPr="00404CB9">
        <w:rPr>
          <w:szCs w:val="24"/>
        </w:rPr>
        <w:t>(</w:t>
      </w:r>
      <w:proofErr w:type="spellStart"/>
      <w:r w:rsidRPr="00404CB9">
        <w:rPr>
          <w:szCs w:val="24"/>
        </w:rPr>
        <w:t>Hór-patak-Felső-rét</w:t>
      </w:r>
      <w:proofErr w:type="spellEnd"/>
      <w:r w:rsidRPr="00404CB9">
        <w:rPr>
          <w:szCs w:val="24"/>
        </w:rPr>
        <w:t>)</w:t>
      </w:r>
      <w:r w:rsidRPr="00404CB9">
        <w:rPr>
          <w:i/>
          <w:iCs/>
          <w:szCs w:val="24"/>
        </w:rPr>
        <w:t xml:space="preserve">, </w:t>
      </w:r>
      <w:proofErr w:type="spellStart"/>
      <w:r w:rsidRPr="00404CB9">
        <w:rPr>
          <w:iCs/>
          <w:szCs w:val="24"/>
        </w:rPr>
        <w:t>NY-K-i</w:t>
      </w:r>
      <w:proofErr w:type="spellEnd"/>
      <w:r w:rsidRPr="00404CB9">
        <w:rPr>
          <w:i/>
          <w:iCs/>
          <w:szCs w:val="24"/>
        </w:rPr>
        <w:t xml:space="preserve"> </w:t>
      </w:r>
      <w:r w:rsidRPr="00404CB9">
        <w:rPr>
          <w:szCs w:val="24"/>
        </w:rPr>
        <w:t>(</w:t>
      </w:r>
      <w:proofErr w:type="spellStart"/>
      <w:r w:rsidRPr="00404CB9">
        <w:rPr>
          <w:szCs w:val="24"/>
        </w:rPr>
        <w:t>Mész-patak-Hidegkút-laposa</w:t>
      </w:r>
      <w:proofErr w:type="spellEnd"/>
      <w:r w:rsidRPr="00404CB9">
        <w:rPr>
          <w:szCs w:val="24"/>
        </w:rPr>
        <w:t xml:space="preserve">), és </w:t>
      </w:r>
      <w:r w:rsidRPr="00404CB9">
        <w:rPr>
          <w:iCs/>
          <w:szCs w:val="24"/>
        </w:rPr>
        <w:t>É-D-i</w:t>
      </w:r>
      <w:r w:rsidRPr="00404CB9">
        <w:rPr>
          <w:i/>
          <w:iCs/>
          <w:szCs w:val="24"/>
        </w:rPr>
        <w:t xml:space="preserve"> </w:t>
      </w:r>
      <w:r w:rsidRPr="00404CB9">
        <w:rPr>
          <w:szCs w:val="24"/>
        </w:rPr>
        <w:t xml:space="preserve">(a </w:t>
      </w:r>
      <w:proofErr w:type="spellStart"/>
      <w:r w:rsidR="00404CB9">
        <w:rPr>
          <w:szCs w:val="24"/>
        </w:rPr>
        <w:t>Hór-patak</w:t>
      </w:r>
      <w:proofErr w:type="spellEnd"/>
      <w:r w:rsidR="00404CB9">
        <w:rPr>
          <w:szCs w:val="24"/>
        </w:rPr>
        <w:t xml:space="preserve"> Túrbucka és Mészberek </w:t>
      </w:r>
      <w:r w:rsidRPr="00404CB9">
        <w:rPr>
          <w:szCs w:val="24"/>
        </w:rPr>
        <w:t xml:space="preserve">közötti szakasza, Csincse-patak Harsánytól délre, </w:t>
      </w:r>
      <w:proofErr w:type="spellStart"/>
      <w:r w:rsidRPr="00404CB9">
        <w:rPr>
          <w:szCs w:val="24"/>
        </w:rPr>
        <w:t>Laskó-patak</w:t>
      </w:r>
      <w:proofErr w:type="spellEnd"/>
      <w:r w:rsidRPr="00404CB9">
        <w:rPr>
          <w:szCs w:val="24"/>
        </w:rPr>
        <w:t xml:space="preserve"> Demjénnél) irányú törések határozták meg a patakok lefolyását.</w:t>
      </w:r>
    </w:p>
    <w:p w:rsidR="00404CB9" w:rsidRDefault="00404CB9" w:rsidP="00404CB9">
      <w:pPr>
        <w:rPr>
          <w:szCs w:val="24"/>
        </w:rPr>
      </w:pPr>
    </w:p>
    <w:p w:rsidR="006B5CC9" w:rsidRPr="00404CB9" w:rsidRDefault="006B5CC9" w:rsidP="00404CB9">
      <w:pPr>
        <w:rPr>
          <w:szCs w:val="24"/>
        </w:rPr>
      </w:pPr>
      <w:r w:rsidRPr="00404CB9">
        <w:rPr>
          <w:szCs w:val="24"/>
        </w:rPr>
        <w:t>A kisebb mellékvölgyek irányának kijelölésében a fő tektonikus vonalakra merőleges törések is jelentős szerephez juthattak. Az</w:t>
      </w:r>
      <w:r w:rsidR="00404CB9" w:rsidRPr="00404CB9">
        <w:rPr>
          <w:szCs w:val="24"/>
        </w:rPr>
        <w:t xml:space="preserve"> </w:t>
      </w:r>
      <w:r w:rsidRPr="00404CB9">
        <w:rPr>
          <w:szCs w:val="24"/>
        </w:rPr>
        <w:t xml:space="preserve">említett tektonikus vonalak és a kőzethatárok mentén indult meg tehát az egyes vízfolyások bevágódása és a </w:t>
      </w:r>
      <w:r w:rsidRPr="00404CB9">
        <w:rPr>
          <w:iCs/>
          <w:szCs w:val="24"/>
        </w:rPr>
        <w:t>hegylábfelszín</w:t>
      </w:r>
      <w:r w:rsidR="00404CB9" w:rsidRPr="00404CB9">
        <w:rPr>
          <w:szCs w:val="24"/>
        </w:rPr>
        <w:t xml:space="preserve"> </w:t>
      </w:r>
      <w:r w:rsidRPr="00404CB9">
        <w:rPr>
          <w:iCs/>
          <w:szCs w:val="24"/>
        </w:rPr>
        <w:t>feldarabolódása</w:t>
      </w:r>
      <w:r w:rsidRPr="00404CB9">
        <w:rPr>
          <w:szCs w:val="24"/>
        </w:rPr>
        <w:t xml:space="preserve">. Helyenként megfigyelhetjük, hogy </w:t>
      </w:r>
      <w:r w:rsidRPr="00404CB9">
        <w:rPr>
          <w:iCs/>
          <w:szCs w:val="24"/>
        </w:rPr>
        <w:t>az egyes szerkezeti vonalak és elemek átöröklődtek a mai morfológiai kép</w:t>
      </w:r>
      <w:r w:rsidR="00404CB9" w:rsidRPr="00404CB9">
        <w:rPr>
          <w:szCs w:val="24"/>
        </w:rPr>
        <w:t xml:space="preserve"> </w:t>
      </w:r>
      <w:r w:rsidRPr="00404CB9">
        <w:rPr>
          <w:iCs/>
          <w:szCs w:val="24"/>
        </w:rPr>
        <w:t>kialakulásakor</w:t>
      </w:r>
      <w:r w:rsidRPr="00404CB9">
        <w:rPr>
          <w:szCs w:val="24"/>
        </w:rPr>
        <w:t xml:space="preserve">, illetve annak megjelenését jelentősen befolyásolták. A lineáris erózió </w:t>
      </w:r>
      <w:proofErr w:type="spellStart"/>
      <w:r w:rsidRPr="00404CB9">
        <w:rPr>
          <w:szCs w:val="24"/>
        </w:rPr>
        <w:t>elő</w:t>
      </w:r>
      <w:r w:rsidR="00404CB9" w:rsidRPr="00404CB9">
        <w:rPr>
          <w:szCs w:val="24"/>
        </w:rPr>
        <w:t>rehaladtával</w:t>
      </w:r>
      <w:proofErr w:type="spellEnd"/>
      <w:r w:rsidR="00404CB9" w:rsidRPr="00404CB9">
        <w:rPr>
          <w:szCs w:val="24"/>
        </w:rPr>
        <w:t xml:space="preserve"> az állandó mederbe </w:t>
      </w:r>
      <w:r w:rsidRPr="00404CB9">
        <w:rPr>
          <w:szCs w:val="24"/>
        </w:rPr>
        <w:t xml:space="preserve">kényszerített patakok völgyüket a szerkezeti vonalak mentén mélyítették, s a </w:t>
      </w:r>
      <w:r w:rsidRPr="00404CB9">
        <w:rPr>
          <w:iCs/>
          <w:szCs w:val="24"/>
        </w:rPr>
        <w:t xml:space="preserve">hajdan egységes </w:t>
      </w:r>
      <w:proofErr w:type="spellStart"/>
      <w:r w:rsidRPr="00404CB9">
        <w:rPr>
          <w:iCs/>
          <w:szCs w:val="24"/>
        </w:rPr>
        <w:t>pediment</w:t>
      </w:r>
      <w:proofErr w:type="spellEnd"/>
      <w:r w:rsidRPr="00404CB9">
        <w:rPr>
          <w:iCs/>
          <w:szCs w:val="24"/>
        </w:rPr>
        <w:t xml:space="preserve"> </w:t>
      </w:r>
      <w:r w:rsidR="00404CB9" w:rsidRPr="00404CB9">
        <w:rPr>
          <w:szCs w:val="24"/>
        </w:rPr>
        <w:t xml:space="preserve">ennek következtében </w:t>
      </w:r>
      <w:r w:rsidRPr="00404CB9">
        <w:rPr>
          <w:iCs/>
          <w:szCs w:val="24"/>
        </w:rPr>
        <w:t>oldalvölgyekkel tagolt, hosszú fő-völgyközi hátakra darabolódott</w:t>
      </w:r>
      <w:r w:rsidRPr="00404CB9">
        <w:rPr>
          <w:szCs w:val="24"/>
        </w:rPr>
        <w:t xml:space="preserve">. Az újonnan </w:t>
      </w:r>
      <w:r w:rsidRPr="00404CB9">
        <w:rPr>
          <w:iCs/>
          <w:szCs w:val="24"/>
        </w:rPr>
        <w:t xml:space="preserve">bezökkent medencék </w:t>
      </w:r>
      <w:r w:rsidRPr="00404CB9">
        <w:rPr>
          <w:szCs w:val="24"/>
        </w:rPr>
        <w:t>(Cserép</w:t>
      </w:r>
      <w:r w:rsidR="00404CB9" w:rsidRPr="00404CB9">
        <w:rPr>
          <w:szCs w:val="24"/>
        </w:rPr>
        <w:t xml:space="preserve">falui-medence, </w:t>
      </w:r>
      <w:proofErr w:type="spellStart"/>
      <w:r w:rsidR="00404CB9" w:rsidRPr="00404CB9">
        <w:rPr>
          <w:szCs w:val="24"/>
        </w:rPr>
        <w:t>Tárkányimedence</w:t>
      </w:r>
      <w:proofErr w:type="spellEnd"/>
      <w:r w:rsidR="00404CB9" w:rsidRPr="00404CB9">
        <w:rPr>
          <w:szCs w:val="24"/>
        </w:rPr>
        <w:t xml:space="preserve">) </w:t>
      </w:r>
      <w:r w:rsidRPr="00404CB9">
        <w:rPr>
          <w:szCs w:val="24"/>
        </w:rPr>
        <w:t>több oldalvölgy hátravágódását is felerő</w:t>
      </w:r>
      <w:r w:rsidR="00404CB9" w:rsidRPr="00404CB9">
        <w:rPr>
          <w:szCs w:val="24"/>
        </w:rPr>
        <w:t>sítették.</w:t>
      </w:r>
    </w:p>
    <w:p w:rsidR="00404CB9" w:rsidRDefault="00404CB9" w:rsidP="00404CB9">
      <w:pPr>
        <w:rPr>
          <w:szCs w:val="24"/>
        </w:rPr>
      </w:pPr>
    </w:p>
    <w:p w:rsidR="006B5CC9" w:rsidRPr="00404CB9" w:rsidRDefault="006B5CC9" w:rsidP="00404CB9">
      <w:pPr>
        <w:rPr>
          <w:szCs w:val="24"/>
        </w:rPr>
      </w:pPr>
      <w:r w:rsidRPr="00404CB9">
        <w:rPr>
          <w:szCs w:val="24"/>
        </w:rPr>
        <w:t xml:space="preserve">A szakaszosan jelentkező tektonikus fázisok és a melegebb, csapadékosabb </w:t>
      </w:r>
      <w:proofErr w:type="spellStart"/>
      <w:r w:rsidRPr="00404CB9">
        <w:rPr>
          <w:bCs/>
          <w:iCs/>
          <w:szCs w:val="24"/>
        </w:rPr>
        <w:t>interglaciális</w:t>
      </w:r>
      <w:proofErr w:type="spellEnd"/>
      <w:r w:rsidRPr="00404CB9">
        <w:rPr>
          <w:bCs/>
          <w:iCs/>
          <w:szCs w:val="24"/>
        </w:rPr>
        <w:t xml:space="preserve"> </w:t>
      </w:r>
      <w:r w:rsidRPr="00404CB9">
        <w:rPr>
          <w:iCs/>
          <w:szCs w:val="24"/>
        </w:rPr>
        <w:t xml:space="preserve">időszakok </w:t>
      </w:r>
      <w:r w:rsidRPr="00404CB9">
        <w:rPr>
          <w:szCs w:val="24"/>
        </w:rPr>
        <w:t xml:space="preserve">elősegítették a </w:t>
      </w:r>
      <w:proofErr w:type="spellStart"/>
      <w:r w:rsidRPr="00404CB9">
        <w:rPr>
          <w:szCs w:val="24"/>
        </w:rPr>
        <w:t>Szóláti-</w:t>
      </w:r>
      <w:proofErr w:type="spellEnd"/>
      <w:r w:rsidRPr="00404CB9">
        <w:rPr>
          <w:szCs w:val="24"/>
        </w:rPr>
        <w:t>,</w:t>
      </w:r>
      <w:r w:rsidR="00404CB9">
        <w:rPr>
          <w:szCs w:val="24"/>
        </w:rPr>
        <w:t xml:space="preserve"> </w:t>
      </w:r>
      <w:proofErr w:type="spellStart"/>
      <w:r w:rsidRPr="00404CB9">
        <w:rPr>
          <w:szCs w:val="24"/>
        </w:rPr>
        <w:t>Laskó-</w:t>
      </w:r>
      <w:proofErr w:type="spellEnd"/>
      <w:r w:rsidRPr="00404CB9">
        <w:rPr>
          <w:szCs w:val="24"/>
        </w:rPr>
        <w:t xml:space="preserve">, Eger-, Ostoros-, Novaji-, Kánya-, </w:t>
      </w:r>
      <w:proofErr w:type="spellStart"/>
      <w:r w:rsidRPr="00404CB9">
        <w:rPr>
          <w:szCs w:val="24"/>
        </w:rPr>
        <w:t>Hór</w:t>
      </w:r>
      <w:proofErr w:type="spellEnd"/>
      <w:r w:rsidRPr="00404CB9">
        <w:rPr>
          <w:szCs w:val="24"/>
        </w:rPr>
        <w:t xml:space="preserve">, Lator-, Csincse-, Kulcsár-völgyi- és Nyéki-patak </w:t>
      </w:r>
      <w:r w:rsidRPr="00404CB9">
        <w:rPr>
          <w:iCs/>
          <w:szCs w:val="24"/>
        </w:rPr>
        <w:t>széles, teraszos, eróziós völgyének</w:t>
      </w:r>
      <w:r w:rsidR="00404CB9" w:rsidRPr="00404CB9">
        <w:rPr>
          <w:szCs w:val="24"/>
        </w:rPr>
        <w:t xml:space="preserve"> </w:t>
      </w:r>
      <w:r w:rsidRPr="00404CB9">
        <w:rPr>
          <w:iCs/>
          <w:szCs w:val="24"/>
        </w:rPr>
        <w:t>kialakulását,</w:t>
      </w:r>
      <w:r w:rsidRPr="00404CB9">
        <w:rPr>
          <w:i/>
          <w:iCs/>
          <w:szCs w:val="24"/>
        </w:rPr>
        <w:t xml:space="preserve"> </w:t>
      </w:r>
      <w:r w:rsidRPr="00404CB9">
        <w:rPr>
          <w:szCs w:val="24"/>
        </w:rPr>
        <w:t xml:space="preserve">valamint mellékvölgyeik </w:t>
      </w:r>
      <w:r w:rsidRPr="00404CB9">
        <w:rPr>
          <w:iCs/>
          <w:szCs w:val="24"/>
        </w:rPr>
        <w:t>intenzívebb be-, ill. hátravágódásait</w:t>
      </w:r>
      <w:r w:rsidRPr="00404CB9">
        <w:rPr>
          <w:szCs w:val="24"/>
        </w:rPr>
        <w:t>. A patakok munkavégző- és hordalékszállító</w:t>
      </w:r>
      <w:r w:rsidR="00404CB9">
        <w:rPr>
          <w:szCs w:val="24"/>
        </w:rPr>
        <w:t xml:space="preserve"> </w:t>
      </w:r>
      <w:r w:rsidRPr="00404CB9">
        <w:rPr>
          <w:szCs w:val="24"/>
        </w:rPr>
        <w:t xml:space="preserve">képességének változását igazolják a folyóvízi teraszok is. A </w:t>
      </w:r>
      <w:r w:rsidRPr="00404CB9">
        <w:rPr>
          <w:szCs w:val="24"/>
        </w:rPr>
        <w:lastRenderedPageBreak/>
        <w:t>teraszmorfológiai kutatások</w:t>
      </w:r>
      <w:r w:rsidR="00404CB9">
        <w:rPr>
          <w:szCs w:val="24"/>
        </w:rPr>
        <w:t xml:space="preserve"> eredményei alátámasztják azt a </w:t>
      </w:r>
      <w:r w:rsidRPr="00404CB9">
        <w:rPr>
          <w:szCs w:val="24"/>
        </w:rPr>
        <w:t xml:space="preserve">megállapítást, miszerint a </w:t>
      </w:r>
      <w:proofErr w:type="spellStart"/>
      <w:r w:rsidRPr="00404CB9">
        <w:rPr>
          <w:szCs w:val="24"/>
        </w:rPr>
        <w:t>Bükkalja</w:t>
      </w:r>
      <w:proofErr w:type="spellEnd"/>
      <w:r w:rsidRPr="00404CB9">
        <w:rPr>
          <w:szCs w:val="24"/>
        </w:rPr>
        <w:t xml:space="preserve"> legidő</w:t>
      </w:r>
      <w:r w:rsidR="00404CB9">
        <w:rPr>
          <w:szCs w:val="24"/>
        </w:rPr>
        <w:t xml:space="preserve">sebb völgyei közé a </w:t>
      </w:r>
      <w:proofErr w:type="spellStart"/>
      <w:r w:rsidR="00404CB9">
        <w:rPr>
          <w:szCs w:val="24"/>
        </w:rPr>
        <w:t>Laskó-</w:t>
      </w:r>
      <w:proofErr w:type="spellEnd"/>
      <w:r w:rsidR="00404CB9">
        <w:rPr>
          <w:szCs w:val="24"/>
        </w:rPr>
        <w:t xml:space="preserve">, a Tárkányi- </w:t>
      </w:r>
      <w:r w:rsidRPr="00404CB9">
        <w:rPr>
          <w:szCs w:val="24"/>
        </w:rPr>
        <w:t xml:space="preserve">és a </w:t>
      </w:r>
      <w:proofErr w:type="spellStart"/>
      <w:r w:rsidRPr="00404CB9">
        <w:rPr>
          <w:szCs w:val="24"/>
        </w:rPr>
        <w:t>Hór</w:t>
      </w:r>
      <w:r w:rsidR="00404CB9">
        <w:rPr>
          <w:szCs w:val="24"/>
        </w:rPr>
        <w:t>-patak</w:t>
      </w:r>
      <w:proofErr w:type="spellEnd"/>
      <w:r w:rsidR="00404CB9">
        <w:rPr>
          <w:szCs w:val="24"/>
        </w:rPr>
        <w:t xml:space="preserve"> </w:t>
      </w:r>
      <w:r w:rsidRPr="00404CB9">
        <w:rPr>
          <w:szCs w:val="24"/>
        </w:rPr>
        <w:t xml:space="preserve">tartozik. E völgyek mentén valóban szépen fejlett, több generációs teraszrendszer (V., IV., III., </w:t>
      </w:r>
      <w:proofErr w:type="spellStart"/>
      <w:r w:rsidRPr="00404CB9">
        <w:rPr>
          <w:szCs w:val="24"/>
        </w:rPr>
        <w:t>II.a</w:t>
      </w:r>
      <w:proofErr w:type="spellEnd"/>
      <w:proofErr w:type="gramStart"/>
      <w:r w:rsidRPr="00404CB9">
        <w:rPr>
          <w:szCs w:val="24"/>
        </w:rPr>
        <w:t>.,</w:t>
      </w:r>
      <w:proofErr w:type="gramEnd"/>
      <w:r w:rsidRPr="00404CB9">
        <w:rPr>
          <w:szCs w:val="24"/>
        </w:rPr>
        <w:t xml:space="preserve"> </w:t>
      </w:r>
      <w:proofErr w:type="spellStart"/>
      <w:r w:rsidRPr="00404CB9">
        <w:rPr>
          <w:szCs w:val="24"/>
        </w:rPr>
        <w:t>II.b</w:t>
      </w:r>
      <w:proofErr w:type="spellEnd"/>
      <w:r w:rsidRPr="00404CB9">
        <w:rPr>
          <w:szCs w:val="24"/>
        </w:rPr>
        <w:t xml:space="preserve">. </w:t>
      </w:r>
      <w:proofErr w:type="gramStart"/>
      <w:r w:rsidRPr="00404CB9">
        <w:rPr>
          <w:szCs w:val="24"/>
        </w:rPr>
        <w:t>sz.</w:t>
      </w:r>
      <w:proofErr w:type="gramEnd"/>
    </w:p>
    <w:p w:rsidR="006B5CC9" w:rsidRPr="00733B1A" w:rsidRDefault="00404CB9" w:rsidP="00404CB9">
      <w:pPr>
        <w:rPr>
          <w:szCs w:val="24"/>
        </w:rPr>
      </w:pPr>
      <w:proofErr w:type="gramStart"/>
      <w:r>
        <w:rPr>
          <w:szCs w:val="24"/>
        </w:rPr>
        <w:t>terasz</w:t>
      </w:r>
      <w:proofErr w:type="gramEnd"/>
      <w:r>
        <w:rPr>
          <w:szCs w:val="24"/>
        </w:rPr>
        <w:t xml:space="preserve">) alakult ki. </w:t>
      </w:r>
      <w:r w:rsidR="006B5CC9" w:rsidRPr="00404CB9">
        <w:rPr>
          <w:szCs w:val="24"/>
        </w:rPr>
        <w:t>A többi patak fiatalabb, pleisztocéni megjelenésének bizonyítékát igazolja egyrészt a teraszszintek</w:t>
      </w:r>
      <w:r>
        <w:rPr>
          <w:szCs w:val="24"/>
        </w:rPr>
        <w:t xml:space="preserve"> </w:t>
      </w:r>
      <w:r w:rsidR="006B5CC9" w:rsidRPr="00404CB9">
        <w:rPr>
          <w:szCs w:val="24"/>
        </w:rPr>
        <w:t>kisebb számú jelenléte, másrészt az, hogy e patakok völgyfőik hátrálásával a Déli-Bükk magasabb ter</w:t>
      </w:r>
      <w:r>
        <w:rPr>
          <w:szCs w:val="24"/>
        </w:rPr>
        <w:t xml:space="preserve">ületének még csak kisebb részét </w:t>
      </w:r>
      <w:r w:rsidR="006B5CC9" w:rsidRPr="00404CB9">
        <w:rPr>
          <w:szCs w:val="24"/>
        </w:rPr>
        <w:t xml:space="preserve">hódították el. A Lator-, Kácsi-, Sályi-, Geszti-, Csincse-, Kulcsár-völgyi- és Nyéki-patak mentén a II. </w:t>
      </w:r>
      <w:r>
        <w:rPr>
          <w:szCs w:val="24"/>
        </w:rPr>
        <w:t xml:space="preserve">sz. pleisztocén </w:t>
      </w:r>
      <w:r w:rsidRPr="00733B1A">
        <w:rPr>
          <w:szCs w:val="24"/>
        </w:rPr>
        <w:t xml:space="preserve">teraszok szépen </w:t>
      </w:r>
      <w:r w:rsidR="006B5CC9" w:rsidRPr="00733B1A">
        <w:rPr>
          <w:szCs w:val="24"/>
        </w:rPr>
        <w:t xml:space="preserve">fejlett szintekként jelennek meg. A teraszok oldallejtőjét az agyagosabb felépítésű területeken </w:t>
      </w:r>
      <w:r w:rsidR="006B5CC9" w:rsidRPr="00733B1A">
        <w:rPr>
          <w:iCs/>
          <w:szCs w:val="24"/>
        </w:rPr>
        <w:t>szeletes csuszamlások és suvadások</w:t>
      </w:r>
      <w:r w:rsidRPr="00733B1A">
        <w:rPr>
          <w:szCs w:val="24"/>
        </w:rPr>
        <w:t xml:space="preserve"> </w:t>
      </w:r>
      <w:r w:rsidR="006B5CC9" w:rsidRPr="00733B1A">
        <w:rPr>
          <w:szCs w:val="24"/>
        </w:rPr>
        <w:t>tagolják (</w:t>
      </w:r>
      <w:proofErr w:type="spellStart"/>
      <w:r w:rsidR="006B5CC9" w:rsidRPr="00733B1A">
        <w:rPr>
          <w:szCs w:val="24"/>
        </w:rPr>
        <w:t>Felső-Csókás</w:t>
      </w:r>
      <w:proofErr w:type="spellEnd"/>
      <w:r w:rsidR="006B5CC9" w:rsidRPr="00733B1A">
        <w:rPr>
          <w:szCs w:val="24"/>
        </w:rPr>
        <w:t>, Csókás-völgy). Az említett teraszokat természetesen nemcsak a morfol</w:t>
      </w:r>
      <w:r w:rsidRPr="00733B1A">
        <w:rPr>
          <w:szCs w:val="24"/>
        </w:rPr>
        <w:t xml:space="preserve">ógiai megjelenés alapján tudjuk </w:t>
      </w:r>
      <w:r w:rsidR="006B5CC9" w:rsidRPr="00733B1A">
        <w:rPr>
          <w:szCs w:val="24"/>
        </w:rPr>
        <w:t xml:space="preserve">elkülöníteni, hanem a terepen azok felszínét teraszkavics is jelzi. A </w:t>
      </w:r>
      <w:proofErr w:type="spellStart"/>
      <w:r w:rsidR="006B5CC9" w:rsidRPr="00733B1A">
        <w:rPr>
          <w:szCs w:val="24"/>
        </w:rPr>
        <w:t>pleisztocénban</w:t>
      </w:r>
      <w:proofErr w:type="spellEnd"/>
      <w:r w:rsidR="006B5CC9" w:rsidRPr="00733B1A">
        <w:rPr>
          <w:szCs w:val="24"/>
        </w:rPr>
        <w:t xml:space="preserve"> a tektonikus m</w:t>
      </w:r>
      <w:r w:rsidRPr="00733B1A">
        <w:rPr>
          <w:szCs w:val="24"/>
        </w:rPr>
        <w:t xml:space="preserve">ozgások újabb és újabb források </w:t>
      </w:r>
      <w:r w:rsidR="006B5CC9" w:rsidRPr="00733B1A">
        <w:rPr>
          <w:szCs w:val="24"/>
        </w:rPr>
        <w:t xml:space="preserve">fakadását tették lehetővé, így több helyen képződtek édesvízi mészkövek. Az egri Vár és a Tetemvár édesvízi </w:t>
      </w:r>
      <w:proofErr w:type="spellStart"/>
      <w:r w:rsidR="006B5CC9" w:rsidRPr="00733B1A">
        <w:rPr>
          <w:szCs w:val="24"/>
        </w:rPr>
        <w:t>mészkőösszletei</w:t>
      </w:r>
      <w:proofErr w:type="spellEnd"/>
      <w:r w:rsidR="006B5CC9" w:rsidRPr="00733B1A">
        <w:rPr>
          <w:szCs w:val="24"/>
        </w:rPr>
        <w:t xml:space="preserve"> például</w:t>
      </w:r>
    </w:p>
    <w:p w:rsidR="006B5CC9" w:rsidRPr="00733B1A" w:rsidRDefault="006B5CC9" w:rsidP="00404CB9">
      <w:pPr>
        <w:rPr>
          <w:szCs w:val="24"/>
        </w:rPr>
      </w:pPr>
      <w:proofErr w:type="gramStart"/>
      <w:r w:rsidRPr="00733B1A">
        <w:rPr>
          <w:szCs w:val="24"/>
        </w:rPr>
        <w:t>közvetlenül</w:t>
      </w:r>
      <w:proofErr w:type="gramEnd"/>
      <w:r w:rsidRPr="00733B1A">
        <w:rPr>
          <w:szCs w:val="24"/>
        </w:rPr>
        <w:t xml:space="preserve"> a miocén képződmények </w:t>
      </w:r>
      <w:proofErr w:type="spellStart"/>
      <w:r w:rsidRPr="00733B1A">
        <w:rPr>
          <w:szCs w:val="24"/>
        </w:rPr>
        <w:t>denudált</w:t>
      </w:r>
      <w:proofErr w:type="spellEnd"/>
      <w:r w:rsidRPr="00733B1A">
        <w:rPr>
          <w:szCs w:val="24"/>
        </w:rPr>
        <w:t xml:space="preserve"> felszínére települtek, ahol szép </w:t>
      </w:r>
      <w:proofErr w:type="spellStart"/>
      <w:r w:rsidRPr="00733B1A">
        <w:rPr>
          <w:szCs w:val="24"/>
        </w:rPr>
        <w:t>tetaráta</w:t>
      </w:r>
      <w:proofErr w:type="spellEnd"/>
      <w:r w:rsidRPr="00733B1A">
        <w:rPr>
          <w:szCs w:val="24"/>
        </w:rPr>
        <w:t xml:space="preserve"> gátrendszerek </w:t>
      </w:r>
      <w:r w:rsidR="00733B1A" w:rsidRPr="00733B1A">
        <w:rPr>
          <w:szCs w:val="24"/>
        </w:rPr>
        <w:t xml:space="preserve">képződtek a középső-pleisztocén </w:t>
      </w:r>
      <w:r w:rsidRPr="00733B1A">
        <w:rPr>
          <w:szCs w:val="24"/>
        </w:rPr>
        <w:t>második felé</w:t>
      </w:r>
      <w:r w:rsidR="00733B1A" w:rsidRPr="00733B1A">
        <w:rPr>
          <w:szCs w:val="24"/>
        </w:rPr>
        <w:t xml:space="preserve">től egészen a </w:t>
      </w:r>
      <w:proofErr w:type="spellStart"/>
      <w:r w:rsidR="00733B1A" w:rsidRPr="00733B1A">
        <w:rPr>
          <w:szCs w:val="24"/>
        </w:rPr>
        <w:t>würm</w:t>
      </w:r>
      <w:proofErr w:type="spellEnd"/>
      <w:r w:rsidR="00733B1A" w:rsidRPr="00733B1A">
        <w:rPr>
          <w:szCs w:val="24"/>
        </w:rPr>
        <w:t xml:space="preserve"> első feléig.</w:t>
      </w:r>
    </w:p>
    <w:p w:rsidR="006B5CC9" w:rsidRPr="00404CB9" w:rsidRDefault="006B5CC9" w:rsidP="00404CB9">
      <w:pPr>
        <w:rPr>
          <w:szCs w:val="24"/>
        </w:rPr>
      </w:pPr>
    </w:p>
    <w:p w:rsidR="006B5CC9" w:rsidRPr="00404CB9" w:rsidRDefault="006B5CC9" w:rsidP="00404CB9">
      <w:pPr>
        <w:rPr>
          <w:szCs w:val="24"/>
        </w:rPr>
      </w:pPr>
      <w:r w:rsidRPr="00404CB9">
        <w:rPr>
          <w:szCs w:val="24"/>
        </w:rPr>
        <w:t xml:space="preserve">A </w:t>
      </w:r>
      <w:proofErr w:type="spellStart"/>
      <w:r w:rsidRPr="00404CB9">
        <w:rPr>
          <w:szCs w:val="24"/>
        </w:rPr>
        <w:t>riolittufafelszínekbe</w:t>
      </w:r>
      <w:proofErr w:type="spellEnd"/>
      <w:r w:rsidRPr="00404CB9">
        <w:rPr>
          <w:szCs w:val="24"/>
        </w:rPr>
        <w:t xml:space="preserve"> bevágódó vízfolyások alakították ki azokat a völgyoldalakat is, ahol az aprózódás, a mállás, a szél,</w:t>
      </w:r>
      <w:r w:rsidR="00733B1A">
        <w:rPr>
          <w:szCs w:val="24"/>
        </w:rPr>
        <w:t xml:space="preserve"> </w:t>
      </w:r>
      <w:r w:rsidRPr="00404CB9">
        <w:rPr>
          <w:szCs w:val="24"/>
        </w:rPr>
        <w:t>valamint a csapadék leöblítő és barázdás talaj- majd kőzetlehordása a kovásabb, tömörebb tömeg</w:t>
      </w:r>
      <w:r w:rsidR="00733B1A">
        <w:rPr>
          <w:szCs w:val="24"/>
        </w:rPr>
        <w:t>ekből “kifaragta” a kaptárkövek sajátos kúpjait.</w:t>
      </w:r>
    </w:p>
    <w:p w:rsidR="00733B1A" w:rsidRDefault="00733B1A" w:rsidP="00404CB9">
      <w:pPr>
        <w:rPr>
          <w:szCs w:val="24"/>
        </w:rPr>
      </w:pPr>
    </w:p>
    <w:p w:rsidR="006B5CC9" w:rsidRPr="00404CB9" w:rsidRDefault="006B5CC9" w:rsidP="00404CB9">
      <w:pPr>
        <w:rPr>
          <w:szCs w:val="24"/>
        </w:rPr>
      </w:pPr>
      <w:r w:rsidRPr="00404CB9">
        <w:rPr>
          <w:szCs w:val="24"/>
        </w:rPr>
        <w:t>A mellékvölgyek méretük és alakjuk alapján igen változatosak, genetikájukat tekintve azonban nagy hasonlóságot mutatnak.</w:t>
      </w:r>
    </w:p>
    <w:p w:rsidR="00733B1A" w:rsidRDefault="00733B1A" w:rsidP="00404CB9">
      <w:pPr>
        <w:rPr>
          <w:szCs w:val="24"/>
        </w:rPr>
      </w:pPr>
    </w:p>
    <w:p w:rsidR="006B5CC9" w:rsidRPr="00733B1A" w:rsidRDefault="006B5CC9" w:rsidP="00404CB9">
      <w:pPr>
        <w:rPr>
          <w:szCs w:val="24"/>
        </w:rPr>
      </w:pPr>
      <w:r w:rsidRPr="00733B1A">
        <w:rPr>
          <w:szCs w:val="24"/>
        </w:rPr>
        <w:t xml:space="preserve">A völgyközi hátakat tagoló </w:t>
      </w:r>
      <w:proofErr w:type="spellStart"/>
      <w:r w:rsidRPr="00733B1A">
        <w:rPr>
          <w:iCs/>
          <w:szCs w:val="24"/>
        </w:rPr>
        <w:t>dellék</w:t>
      </w:r>
      <w:proofErr w:type="spellEnd"/>
      <w:r w:rsidRPr="00733B1A">
        <w:rPr>
          <w:iCs/>
          <w:szCs w:val="24"/>
        </w:rPr>
        <w:t xml:space="preserve"> </w:t>
      </w:r>
      <w:r w:rsidRPr="00733B1A">
        <w:rPr>
          <w:szCs w:val="24"/>
        </w:rPr>
        <w:t xml:space="preserve">és </w:t>
      </w:r>
      <w:r w:rsidRPr="00733B1A">
        <w:rPr>
          <w:iCs/>
          <w:szCs w:val="24"/>
        </w:rPr>
        <w:t xml:space="preserve">a kisebb méretű völgyek </w:t>
      </w:r>
      <w:r w:rsidRPr="00733B1A">
        <w:rPr>
          <w:szCs w:val="24"/>
        </w:rPr>
        <w:t>kialakításában az areális folyamatok játszottak vezető szerepet. A</w:t>
      </w:r>
      <w:r w:rsidR="00733B1A" w:rsidRPr="00733B1A">
        <w:rPr>
          <w:szCs w:val="24"/>
        </w:rPr>
        <w:t xml:space="preserve"> </w:t>
      </w:r>
      <w:r w:rsidRPr="00733B1A">
        <w:rPr>
          <w:szCs w:val="24"/>
        </w:rPr>
        <w:t xml:space="preserve">völgyek hosszának és vízgyűjtőterületének növekedésével azonban már az időszakos, vagy állandó </w:t>
      </w:r>
      <w:r w:rsidR="00733B1A" w:rsidRPr="00733B1A">
        <w:rPr>
          <w:szCs w:val="24"/>
        </w:rPr>
        <w:t xml:space="preserve">vízfolyások is bekapcsolódtak a </w:t>
      </w:r>
      <w:r w:rsidRPr="00733B1A">
        <w:rPr>
          <w:szCs w:val="24"/>
        </w:rPr>
        <w:t xml:space="preserve">völgymélyítésébe. Ennek megfelelően a tálalakú </w:t>
      </w:r>
      <w:proofErr w:type="spellStart"/>
      <w:r w:rsidRPr="00733B1A">
        <w:rPr>
          <w:szCs w:val="24"/>
        </w:rPr>
        <w:t>deráziós</w:t>
      </w:r>
      <w:proofErr w:type="spellEnd"/>
      <w:r w:rsidRPr="00733B1A">
        <w:rPr>
          <w:szCs w:val="24"/>
        </w:rPr>
        <w:t xml:space="preserve"> völgyek mellett </w:t>
      </w:r>
      <w:r w:rsidRPr="00733B1A">
        <w:rPr>
          <w:iCs/>
          <w:szCs w:val="24"/>
        </w:rPr>
        <w:t xml:space="preserve">eróziós barázdák, eróziós árkok </w:t>
      </w:r>
      <w:r w:rsidR="00733B1A" w:rsidRPr="00733B1A">
        <w:rPr>
          <w:szCs w:val="24"/>
        </w:rPr>
        <w:t xml:space="preserve">(a </w:t>
      </w:r>
      <w:proofErr w:type="spellStart"/>
      <w:r w:rsidR="00733B1A" w:rsidRPr="00733B1A">
        <w:rPr>
          <w:szCs w:val="24"/>
        </w:rPr>
        <w:t>Gyűr-tető</w:t>
      </w:r>
      <w:proofErr w:type="spellEnd"/>
      <w:r w:rsidR="00733B1A" w:rsidRPr="00733B1A">
        <w:rPr>
          <w:szCs w:val="24"/>
        </w:rPr>
        <w:t xml:space="preserve"> keleti, a Vénhegy </w:t>
      </w:r>
      <w:r w:rsidRPr="00733B1A">
        <w:rPr>
          <w:szCs w:val="24"/>
        </w:rPr>
        <w:t xml:space="preserve">nyugati </w:t>
      </w:r>
      <w:proofErr w:type="spellStart"/>
      <w:r w:rsidRPr="00733B1A">
        <w:rPr>
          <w:szCs w:val="24"/>
        </w:rPr>
        <w:t>kitettségű</w:t>
      </w:r>
      <w:proofErr w:type="spellEnd"/>
      <w:r w:rsidRPr="00733B1A">
        <w:rPr>
          <w:szCs w:val="24"/>
        </w:rPr>
        <w:t xml:space="preserve"> lejtője, Csurgó-völgy, Almár-völgy, Ostorosi-völgy, Kő-völgy)</w:t>
      </w:r>
      <w:r w:rsidRPr="00733B1A">
        <w:rPr>
          <w:iCs/>
          <w:szCs w:val="24"/>
        </w:rPr>
        <w:t xml:space="preserve">, </w:t>
      </w:r>
      <w:proofErr w:type="spellStart"/>
      <w:r w:rsidRPr="00733B1A">
        <w:rPr>
          <w:iCs/>
          <w:szCs w:val="24"/>
        </w:rPr>
        <w:t>deráziós-eróziós</w:t>
      </w:r>
      <w:proofErr w:type="spellEnd"/>
      <w:r w:rsidRPr="00733B1A">
        <w:rPr>
          <w:iCs/>
          <w:szCs w:val="24"/>
        </w:rPr>
        <w:t xml:space="preserve"> és </w:t>
      </w:r>
      <w:proofErr w:type="spellStart"/>
      <w:r w:rsidRPr="00733B1A">
        <w:rPr>
          <w:iCs/>
          <w:szCs w:val="24"/>
        </w:rPr>
        <w:t>eróziós-deráziós</w:t>
      </w:r>
      <w:proofErr w:type="spellEnd"/>
      <w:r w:rsidRPr="00733B1A">
        <w:rPr>
          <w:iCs/>
          <w:szCs w:val="24"/>
        </w:rPr>
        <w:t xml:space="preserve"> völgyek</w:t>
      </w:r>
      <w:r w:rsidR="00733B1A" w:rsidRPr="00733B1A">
        <w:rPr>
          <w:szCs w:val="24"/>
        </w:rPr>
        <w:t xml:space="preserve"> </w:t>
      </w:r>
      <w:r w:rsidRPr="00733B1A">
        <w:rPr>
          <w:szCs w:val="24"/>
        </w:rPr>
        <w:t xml:space="preserve">jelentek meg (a Kőkötő és a </w:t>
      </w:r>
      <w:proofErr w:type="spellStart"/>
      <w:r w:rsidRPr="00733B1A">
        <w:rPr>
          <w:szCs w:val="24"/>
        </w:rPr>
        <w:t>Gyűr-tető</w:t>
      </w:r>
      <w:proofErr w:type="spellEnd"/>
      <w:r w:rsidRPr="00733B1A">
        <w:rPr>
          <w:szCs w:val="24"/>
        </w:rPr>
        <w:t xml:space="preserve"> közötti </w:t>
      </w:r>
      <w:proofErr w:type="spellStart"/>
      <w:r w:rsidRPr="00733B1A">
        <w:rPr>
          <w:szCs w:val="24"/>
        </w:rPr>
        <w:t>delle</w:t>
      </w:r>
      <w:proofErr w:type="spellEnd"/>
      <w:r w:rsidRPr="00733B1A">
        <w:rPr>
          <w:szCs w:val="24"/>
        </w:rPr>
        <w:t xml:space="preserve">, </w:t>
      </w:r>
      <w:proofErr w:type="spellStart"/>
      <w:r w:rsidRPr="00733B1A">
        <w:rPr>
          <w:szCs w:val="24"/>
        </w:rPr>
        <w:t>eróziós-deráziós</w:t>
      </w:r>
      <w:proofErr w:type="spellEnd"/>
      <w:r w:rsidRPr="00733B1A">
        <w:rPr>
          <w:szCs w:val="24"/>
        </w:rPr>
        <w:t xml:space="preserve">, </w:t>
      </w:r>
      <w:proofErr w:type="spellStart"/>
      <w:r w:rsidRPr="00733B1A">
        <w:rPr>
          <w:szCs w:val="24"/>
        </w:rPr>
        <w:t>deráziós-völgyek</w:t>
      </w:r>
      <w:proofErr w:type="spellEnd"/>
      <w:r w:rsidRPr="00733B1A">
        <w:rPr>
          <w:szCs w:val="24"/>
        </w:rPr>
        <w:t xml:space="preserve"> sorozata; a </w:t>
      </w:r>
      <w:r w:rsidR="00733B1A" w:rsidRPr="00733B1A">
        <w:rPr>
          <w:szCs w:val="24"/>
        </w:rPr>
        <w:t xml:space="preserve">Szoros-, Cseresznyés-, </w:t>
      </w:r>
      <w:proofErr w:type="spellStart"/>
      <w:r w:rsidR="00733B1A" w:rsidRPr="00733B1A">
        <w:rPr>
          <w:szCs w:val="24"/>
        </w:rPr>
        <w:t>Hór-</w:t>
      </w:r>
      <w:proofErr w:type="spellEnd"/>
      <w:r w:rsidR="00733B1A" w:rsidRPr="00733B1A">
        <w:rPr>
          <w:szCs w:val="24"/>
        </w:rPr>
        <w:t xml:space="preserve">, és </w:t>
      </w:r>
      <w:r w:rsidRPr="00733B1A">
        <w:rPr>
          <w:szCs w:val="24"/>
        </w:rPr>
        <w:t>Csókás-völgy mellékvölgyei, ill. a Bogácstól délre eső mellékvölgyek). A hegylábi szakas</w:t>
      </w:r>
      <w:r w:rsidR="00733B1A" w:rsidRPr="00733B1A">
        <w:rPr>
          <w:szCs w:val="24"/>
        </w:rPr>
        <w:t xml:space="preserve">zon igen jellegzetes formákként </w:t>
      </w:r>
      <w:r w:rsidRPr="00733B1A">
        <w:rPr>
          <w:szCs w:val="24"/>
        </w:rPr>
        <w:t xml:space="preserve">tanulmányozhatók a fővölgyekre kifutó </w:t>
      </w:r>
      <w:proofErr w:type="spellStart"/>
      <w:r w:rsidRPr="00733B1A">
        <w:rPr>
          <w:iCs/>
          <w:szCs w:val="24"/>
        </w:rPr>
        <w:t>deráziós</w:t>
      </w:r>
      <w:proofErr w:type="spellEnd"/>
      <w:r w:rsidRPr="00733B1A">
        <w:rPr>
          <w:iCs/>
          <w:szCs w:val="24"/>
        </w:rPr>
        <w:t xml:space="preserve"> völgyek sorozatai </w:t>
      </w:r>
      <w:r w:rsidRPr="00733B1A">
        <w:rPr>
          <w:szCs w:val="24"/>
        </w:rPr>
        <w:t>(</w:t>
      </w:r>
      <w:proofErr w:type="spellStart"/>
      <w:r w:rsidRPr="00733B1A">
        <w:rPr>
          <w:szCs w:val="24"/>
        </w:rPr>
        <w:t>Fidóc</w:t>
      </w:r>
      <w:proofErr w:type="spellEnd"/>
      <w:r w:rsidRPr="00733B1A">
        <w:rPr>
          <w:szCs w:val="24"/>
        </w:rPr>
        <w:t>, Őr-hegy, Tár</w:t>
      </w:r>
      <w:r w:rsidR="00733B1A" w:rsidRPr="00733B1A">
        <w:rPr>
          <w:szCs w:val="24"/>
        </w:rPr>
        <w:t xml:space="preserve">kányi-medence). A mellékvölgyek </w:t>
      </w:r>
      <w:r w:rsidRPr="00733B1A">
        <w:rPr>
          <w:szCs w:val="24"/>
        </w:rPr>
        <w:t xml:space="preserve">torkolatában legyezőszerűen elterülő </w:t>
      </w:r>
      <w:r w:rsidRPr="00733B1A">
        <w:rPr>
          <w:iCs/>
          <w:szCs w:val="24"/>
        </w:rPr>
        <w:t xml:space="preserve">hordalékkúpok </w:t>
      </w:r>
      <w:r w:rsidRPr="00733B1A">
        <w:rPr>
          <w:szCs w:val="24"/>
        </w:rPr>
        <w:t xml:space="preserve">futnak ki az allúviumra, míg a lejtők előterében a </w:t>
      </w:r>
      <w:proofErr w:type="spellStart"/>
      <w:r w:rsidRPr="00733B1A">
        <w:rPr>
          <w:iCs/>
          <w:szCs w:val="24"/>
        </w:rPr>
        <w:t>geliszoliflukciósan</w:t>
      </w:r>
      <w:proofErr w:type="spellEnd"/>
      <w:r w:rsidRPr="00733B1A">
        <w:rPr>
          <w:iCs/>
          <w:szCs w:val="24"/>
        </w:rPr>
        <w:t xml:space="preserve"> mozgatott</w:t>
      </w:r>
      <w:r w:rsidR="00733B1A" w:rsidRPr="00733B1A">
        <w:rPr>
          <w:szCs w:val="24"/>
        </w:rPr>
        <w:t xml:space="preserve"> </w:t>
      </w:r>
      <w:r w:rsidRPr="00733B1A">
        <w:rPr>
          <w:iCs/>
          <w:szCs w:val="24"/>
        </w:rPr>
        <w:t xml:space="preserve">lejtőüledék </w:t>
      </w:r>
      <w:r w:rsidRPr="00733B1A">
        <w:rPr>
          <w:szCs w:val="24"/>
        </w:rPr>
        <w:t>akkumulációja figyelemre méltó.</w:t>
      </w:r>
    </w:p>
    <w:p w:rsidR="00733B1A" w:rsidRDefault="00733B1A" w:rsidP="00404CB9">
      <w:pPr>
        <w:rPr>
          <w:szCs w:val="24"/>
        </w:rPr>
      </w:pPr>
    </w:p>
    <w:p w:rsidR="006B5CC9" w:rsidRPr="0019762C" w:rsidRDefault="006B5CC9" w:rsidP="00404CB9">
      <w:pPr>
        <w:rPr>
          <w:szCs w:val="24"/>
        </w:rPr>
      </w:pPr>
      <w:r w:rsidRPr="0019762C">
        <w:rPr>
          <w:szCs w:val="24"/>
        </w:rPr>
        <w:t xml:space="preserve">A holocén </w:t>
      </w:r>
      <w:proofErr w:type="spellStart"/>
      <w:r w:rsidRPr="0019762C">
        <w:rPr>
          <w:bCs/>
          <w:szCs w:val="24"/>
        </w:rPr>
        <w:t>preboreális</w:t>
      </w:r>
      <w:proofErr w:type="spellEnd"/>
      <w:r w:rsidRPr="0019762C">
        <w:rPr>
          <w:bCs/>
          <w:szCs w:val="24"/>
        </w:rPr>
        <w:t xml:space="preserve"> </w:t>
      </w:r>
      <w:r w:rsidRPr="0019762C">
        <w:rPr>
          <w:szCs w:val="24"/>
        </w:rPr>
        <w:t xml:space="preserve">(10 200 - 9 000 év) és </w:t>
      </w:r>
      <w:r w:rsidRPr="0019762C">
        <w:rPr>
          <w:bCs/>
          <w:szCs w:val="24"/>
        </w:rPr>
        <w:t xml:space="preserve">boreális </w:t>
      </w:r>
      <w:r w:rsidRPr="0019762C">
        <w:rPr>
          <w:szCs w:val="24"/>
        </w:rPr>
        <w:t>(9 00 - 7 500 év) szakaszában még az utolsó jégkorszak (</w:t>
      </w:r>
      <w:proofErr w:type="spellStart"/>
      <w:r w:rsidRPr="0019762C">
        <w:rPr>
          <w:szCs w:val="24"/>
        </w:rPr>
        <w:t>würm</w:t>
      </w:r>
      <w:proofErr w:type="spellEnd"/>
      <w:r w:rsidRPr="0019762C">
        <w:rPr>
          <w:szCs w:val="24"/>
        </w:rPr>
        <w:t>)</w:t>
      </w:r>
      <w:r w:rsidR="0019762C" w:rsidRPr="0019762C">
        <w:rPr>
          <w:szCs w:val="24"/>
        </w:rPr>
        <w:t xml:space="preserve"> </w:t>
      </w:r>
      <w:r w:rsidRPr="0019762C">
        <w:rPr>
          <w:szCs w:val="24"/>
        </w:rPr>
        <w:t>idejében uralkodó, döntően elegyengető folyamatok vettek részt a felszínek formálásában (G</w:t>
      </w:r>
      <w:r w:rsidR="0019762C" w:rsidRPr="0019762C">
        <w:rPr>
          <w:szCs w:val="24"/>
        </w:rPr>
        <w:t xml:space="preserve">ÉCZY B. 1972). A boreális fázis </w:t>
      </w:r>
      <w:r w:rsidRPr="0019762C">
        <w:rPr>
          <w:szCs w:val="24"/>
        </w:rPr>
        <w:t>második felében azonban már fokozódott a felmelegedés, s Magyarország nagy része elerdőtlenedet</w:t>
      </w:r>
      <w:r w:rsidR="0019762C" w:rsidRPr="0019762C">
        <w:rPr>
          <w:szCs w:val="24"/>
        </w:rPr>
        <w:t xml:space="preserve">t. A "mogyorókorszak" száraz és </w:t>
      </w:r>
      <w:r w:rsidRPr="0019762C">
        <w:rPr>
          <w:szCs w:val="24"/>
        </w:rPr>
        <w:t>meleg éghajlatán a fagy okozta aprózódás, valamint a talaj- és sárfolyások felszínformáló hatá</w:t>
      </w:r>
      <w:r w:rsidR="0019762C" w:rsidRPr="0019762C">
        <w:rPr>
          <w:szCs w:val="24"/>
        </w:rPr>
        <w:t xml:space="preserve">sát egyre inkább a szél szerepe </w:t>
      </w:r>
      <w:r w:rsidRPr="0019762C">
        <w:rPr>
          <w:szCs w:val="24"/>
        </w:rPr>
        <w:t xml:space="preserve">szorította háttérbe. Az </w:t>
      </w:r>
      <w:proofErr w:type="spellStart"/>
      <w:r w:rsidRPr="0019762C">
        <w:rPr>
          <w:szCs w:val="24"/>
        </w:rPr>
        <w:t>eolikus</w:t>
      </w:r>
      <w:proofErr w:type="spellEnd"/>
      <w:r w:rsidRPr="0019762C">
        <w:rPr>
          <w:szCs w:val="24"/>
        </w:rPr>
        <w:t xml:space="preserve"> folyamatok egyrészt szerepet játszhattak a kaptárkövek kiformál</w:t>
      </w:r>
      <w:r w:rsidR="0019762C" w:rsidRPr="0019762C">
        <w:rPr>
          <w:szCs w:val="24"/>
        </w:rPr>
        <w:t xml:space="preserve">ódásában, valamint helyenként a </w:t>
      </w:r>
      <w:r w:rsidRPr="0019762C">
        <w:rPr>
          <w:szCs w:val="24"/>
        </w:rPr>
        <w:t xml:space="preserve">homokfrakció </w:t>
      </w:r>
      <w:proofErr w:type="spellStart"/>
      <w:r w:rsidRPr="0019762C">
        <w:rPr>
          <w:szCs w:val="24"/>
        </w:rPr>
        <w:t>feldúsúlásában</w:t>
      </w:r>
      <w:proofErr w:type="spellEnd"/>
      <w:r w:rsidRPr="0019762C">
        <w:rPr>
          <w:szCs w:val="24"/>
        </w:rPr>
        <w:t xml:space="preserve">. Az </w:t>
      </w:r>
      <w:proofErr w:type="spellStart"/>
      <w:r w:rsidRPr="0019762C">
        <w:rPr>
          <w:bCs/>
          <w:szCs w:val="24"/>
        </w:rPr>
        <w:t>atlantikus</w:t>
      </w:r>
      <w:proofErr w:type="spellEnd"/>
      <w:r w:rsidRPr="0019762C">
        <w:rPr>
          <w:bCs/>
          <w:szCs w:val="24"/>
        </w:rPr>
        <w:t xml:space="preserve"> </w:t>
      </w:r>
      <w:r w:rsidRPr="0019762C">
        <w:rPr>
          <w:szCs w:val="24"/>
        </w:rPr>
        <w:t>szakaszban (7 500 - 5 000 év) beköszöntő óceá</w:t>
      </w:r>
      <w:r w:rsidR="0019762C" w:rsidRPr="0019762C">
        <w:rPr>
          <w:szCs w:val="24"/>
        </w:rPr>
        <w:t xml:space="preserve">ni éghajlaton a nagy mennyiségű </w:t>
      </w:r>
      <w:r w:rsidRPr="0019762C">
        <w:rPr>
          <w:szCs w:val="24"/>
        </w:rPr>
        <w:t>csapadék hatására megnövekedett a patakok vízhozama, s így munkavégző képessége is. Felélénk</w:t>
      </w:r>
      <w:r w:rsidR="0019762C" w:rsidRPr="0019762C">
        <w:rPr>
          <w:szCs w:val="24"/>
        </w:rPr>
        <w:t xml:space="preserve">ült a lineáris erózió hatása. A </w:t>
      </w:r>
      <w:proofErr w:type="spellStart"/>
      <w:r w:rsidRPr="0019762C">
        <w:rPr>
          <w:bCs/>
          <w:szCs w:val="24"/>
        </w:rPr>
        <w:t>szubboreális</w:t>
      </w:r>
      <w:proofErr w:type="spellEnd"/>
      <w:r w:rsidRPr="0019762C">
        <w:rPr>
          <w:bCs/>
          <w:szCs w:val="24"/>
        </w:rPr>
        <w:t xml:space="preserve"> </w:t>
      </w:r>
      <w:r w:rsidRPr="0019762C">
        <w:rPr>
          <w:szCs w:val="24"/>
        </w:rPr>
        <w:t>szakaszban (5 000 - 2 500 év) a hőmérséklet és a csapadék mennyisége csökkent, új</w:t>
      </w:r>
      <w:r w:rsidR="0019762C" w:rsidRPr="0019762C">
        <w:rPr>
          <w:szCs w:val="24"/>
        </w:rPr>
        <w:t xml:space="preserve">abb klímaromlás következett be. </w:t>
      </w:r>
      <w:r w:rsidRPr="0019762C">
        <w:rPr>
          <w:szCs w:val="24"/>
        </w:rPr>
        <w:t xml:space="preserve">Ezek a tendenciák a </w:t>
      </w:r>
      <w:proofErr w:type="spellStart"/>
      <w:r w:rsidRPr="0019762C">
        <w:rPr>
          <w:bCs/>
          <w:szCs w:val="24"/>
        </w:rPr>
        <w:t>szubatlantikus</w:t>
      </w:r>
      <w:proofErr w:type="spellEnd"/>
      <w:r w:rsidRPr="0019762C">
        <w:rPr>
          <w:bCs/>
          <w:szCs w:val="24"/>
        </w:rPr>
        <w:t xml:space="preserve"> </w:t>
      </w:r>
      <w:r w:rsidRPr="0019762C">
        <w:rPr>
          <w:szCs w:val="24"/>
        </w:rPr>
        <w:t>fázisban (2 500 év - napjainkig) is folytatódtak, az éghajlat hidegebbé és csapadékosabbá vált.</w:t>
      </w:r>
    </w:p>
    <w:p w:rsidR="006B5CC9" w:rsidRPr="00404CB9" w:rsidRDefault="006B5CC9" w:rsidP="00404CB9">
      <w:pPr>
        <w:rPr>
          <w:szCs w:val="24"/>
        </w:rPr>
      </w:pPr>
      <w:r w:rsidRPr="00404CB9">
        <w:rPr>
          <w:szCs w:val="24"/>
        </w:rPr>
        <w:lastRenderedPageBreak/>
        <w:t>Egészen a jelenkorig kisebb felmelegedések és lehűlések váltották egymást, amelyekhez a felszínformá</w:t>
      </w:r>
      <w:r w:rsidR="0019762C">
        <w:rPr>
          <w:szCs w:val="24"/>
        </w:rPr>
        <w:t xml:space="preserve">ló erők is igazodtak. Ez utóbbi </w:t>
      </w:r>
      <w:r w:rsidRPr="00404CB9">
        <w:rPr>
          <w:szCs w:val="24"/>
        </w:rPr>
        <w:t>szakaszban egyre nagyobb tért nyert az ember természeti környezetet átalakító szerepe, s az erdőirt</w:t>
      </w:r>
      <w:r w:rsidR="0019762C">
        <w:rPr>
          <w:szCs w:val="24"/>
        </w:rPr>
        <w:t xml:space="preserve">ások, a földművelés valamint az </w:t>
      </w:r>
      <w:r w:rsidRPr="00404CB9">
        <w:rPr>
          <w:szCs w:val="24"/>
        </w:rPr>
        <w:t xml:space="preserve">építkezések elterjedésével párhuzamosan új elem, a </w:t>
      </w:r>
      <w:proofErr w:type="spellStart"/>
      <w:r w:rsidRPr="00404CB9">
        <w:rPr>
          <w:szCs w:val="24"/>
        </w:rPr>
        <w:t>kultúrtáj</w:t>
      </w:r>
      <w:proofErr w:type="spellEnd"/>
      <w:r w:rsidRPr="00404CB9">
        <w:rPr>
          <w:szCs w:val="24"/>
        </w:rPr>
        <w:t xml:space="preserve"> jelent meg.</w:t>
      </w:r>
    </w:p>
    <w:p w:rsidR="006B5CC9" w:rsidRPr="00404CB9" w:rsidRDefault="006B5CC9" w:rsidP="00404CB9">
      <w:pPr>
        <w:rPr>
          <w:szCs w:val="24"/>
        </w:rPr>
      </w:pPr>
    </w:p>
    <w:p w:rsidR="006B5CC9" w:rsidRPr="00404CB9" w:rsidRDefault="006B5CC9" w:rsidP="00404CB9">
      <w:pPr>
        <w:rPr>
          <w:szCs w:val="24"/>
        </w:rPr>
      </w:pPr>
      <w:r w:rsidRPr="00404CB9">
        <w:rPr>
          <w:szCs w:val="24"/>
        </w:rPr>
        <w:t xml:space="preserve">A </w:t>
      </w:r>
      <w:proofErr w:type="spellStart"/>
      <w:r w:rsidRPr="00404CB9">
        <w:rPr>
          <w:szCs w:val="24"/>
        </w:rPr>
        <w:t>Bükkalja</w:t>
      </w:r>
      <w:proofErr w:type="spellEnd"/>
      <w:r w:rsidRPr="00404CB9">
        <w:rPr>
          <w:szCs w:val="24"/>
        </w:rPr>
        <w:t xml:space="preserve"> negyedidőszaki üledékei igen változatosak. A rendkívül tagolt dombsá</w:t>
      </w:r>
      <w:r w:rsidR="0019762C">
        <w:rPr>
          <w:szCs w:val="24"/>
        </w:rPr>
        <w:t xml:space="preserve">gi terület eltérő geológiai- és </w:t>
      </w:r>
      <w:r w:rsidRPr="00404CB9">
        <w:rPr>
          <w:szCs w:val="24"/>
        </w:rPr>
        <w:t xml:space="preserve">lejtőadottságai, </w:t>
      </w:r>
      <w:proofErr w:type="spellStart"/>
      <w:r w:rsidRPr="00404CB9">
        <w:rPr>
          <w:szCs w:val="24"/>
        </w:rPr>
        <w:t>kitettségi</w:t>
      </w:r>
      <w:proofErr w:type="spellEnd"/>
      <w:r w:rsidRPr="00404CB9">
        <w:rPr>
          <w:szCs w:val="24"/>
        </w:rPr>
        <w:t xml:space="preserve"> viszonyai és időben váltakozó éghajlati adottságai (glaciális, </w:t>
      </w:r>
      <w:proofErr w:type="spellStart"/>
      <w:r w:rsidRPr="00404CB9">
        <w:rPr>
          <w:szCs w:val="24"/>
        </w:rPr>
        <w:t>interglac</w:t>
      </w:r>
      <w:r w:rsidR="0019762C">
        <w:rPr>
          <w:szCs w:val="24"/>
        </w:rPr>
        <w:t>iális</w:t>
      </w:r>
      <w:proofErr w:type="spellEnd"/>
      <w:r w:rsidR="0019762C">
        <w:rPr>
          <w:szCs w:val="24"/>
        </w:rPr>
        <w:t xml:space="preserve">) hatására képződtek itt a </w:t>
      </w:r>
      <w:r w:rsidRPr="00404CB9">
        <w:rPr>
          <w:szCs w:val="24"/>
        </w:rPr>
        <w:t>kőzetomladékok (</w:t>
      </w:r>
      <w:proofErr w:type="spellStart"/>
      <w:r w:rsidRPr="00404CB9">
        <w:rPr>
          <w:szCs w:val="24"/>
        </w:rPr>
        <w:t>kolluvium</w:t>
      </w:r>
      <w:proofErr w:type="spellEnd"/>
      <w:r w:rsidRPr="00404CB9">
        <w:rPr>
          <w:szCs w:val="24"/>
        </w:rPr>
        <w:t>), a csuszamlásos üledékek (</w:t>
      </w:r>
      <w:proofErr w:type="spellStart"/>
      <w:r w:rsidRPr="00404CB9">
        <w:rPr>
          <w:szCs w:val="24"/>
        </w:rPr>
        <w:t>delapszium</w:t>
      </w:r>
      <w:proofErr w:type="spellEnd"/>
      <w:r w:rsidRPr="00404CB9">
        <w:rPr>
          <w:szCs w:val="24"/>
        </w:rPr>
        <w:t>), a törmelék- és sárfolyások üledékei (</w:t>
      </w:r>
      <w:proofErr w:type="spellStart"/>
      <w:r w:rsidRPr="00404CB9">
        <w:rPr>
          <w:szCs w:val="24"/>
        </w:rPr>
        <w:t>szoliflukxium</w:t>
      </w:r>
      <w:proofErr w:type="spellEnd"/>
      <w:r w:rsidRPr="00404CB9">
        <w:rPr>
          <w:szCs w:val="24"/>
        </w:rPr>
        <w:t xml:space="preserve">), </w:t>
      </w:r>
      <w:proofErr w:type="gramStart"/>
      <w:r w:rsidRPr="00404CB9">
        <w:rPr>
          <w:szCs w:val="24"/>
        </w:rPr>
        <w:t>a</w:t>
      </w:r>
      <w:proofErr w:type="gramEnd"/>
    </w:p>
    <w:p w:rsidR="006B5CC9" w:rsidRPr="00404CB9" w:rsidRDefault="006B5CC9" w:rsidP="00404CB9">
      <w:pPr>
        <w:rPr>
          <w:szCs w:val="24"/>
        </w:rPr>
      </w:pPr>
      <w:proofErr w:type="spellStart"/>
      <w:r w:rsidRPr="00404CB9">
        <w:rPr>
          <w:szCs w:val="24"/>
        </w:rPr>
        <w:t>periglaciális</w:t>
      </w:r>
      <w:proofErr w:type="spellEnd"/>
      <w:r w:rsidRPr="00404CB9">
        <w:rPr>
          <w:szCs w:val="24"/>
        </w:rPr>
        <w:t xml:space="preserve"> törmelék- és sárfolyásos üledékek (</w:t>
      </w:r>
      <w:proofErr w:type="spellStart"/>
      <w:r w:rsidRPr="00404CB9">
        <w:rPr>
          <w:szCs w:val="24"/>
        </w:rPr>
        <w:t>geliszolifluxium</w:t>
      </w:r>
      <w:proofErr w:type="spellEnd"/>
      <w:r w:rsidRPr="00404CB9">
        <w:rPr>
          <w:szCs w:val="24"/>
        </w:rPr>
        <w:t>), a lejtőlemosásos hordal</w:t>
      </w:r>
      <w:r w:rsidR="0019762C">
        <w:rPr>
          <w:szCs w:val="24"/>
        </w:rPr>
        <w:t>ékok (</w:t>
      </w:r>
      <w:proofErr w:type="spellStart"/>
      <w:r w:rsidR="0019762C">
        <w:rPr>
          <w:szCs w:val="24"/>
        </w:rPr>
        <w:t>deluvium</w:t>
      </w:r>
      <w:proofErr w:type="spellEnd"/>
      <w:r w:rsidR="0019762C">
        <w:rPr>
          <w:szCs w:val="24"/>
        </w:rPr>
        <w:t xml:space="preserve">) és az időszakos </w:t>
      </w:r>
      <w:r w:rsidRPr="00404CB9">
        <w:rPr>
          <w:szCs w:val="24"/>
        </w:rPr>
        <w:t xml:space="preserve">vízmosásokhoz kötődő hordalékanyagok </w:t>
      </w:r>
      <w:r w:rsidR="0019762C">
        <w:rPr>
          <w:szCs w:val="24"/>
        </w:rPr>
        <w:t>(</w:t>
      </w:r>
      <w:proofErr w:type="spellStart"/>
      <w:r w:rsidR="0019762C">
        <w:rPr>
          <w:szCs w:val="24"/>
        </w:rPr>
        <w:t>proluvium</w:t>
      </w:r>
      <w:proofErr w:type="spellEnd"/>
      <w:r w:rsidRPr="00404CB9">
        <w:rPr>
          <w:szCs w:val="24"/>
        </w:rPr>
        <w:t>). Figyelemre méltó a s</w:t>
      </w:r>
      <w:r w:rsidR="0019762C">
        <w:rPr>
          <w:szCs w:val="24"/>
        </w:rPr>
        <w:t xml:space="preserve">zéles körben elterjedt, helyben </w:t>
      </w:r>
      <w:r w:rsidRPr="00404CB9">
        <w:rPr>
          <w:szCs w:val="24"/>
        </w:rPr>
        <w:t>keletkezett típusos löszök, újratelepített anyagból képződött típusos löszök, löszszerű üledékek, áttel</w:t>
      </w:r>
      <w:r w:rsidR="0019762C">
        <w:rPr>
          <w:szCs w:val="24"/>
        </w:rPr>
        <w:t xml:space="preserve">epített löszszerű lejtőüledékek </w:t>
      </w:r>
      <w:r w:rsidRPr="00404CB9">
        <w:rPr>
          <w:szCs w:val="24"/>
        </w:rPr>
        <w:t>valamint a vörösesbarna</w:t>
      </w:r>
      <w:r w:rsidR="0019762C">
        <w:rPr>
          <w:szCs w:val="24"/>
        </w:rPr>
        <w:t xml:space="preserve"> lejtőagyagok megjelenése is. </w:t>
      </w:r>
      <w:r w:rsidRPr="00404CB9">
        <w:rPr>
          <w:szCs w:val="24"/>
        </w:rPr>
        <w:t>Ezek az üledékek néhány cm, dm, esetleg méteres vastagságúak. Kisebb</w:t>
      </w:r>
      <w:r w:rsidR="0019762C">
        <w:rPr>
          <w:szCs w:val="24"/>
        </w:rPr>
        <w:t xml:space="preserve"> </w:t>
      </w:r>
      <w:r w:rsidRPr="00404CB9">
        <w:rPr>
          <w:szCs w:val="24"/>
        </w:rPr>
        <w:t xml:space="preserve">területeken </w:t>
      </w:r>
      <w:proofErr w:type="spellStart"/>
      <w:r w:rsidRPr="00404CB9">
        <w:rPr>
          <w:szCs w:val="24"/>
        </w:rPr>
        <w:t>eolikus</w:t>
      </w:r>
      <w:proofErr w:type="spellEnd"/>
      <w:r w:rsidRPr="00404CB9">
        <w:rPr>
          <w:szCs w:val="24"/>
        </w:rPr>
        <w:t xml:space="preserve"> üledékek felhalmozódás is megfigyelhető. A folyóvízi teraszok területén folyóví</w:t>
      </w:r>
      <w:r w:rsidR="0019762C">
        <w:rPr>
          <w:szCs w:val="24"/>
        </w:rPr>
        <w:t xml:space="preserve">zi kavicsok halmozódtak fel, az </w:t>
      </w:r>
      <w:r w:rsidRPr="00404CB9">
        <w:rPr>
          <w:szCs w:val="24"/>
        </w:rPr>
        <w:t>ártereken alluviális üledékek rakódtak le (öntésagyag, iszap, homok, kavics).</w:t>
      </w:r>
    </w:p>
    <w:p w:rsidR="0019762C" w:rsidRDefault="0019762C" w:rsidP="00404CB9">
      <w:pPr>
        <w:rPr>
          <w:szCs w:val="24"/>
        </w:rPr>
      </w:pPr>
    </w:p>
    <w:p w:rsidR="006B5CC9" w:rsidRPr="0019762C" w:rsidRDefault="006B5CC9" w:rsidP="00404CB9">
      <w:pPr>
        <w:rPr>
          <w:szCs w:val="24"/>
        </w:rPr>
      </w:pPr>
      <w:proofErr w:type="gramStart"/>
      <w:r w:rsidRPr="0019762C">
        <w:rPr>
          <w:szCs w:val="24"/>
        </w:rPr>
        <w:t>Napjainkban</w:t>
      </w:r>
      <w:proofErr w:type="gramEnd"/>
      <w:r w:rsidRPr="0019762C">
        <w:rPr>
          <w:szCs w:val="24"/>
        </w:rPr>
        <w:t xml:space="preserve"> a nedvesebb évszakokban a csapadék leöblítő hatása, valamint a </w:t>
      </w:r>
      <w:proofErr w:type="spellStart"/>
      <w:r w:rsidRPr="0019762C">
        <w:rPr>
          <w:iCs/>
          <w:szCs w:val="24"/>
        </w:rPr>
        <w:t>szoliflukciós</w:t>
      </w:r>
      <w:proofErr w:type="spellEnd"/>
      <w:r w:rsidRPr="0019762C">
        <w:rPr>
          <w:iCs/>
          <w:szCs w:val="24"/>
        </w:rPr>
        <w:t xml:space="preserve"> folyamatok </w:t>
      </w:r>
      <w:r w:rsidRPr="0019762C">
        <w:rPr>
          <w:szCs w:val="24"/>
        </w:rPr>
        <w:t>dominálnak. Egy-egy</w:t>
      </w:r>
      <w:r w:rsidR="0019762C" w:rsidRPr="0019762C">
        <w:rPr>
          <w:szCs w:val="24"/>
        </w:rPr>
        <w:t xml:space="preserve"> </w:t>
      </w:r>
      <w:r w:rsidRPr="0019762C">
        <w:rPr>
          <w:szCs w:val="24"/>
        </w:rPr>
        <w:t xml:space="preserve">nagyobb árvíz alkalmával intenzív a </w:t>
      </w:r>
      <w:r w:rsidRPr="0019762C">
        <w:rPr>
          <w:iCs/>
          <w:szCs w:val="24"/>
        </w:rPr>
        <w:t>patakok lineáris eróziója</w:t>
      </w:r>
      <w:r w:rsidRPr="0019762C">
        <w:rPr>
          <w:szCs w:val="24"/>
        </w:rPr>
        <w:t xml:space="preserve">, a </w:t>
      </w:r>
      <w:r w:rsidRPr="0019762C">
        <w:rPr>
          <w:iCs/>
          <w:szCs w:val="24"/>
        </w:rPr>
        <w:t>medermélyítés</w:t>
      </w:r>
      <w:r w:rsidRPr="0019762C">
        <w:rPr>
          <w:szCs w:val="24"/>
        </w:rPr>
        <w:t xml:space="preserve">. A középhegységi </w:t>
      </w:r>
      <w:proofErr w:type="gramStart"/>
      <w:r w:rsidRPr="0019762C">
        <w:rPr>
          <w:szCs w:val="24"/>
        </w:rPr>
        <w:t>s</w:t>
      </w:r>
      <w:r w:rsidR="0019762C" w:rsidRPr="0019762C">
        <w:rPr>
          <w:szCs w:val="24"/>
        </w:rPr>
        <w:t>zakaszon</w:t>
      </w:r>
      <w:proofErr w:type="gramEnd"/>
      <w:r w:rsidR="0019762C" w:rsidRPr="0019762C">
        <w:rPr>
          <w:szCs w:val="24"/>
        </w:rPr>
        <w:t xml:space="preserve"> 2000. tavaszán a heves </w:t>
      </w:r>
      <w:r w:rsidRPr="0019762C">
        <w:rPr>
          <w:szCs w:val="24"/>
        </w:rPr>
        <w:t xml:space="preserve">esőzéseket követő árvíz levonulása után mintegy 30-50 cm-es medermélyítést figyelhettünk meg, a </w:t>
      </w:r>
      <w:proofErr w:type="spellStart"/>
      <w:r w:rsidRPr="0019762C">
        <w:rPr>
          <w:szCs w:val="24"/>
        </w:rPr>
        <w:t>bükkaljai</w:t>
      </w:r>
      <w:proofErr w:type="spellEnd"/>
      <w:r w:rsidRPr="0019762C">
        <w:rPr>
          <w:szCs w:val="24"/>
        </w:rPr>
        <w:t xml:space="preserve"> előtérben ugyanakkor a</w:t>
      </w:r>
      <w:r w:rsidR="0019762C" w:rsidRPr="0019762C">
        <w:rPr>
          <w:szCs w:val="24"/>
        </w:rPr>
        <w:t xml:space="preserve"> </w:t>
      </w:r>
      <w:r w:rsidRPr="0019762C">
        <w:rPr>
          <w:iCs/>
          <w:szCs w:val="24"/>
        </w:rPr>
        <w:t xml:space="preserve">hordalék akkumulációja </w:t>
      </w:r>
      <w:r w:rsidRPr="0019762C">
        <w:rPr>
          <w:szCs w:val="24"/>
        </w:rPr>
        <w:t xml:space="preserve">volt intenzív. Az átmeneti évszakokban ma is (bár korlátozottabb intenzitással) a </w:t>
      </w:r>
      <w:proofErr w:type="spellStart"/>
      <w:r w:rsidRPr="0019762C">
        <w:rPr>
          <w:iCs/>
          <w:szCs w:val="24"/>
        </w:rPr>
        <w:t>periglaciális</w:t>
      </w:r>
      <w:proofErr w:type="spellEnd"/>
      <w:r w:rsidRPr="0019762C">
        <w:rPr>
          <w:iCs/>
          <w:szCs w:val="24"/>
        </w:rPr>
        <w:t xml:space="preserve"> folyamatok</w:t>
      </w:r>
      <w:r w:rsidR="0019762C" w:rsidRPr="0019762C">
        <w:rPr>
          <w:szCs w:val="24"/>
        </w:rPr>
        <w:t xml:space="preserve"> </w:t>
      </w:r>
      <w:r w:rsidRPr="0019762C">
        <w:rPr>
          <w:szCs w:val="24"/>
        </w:rPr>
        <w:t xml:space="preserve">jellegzetesek, ilyenkor előtérbe kerül a felszín areális pusztulása, a lassú lejtős tömegmozgások hatása. Télen a </w:t>
      </w:r>
      <w:r w:rsidRPr="0019762C">
        <w:rPr>
          <w:iCs/>
          <w:szCs w:val="24"/>
        </w:rPr>
        <w:t>fagy okozta aprózódás,</w:t>
      </w:r>
      <w:r w:rsidR="0019762C" w:rsidRPr="0019762C">
        <w:rPr>
          <w:szCs w:val="24"/>
        </w:rPr>
        <w:t xml:space="preserve"> </w:t>
      </w:r>
      <w:r w:rsidRPr="0019762C">
        <w:rPr>
          <w:iCs/>
          <w:szCs w:val="24"/>
        </w:rPr>
        <w:t xml:space="preserve">a </w:t>
      </w:r>
      <w:proofErr w:type="spellStart"/>
      <w:r w:rsidRPr="0019762C">
        <w:rPr>
          <w:iCs/>
          <w:szCs w:val="24"/>
        </w:rPr>
        <w:t>geliszoliflukciós</w:t>
      </w:r>
      <w:proofErr w:type="spellEnd"/>
      <w:r w:rsidRPr="0019762C">
        <w:rPr>
          <w:iCs/>
          <w:szCs w:val="24"/>
        </w:rPr>
        <w:t xml:space="preserve"> lejtős tömegmozgások és a hólé leöblítő hatása </w:t>
      </w:r>
      <w:r w:rsidRPr="0019762C">
        <w:rPr>
          <w:szCs w:val="24"/>
        </w:rPr>
        <w:t>számottevő.</w:t>
      </w:r>
    </w:p>
    <w:p w:rsidR="006B5CC9" w:rsidRPr="00404CB9" w:rsidRDefault="006B5CC9" w:rsidP="00404CB9">
      <w:pPr>
        <w:rPr>
          <w:szCs w:val="24"/>
        </w:rPr>
      </w:pPr>
    </w:p>
    <w:p w:rsidR="00173FB4" w:rsidRPr="00511C69" w:rsidRDefault="00173FB4" w:rsidP="00173FB4">
      <w:pPr>
        <w:rPr>
          <w:iCs/>
          <w:szCs w:val="24"/>
        </w:rPr>
      </w:pPr>
      <w:r w:rsidRPr="00511C69">
        <w:rPr>
          <w:szCs w:val="24"/>
        </w:rPr>
        <w:t xml:space="preserve">Ostoros község az Egri-Bükkalja kistáj területén fekszik. </w:t>
      </w:r>
    </w:p>
    <w:p w:rsidR="00173FB4" w:rsidRDefault="00173FB4" w:rsidP="00173FB4">
      <w:pPr>
        <w:rPr>
          <w:szCs w:val="24"/>
        </w:rPr>
      </w:pPr>
    </w:p>
    <w:p w:rsidR="00173FB4" w:rsidRDefault="00173FB4" w:rsidP="00173FB4">
      <w:pPr>
        <w:rPr>
          <w:szCs w:val="24"/>
        </w:rPr>
      </w:pPr>
      <w:r>
        <w:rPr>
          <w:szCs w:val="24"/>
        </w:rPr>
        <w:t>A község területén az alábbi f</w:t>
      </w:r>
      <w:r w:rsidRPr="00511C69">
        <w:rPr>
          <w:szCs w:val="24"/>
        </w:rPr>
        <w:t>öldtan</w:t>
      </w:r>
      <w:r>
        <w:rPr>
          <w:szCs w:val="24"/>
        </w:rPr>
        <w:t>i képződmények találhatók meg:</w:t>
      </w:r>
      <w:r w:rsidRPr="00511C69">
        <w:rPr>
          <w:szCs w:val="24"/>
        </w:rPr>
        <w:t xml:space="preserve"> </w:t>
      </w:r>
    </w:p>
    <w:p w:rsidR="00F07F63" w:rsidRPr="00511C69" w:rsidRDefault="00F07F63" w:rsidP="00173FB4">
      <w:pPr>
        <w:rPr>
          <w:szCs w:val="24"/>
        </w:rPr>
      </w:pPr>
    </w:p>
    <w:p w:rsidR="00173FB4" w:rsidRPr="00173FB4" w:rsidRDefault="00173FB4" w:rsidP="00173FB4">
      <w:pPr>
        <w:pStyle w:val="Listaszerbekezds"/>
        <w:numPr>
          <w:ilvl w:val="0"/>
          <w:numId w:val="15"/>
        </w:numPr>
        <w:rPr>
          <w:szCs w:val="24"/>
        </w:rPr>
      </w:pPr>
      <w:r w:rsidRPr="00173FB4">
        <w:rPr>
          <w:szCs w:val="24"/>
        </w:rPr>
        <w:t xml:space="preserve">Egri Formáció: </w:t>
      </w:r>
      <w:proofErr w:type="spellStart"/>
      <w:r w:rsidRPr="00173FB4">
        <w:rPr>
          <w:szCs w:val="24"/>
        </w:rPr>
        <w:t>molluszkás</w:t>
      </w:r>
      <w:proofErr w:type="spellEnd"/>
      <w:r w:rsidRPr="00173FB4">
        <w:rPr>
          <w:szCs w:val="24"/>
        </w:rPr>
        <w:t xml:space="preserve">, </w:t>
      </w:r>
      <w:proofErr w:type="spellStart"/>
      <w:r w:rsidRPr="00173FB4">
        <w:rPr>
          <w:szCs w:val="24"/>
        </w:rPr>
        <w:t>aleuritos</w:t>
      </w:r>
      <w:proofErr w:type="spellEnd"/>
      <w:r w:rsidRPr="00173FB4">
        <w:rPr>
          <w:szCs w:val="24"/>
        </w:rPr>
        <w:t xml:space="preserve"> agyagmárga, </w:t>
      </w:r>
      <w:proofErr w:type="spellStart"/>
      <w:r w:rsidRPr="00173FB4">
        <w:rPr>
          <w:szCs w:val="24"/>
        </w:rPr>
        <w:t>glaukonitos</w:t>
      </w:r>
      <w:proofErr w:type="spellEnd"/>
      <w:r w:rsidRPr="00173FB4">
        <w:rPr>
          <w:szCs w:val="24"/>
        </w:rPr>
        <w:t xml:space="preserve">, </w:t>
      </w:r>
      <w:proofErr w:type="spellStart"/>
      <w:r w:rsidRPr="00173FB4">
        <w:rPr>
          <w:szCs w:val="24"/>
        </w:rPr>
        <w:t>tufitos</w:t>
      </w:r>
      <w:proofErr w:type="spellEnd"/>
      <w:r w:rsidRPr="00173FB4">
        <w:rPr>
          <w:szCs w:val="24"/>
        </w:rPr>
        <w:t xml:space="preserve"> homokkő betelepülésekkel, kavicsos </w:t>
      </w:r>
      <w:proofErr w:type="spellStart"/>
      <w:r w:rsidRPr="00173FB4">
        <w:rPr>
          <w:szCs w:val="24"/>
        </w:rPr>
        <w:t>turbidit</w:t>
      </w:r>
      <w:proofErr w:type="spellEnd"/>
      <w:r w:rsidRPr="00173FB4">
        <w:rPr>
          <w:szCs w:val="24"/>
        </w:rPr>
        <w:t xml:space="preserve"> rétegekkel. </w:t>
      </w:r>
    </w:p>
    <w:p w:rsidR="00173FB4" w:rsidRPr="00173FB4" w:rsidRDefault="00173FB4" w:rsidP="00173FB4">
      <w:pPr>
        <w:pStyle w:val="Listaszerbekezds"/>
        <w:numPr>
          <w:ilvl w:val="0"/>
          <w:numId w:val="15"/>
        </w:numPr>
        <w:rPr>
          <w:szCs w:val="24"/>
        </w:rPr>
      </w:pPr>
      <w:r w:rsidRPr="00173FB4">
        <w:rPr>
          <w:szCs w:val="24"/>
        </w:rPr>
        <w:t xml:space="preserve">Gyulakeszi Riolittufa Formáció: vastagpados, biotitos, horzsaköves, </w:t>
      </w:r>
      <w:proofErr w:type="spellStart"/>
      <w:r w:rsidRPr="00173FB4">
        <w:rPr>
          <w:szCs w:val="24"/>
        </w:rPr>
        <w:t>ignimbritesedett</w:t>
      </w:r>
      <w:proofErr w:type="spellEnd"/>
      <w:r w:rsidRPr="00173FB4">
        <w:rPr>
          <w:szCs w:val="24"/>
        </w:rPr>
        <w:t xml:space="preserve"> </w:t>
      </w:r>
      <w:proofErr w:type="spellStart"/>
      <w:r w:rsidRPr="00173FB4">
        <w:rPr>
          <w:szCs w:val="24"/>
        </w:rPr>
        <w:t>riolit-riodácit</w:t>
      </w:r>
      <w:proofErr w:type="spellEnd"/>
      <w:r w:rsidRPr="00173FB4">
        <w:rPr>
          <w:szCs w:val="24"/>
        </w:rPr>
        <w:t xml:space="preserve"> ártufa. </w:t>
      </w:r>
    </w:p>
    <w:p w:rsidR="00173FB4" w:rsidRPr="00173FB4" w:rsidRDefault="00173FB4" w:rsidP="00173FB4">
      <w:pPr>
        <w:pStyle w:val="Listaszerbekezds"/>
        <w:numPr>
          <w:ilvl w:val="0"/>
          <w:numId w:val="15"/>
        </w:numPr>
        <w:rPr>
          <w:szCs w:val="24"/>
        </w:rPr>
      </w:pPr>
      <w:r w:rsidRPr="00173FB4">
        <w:rPr>
          <w:szCs w:val="24"/>
        </w:rPr>
        <w:t xml:space="preserve">Harsányi Riolittufa Formáció: riolittufa, riolit, </w:t>
      </w:r>
      <w:proofErr w:type="spellStart"/>
      <w:r w:rsidRPr="00173FB4">
        <w:rPr>
          <w:szCs w:val="24"/>
        </w:rPr>
        <w:t>dácit</w:t>
      </w:r>
      <w:proofErr w:type="spellEnd"/>
      <w:r w:rsidRPr="00173FB4">
        <w:rPr>
          <w:szCs w:val="24"/>
        </w:rPr>
        <w:t xml:space="preserve">, </w:t>
      </w:r>
      <w:proofErr w:type="spellStart"/>
      <w:r w:rsidRPr="00173FB4">
        <w:rPr>
          <w:szCs w:val="24"/>
        </w:rPr>
        <w:t>andezittufit</w:t>
      </w:r>
      <w:proofErr w:type="spellEnd"/>
      <w:r w:rsidRPr="00173FB4">
        <w:rPr>
          <w:szCs w:val="24"/>
        </w:rPr>
        <w:t xml:space="preserve"> </w:t>
      </w:r>
      <w:proofErr w:type="spellStart"/>
      <w:r w:rsidRPr="00173FB4">
        <w:rPr>
          <w:szCs w:val="24"/>
        </w:rPr>
        <w:t>konkréciókkal</w:t>
      </w:r>
      <w:proofErr w:type="spellEnd"/>
      <w:r w:rsidRPr="00173FB4">
        <w:rPr>
          <w:szCs w:val="24"/>
        </w:rPr>
        <w:t xml:space="preserve"> </w:t>
      </w:r>
    </w:p>
    <w:p w:rsidR="00173FB4" w:rsidRPr="00173FB4" w:rsidRDefault="00173FB4" w:rsidP="00173FB4">
      <w:pPr>
        <w:pStyle w:val="Listaszerbekezds"/>
        <w:numPr>
          <w:ilvl w:val="0"/>
          <w:numId w:val="15"/>
        </w:numPr>
        <w:rPr>
          <w:color w:val="FF00FF"/>
          <w:szCs w:val="24"/>
        </w:rPr>
      </w:pPr>
      <w:r w:rsidRPr="00173FB4">
        <w:rPr>
          <w:szCs w:val="24"/>
        </w:rPr>
        <w:t xml:space="preserve">Tari </w:t>
      </w:r>
      <w:proofErr w:type="spellStart"/>
      <w:r w:rsidRPr="00173FB4">
        <w:rPr>
          <w:szCs w:val="24"/>
        </w:rPr>
        <w:t>Dácittufa</w:t>
      </w:r>
      <w:proofErr w:type="spellEnd"/>
      <w:r w:rsidRPr="00173FB4">
        <w:rPr>
          <w:szCs w:val="24"/>
        </w:rPr>
        <w:t xml:space="preserve"> Formáció: biotitos, horzsaköves </w:t>
      </w:r>
      <w:proofErr w:type="spellStart"/>
      <w:r w:rsidRPr="00173FB4">
        <w:rPr>
          <w:szCs w:val="24"/>
        </w:rPr>
        <w:t>dácittufa</w:t>
      </w:r>
      <w:proofErr w:type="spellEnd"/>
      <w:r w:rsidRPr="00173FB4">
        <w:rPr>
          <w:color w:val="FF00FF"/>
          <w:szCs w:val="24"/>
        </w:rPr>
        <w:t xml:space="preserve"> </w:t>
      </w:r>
    </w:p>
    <w:p w:rsidR="00173FB4" w:rsidRPr="00173FB4" w:rsidRDefault="00173FB4" w:rsidP="00173FB4">
      <w:pPr>
        <w:pStyle w:val="Listaszerbekezds"/>
        <w:numPr>
          <w:ilvl w:val="0"/>
          <w:numId w:val="15"/>
        </w:numPr>
        <w:rPr>
          <w:szCs w:val="24"/>
        </w:rPr>
      </w:pPr>
      <w:r w:rsidRPr="00173FB4">
        <w:rPr>
          <w:szCs w:val="24"/>
        </w:rPr>
        <w:t xml:space="preserve">Lejtő- és </w:t>
      </w:r>
      <w:proofErr w:type="spellStart"/>
      <w:r w:rsidRPr="00173FB4">
        <w:rPr>
          <w:szCs w:val="24"/>
        </w:rPr>
        <w:t>proluviális</w:t>
      </w:r>
      <w:proofErr w:type="spellEnd"/>
      <w:r w:rsidRPr="00173FB4">
        <w:rPr>
          <w:szCs w:val="24"/>
        </w:rPr>
        <w:t xml:space="preserve"> üledék </w:t>
      </w:r>
    </w:p>
    <w:p w:rsidR="00173FB4" w:rsidRPr="00511C69" w:rsidRDefault="00173FB4" w:rsidP="00173FB4">
      <w:pPr>
        <w:rPr>
          <w:szCs w:val="24"/>
        </w:rPr>
      </w:pPr>
    </w:p>
    <w:p w:rsidR="00173FB4" w:rsidRPr="00511C69" w:rsidRDefault="00F07F63" w:rsidP="00173FB4">
      <w:pPr>
        <w:rPr>
          <w:szCs w:val="24"/>
        </w:rPr>
      </w:pPr>
      <w:r>
        <w:rPr>
          <w:szCs w:val="24"/>
        </w:rPr>
        <w:t>A település</w:t>
      </w:r>
      <w:r w:rsidR="00173FB4" w:rsidRPr="00511C69">
        <w:rPr>
          <w:szCs w:val="24"/>
        </w:rPr>
        <w:t xml:space="preserve"> 6,54%-a belterület, 5,06%-a zártkert és 88,39%-a külterület. A község külterületének jelentős részét szőlőterületként ábrázolja a topográfiai térkép, de jelentős a belterülettől keletre lévő területek erdő-fedettsége is. </w:t>
      </w:r>
    </w:p>
    <w:p w:rsidR="00173FB4" w:rsidRPr="00511C69" w:rsidRDefault="00173FB4" w:rsidP="00173FB4">
      <w:pPr>
        <w:rPr>
          <w:szCs w:val="24"/>
        </w:rPr>
      </w:pPr>
    </w:p>
    <w:p w:rsidR="00173FB4" w:rsidRDefault="00173FB4" w:rsidP="00173FB4">
      <w:pPr>
        <w:rPr>
          <w:szCs w:val="24"/>
        </w:rPr>
      </w:pPr>
      <w:r w:rsidRPr="00511C69">
        <w:rPr>
          <w:szCs w:val="24"/>
        </w:rPr>
        <w:t xml:space="preserve">A település sík fekvésű részein szántó és gyep területek váltják egymást, a domboldalakon szőlők, kertek, fásított területek, erdők alakultak ki. </w:t>
      </w:r>
    </w:p>
    <w:p w:rsidR="00EA4992" w:rsidRDefault="00EA4992">
      <w:pPr>
        <w:jc w:val="left"/>
        <w:rPr>
          <w:szCs w:val="24"/>
        </w:rPr>
      </w:pPr>
      <w:r>
        <w:rPr>
          <w:szCs w:val="24"/>
        </w:rPr>
        <w:br w:type="page"/>
      </w:r>
    </w:p>
    <w:p w:rsidR="00F07F63" w:rsidRDefault="00F07F63" w:rsidP="00173FB4">
      <w:pPr>
        <w:rPr>
          <w:szCs w:val="24"/>
        </w:rPr>
      </w:pPr>
    </w:p>
    <w:p w:rsidR="00F07F63" w:rsidRDefault="00F07F63" w:rsidP="00F07F63">
      <w:pPr>
        <w:rPr>
          <w:szCs w:val="24"/>
        </w:rPr>
      </w:pPr>
      <w:r w:rsidRPr="00511C69">
        <w:rPr>
          <w:szCs w:val="24"/>
        </w:rPr>
        <w:t xml:space="preserve">Az átlagos aranykorona értékek a településen: </w:t>
      </w:r>
    </w:p>
    <w:p w:rsidR="00F07F63" w:rsidRPr="00511C69" w:rsidRDefault="00F07F63" w:rsidP="00F07F63">
      <w:pPr>
        <w:rPr>
          <w:szCs w:val="24"/>
        </w:rPr>
      </w:pPr>
    </w:p>
    <w:p w:rsidR="00F07F63" w:rsidRPr="00F07F63" w:rsidRDefault="00F07F63" w:rsidP="00F07F63">
      <w:pPr>
        <w:pStyle w:val="Listaszerbekezds"/>
        <w:numPr>
          <w:ilvl w:val="0"/>
          <w:numId w:val="15"/>
        </w:numPr>
        <w:rPr>
          <w:szCs w:val="24"/>
        </w:rPr>
      </w:pPr>
      <w:r w:rsidRPr="00F07F63">
        <w:rPr>
          <w:szCs w:val="24"/>
        </w:rPr>
        <w:t xml:space="preserve">szántó: 20,70 AK </w:t>
      </w:r>
    </w:p>
    <w:p w:rsidR="00F07F63" w:rsidRPr="00F07F63" w:rsidRDefault="00F07F63" w:rsidP="00F07F63">
      <w:pPr>
        <w:pStyle w:val="Listaszerbekezds"/>
        <w:numPr>
          <w:ilvl w:val="0"/>
          <w:numId w:val="15"/>
        </w:numPr>
        <w:rPr>
          <w:szCs w:val="24"/>
        </w:rPr>
      </w:pPr>
      <w:r w:rsidRPr="00F07F63">
        <w:rPr>
          <w:szCs w:val="24"/>
        </w:rPr>
        <w:t xml:space="preserve">szőlő: 37,52 AK </w:t>
      </w:r>
    </w:p>
    <w:p w:rsidR="00F07F63" w:rsidRPr="00F07F63" w:rsidRDefault="00F07F63" w:rsidP="00F07F63">
      <w:pPr>
        <w:pStyle w:val="Listaszerbekezds"/>
        <w:numPr>
          <w:ilvl w:val="0"/>
          <w:numId w:val="15"/>
        </w:numPr>
        <w:rPr>
          <w:szCs w:val="24"/>
        </w:rPr>
      </w:pPr>
      <w:r w:rsidRPr="00F07F63">
        <w:rPr>
          <w:szCs w:val="24"/>
        </w:rPr>
        <w:t xml:space="preserve">gyümölcsös: 27,80 AK </w:t>
      </w:r>
    </w:p>
    <w:p w:rsidR="00F07F63" w:rsidRPr="00F07F63" w:rsidRDefault="00F07F63" w:rsidP="00F07F63">
      <w:pPr>
        <w:pStyle w:val="Listaszerbekezds"/>
        <w:numPr>
          <w:ilvl w:val="0"/>
          <w:numId w:val="15"/>
        </w:numPr>
        <w:rPr>
          <w:szCs w:val="24"/>
        </w:rPr>
      </w:pPr>
      <w:r w:rsidRPr="00F07F63">
        <w:rPr>
          <w:szCs w:val="24"/>
        </w:rPr>
        <w:t xml:space="preserve">kert: 24,80 AK </w:t>
      </w:r>
    </w:p>
    <w:p w:rsidR="00F07F63" w:rsidRPr="00F07F63" w:rsidRDefault="00F07F63" w:rsidP="00F07F63">
      <w:pPr>
        <w:pStyle w:val="Listaszerbekezds"/>
        <w:numPr>
          <w:ilvl w:val="0"/>
          <w:numId w:val="15"/>
        </w:numPr>
        <w:rPr>
          <w:szCs w:val="24"/>
        </w:rPr>
      </w:pPr>
      <w:r w:rsidRPr="00F07F63">
        <w:rPr>
          <w:szCs w:val="24"/>
        </w:rPr>
        <w:t xml:space="preserve">rét: 16,40 AK </w:t>
      </w:r>
    </w:p>
    <w:p w:rsidR="00F07F63" w:rsidRPr="00511C69" w:rsidRDefault="00F07F63" w:rsidP="00173FB4">
      <w:pPr>
        <w:rPr>
          <w:szCs w:val="24"/>
        </w:rPr>
      </w:pPr>
    </w:p>
    <w:p w:rsidR="00F07F63" w:rsidRDefault="00F07F63" w:rsidP="00F07F63">
      <w:pPr>
        <w:rPr>
          <w:szCs w:val="24"/>
        </w:rPr>
      </w:pPr>
      <w:r w:rsidRPr="00511C69">
        <w:rPr>
          <w:szCs w:val="24"/>
        </w:rPr>
        <w:t xml:space="preserve">A községben a talajminőség kevésbé jónak mondható, a </w:t>
      </w:r>
      <w:proofErr w:type="spellStart"/>
      <w:r w:rsidRPr="00511C69">
        <w:rPr>
          <w:szCs w:val="24"/>
        </w:rPr>
        <w:t>talajértékszám</w:t>
      </w:r>
      <w:proofErr w:type="spellEnd"/>
      <w:r w:rsidRPr="00511C69">
        <w:rPr>
          <w:szCs w:val="24"/>
        </w:rPr>
        <w:t xml:space="preserve"> különösen a belterülettől keletre alacsony, a termőréteg vastagsága átlagosnak tekinthető, a talaj </w:t>
      </w:r>
      <w:proofErr w:type="spellStart"/>
      <w:r w:rsidRPr="00511C69">
        <w:rPr>
          <w:szCs w:val="24"/>
        </w:rPr>
        <w:t>szervesanyag</w:t>
      </w:r>
      <w:proofErr w:type="spellEnd"/>
      <w:r w:rsidRPr="00511C69">
        <w:rPr>
          <w:szCs w:val="24"/>
        </w:rPr>
        <w:t xml:space="preserve"> tartalma a legalacsonyabb kategóriákba tartozik.</w:t>
      </w:r>
    </w:p>
    <w:p w:rsidR="00C13C73" w:rsidRDefault="00C13C73" w:rsidP="00F07F63">
      <w:pPr>
        <w:rPr>
          <w:szCs w:val="24"/>
        </w:rPr>
      </w:pPr>
    </w:p>
    <w:p w:rsidR="00C13C73" w:rsidRDefault="00C13C73" w:rsidP="00F07F63">
      <w:pPr>
        <w:rPr>
          <w:lang w:eastAsia="en-US"/>
        </w:rPr>
      </w:pPr>
      <w:r>
        <w:rPr>
          <w:lang w:eastAsia="en-US"/>
        </w:rPr>
        <w:t>A községet magába foglaló kistáj talajtani viszonyaira az alábbiak a jellemzőek:</w:t>
      </w:r>
    </w:p>
    <w:p w:rsidR="00C13C73" w:rsidRDefault="00C13C73" w:rsidP="00C13C73">
      <w:pPr>
        <w:rPr>
          <w:lang w:eastAsia="en-US"/>
        </w:rPr>
      </w:pPr>
    </w:p>
    <w:p w:rsidR="00C13C73" w:rsidRDefault="00C13C73" w:rsidP="00C13C73">
      <w:pPr>
        <w:pStyle w:val="Listaszerbekezds"/>
        <w:numPr>
          <w:ilvl w:val="0"/>
          <w:numId w:val="15"/>
        </w:numPr>
        <w:rPr>
          <w:lang w:eastAsia="en-US"/>
        </w:rPr>
      </w:pPr>
      <w:r>
        <w:rPr>
          <w:lang w:eastAsia="en-US"/>
        </w:rPr>
        <w:t xml:space="preserve">A földtani képződmények felső pár métere meghatározza a fedőtalaj fizikai, kémiai tulajdonságait. A Bükkre általánosságban elmondható, hogy </w:t>
      </w:r>
      <w:proofErr w:type="spellStart"/>
      <w:r>
        <w:rPr>
          <w:lang w:eastAsia="en-US"/>
        </w:rPr>
        <w:t>rendzina</w:t>
      </w:r>
      <w:proofErr w:type="spellEnd"/>
      <w:r>
        <w:rPr>
          <w:lang w:eastAsia="en-US"/>
        </w:rPr>
        <w:t xml:space="preserve"> talajok találhatóak, néhol vörösagyagfolttal. A mészkőterületeket körülvevő agyagpalákon a savanyú, nem </w:t>
      </w:r>
      <w:proofErr w:type="spellStart"/>
      <w:r>
        <w:rPr>
          <w:lang w:eastAsia="en-US"/>
        </w:rPr>
        <w:t>podzolos</w:t>
      </w:r>
      <w:proofErr w:type="spellEnd"/>
      <w:r>
        <w:rPr>
          <w:lang w:eastAsia="en-US"/>
        </w:rPr>
        <w:t xml:space="preserve">, barna erdőtalajok, és agyagbemosódásos barna erdőtalajok fednek. A riolittufák </w:t>
      </w:r>
      <w:proofErr w:type="spellStart"/>
      <w:r>
        <w:rPr>
          <w:lang w:eastAsia="en-US"/>
        </w:rPr>
        <w:t>erubáz</w:t>
      </w:r>
      <w:proofErr w:type="spellEnd"/>
      <w:r>
        <w:rPr>
          <w:lang w:eastAsia="en-US"/>
        </w:rPr>
        <w:t xml:space="preserve"> talajai, a fekete nyiroktalajok </w:t>
      </w:r>
      <w:proofErr w:type="spellStart"/>
      <w:r>
        <w:rPr>
          <w:lang w:eastAsia="en-US"/>
        </w:rPr>
        <w:t>montmorillonitban</w:t>
      </w:r>
      <w:proofErr w:type="spellEnd"/>
      <w:r>
        <w:rPr>
          <w:lang w:eastAsia="en-US"/>
        </w:rPr>
        <w:t xml:space="preserve"> gazdagok, ezért fekete színű a humuszrétegük, erősen repedezők, és kedvezőtlen, szélsőséges vízgazdálkodási tulajdonságokkal rendelkeznek.</w:t>
      </w:r>
    </w:p>
    <w:p w:rsidR="00EA4992" w:rsidRDefault="00EA4992" w:rsidP="00EA4992">
      <w:pPr>
        <w:pStyle w:val="Listaszerbekezds"/>
        <w:rPr>
          <w:lang w:eastAsia="en-US"/>
        </w:rPr>
      </w:pPr>
    </w:p>
    <w:p w:rsidR="008B3549" w:rsidRPr="008B3549" w:rsidRDefault="008B3549" w:rsidP="008B3549">
      <w:pPr>
        <w:pStyle w:val="Listaszerbekezds"/>
        <w:numPr>
          <w:ilvl w:val="0"/>
          <w:numId w:val="15"/>
        </w:numPr>
        <w:kinsoku w:val="0"/>
        <w:overflowPunct w:val="0"/>
        <w:autoSpaceDE w:val="0"/>
        <w:autoSpaceDN w:val="0"/>
        <w:adjustRightInd w:val="0"/>
        <w:rPr>
          <w:szCs w:val="24"/>
          <w:lang w:eastAsia="en-US"/>
        </w:rPr>
      </w:pPr>
      <w:r w:rsidRPr="008B3549">
        <w:rPr>
          <w:szCs w:val="24"/>
          <w:lang w:eastAsia="en-US"/>
        </w:rPr>
        <w:t>A különböző talajtípusok területi részarányát az alábbi táblázat tartalmazza:</w:t>
      </w:r>
    </w:p>
    <w:p w:rsidR="008B3549" w:rsidRPr="008B3549" w:rsidRDefault="0059675B" w:rsidP="008B3549">
      <w:pPr>
        <w:pStyle w:val="Listaszerbekezds"/>
        <w:numPr>
          <w:ilvl w:val="0"/>
          <w:numId w:val="15"/>
        </w:numPr>
        <w:kinsoku w:val="0"/>
        <w:overflowPunct w:val="0"/>
        <w:autoSpaceDE w:val="0"/>
        <w:autoSpaceDN w:val="0"/>
        <w:adjustRightInd w:val="0"/>
        <w:rPr>
          <w:szCs w:val="24"/>
          <w:lang w:eastAsia="en-US"/>
        </w:rPr>
      </w:pPr>
      <w:r>
        <w:rPr>
          <w:szCs w:val="24"/>
        </w:rPr>
      </w:r>
      <w:r>
        <w:rPr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2064" type="#_x0000_t202" style="width:275.65pt;height:151pt;mso-left-percent:-10001;mso-top-percent:-10001;mso-position-horizontal:absolute;mso-position-horizontal-relative:char;mso-position-vertical:absolute;mso-position-vertical-relative:line;mso-left-percent:-10001;mso-top-percent:-10001" o:allowincell="f" filled="f" stroked="f">
            <v:textbox inset="0,0,0,0">
              <w:txbxContent>
                <w:tbl>
                  <w:tblPr>
                    <w:tblW w:w="0" w:type="auto"/>
                    <w:jc w:val="center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2040"/>
                    <w:gridCol w:w="3430"/>
                  </w:tblGrid>
                  <w:tr w:rsidR="001C0C2E" w:rsidTr="00EA4992">
                    <w:trPr>
                      <w:trHeight w:hRule="exact" w:val="596"/>
                      <w:jc w:val="center"/>
                    </w:trPr>
                    <w:tc>
                      <w:tcPr>
                        <w:tcW w:w="5470" w:type="dxa"/>
                        <w:gridSpan w:val="2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00839B"/>
                      </w:tcPr>
                      <w:p w:rsidR="001C0C2E" w:rsidRPr="00EA4992" w:rsidRDefault="001C0C2E">
                        <w:pPr>
                          <w:pStyle w:val="TableParagraph"/>
                          <w:kinsoku w:val="0"/>
                          <w:overflowPunct w:val="0"/>
                          <w:spacing w:before="3"/>
                          <w:rPr>
                            <w:i/>
                            <w:iCs/>
                            <w:sz w:val="18"/>
                            <w:szCs w:val="18"/>
                          </w:rPr>
                        </w:pPr>
                      </w:p>
                      <w:p w:rsidR="001C0C2E" w:rsidRPr="00EA4992" w:rsidRDefault="001C0C2E">
                        <w:pPr>
                          <w:pStyle w:val="TableParagraph"/>
                          <w:kinsoku w:val="0"/>
                          <w:overflowPunct w:val="0"/>
                          <w:ind w:left="631"/>
                        </w:pPr>
                        <w:proofErr w:type="gramStart"/>
                        <w:r w:rsidRPr="00EA4992">
                          <w:rPr>
                            <w:color w:val="FFFFFF"/>
                            <w:sz w:val="18"/>
                            <w:szCs w:val="18"/>
                          </w:rPr>
                          <w:t>Talajtípus                 Bükk</w:t>
                        </w:r>
                        <w:proofErr w:type="gramEnd"/>
                        <w:r w:rsidRPr="00EA4992">
                          <w:rPr>
                            <w:color w:val="FFFFFF"/>
                            <w:sz w:val="18"/>
                            <w:szCs w:val="18"/>
                          </w:rPr>
                          <w:t xml:space="preserve"> és </w:t>
                        </w:r>
                        <w:proofErr w:type="spellStart"/>
                        <w:r w:rsidRPr="00EA4992">
                          <w:rPr>
                            <w:color w:val="FFFFFF"/>
                            <w:sz w:val="18"/>
                            <w:szCs w:val="18"/>
                          </w:rPr>
                          <w:t>Borsodi-Mezőség</w:t>
                        </w:r>
                        <w:proofErr w:type="spellEnd"/>
                        <w:r w:rsidRPr="00EA4992">
                          <w:rPr>
                            <w:color w:val="FFFFFF"/>
                            <w:sz w:val="18"/>
                            <w:szCs w:val="18"/>
                          </w:rPr>
                          <w:t xml:space="preserve"> alegység</w:t>
                        </w:r>
                        <w:r w:rsidRPr="00EA4992">
                          <w:rPr>
                            <w:color w:val="FFFFFF"/>
                            <w:spacing w:val="-8"/>
                            <w:sz w:val="18"/>
                            <w:szCs w:val="18"/>
                          </w:rPr>
                          <w:t xml:space="preserve"> </w:t>
                        </w:r>
                        <w:r w:rsidRPr="00EA4992">
                          <w:rPr>
                            <w:color w:val="FFFFFF"/>
                            <w:sz w:val="18"/>
                            <w:szCs w:val="18"/>
                          </w:rPr>
                          <w:t>%</w:t>
                        </w:r>
                      </w:p>
                    </w:tc>
                  </w:tr>
                  <w:tr w:rsidR="001C0C2E" w:rsidTr="00EA4992">
                    <w:trPr>
                      <w:trHeight w:hRule="exact" w:val="306"/>
                      <w:jc w:val="center"/>
                    </w:trPr>
                    <w:tc>
                      <w:tcPr>
                        <w:tcW w:w="2040" w:type="dxa"/>
                        <w:tcBorders>
                          <w:top w:val="nil"/>
                          <w:left w:val="single" w:sz="11" w:space="0" w:color="00839B"/>
                          <w:bottom w:val="single" w:sz="5" w:space="0" w:color="00839B"/>
                          <w:right w:val="single" w:sz="5" w:space="0" w:color="00839B"/>
                        </w:tcBorders>
                      </w:tcPr>
                      <w:p w:rsidR="001C0C2E" w:rsidRPr="00EA4992" w:rsidRDefault="001C0C2E">
                        <w:pPr>
                          <w:pStyle w:val="TableParagraph"/>
                          <w:kinsoku w:val="0"/>
                          <w:overflowPunct w:val="0"/>
                          <w:spacing w:before="51"/>
                          <w:ind w:left="95"/>
                        </w:pPr>
                        <w:r w:rsidRPr="00EA4992">
                          <w:rPr>
                            <w:sz w:val="18"/>
                            <w:szCs w:val="18"/>
                          </w:rPr>
                          <w:t>Víz vagy nincs</w:t>
                        </w:r>
                        <w:r w:rsidRPr="00EA4992">
                          <w:rPr>
                            <w:spacing w:val="-5"/>
                            <w:sz w:val="18"/>
                            <w:szCs w:val="18"/>
                          </w:rPr>
                          <w:t xml:space="preserve"> </w:t>
                        </w:r>
                        <w:r w:rsidRPr="00EA4992">
                          <w:rPr>
                            <w:sz w:val="18"/>
                            <w:szCs w:val="18"/>
                          </w:rPr>
                          <w:t>adat</w:t>
                        </w:r>
                      </w:p>
                    </w:tc>
                    <w:tc>
                      <w:tcPr>
                        <w:tcW w:w="3430" w:type="dxa"/>
                        <w:tcBorders>
                          <w:top w:val="nil"/>
                          <w:left w:val="single" w:sz="5" w:space="0" w:color="00839B"/>
                          <w:bottom w:val="single" w:sz="5" w:space="0" w:color="00839B"/>
                          <w:right w:val="single" w:sz="11" w:space="0" w:color="00839B"/>
                        </w:tcBorders>
                      </w:tcPr>
                      <w:p w:rsidR="001C0C2E" w:rsidRPr="00EA4992" w:rsidRDefault="001C0C2E">
                        <w:pPr>
                          <w:pStyle w:val="TableParagraph"/>
                          <w:kinsoku w:val="0"/>
                          <w:overflowPunct w:val="0"/>
                          <w:spacing w:before="51"/>
                          <w:ind w:right="1520"/>
                          <w:jc w:val="right"/>
                        </w:pPr>
                        <w:r w:rsidRPr="00EA4992">
                          <w:rPr>
                            <w:w w:val="95"/>
                            <w:sz w:val="18"/>
                            <w:szCs w:val="18"/>
                          </w:rPr>
                          <w:t>2,91</w:t>
                        </w:r>
                      </w:p>
                    </w:tc>
                  </w:tr>
                  <w:tr w:rsidR="001C0C2E" w:rsidTr="00EA4992">
                    <w:trPr>
                      <w:trHeight w:hRule="exact" w:val="300"/>
                      <w:jc w:val="center"/>
                    </w:trPr>
                    <w:tc>
                      <w:tcPr>
                        <w:tcW w:w="2040" w:type="dxa"/>
                        <w:tcBorders>
                          <w:top w:val="single" w:sz="5" w:space="0" w:color="00839B"/>
                          <w:left w:val="single" w:sz="11" w:space="0" w:color="00839B"/>
                          <w:bottom w:val="single" w:sz="5" w:space="0" w:color="00839B"/>
                          <w:right w:val="single" w:sz="5" w:space="0" w:color="00839B"/>
                        </w:tcBorders>
                      </w:tcPr>
                      <w:p w:rsidR="001C0C2E" w:rsidRPr="00EA4992" w:rsidRDefault="001C0C2E">
                        <w:pPr>
                          <w:pStyle w:val="TableParagraph"/>
                          <w:kinsoku w:val="0"/>
                          <w:overflowPunct w:val="0"/>
                          <w:spacing w:before="37"/>
                          <w:ind w:left="95"/>
                        </w:pPr>
                        <w:r w:rsidRPr="00EA4992">
                          <w:rPr>
                            <w:sz w:val="18"/>
                            <w:szCs w:val="18"/>
                          </w:rPr>
                          <w:t>Váztalajok</w:t>
                        </w:r>
                      </w:p>
                    </w:tc>
                    <w:tc>
                      <w:tcPr>
                        <w:tcW w:w="3430" w:type="dxa"/>
                        <w:tcBorders>
                          <w:top w:val="single" w:sz="5" w:space="0" w:color="00839B"/>
                          <w:left w:val="single" w:sz="5" w:space="0" w:color="00839B"/>
                          <w:bottom w:val="single" w:sz="5" w:space="0" w:color="00839B"/>
                          <w:right w:val="single" w:sz="11" w:space="0" w:color="00839B"/>
                        </w:tcBorders>
                      </w:tcPr>
                      <w:p w:rsidR="001C0C2E" w:rsidRPr="00EA4992" w:rsidRDefault="001C0C2E">
                        <w:pPr>
                          <w:pStyle w:val="TableParagraph"/>
                          <w:kinsoku w:val="0"/>
                          <w:overflowPunct w:val="0"/>
                          <w:spacing w:before="37"/>
                          <w:ind w:right="1570"/>
                          <w:jc w:val="right"/>
                        </w:pPr>
                        <w:r w:rsidRPr="00EA4992">
                          <w:rPr>
                            <w:w w:val="95"/>
                            <w:sz w:val="18"/>
                            <w:szCs w:val="18"/>
                          </w:rPr>
                          <w:t>1,4</w:t>
                        </w:r>
                      </w:p>
                    </w:tc>
                  </w:tr>
                  <w:tr w:rsidR="001C0C2E" w:rsidTr="00EA4992">
                    <w:trPr>
                      <w:trHeight w:hRule="exact" w:val="298"/>
                      <w:jc w:val="center"/>
                    </w:trPr>
                    <w:tc>
                      <w:tcPr>
                        <w:tcW w:w="2040" w:type="dxa"/>
                        <w:tcBorders>
                          <w:top w:val="single" w:sz="5" w:space="0" w:color="00839B"/>
                          <w:left w:val="single" w:sz="11" w:space="0" w:color="00839B"/>
                          <w:bottom w:val="single" w:sz="5" w:space="0" w:color="00839B"/>
                          <w:right w:val="single" w:sz="5" w:space="0" w:color="00839B"/>
                        </w:tcBorders>
                      </w:tcPr>
                      <w:p w:rsidR="001C0C2E" w:rsidRPr="00EA4992" w:rsidRDefault="001C0C2E">
                        <w:pPr>
                          <w:pStyle w:val="TableParagraph"/>
                          <w:kinsoku w:val="0"/>
                          <w:overflowPunct w:val="0"/>
                          <w:spacing w:before="37"/>
                          <w:ind w:left="95"/>
                        </w:pPr>
                        <w:r w:rsidRPr="00EA4992">
                          <w:rPr>
                            <w:sz w:val="18"/>
                            <w:szCs w:val="18"/>
                          </w:rPr>
                          <w:t>Kőzethatású talajok</w:t>
                        </w:r>
                      </w:p>
                    </w:tc>
                    <w:tc>
                      <w:tcPr>
                        <w:tcW w:w="3430" w:type="dxa"/>
                        <w:tcBorders>
                          <w:top w:val="single" w:sz="5" w:space="0" w:color="00839B"/>
                          <w:left w:val="single" w:sz="5" w:space="0" w:color="00839B"/>
                          <w:bottom w:val="single" w:sz="5" w:space="0" w:color="00839B"/>
                          <w:right w:val="single" w:sz="11" w:space="0" w:color="00839B"/>
                        </w:tcBorders>
                      </w:tcPr>
                      <w:p w:rsidR="001C0C2E" w:rsidRPr="00EA4992" w:rsidRDefault="001C0C2E">
                        <w:pPr>
                          <w:pStyle w:val="TableParagraph"/>
                          <w:kinsoku w:val="0"/>
                          <w:overflowPunct w:val="0"/>
                          <w:spacing w:before="37"/>
                          <w:ind w:right="1520"/>
                          <w:jc w:val="right"/>
                        </w:pPr>
                        <w:r w:rsidRPr="00EA4992">
                          <w:rPr>
                            <w:w w:val="95"/>
                            <w:sz w:val="18"/>
                            <w:szCs w:val="18"/>
                          </w:rPr>
                          <w:t>1,43</w:t>
                        </w:r>
                      </w:p>
                    </w:tc>
                  </w:tr>
                  <w:tr w:rsidR="001C0C2E" w:rsidTr="00EA4992">
                    <w:trPr>
                      <w:trHeight w:hRule="exact" w:val="300"/>
                      <w:jc w:val="center"/>
                    </w:trPr>
                    <w:tc>
                      <w:tcPr>
                        <w:tcW w:w="2040" w:type="dxa"/>
                        <w:tcBorders>
                          <w:top w:val="single" w:sz="5" w:space="0" w:color="00839B"/>
                          <w:left w:val="single" w:sz="11" w:space="0" w:color="00839B"/>
                          <w:bottom w:val="single" w:sz="5" w:space="0" w:color="00839B"/>
                          <w:right w:val="single" w:sz="5" w:space="0" w:color="00839B"/>
                        </w:tcBorders>
                      </w:tcPr>
                      <w:p w:rsidR="001C0C2E" w:rsidRPr="00EA4992" w:rsidRDefault="001C0C2E">
                        <w:pPr>
                          <w:pStyle w:val="TableParagraph"/>
                          <w:kinsoku w:val="0"/>
                          <w:overflowPunct w:val="0"/>
                          <w:spacing w:before="37"/>
                          <w:ind w:left="95"/>
                        </w:pPr>
                        <w:r w:rsidRPr="00EA4992">
                          <w:rPr>
                            <w:sz w:val="18"/>
                            <w:szCs w:val="18"/>
                          </w:rPr>
                          <w:t>Barna erdőtalajok</w:t>
                        </w:r>
                      </w:p>
                    </w:tc>
                    <w:tc>
                      <w:tcPr>
                        <w:tcW w:w="3430" w:type="dxa"/>
                        <w:tcBorders>
                          <w:top w:val="single" w:sz="5" w:space="0" w:color="00839B"/>
                          <w:left w:val="single" w:sz="5" w:space="0" w:color="00839B"/>
                          <w:bottom w:val="single" w:sz="5" w:space="0" w:color="00839B"/>
                          <w:right w:val="single" w:sz="11" w:space="0" w:color="00839B"/>
                        </w:tcBorders>
                      </w:tcPr>
                      <w:p w:rsidR="001C0C2E" w:rsidRPr="00EA4992" w:rsidRDefault="001C0C2E">
                        <w:pPr>
                          <w:pStyle w:val="TableParagraph"/>
                          <w:kinsoku w:val="0"/>
                          <w:overflowPunct w:val="0"/>
                          <w:spacing w:before="37"/>
                          <w:ind w:right="1520"/>
                          <w:jc w:val="right"/>
                        </w:pPr>
                        <w:r w:rsidRPr="00EA4992">
                          <w:rPr>
                            <w:w w:val="95"/>
                            <w:sz w:val="18"/>
                            <w:szCs w:val="18"/>
                          </w:rPr>
                          <w:t>54,4</w:t>
                        </w:r>
                      </w:p>
                    </w:tc>
                  </w:tr>
                  <w:tr w:rsidR="001C0C2E" w:rsidTr="00EA4992">
                    <w:trPr>
                      <w:trHeight w:hRule="exact" w:val="298"/>
                      <w:jc w:val="center"/>
                    </w:trPr>
                    <w:tc>
                      <w:tcPr>
                        <w:tcW w:w="2040" w:type="dxa"/>
                        <w:tcBorders>
                          <w:top w:val="single" w:sz="5" w:space="0" w:color="00839B"/>
                          <w:left w:val="single" w:sz="11" w:space="0" w:color="00839B"/>
                          <w:bottom w:val="single" w:sz="5" w:space="0" w:color="00839B"/>
                          <w:right w:val="single" w:sz="5" w:space="0" w:color="00839B"/>
                        </w:tcBorders>
                      </w:tcPr>
                      <w:p w:rsidR="001C0C2E" w:rsidRPr="00EA4992" w:rsidRDefault="001C0C2E">
                        <w:pPr>
                          <w:pStyle w:val="TableParagraph"/>
                          <w:kinsoku w:val="0"/>
                          <w:overflowPunct w:val="0"/>
                          <w:spacing w:before="37"/>
                          <w:ind w:left="95"/>
                        </w:pPr>
                        <w:r w:rsidRPr="00EA4992">
                          <w:rPr>
                            <w:sz w:val="18"/>
                            <w:szCs w:val="18"/>
                          </w:rPr>
                          <w:t>Csernozjom</w:t>
                        </w:r>
                        <w:r w:rsidRPr="00EA4992">
                          <w:rPr>
                            <w:spacing w:val="-1"/>
                            <w:sz w:val="18"/>
                            <w:szCs w:val="18"/>
                          </w:rPr>
                          <w:t xml:space="preserve"> </w:t>
                        </w:r>
                        <w:r w:rsidRPr="00EA4992">
                          <w:rPr>
                            <w:sz w:val="18"/>
                            <w:szCs w:val="18"/>
                          </w:rPr>
                          <w:t>talajok</w:t>
                        </w:r>
                      </w:p>
                    </w:tc>
                    <w:tc>
                      <w:tcPr>
                        <w:tcW w:w="3430" w:type="dxa"/>
                        <w:tcBorders>
                          <w:top w:val="single" w:sz="5" w:space="0" w:color="00839B"/>
                          <w:left w:val="single" w:sz="5" w:space="0" w:color="00839B"/>
                          <w:bottom w:val="single" w:sz="5" w:space="0" w:color="00839B"/>
                          <w:right w:val="single" w:sz="11" w:space="0" w:color="00839B"/>
                        </w:tcBorders>
                      </w:tcPr>
                      <w:p w:rsidR="001C0C2E" w:rsidRPr="00EA4992" w:rsidRDefault="001C0C2E">
                        <w:pPr>
                          <w:pStyle w:val="TableParagraph"/>
                          <w:kinsoku w:val="0"/>
                          <w:overflowPunct w:val="0"/>
                          <w:spacing w:before="37"/>
                          <w:ind w:right="1520"/>
                          <w:jc w:val="right"/>
                        </w:pPr>
                        <w:r w:rsidRPr="00EA4992">
                          <w:rPr>
                            <w:w w:val="95"/>
                            <w:sz w:val="18"/>
                            <w:szCs w:val="18"/>
                          </w:rPr>
                          <w:t>6,17</w:t>
                        </w:r>
                      </w:p>
                    </w:tc>
                  </w:tr>
                  <w:tr w:rsidR="001C0C2E" w:rsidTr="00EA4992">
                    <w:trPr>
                      <w:trHeight w:hRule="exact" w:val="300"/>
                      <w:jc w:val="center"/>
                    </w:trPr>
                    <w:tc>
                      <w:tcPr>
                        <w:tcW w:w="2040" w:type="dxa"/>
                        <w:tcBorders>
                          <w:top w:val="single" w:sz="5" w:space="0" w:color="00839B"/>
                          <w:left w:val="single" w:sz="11" w:space="0" w:color="00839B"/>
                          <w:bottom w:val="single" w:sz="5" w:space="0" w:color="00839B"/>
                          <w:right w:val="single" w:sz="5" w:space="0" w:color="00839B"/>
                        </w:tcBorders>
                      </w:tcPr>
                      <w:p w:rsidR="001C0C2E" w:rsidRPr="00EA4992" w:rsidRDefault="001C0C2E">
                        <w:pPr>
                          <w:pStyle w:val="TableParagraph"/>
                          <w:kinsoku w:val="0"/>
                          <w:overflowPunct w:val="0"/>
                          <w:spacing w:before="37"/>
                          <w:ind w:left="95"/>
                        </w:pPr>
                        <w:r w:rsidRPr="00EA4992">
                          <w:rPr>
                            <w:sz w:val="18"/>
                            <w:szCs w:val="18"/>
                          </w:rPr>
                          <w:t>Szikes talajok</w:t>
                        </w:r>
                      </w:p>
                    </w:tc>
                    <w:tc>
                      <w:tcPr>
                        <w:tcW w:w="3430" w:type="dxa"/>
                        <w:tcBorders>
                          <w:top w:val="single" w:sz="5" w:space="0" w:color="00839B"/>
                          <w:left w:val="single" w:sz="5" w:space="0" w:color="00839B"/>
                          <w:bottom w:val="single" w:sz="5" w:space="0" w:color="00839B"/>
                          <w:right w:val="single" w:sz="11" w:space="0" w:color="00839B"/>
                        </w:tcBorders>
                      </w:tcPr>
                      <w:p w:rsidR="001C0C2E" w:rsidRPr="00EA4992" w:rsidRDefault="001C0C2E">
                        <w:pPr>
                          <w:pStyle w:val="TableParagraph"/>
                          <w:kinsoku w:val="0"/>
                          <w:overflowPunct w:val="0"/>
                          <w:spacing w:before="37"/>
                          <w:ind w:right="1471"/>
                          <w:jc w:val="right"/>
                        </w:pPr>
                        <w:r w:rsidRPr="00EA4992">
                          <w:rPr>
                            <w:w w:val="95"/>
                            <w:sz w:val="18"/>
                            <w:szCs w:val="18"/>
                          </w:rPr>
                          <w:t>12,35</w:t>
                        </w:r>
                      </w:p>
                    </w:tc>
                  </w:tr>
                  <w:tr w:rsidR="001C0C2E" w:rsidTr="00EA4992">
                    <w:trPr>
                      <w:trHeight w:hRule="exact" w:val="298"/>
                      <w:jc w:val="center"/>
                    </w:trPr>
                    <w:tc>
                      <w:tcPr>
                        <w:tcW w:w="2040" w:type="dxa"/>
                        <w:tcBorders>
                          <w:top w:val="single" w:sz="5" w:space="0" w:color="00839B"/>
                          <w:left w:val="single" w:sz="11" w:space="0" w:color="00839B"/>
                          <w:bottom w:val="single" w:sz="5" w:space="0" w:color="00839B"/>
                          <w:right w:val="single" w:sz="5" w:space="0" w:color="00839B"/>
                        </w:tcBorders>
                      </w:tcPr>
                      <w:p w:rsidR="001C0C2E" w:rsidRPr="00EA4992" w:rsidRDefault="001C0C2E">
                        <w:pPr>
                          <w:pStyle w:val="TableParagraph"/>
                          <w:kinsoku w:val="0"/>
                          <w:overflowPunct w:val="0"/>
                          <w:spacing w:before="37"/>
                          <w:ind w:left="95"/>
                        </w:pPr>
                        <w:r w:rsidRPr="00EA4992">
                          <w:rPr>
                            <w:sz w:val="18"/>
                            <w:szCs w:val="18"/>
                          </w:rPr>
                          <w:t>Réti talajok</w:t>
                        </w:r>
                      </w:p>
                    </w:tc>
                    <w:tc>
                      <w:tcPr>
                        <w:tcW w:w="3430" w:type="dxa"/>
                        <w:tcBorders>
                          <w:top w:val="single" w:sz="5" w:space="0" w:color="00839B"/>
                          <w:left w:val="single" w:sz="5" w:space="0" w:color="00839B"/>
                          <w:bottom w:val="single" w:sz="5" w:space="0" w:color="00839B"/>
                          <w:right w:val="single" w:sz="11" w:space="0" w:color="00839B"/>
                        </w:tcBorders>
                      </w:tcPr>
                      <w:p w:rsidR="001C0C2E" w:rsidRPr="00EA4992" w:rsidRDefault="001C0C2E">
                        <w:pPr>
                          <w:pStyle w:val="TableParagraph"/>
                          <w:kinsoku w:val="0"/>
                          <w:overflowPunct w:val="0"/>
                          <w:spacing w:before="37"/>
                          <w:ind w:right="1469"/>
                          <w:jc w:val="right"/>
                        </w:pPr>
                        <w:r w:rsidRPr="00EA4992">
                          <w:rPr>
                            <w:w w:val="95"/>
                            <w:sz w:val="18"/>
                            <w:szCs w:val="18"/>
                          </w:rPr>
                          <w:t>19,23</w:t>
                        </w:r>
                      </w:p>
                    </w:tc>
                  </w:tr>
                  <w:tr w:rsidR="001C0C2E" w:rsidTr="00EA4992">
                    <w:trPr>
                      <w:trHeight w:hRule="exact" w:val="310"/>
                      <w:jc w:val="center"/>
                    </w:trPr>
                    <w:tc>
                      <w:tcPr>
                        <w:tcW w:w="2040" w:type="dxa"/>
                        <w:tcBorders>
                          <w:top w:val="single" w:sz="5" w:space="0" w:color="00839B"/>
                          <w:left w:val="single" w:sz="11" w:space="0" w:color="00839B"/>
                          <w:bottom w:val="single" w:sz="4" w:space="0" w:color="auto"/>
                          <w:right w:val="single" w:sz="5" w:space="0" w:color="00839B"/>
                        </w:tcBorders>
                      </w:tcPr>
                      <w:p w:rsidR="001C0C2E" w:rsidRPr="00EA4992" w:rsidRDefault="001C0C2E">
                        <w:pPr>
                          <w:pStyle w:val="TableParagraph"/>
                          <w:kinsoku w:val="0"/>
                          <w:overflowPunct w:val="0"/>
                          <w:spacing w:before="37"/>
                          <w:ind w:left="95"/>
                        </w:pPr>
                        <w:r w:rsidRPr="00EA4992">
                          <w:rPr>
                            <w:sz w:val="18"/>
                            <w:szCs w:val="18"/>
                          </w:rPr>
                          <w:t>Öntéstalajok</w:t>
                        </w:r>
                      </w:p>
                    </w:tc>
                    <w:tc>
                      <w:tcPr>
                        <w:tcW w:w="3430" w:type="dxa"/>
                        <w:tcBorders>
                          <w:top w:val="single" w:sz="5" w:space="0" w:color="00839B"/>
                          <w:left w:val="single" w:sz="5" w:space="0" w:color="00839B"/>
                          <w:bottom w:val="single" w:sz="4" w:space="0" w:color="auto"/>
                          <w:right w:val="single" w:sz="11" w:space="0" w:color="00839B"/>
                        </w:tcBorders>
                      </w:tcPr>
                      <w:p w:rsidR="001C0C2E" w:rsidRPr="00EA4992" w:rsidRDefault="001C0C2E">
                        <w:pPr>
                          <w:pStyle w:val="TableParagraph"/>
                          <w:kinsoku w:val="0"/>
                          <w:overflowPunct w:val="0"/>
                          <w:spacing w:before="37"/>
                          <w:ind w:right="1520"/>
                          <w:jc w:val="right"/>
                        </w:pPr>
                        <w:r w:rsidRPr="00EA4992">
                          <w:rPr>
                            <w:w w:val="95"/>
                            <w:sz w:val="18"/>
                            <w:szCs w:val="18"/>
                          </w:rPr>
                          <w:t>2,12</w:t>
                        </w:r>
                      </w:p>
                    </w:tc>
                  </w:tr>
                </w:tbl>
                <w:p w:rsidR="001C0C2E" w:rsidRDefault="001C0C2E" w:rsidP="008B3549">
                  <w:pPr>
                    <w:pStyle w:val="Szvegtrzs"/>
                    <w:kinsoku w:val="0"/>
                    <w:overflowPunct w:val="0"/>
                    <w:rPr>
                      <w:i/>
                      <w:iCs/>
                    </w:rPr>
                  </w:pPr>
                </w:p>
              </w:txbxContent>
            </v:textbox>
            <w10:wrap type="none"/>
            <w10:anchorlock/>
          </v:shape>
        </w:pict>
      </w:r>
    </w:p>
    <w:p w:rsidR="00F97BC1" w:rsidRPr="001C46B1" w:rsidRDefault="00F97BC1" w:rsidP="001C46B1">
      <w:pPr>
        <w:pStyle w:val="Szvegtrzs1691"/>
        <w:shd w:val="clear" w:color="auto" w:fill="auto"/>
        <w:spacing w:line="240" w:lineRule="auto"/>
        <w:jc w:val="both"/>
        <w:rPr>
          <w:rStyle w:val="Szvegtrzs1695"/>
          <w:b/>
          <w:kern w:val="2"/>
          <w:sz w:val="24"/>
          <w:szCs w:val="24"/>
        </w:rPr>
      </w:pPr>
    </w:p>
    <w:p w:rsidR="006C1FF0" w:rsidRPr="00532788" w:rsidRDefault="006C1FF0" w:rsidP="001C46B1">
      <w:pPr>
        <w:rPr>
          <w:kern w:val="2"/>
          <w:szCs w:val="24"/>
          <w:u w:val="single"/>
        </w:rPr>
      </w:pPr>
      <w:r w:rsidRPr="00532788">
        <w:rPr>
          <w:kern w:val="2"/>
          <w:szCs w:val="24"/>
          <w:u w:val="single"/>
        </w:rPr>
        <w:t xml:space="preserve">A tervezett munkálatok a légvezeték tartó oszlopainak építése során kerülnek kapcsolatba a talajjal és a földtani közeggel. Normál munkavégzés esetén környezetét érő káros hatással nem kell számolnunk. </w:t>
      </w:r>
    </w:p>
    <w:p w:rsidR="006C1FF0" w:rsidRPr="001C46B1" w:rsidRDefault="006C1FF0" w:rsidP="001C46B1">
      <w:pPr>
        <w:rPr>
          <w:kern w:val="2"/>
          <w:szCs w:val="24"/>
        </w:rPr>
      </w:pPr>
    </w:p>
    <w:p w:rsidR="006C1FF0" w:rsidRPr="001C46B1" w:rsidRDefault="006C1FF0" w:rsidP="001C46B1">
      <w:pPr>
        <w:rPr>
          <w:kern w:val="2"/>
          <w:szCs w:val="24"/>
        </w:rPr>
      </w:pPr>
      <w:proofErr w:type="spellStart"/>
      <w:r w:rsidRPr="001C46B1">
        <w:rPr>
          <w:kern w:val="2"/>
          <w:szCs w:val="24"/>
        </w:rPr>
        <w:t>Havária</w:t>
      </w:r>
      <w:proofErr w:type="spellEnd"/>
      <w:r w:rsidRPr="001C46B1">
        <w:rPr>
          <w:kern w:val="2"/>
          <w:szCs w:val="24"/>
        </w:rPr>
        <w:t xml:space="preserve"> helyzetben (pl. olajelfolyás munkagépből) minimális mennyiségben keletkezhet olajjal szennyezett föld, mint veszélyes hulladék, a szennyezett talaj kitermelésekor. Ezen esetben a 2.9. pontban leírtak szerint kell eljárni. </w:t>
      </w:r>
    </w:p>
    <w:p w:rsidR="006C1FF0" w:rsidRPr="001C46B1" w:rsidRDefault="006C1FF0" w:rsidP="001C46B1">
      <w:pPr>
        <w:rPr>
          <w:kern w:val="2"/>
          <w:szCs w:val="24"/>
        </w:rPr>
      </w:pPr>
    </w:p>
    <w:p w:rsidR="006C1FF0" w:rsidRPr="001C46B1" w:rsidRDefault="006C1FF0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</w:rPr>
        <w:t>A létesítési munkálatok befejezését követően üzemelési fázisban a földtani közeget érintő környezeti hatások nem jelentkeznek.</w:t>
      </w:r>
      <w:r w:rsidRPr="001C46B1">
        <w:rPr>
          <w:kern w:val="2"/>
          <w:szCs w:val="24"/>
          <w:u w:val="single"/>
        </w:rPr>
        <w:t xml:space="preserve"> </w:t>
      </w:r>
    </w:p>
    <w:p w:rsidR="006C1FF0" w:rsidRPr="001C46B1" w:rsidRDefault="006C1FF0" w:rsidP="001C46B1">
      <w:pPr>
        <w:jc w:val="left"/>
        <w:rPr>
          <w:kern w:val="2"/>
          <w:szCs w:val="24"/>
        </w:rPr>
      </w:pPr>
    </w:p>
    <w:p w:rsidR="006C1FF0" w:rsidRPr="001C46B1" w:rsidRDefault="006C1FF0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tervezett munkálatok talajra és földtani közegre vonatkozó hatásterülete a földmunkák területére korlátozódik. A munkavégzés során humuszmentés nem indokolt. </w:t>
      </w:r>
    </w:p>
    <w:p w:rsidR="00EA4992" w:rsidRDefault="00EA4992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6C1FF0" w:rsidRPr="001C46B1" w:rsidRDefault="006C1FF0" w:rsidP="001C46B1">
      <w:pPr>
        <w:rPr>
          <w:kern w:val="2"/>
          <w:szCs w:val="24"/>
        </w:rPr>
      </w:pPr>
    </w:p>
    <w:p w:rsidR="006C1FF0" w:rsidRPr="006B62F2" w:rsidRDefault="006C1FF0" w:rsidP="001C46B1">
      <w:pPr>
        <w:rPr>
          <w:color w:val="000000"/>
          <w:kern w:val="2"/>
          <w:szCs w:val="24"/>
        </w:rPr>
      </w:pPr>
      <w:r w:rsidRPr="001C46B1">
        <w:rPr>
          <w:color w:val="000000"/>
          <w:kern w:val="2"/>
          <w:szCs w:val="24"/>
        </w:rPr>
        <w:t>A Földművelésügyi és Vidékfejlesztési Miniszter 90/2008. (VII. 18.) FVM. rendelete a talajvédelmi terv készítésének részletes szabályairól rendelkezik. A termőföld védelméről szóló 2007. évi CXXIX. törvény 49. § (3) bekezdésében és az 50. §</w:t>
      </w:r>
      <w:proofErr w:type="spellStart"/>
      <w:r w:rsidRPr="001C46B1">
        <w:rPr>
          <w:color w:val="000000"/>
          <w:kern w:val="2"/>
          <w:szCs w:val="24"/>
        </w:rPr>
        <w:t>-ában</w:t>
      </w:r>
      <w:proofErr w:type="spellEnd"/>
      <w:r w:rsidRPr="001C46B1">
        <w:rPr>
          <w:color w:val="000000"/>
          <w:kern w:val="2"/>
          <w:szCs w:val="24"/>
        </w:rPr>
        <w:t xml:space="preserve"> felsorolt, termőföldön folytatott mezőgazdasági tevékenységekkel, illetve beruházásokkal, valamint a termőföld igénybevételével járó, vagy arra hatást gyakorló beruházásokkal </w:t>
      </w:r>
      <w:proofErr w:type="gramStart"/>
      <w:r w:rsidRPr="001C46B1">
        <w:rPr>
          <w:color w:val="000000"/>
          <w:kern w:val="2"/>
          <w:szCs w:val="24"/>
        </w:rPr>
        <w:t xml:space="preserve">kapcsolatos </w:t>
      </w:r>
      <w:r w:rsidR="006B62F2">
        <w:rPr>
          <w:color w:val="000000"/>
          <w:kern w:val="2"/>
          <w:szCs w:val="24"/>
        </w:rPr>
        <w:t xml:space="preserve"> </w:t>
      </w:r>
      <w:r w:rsidRPr="001C46B1">
        <w:rPr>
          <w:color w:val="000000"/>
          <w:kern w:val="2"/>
          <w:szCs w:val="24"/>
        </w:rPr>
        <w:t>talajvédelmi</w:t>
      </w:r>
      <w:proofErr w:type="gramEnd"/>
      <w:r w:rsidRPr="001C46B1">
        <w:rPr>
          <w:color w:val="000000"/>
          <w:kern w:val="2"/>
          <w:szCs w:val="24"/>
        </w:rPr>
        <w:t xml:space="preserve"> követelmények meghatározásához talajvédelmi terv készítése szükséges a következő esetekben:</w:t>
      </w:r>
    </w:p>
    <w:p w:rsidR="006C1FF0" w:rsidRPr="001C46B1" w:rsidRDefault="006C1FF0" w:rsidP="001C46B1">
      <w:pPr>
        <w:numPr>
          <w:ilvl w:val="1"/>
          <w:numId w:val="18"/>
        </w:numPr>
        <w:tabs>
          <w:tab w:val="clear" w:pos="1785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color w:val="000000"/>
          <w:kern w:val="2"/>
          <w:szCs w:val="24"/>
        </w:rPr>
        <w:t>a savanyú, a szikes és a homoktalajok javításához,</w:t>
      </w:r>
    </w:p>
    <w:p w:rsidR="006C1FF0" w:rsidRPr="001C46B1" w:rsidRDefault="006C1FF0" w:rsidP="001C46B1">
      <w:pPr>
        <w:numPr>
          <w:ilvl w:val="1"/>
          <w:numId w:val="18"/>
        </w:numPr>
        <w:tabs>
          <w:tab w:val="clear" w:pos="1785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color w:val="000000"/>
          <w:kern w:val="2"/>
          <w:szCs w:val="24"/>
        </w:rPr>
        <w:t>a mezőgazdasági célú tereprendezéshez,</w:t>
      </w:r>
    </w:p>
    <w:p w:rsidR="006C1FF0" w:rsidRPr="001C46B1" w:rsidRDefault="006C1FF0" w:rsidP="001C46B1">
      <w:pPr>
        <w:numPr>
          <w:ilvl w:val="1"/>
          <w:numId w:val="18"/>
        </w:numPr>
        <w:tabs>
          <w:tab w:val="clear" w:pos="1785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color w:val="000000"/>
          <w:kern w:val="2"/>
          <w:szCs w:val="24"/>
        </w:rPr>
        <w:t xml:space="preserve">szőlő, gyümölcs, bogyós gyümölcs, illetve – ha jogszabály úgy rendelkezik – egyéb ültetvények telepítéséhez, </w:t>
      </w:r>
    </w:p>
    <w:p w:rsidR="006C1FF0" w:rsidRPr="001C46B1" w:rsidRDefault="006C1FF0" w:rsidP="001C46B1">
      <w:pPr>
        <w:numPr>
          <w:ilvl w:val="1"/>
          <w:numId w:val="18"/>
        </w:numPr>
        <w:tabs>
          <w:tab w:val="clear" w:pos="1785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color w:val="000000"/>
          <w:kern w:val="2"/>
          <w:szCs w:val="24"/>
        </w:rPr>
        <w:t>az 1500 m2-nél nagyobb szőlő, és gyümölcs, és 500 m2-nél nagyobb bogyósgyümölcs-ültetvény telepítése esetén,</w:t>
      </w:r>
    </w:p>
    <w:p w:rsidR="006C1FF0" w:rsidRPr="001C46B1" w:rsidRDefault="006C1FF0" w:rsidP="001C46B1">
      <w:pPr>
        <w:numPr>
          <w:ilvl w:val="1"/>
          <w:numId w:val="18"/>
        </w:numPr>
        <w:tabs>
          <w:tab w:val="clear" w:pos="1785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color w:val="000000"/>
          <w:kern w:val="2"/>
          <w:szCs w:val="24"/>
        </w:rPr>
        <w:t xml:space="preserve">a termőföldön történő, 400 m2-t meghaladó beruházások megvalósítása során a humuszos termőréteg mentéséhez, </w:t>
      </w:r>
    </w:p>
    <w:p w:rsidR="006C1FF0" w:rsidRPr="001C46B1" w:rsidRDefault="006C1FF0" w:rsidP="001C46B1">
      <w:pPr>
        <w:numPr>
          <w:ilvl w:val="1"/>
          <w:numId w:val="18"/>
        </w:numPr>
        <w:tabs>
          <w:tab w:val="clear" w:pos="1785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color w:val="000000"/>
          <w:kern w:val="2"/>
          <w:szCs w:val="24"/>
        </w:rPr>
        <w:t>a mezőgazdasági célú hasznosítást lehetővé tevő rekultivációhoz, újrahasznosításhoz,</w:t>
      </w:r>
    </w:p>
    <w:p w:rsidR="006C1FF0" w:rsidRPr="001C46B1" w:rsidRDefault="006C1FF0" w:rsidP="001C46B1">
      <w:pPr>
        <w:numPr>
          <w:ilvl w:val="1"/>
          <w:numId w:val="18"/>
        </w:numPr>
        <w:tabs>
          <w:tab w:val="clear" w:pos="1785"/>
          <w:tab w:val="num" w:pos="284"/>
        </w:tabs>
        <w:ind w:left="284" w:hanging="284"/>
        <w:rPr>
          <w:color w:val="000000"/>
          <w:kern w:val="2"/>
          <w:szCs w:val="24"/>
        </w:rPr>
      </w:pPr>
      <w:r w:rsidRPr="001C46B1">
        <w:rPr>
          <w:color w:val="000000"/>
          <w:kern w:val="2"/>
          <w:szCs w:val="24"/>
        </w:rPr>
        <w:t>az öntözéshez,</w:t>
      </w:r>
    </w:p>
    <w:p w:rsidR="006C1FF0" w:rsidRPr="001C46B1" w:rsidRDefault="006C1FF0" w:rsidP="001C46B1">
      <w:pPr>
        <w:numPr>
          <w:ilvl w:val="1"/>
          <w:numId w:val="19"/>
        </w:numPr>
        <w:tabs>
          <w:tab w:val="clear" w:pos="1785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color w:val="000000"/>
          <w:kern w:val="2"/>
          <w:szCs w:val="24"/>
        </w:rPr>
        <w:t>a hígtrágya termőföldön történő felhasználásához, az állattartás során keletkező egyéb szerves trágya kivételével,</w:t>
      </w:r>
    </w:p>
    <w:p w:rsidR="006C1FF0" w:rsidRPr="001C46B1" w:rsidRDefault="006C1FF0" w:rsidP="001C46B1">
      <w:pPr>
        <w:numPr>
          <w:ilvl w:val="1"/>
          <w:numId w:val="19"/>
        </w:numPr>
        <w:tabs>
          <w:tab w:val="clear" w:pos="1785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color w:val="000000"/>
          <w:kern w:val="2"/>
          <w:szCs w:val="24"/>
        </w:rPr>
        <w:t>a szennyvíz és szennyvíziszap mezőgazdasági felhasználásához,</w:t>
      </w:r>
    </w:p>
    <w:p w:rsidR="006C1FF0" w:rsidRPr="001C46B1" w:rsidRDefault="006C1FF0" w:rsidP="001C46B1">
      <w:pPr>
        <w:numPr>
          <w:ilvl w:val="1"/>
          <w:numId w:val="19"/>
        </w:numPr>
        <w:tabs>
          <w:tab w:val="clear" w:pos="1785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color w:val="000000"/>
          <w:kern w:val="2"/>
          <w:szCs w:val="24"/>
        </w:rPr>
        <w:t>a mezőgazdasági területek vízrendezéséhez,</w:t>
      </w:r>
    </w:p>
    <w:p w:rsidR="006C1FF0" w:rsidRPr="001C46B1" w:rsidRDefault="006C1FF0" w:rsidP="001C46B1">
      <w:pPr>
        <w:numPr>
          <w:ilvl w:val="1"/>
          <w:numId w:val="19"/>
        </w:numPr>
        <w:tabs>
          <w:tab w:val="clear" w:pos="1785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color w:val="000000"/>
          <w:kern w:val="2"/>
          <w:szCs w:val="24"/>
        </w:rPr>
        <w:t>a nem mezőgazdasági eredetű, nem veszélyes hulladékok termőföldön történő felhasználásához;</w:t>
      </w:r>
    </w:p>
    <w:p w:rsidR="006C1FF0" w:rsidRPr="001C46B1" w:rsidRDefault="006C1FF0" w:rsidP="001C46B1">
      <w:pPr>
        <w:numPr>
          <w:ilvl w:val="1"/>
          <w:numId w:val="19"/>
        </w:numPr>
        <w:tabs>
          <w:tab w:val="clear" w:pos="1785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color w:val="000000"/>
          <w:kern w:val="2"/>
          <w:szCs w:val="24"/>
        </w:rPr>
        <w:t>az erózió elleni műszaki talajvédelmi beavatkozások megvalósításához.</w:t>
      </w:r>
    </w:p>
    <w:p w:rsidR="006C1FF0" w:rsidRPr="001C46B1" w:rsidRDefault="006C1FF0" w:rsidP="001C46B1">
      <w:pPr>
        <w:jc w:val="left"/>
        <w:rPr>
          <w:color w:val="000000"/>
          <w:kern w:val="2"/>
          <w:szCs w:val="24"/>
        </w:rPr>
      </w:pPr>
    </w:p>
    <w:p w:rsidR="006C1FF0" w:rsidRPr="00532788" w:rsidRDefault="006C1FF0" w:rsidP="001C46B1">
      <w:pPr>
        <w:rPr>
          <w:color w:val="000000"/>
          <w:kern w:val="2"/>
          <w:szCs w:val="24"/>
          <w:u w:val="single"/>
        </w:rPr>
      </w:pPr>
      <w:r w:rsidRPr="00532788">
        <w:rPr>
          <w:color w:val="000000"/>
          <w:kern w:val="2"/>
          <w:szCs w:val="24"/>
          <w:u w:val="single"/>
        </w:rPr>
        <w:t>Az ismertetett adatokból egyértelműen következik, hogy jelen esetben a rendelet meghatározásai nem vonatkoznak a tervezett munkavégzésre, hiszen termőföld – határértéket meghaladó – igénybevételéről nincs szó. A kijelölt biztonsági területek csak elvi igénybevételt jelentenek, fizikai igénybevételről nincs szó.</w:t>
      </w:r>
    </w:p>
    <w:p w:rsidR="006C1FF0" w:rsidRPr="001C46B1" w:rsidRDefault="006C1FF0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448" w:name="_Toc246132646"/>
      <w:bookmarkStart w:id="449" w:name="_Toc252956148"/>
      <w:bookmarkStart w:id="450" w:name="_Toc307559700"/>
      <w:bookmarkStart w:id="451" w:name="_Toc310937164"/>
      <w:bookmarkStart w:id="452" w:name="_Toc322351760"/>
      <w:bookmarkStart w:id="453" w:name="_Toc331666114"/>
      <w:bookmarkStart w:id="454" w:name="_Toc331666337"/>
      <w:bookmarkStart w:id="455" w:name="_Toc331666411"/>
      <w:bookmarkStart w:id="456" w:name="_Toc331667446"/>
      <w:bookmarkStart w:id="457" w:name="_Toc337451878"/>
      <w:bookmarkStart w:id="458" w:name="_Toc338314923"/>
      <w:bookmarkStart w:id="459" w:name="_Toc345059869"/>
      <w:bookmarkStart w:id="460" w:name="_Toc357518551"/>
      <w:bookmarkStart w:id="461" w:name="_Toc384976133"/>
      <w:bookmarkStart w:id="462" w:name="_Toc384976334"/>
      <w:bookmarkStart w:id="463" w:name="_Toc396804825"/>
      <w:bookmarkStart w:id="464" w:name="_Toc398627731"/>
      <w:bookmarkStart w:id="465" w:name="_Toc403468782"/>
      <w:bookmarkStart w:id="466" w:name="_Toc405816091"/>
      <w:bookmarkStart w:id="467" w:name="_Toc459885090"/>
      <w:bookmarkStart w:id="468" w:name="_Toc459896771"/>
      <w:bookmarkStart w:id="469" w:name="_Toc465409972"/>
      <w:r w:rsidRPr="001C46B1">
        <w:rPr>
          <w:kern w:val="2"/>
          <w:szCs w:val="24"/>
        </w:rPr>
        <w:t>6.2. Felszíni és felszín alatti vizek</w:t>
      </w:r>
      <w:bookmarkEnd w:id="448"/>
      <w:bookmarkEnd w:id="449"/>
      <w:bookmarkEnd w:id="450"/>
      <w:bookmarkEnd w:id="451"/>
      <w:bookmarkEnd w:id="452"/>
      <w:bookmarkEnd w:id="453"/>
      <w:bookmarkEnd w:id="454"/>
      <w:bookmarkEnd w:id="455"/>
      <w:bookmarkEnd w:id="456"/>
      <w:bookmarkEnd w:id="457"/>
      <w:bookmarkEnd w:id="458"/>
      <w:bookmarkEnd w:id="459"/>
      <w:bookmarkEnd w:id="460"/>
      <w:bookmarkEnd w:id="461"/>
      <w:bookmarkEnd w:id="462"/>
      <w:bookmarkEnd w:id="463"/>
      <w:bookmarkEnd w:id="464"/>
      <w:bookmarkEnd w:id="465"/>
      <w:bookmarkEnd w:id="466"/>
      <w:bookmarkEnd w:id="467"/>
      <w:bookmarkEnd w:id="468"/>
      <w:bookmarkEnd w:id="469"/>
    </w:p>
    <w:p w:rsidR="00933989" w:rsidRDefault="00933989" w:rsidP="001C46B1">
      <w:pPr>
        <w:rPr>
          <w:kern w:val="2"/>
          <w:szCs w:val="24"/>
        </w:rPr>
      </w:pPr>
    </w:p>
    <w:p w:rsidR="00C13C73" w:rsidRDefault="00C13C73" w:rsidP="001C46B1">
      <w:pPr>
        <w:rPr>
          <w:kern w:val="2"/>
          <w:szCs w:val="24"/>
        </w:rPr>
      </w:pPr>
      <w:r>
        <w:rPr>
          <w:kern w:val="2"/>
          <w:szCs w:val="24"/>
        </w:rPr>
        <w:t xml:space="preserve">Ostoros község területe vízgazdálkodási, vízrajzi és vízföldtani szempontok alapján a „Bükk és </w:t>
      </w:r>
      <w:proofErr w:type="spellStart"/>
      <w:r>
        <w:rPr>
          <w:lang w:eastAsia="en-US"/>
        </w:rPr>
        <w:t>Borsodi-Mezőség</w:t>
      </w:r>
      <w:proofErr w:type="spellEnd"/>
      <w:r>
        <w:rPr>
          <w:lang w:eastAsia="en-US"/>
        </w:rPr>
        <w:t>” megnevezésű vízgyűjtő egység részét képezi.</w:t>
      </w:r>
    </w:p>
    <w:p w:rsidR="00C13C73" w:rsidRPr="001C46B1" w:rsidRDefault="00C13C73" w:rsidP="001C46B1">
      <w:pPr>
        <w:rPr>
          <w:kern w:val="2"/>
          <w:szCs w:val="24"/>
        </w:rPr>
      </w:pPr>
    </w:p>
    <w:p w:rsidR="00C13C73" w:rsidRDefault="00C13C73" w:rsidP="00C13C73">
      <w:pPr>
        <w:rPr>
          <w:lang w:eastAsia="en-US"/>
        </w:rPr>
      </w:pPr>
      <w:r>
        <w:rPr>
          <w:lang w:eastAsia="en-US"/>
        </w:rPr>
        <w:t xml:space="preserve">A 2-8. sorszámú Bükk és </w:t>
      </w:r>
      <w:proofErr w:type="spellStart"/>
      <w:r>
        <w:rPr>
          <w:lang w:eastAsia="en-US"/>
        </w:rPr>
        <w:t>Borsodi-Mezőség</w:t>
      </w:r>
      <w:proofErr w:type="spellEnd"/>
      <w:r>
        <w:rPr>
          <w:lang w:eastAsia="en-US"/>
        </w:rPr>
        <w:t xml:space="preserve"> megnevezésű tervezési alegység – a Tisza</w:t>
      </w:r>
    </w:p>
    <w:p w:rsidR="00C13C73" w:rsidRDefault="00C13C73" w:rsidP="00C13C73">
      <w:pPr>
        <w:rPr>
          <w:lang w:eastAsia="en-US"/>
        </w:rPr>
      </w:pPr>
      <w:proofErr w:type="gramStart"/>
      <w:r>
        <w:rPr>
          <w:lang w:eastAsia="en-US"/>
        </w:rPr>
        <w:t>részvízgyűjtő</w:t>
      </w:r>
      <w:proofErr w:type="gramEnd"/>
      <w:r>
        <w:rPr>
          <w:lang w:eastAsia="en-US"/>
        </w:rPr>
        <w:t xml:space="preserve"> részeként – az Eger-, </w:t>
      </w:r>
      <w:proofErr w:type="spellStart"/>
      <w:r>
        <w:rPr>
          <w:lang w:eastAsia="en-US"/>
        </w:rPr>
        <w:t>Laskó-</w:t>
      </w:r>
      <w:proofErr w:type="spellEnd"/>
      <w:r>
        <w:rPr>
          <w:lang w:eastAsia="en-US"/>
        </w:rPr>
        <w:t>, Csincse-patakok és mellékágainak vízgyűjtő területét foglalja magába.</w:t>
      </w:r>
    </w:p>
    <w:p w:rsidR="00EA4992" w:rsidRDefault="00EA4992">
      <w:pPr>
        <w:jc w:val="left"/>
        <w:rPr>
          <w:lang w:eastAsia="en-US"/>
        </w:rPr>
      </w:pPr>
      <w:r>
        <w:rPr>
          <w:lang w:eastAsia="en-US"/>
        </w:rPr>
        <w:br w:type="page"/>
      </w:r>
    </w:p>
    <w:p w:rsidR="00C13C73" w:rsidRDefault="00C13C73" w:rsidP="00C13C73">
      <w:pPr>
        <w:rPr>
          <w:lang w:eastAsia="en-US"/>
        </w:rPr>
      </w:pPr>
    </w:p>
    <w:p w:rsidR="00C13C73" w:rsidRDefault="00C13C73" w:rsidP="00C13C73">
      <w:pPr>
        <w:rPr>
          <w:lang w:eastAsia="en-US"/>
        </w:rPr>
      </w:pPr>
      <w:r>
        <w:rPr>
          <w:noProof/>
        </w:rPr>
        <w:drawing>
          <wp:inline distT="0" distB="0" distL="0" distR="0">
            <wp:extent cx="5760720" cy="5325098"/>
            <wp:effectExtent l="19050" t="0" r="0" b="0"/>
            <wp:docPr id="2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3250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3C73" w:rsidRDefault="00C13C73" w:rsidP="00C13C73">
      <w:pPr>
        <w:rPr>
          <w:lang w:eastAsia="en-US"/>
        </w:rPr>
      </w:pPr>
    </w:p>
    <w:p w:rsidR="006A215F" w:rsidRDefault="00C13C73" w:rsidP="006A215F">
      <w:pPr>
        <w:rPr>
          <w:lang w:eastAsia="en-US"/>
        </w:rPr>
      </w:pPr>
      <w:r>
        <w:rPr>
          <w:lang w:eastAsia="en-US"/>
        </w:rPr>
        <w:t xml:space="preserve">Mindhárom vízfolyás az oldalágaikkal együtt a Bükk </w:t>
      </w:r>
      <w:proofErr w:type="spellStart"/>
      <w:r>
        <w:rPr>
          <w:lang w:eastAsia="en-US"/>
        </w:rPr>
        <w:t>DK-D-DNY-i</w:t>
      </w:r>
      <w:proofErr w:type="spellEnd"/>
      <w:r>
        <w:rPr>
          <w:lang w:eastAsia="en-US"/>
        </w:rPr>
        <w:t xml:space="preserve"> oldalának közel észak-déli irányú völgyeiben halad, majd az Alföldre kiérve torkollnak be a Kiskörei-víztározóba. </w:t>
      </w:r>
    </w:p>
    <w:p w:rsidR="006A215F" w:rsidRDefault="006A215F" w:rsidP="006A215F">
      <w:pPr>
        <w:rPr>
          <w:lang w:eastAsia="en-US"/>
        </w:rPr>
      </w:pPr>
    </w:p>
    <w:p w:rsidR="00C13C73" w:rsidRPr="006A215F" w:rsidRDefault="00C13C73" w:rsidP="006A215F">
      <w:pPr>
        <w:rPr>
          <w:lang w:eastAsia="en-US"/>
        </w:rPr>
      </w:pPr>
      <w:r>
        <w:rPr>
          <w:lang w:eastAsia="en-US"/>
        </w:rPr>
        <w:t>Az alegység részben Borsod-Abaúj-Zemplén megye, részben Heves megye területén helyezkedik el.</w:t>
      </w:r>
    </w:p>
    <w:p w:rsidR="00C13C73" w:rsidRDefault="00C13C73" w:rsidP="00C13C73">
      <w:pPr>
        <w:rPr>
          <w:lang w:eastAsia="en-US"/>
        </w:rPr>
      </w:pPr>
    </w:p>
    <w:p w:rsidR="00C13C73" w:rsidRDefault="00C13C73" w:rsidP="00C13C73">
      <w:pPr>
        <w:rPr>
          <w:lang w:eastAsia="en-US"/>
        </w:rPr>
      </w:pPr>
      <w:r>
        <w:rPr>
          <w:lang w:eastAsia="en-US"/>
        </w:rPr>
        <w:t xml:space="preserve">Az alegység legjelentősebb vízfolyása a Tisza folyó, melynek mintegy 79 </w:t>
      </w:r>
      <w:proofErr w:type="spellStart"/>
      <w:r>
        <w:rPr>
          <w:lang w:eastAsia="en-US"/>
        </w:rPr>
        <w:t>fkm</w:t>
      </w:r>
      <w:proofErr w:type="spellEnd"/>
      <w:r>
        <w:rPr>
          <w:lang w:eastAsia="en-US"/>
        </w:rPr>
        <w:t xml:space="preserve"> hosszú</w:t>
      </w:r>
    </w:p>
    <w:p w:rsidR="00C13C73" w:rsidRDefault="00C13C73" w:rsidP="00C13C73">
      <w:pPr>
        <w:rPr>
          <w:lang w:eastAsia="en-US"/>
        </w:rPr>
      </w:pPr>
      <w:r>
        <w:rPr>
          <w:lang w:eastAsia="en-US"/>
        </w:rPr>
        <w:t xml:space="preserve">(Tiszabábolna – Keleti-főcsatorna torkolat közötti) szakasza tartozik az alegység területéhez. </w:t>
      </w:r>
    </w:p>
    <w:p w:rsidR="00C13C73" w:rsidRDefault="00C13C73" w:rsidP="00C13C73">
      <w:pPr>
        <w:rPr>
          <w:lang w:eastAsia="en-US"/>
        </w:rPr>
      </w:pPr>
    </w:p>
    <w:p w:rsidR="00C13C73" w:rsidRDefault="00C13C73" w:rsidP="00C13C73">
      <w:pPr>
        <w:rPr>
          <w:lang w:eastAsia="en-US"/>
        </w:rPr>
      </w:pPr>
      <w:r>
        <w:rPr>
          <w:lang w:eastAsia="en-US"/>
        </w:rPr>
        <w:t>A folyómeder átlagos esése 0,02 m/km, a víz átlagos sebessége 1,2 m/s. Átlagos mélysége 4-6 m, helyenként 10 m-es mélységeket is bőven meghaladó kimélyülésekkel, a középvízi meder</w:t>
      </w:r>
    </w:p>
    <w:p w:rsidR="00C13C73" w:rsidRDefault="00C13C73" w:rsidP="00C13C73">
      <w:pPr>
        <w:rPr>
          <w:lang w:eastAsia="en-US"/>
        </w:rPr>
      </w:pPr>
      <w:proofErr w:type="gramStart"/>
      <w:r>
        <w:rPr>
          <w:lang w:eastAsia="en-US"/>
        </w:rPr>
        <w:t>szélessége</w:t>
      </w:r>
      <w:proofErr w:type="gramEnd"/>
      <w:r>
        <w:rPr>
          <w:lang w:eastAsia="en-US"/>
        </w:rPr>
        <w:t xml:space="preserve"> 150-200 m. A víz hőmérséklete nyáron 18-20°C. A hordalék (lebegtetett, görgetett) szemcsemérete, hozama: lebegtetett (0,5-1,0 mm) 2.000 e t/év.</w:t>
      </w:r>
    </w:p>
    <w:p w:rsidR="00C13C73" w:rsidRDefault="00C13C73" w:rsidP="00C13C73">
      <w:pPr>
        <w:rPr>
          <w:lang w:eastAsia="en-US"/>
        </w:rPr>
      </w:pPr>
    </w:p>
    <w:p w:rsidR="00C13C73" w:rsidRDefault="00C13C73" w:rsidP="00C13C73">
      <w:pPr>
        <w:rPr>
          <w:lang w:eastAsia="en-US"/>
        </w:rPr>
      </w:pPr>
      <w:r>
        <w:rPr>
          <w:lang w:eastAsia="en-US"/>
        </w:rPr>
        <w:t>A folyó érintett szakaszát általánosságban a jól beágyazódott meder jellemzi, azonban a folyó</w:t>
      </w:r>
    </w:p>
    <w:p w:rsidR="00C13C73" w:rsidRDefault="00C13C73" w:rsidP="00C13C73">
      <w:pPr>
        <w:rPr>
          <w:lang w:eastAsia="en-US"/>
        </w:rPr>
      </w:pPr>
      <w:proofErr w:type="gramStart"/>
      <w:r>
        <w:rPr>
          <w:lang w:eastAsia="en-US"/>
        </w:rPr>
        <w:t>életének</w:t>
      </w:r>
      <w:proofErr w:type="gramEnd"/>
      <w:r>
        <w:rPr>
          <w:lang w:eastAsia="en-US"/>
        </w:rPr>
        <w:t xml:space="preserve"> természetes velejárója az egyes szakaszokon jelentkező medervándorlás is. </w:t>
      </w:r>
      <w:proofErr w:type="spellStart"/>
      <w:r>
        <w:rPr>
          <w:lang w:eastAsia="en-US"/>
        </w:rPr>
        <w:t>Magaspartok</w:t>
      </w:r>
      <w:proofErr w:type="spellEnd"/>
      <w:r>
        <w:rPr>
          <w:lang w:eastAsia="en-US"/>
        </w:rPr>
        <w:t xml:space="preserve"> jelenléte ~5 %-ra tehető.</w:t>
      </w:r>
    </w:p>
    <w:p w:rsidR="00EA4992" w:rsidRDefault="00EA4992">
      <w:pPr>
        <w:jc w:val="left"/>
        <w:rPr>
          <w:lang w:eastAsia="en-US"/>
        </w:rPr>
      </w:pPr>
      <w:r>
        <w:rPr>
          <w:lang w:eastAsia="en-US"/>
        </w:rPr>
        <w:br w:type="page"/>
      </w:r>
    </w:p>
    <w:p w:rsidR="006A215F" w:rsidRDefault="006A215F" w:rsidP="00C13C73">
      <w:pPr>
        <w:rPr>
          <w:lang w:eastAsia="en-US"/>
        </w:rPr>
      </w:pPr>
    </w:p>
    <w:p w:rsidR="00C13C73" w:rsidRDefault="00C13C73" w:rsidP="00C13C73">
      <w:pPr>
        <w:rPr>
          <w:lang w:eastAsia="en-US"/>
        </w:rPr>
      </w:pPr>
      <w:r>
        <w:rPr>
          <w:lang w:eastAsia="en-US"/>
        </w:rPr>
        <w:t xml:space="preserve">További jelentősebb vízfolyások, belvízcsatornák: </w:t>
      </w:r>
      <w:proofErr w:type="spellStart"/>
      <w:r>
        <w:rPr>
          <w:lang w:eastAsia="en-US"/>
        </w:rPr>
        <w:t>Laskó-patak</w:t>
      </w:r>
      <w:proofErr w:type="spellEnd"/>
      <w:r>
        <w:rPr>
          <w:lang w:eastAsia="en-US"/>
        </w:rPr>
        <w:t xml:space="preserve">, </w:t>
      </w:r>
      <w:proofErr w:type="spellStart"/>
      <w:r>
        <w:rPr>
          <w:lang w:eastAsia="en-US"/>
        </w:rPr>
        <w:t>Csincsa-csatorna</w:t>
      </w:r>
      <w:proofErr w:type="spellEnd"/>
      <w:r>
        <w:rPr>
          <w:lang w:eastAsia="en-US"/>
        </w:rPr>
        <w:t xml:space="preserve">, Rima-patak, Kánya-patak, Eger-patak, </w:t>
      </w:r>
      <w:proofErr w:type="spellStart"/>
      <w:r>
        <w:rPr>
          <w:lang w:eastAsia="en-US"/>
        </w:rPr>
        <w:t>Hór-patak</w:t>
      </w:r>
      <w:proofErr w:type="spellEnd"/>
      <w:r>
        <w:rPr>
          <w:lang w:eastAsia="en-US"/>
        </w:rPr>
        <w:t>, Csincse-övcsatorna, Tardi-ér, Nád-ér, Kácsi-patak, Tiszavalki-, Sulymos-, Rigós-főcsatorna, és az árvédelmi töltések melletti szivárgó csatornák.</w:t>
      </w:r>
      <w:r w:rsidR="006A215F">
        <w:rPr>
          <w:lang w:eastAsia="en-US"/>
        </w:rPr>
        <w:t xml:space="preserve"> </w:t>
      </w:r>
      <w:r>
        <w:rPr>
          <w:lang w:eastAsia="en-US"/>
        </w:rPr>
        <w:t>A kisvízfolyások esetében a mai állapotokat meghatározó mederformák az 1960 – 1980 között végzett mederrendezések során alakultak ki.</w:t>
      </w:r>
    </w:p>
    <w:p w:rsidR="006A215F" w:rsidRDefault="006A215F" w:rsidP="00C13C73">
      <w:pPr>
        <w:rPr>
          <w:lang w:eastAsia="en-US"/>
        </w:rPr>
      </w:pPr>
    </w:p>
    <w:p w:rsidR="00C13C73" w:rsidRDefault="00C13C73" w:rsidP="00C13C73">
      <w:pPr>
        <w:rPr>
          <w:lang w:eastAsia="en-US"/>
        </w:rPr>
      </w:pPr>
      <w:r>
        <w:rPr>
          <w:lang w:eastAsia="en-US"/>
        </w:rPr>
        <w:t xml:space="preserve">Az alegység sajátossága, hogy a hegy és dombvidékről lefutó kisvízfolyások a Budapest – Miskolc vasútvonal alatti szakaszon a belvízi </w:t>
      </w:r>
      <w:proofErr w:type="spellStart"/>
      <w:r>
        <w:rPr>
          <w:lang w:eastAsia="en-US"/>
        </w:rPr>
        <w:t>öblözet</w:t>
      </w:r>
      <w:proofErr w:type="spellEnd"/>
      <w:r>
        <w:rPr>
          <w:lang w:eastAsia="en-US"/>
        </w:rPr>
        <w:t xml:space="preserve"> főbefogadójaként funkcionálnak. Ezzel</w:t>
      </w:r>
    </w:p>
    <w:p w:rsidR="00C13C73" w:rsidRDefault="00C13C73" w:rsidP="00C13C73">
      <w:pPr>
        <w:rPr>
          <w:lang w:eastAsia="en-US"/>
        </w:rPr>
      </w:pPr>
      <w:proofErr w:type="gramStart"/>
      <w:r>
        <w:rPr>
          <w:lang w:eastAsia="en-US"/>
        </w:rPr>
        <w:t>összefüggésben</w:t>
      </w:r>
      <w:proofErr w:type="gramEnd"/>
      <w:r>
        <w:rPr>
          <w:lang w:eastAsia="en-US"/>
        </w:rPr>
        <w:t xml:space="preserve"> általánosan jellemző, hogy a vasútvonal alatti szakaszon a medreket egybefüggő víztartó depóniák határolják, valamint a </w:t>
      </w:r>
      <w:proofErr w:type="spellStart"/>
      <w:r>
        <w:rPr>
          <w:lang w:eastAsia="en-US"/>
        </w:rPr>
        <w:t>Laskó-patak</w:t>
      </w:r>
      <w:proofErr w:type="spellEnd"/>
      <w:r>
        <w:rPr>
          <w:lang w:eastAsia="en-US"/>
        </w:rPr>
        <w:t>, Rima-patak, Kánya-patak és Csincse övcsatorna legalsó szakaszain elsőrendű árvízvédelmi töltések épültek. A vasútvonal feletti mederszakaszok esetében víztartó depóniák a nagyobb vízfolyások mentén épültek, a kisebb patakok egyszerű trapéz szelvénnyel lettek szabályozva.</w:t>
      </w:r>
    </w:p>
    <w:p w:rsidR="00C13C73" w:rsidRDefault="00C13C73" w:rsidP="00C13C73">
      <w:pPr>
        <w:rPr>
          <w:lang w:eastAsia="en-US"/>
        </w:rPr>
      </w:pPr>
    </w:p>
    <w:p w:rsidR="00C13C73" w:rsidRDefault="00C13C73" w:rsidP="00C13C73">
      <w:pPr>
        <w:rPr>
          <w:lang w:eastAsia="en-US"/>
        </w:rPr>
      </w:pPr>
      <w:r>
        <w:rPr>
          <w:lang w:eastAsia="en-US"/>
        </w:rPr>
        <w:t>Az alegység déli része (</w:t>
      </w:r>
      <w:proofErr w:type="spellStart"/>
      <w:r>
        <w:rPr>
          <w:lang w:eastAsia="en-US"/>
        </w:rPr>
        <w:t>budapest</w:t>
      </w:r>
      <w:proofErr w:type="spellEnd"/>
      <w:r>
        <w:rPr>
          <w:lang w:eastAsia="en-US"/>
        </w:rPr>
        <w:t xml:space="preserve"> – Miskolc vasútvonaltól D-re eső területek) </w:t>
      </w:r>
      <w:proofErr w:type="spellStart"/>
      <w:r>
        <w:rPr>
          <w:lang w:eastAsia="en-US"/>
        </w:rPr>
        <w:t>belvízöblözetnek</w:t>
      </w:r>
      <w:proofErr w:type="spellEnd"/>
      <w:r>
        <w:rPr>
          <w:lang w:eastAsia="en-US"/>
        </w:rPr>
        <w:t xml:space="preserve"> minősül. Ezen a területen a belvizek levezetésére közel 1 400 km-es csatornahálózat épült ki, ebből vízügyi kezelésű 185,23 km, társulati 250,60 km, melyek vizét 9 szivattyútelep emeli át a Tisza folyóba.</w:t>
      </w:r>
    </w:p>
    <w:p w:rsidR="006A215F" w:rsidRDefault="006A215F" w:rsidP="00C13C73">
      <w:pPr>
        <w:rPr>
          <w:lang w:eastAsia="en-US"/>
        </w:rPr>
      </w:pPr>
    </w:p>
    <w:p w:rsidR="00C13C73" w:rsidRDefault="00C13C73" w:rsidP="00C13C73">
      <w:pPr>
        <w:rPr>
          <w:lang w:eastAsia="en-US"/>
        </w:rPr>
      </w:pPr>
      <w:r>
        <w:rPr>
          <w:lang w:eastAsia="en-US"/>
        </w:rPr>
        <w:t>Az alegység területén 17</w:t>
      </w:r>
      <w:r w:rsidR="006A215F">
        <w:rPr>
          <w:lang w:eastAsia="en-US"/>
        </w:rPr>
        <w:t xml:space="preserve"> db vízfolyás víztestet jelölte</w:t>
      </w:r>
      <w:r>
        <w:rPr>
          <w:lang w:eastAsia="en-US"/>
        </w:rPr>
        <w:t>k ki. A kijelölt vízfolyás víztestek a Csincse övcsatorna kivételével mindegyike természetes víztest.</w:t>
      </w:r>
    </w:p>
    <w:p w:rsidR="00C13C73" w:rsidRDefault="00C13C73" w:rsidP="00C13C73">
      <w:pPr>
        <w:rPr>
          <w:lang w:eastAsia="en-US"/>
        </w:rPr>
      </w:pPr>
    </w:p>
    <w:p w:rsidR="00C13C73" w:rsidRDefault="00C13C73" w:rsidP="00C13C73">
      <w:pPr>
        <w:rPr>
          <w:lang w:eastAsia="en-US"/>
        </w:rPr>
      </w:pPr>
      <w:r>
        <w:rPr>
          <w:lang w:eastAsia="en-US"/>
        </w:rPr>
        <w:t>A területen jelenleg 12 db víztározó üzemel. Ezek összes térfogata 15,2 millió m</w:t>
      </w:r>
      <w:r w:rsidR="006A215F" w:rsidRPr="006A215F">
        <w:rPr>
          <w:szCs w:val="24"/>
          <w:vertAlign w:val="superscript"/>
          <w:lang w:eastAsia="en-US"/>
        </w:rPr>
        <w:t>3</w:t>
      </w:r>
      <w:r>
        <w:rPr>
          <w:lang w:eastAsia="en-US"/>
        </w:rPr>
        <w:t>, 532 ha</w:t>
      </w:r>
    </w:p>
    <w:p w:rsidR="00C13C73" w:rsidRDefault="00C13C73" w:rsidP="00C13C73">
      <w:pPr>
        <w:rPr>
          <w:lang w:eastAsia="en-US"/>
        </w:rPr>
      </w:pPr>
      <w:proofErr w:type="gramStart"/>
      <w:r>
        <w:rPr>
          <w:lang w:eastAsia="en-US"/>
        </w:rPr>
        <w:t>vízfelszín</w:t>
      </w:r>
      <w:proofErr w:type="gramEnd"/>
      <w:r>
        <w:rPr>
          <w:lang w:eastAsia="en-US"/>
        </w:rPr>
        <w:t xml:space="preserve"> mellett. Ebben a tervezési alegységben a fő vízfolyásra épített víztározók is találhatók. Ilyenek a Csincsén üzemelő Harsányi tórendszer, és Geleji tározó; a </w:t>
      </w:r>
      <w:proofErr w:type="spellStart"/>
      <w:r>
        <w:rPr>
          <w:lang w:eastAsia="en-US"/>
        </w:rPr>
        <w:t>Hór-patakon</w:t>
      </w:r>
      <w:proofErr w:type="spellEnd"/>
      <w:r>
        <w:rPr>
          <w:lang w:eastAsia="en-US"/>
        </w:rPr>
        <w:t xml:space="preserve"> megépített </w:t>
      </w:r>
      <w:proofErr w:type="spellStart"/>
      <w:r>
        <w:rPr>
          <w:lang w:eastAsia="en-US"/>
        </w:rPr>
        <w:t>Hórvölgyi</w:t>
      </w:r>
      <w:proofErr w:type="spellEnd"/>
      <w:r>
        <w:rPr>
          <w:lang w:eastAsia="en-US"/>
        </w:rPr>
        <w:t xml:space="preserve">, és a </w:t>
      </w:r>
      <w:proofErr w:type="spellStart"/>
      <w:r>
        <w:rPr>
          <w:lang w:eastAsia="en-US"/>
        </w:rPr>
        <w:t>Laskó</w:t>
      </w:r>
      <w:proofErr w:type="spellEnd"/>
      <w:r>
        <w:rPr>
          <w:lang w:eastAsia="en-US"/>
        </w:rPr>
        <w:t xml:space="preserve"> patakon üzemelő </w:t>
      </w:r>
      <w:proofErr w:type="spellStart"/>
      <w:r>
        <w:rPr>
          <w:lang w:eastAsia="en-US"/>
        </w:rPr>
        <w:t>Laskóvölgyi</w:t>
      </w:r>
      <w:proofErr w:type="spellEnd"/>
      <w:r>
        <w:rPr>
          <w:lang w:eastAsia="en-US"/>
        </w:rPr>
        <w:t xml:space="preserve"> víztározók. Felsoroltak közül önálló állóvizes víztest a Geleji tározó.</w:t>
      </w:r>
    </w:p>
    <w:p w:rsidR="006A215F" w:rsidRDefault="006A215F" w:rsidP="00C13C73">
      <w:pPr>
        <w:rPr>
          <w:lang w:eastAsia="en-US"/>
        </w:rPr>
      </w:pPr>
    </w:p>
    <w:p w:rsidR="00C13C73" w:rsidRDefault="00C13C73" w:rsidP="00C13C73">
      <w:pPr>
        <w:rPr>
          <w:lang w:eastAsia="en-US"/>
        </w:rPr>
      </w:pPr>
      <w:r>
        <w:rPr>
          <w:lang w:eastAsia="en-US"/>
        </w:rPr>
        <w:t xml:space="preserve">A tervezési területen négy holtágat (Pély-tó, </w:t>
      </w:r>
      <w:proofErr w:type="spellStart"/>
      <w:r>
        <w:rPr>
          <w:lang w:eastAsia="en-US"/>
        </w:rPr>
        <w:t>Montaj-tó</w:t>
      </w:r>
      <w:proofErr w:type="spellEnd"/>
      <w:r>
        <w:rPr>
          <w:lang w:eastAsia="en-US"/>
        </w:rPr>
        <w:t xml:space="preserve">, </w:t>
      </w:r>
      <w:r w:rsidR="006A215F">
        <w:rPr>
          <w:lang w:eastAsia="en-US"/>
        </w:rPr>
        <w:t>Felső Morotva, Énekes-ér) tartana</w:t>
      </w:r>
      <w:r>
        <w:rPr>
          <w:lang w:eastAsia="en-US"/>
        </w:rPr>
        <w:t>k nyilván, összesen 2,535 millió m</w:t>
      </w:r>
      <w:r w:rsidR="006A215F">
        <w:rPr>
          <w:szCs w:val="24"/>
          <w:vertAlign w:val="superscript"/>
          <w:lang w:eastAsia="en-US"/>
        </w:rPr>
        <w:t>3</w:t>
      </w:r>
      <w:r>
        <w:rPr>
          <w:sz w:val="14"/>
          <w:szCs w:val="14"/>
          <w:lang w:eastAsia="en-US"/>
        </w:rPr>
        <w:t xml:space="preserve"> </w:t>
      </w:r>
      <w:r>
        <w:rPr>
          <w:lang w:eastAsia="en-US"/>
        </w:rPr>
        <w:t xml:space="preserve">térfogattal és </w:t>
      </w:r>
      <w:proofErr w:type="gramStart"/>
      <w:r>
        <w:rPr>
          <w:lang w:eastAsia="en-US"/>
        </w:rPr>
        <w:t>417</w:t>
      </w:r>
      <w:proofErr w:type="gramEnd"/>
      <w:r>
        <w:rPr>
          <w:lang w:eastAsia="en-US"/>
        </w:rPr>
        <w:t xml:space="preserve"> ha vízfelülettel.</w:t>
      </w:r>
      <w:r w:rsidR="006A215F">
        <w:rPr>
          <w:lang w:eastAsia="en-US"/>
        </w:rPr>
        <w:t xml:space="preserve"> </w:t>
      </w:r>
      <w:r>
        <w:rPr>
          <w:lang w:eastAsia="en-US"/>
        </w:rPr>
        <w:t>A Tiszavalki- és a Rigós-főcsatorna mellett a kisebb-nagyobb lefűződött holtágak belvíztározóként működnek, összesen 8 db, összterületük 804 ha, össztérfogatuk 4,9 millió m</w:t>
      </w:r>
      <w:r>
        <w:rPr>
          <w:sz w:val="14"/>
          <w:szCs w:val="14"/>
          <w:lang w:eastAsia="en-US"/>
        </w:rPr>
        <w:t>3</w:t>
      </w:r>
      <w:r>
        <w:rPr>
          <w:lang w:eastAsia="en-US"/>
        </w:rPr>
        <w:t xml:space="preserve">. A tervezési terület állóvizeinek zömét a víztározók adják, de megtalálhatók a holtágak és a </w:t>
      </w:r>
      <w:proofErr w:type="spellStart"/>
      <w:r>
        <w:rPr>
          <w:lang w:eastAsia="en-US"/>
        </w:rPr>
        <w:t>kavicsbányászkodás</w:t>
      </w:r>
      <w:proofErr w:type="spellEnd"/>
      <w:r>
        <w:rPr>
          <w:lang w:eastAsia="en-US"/>
        </w:rPr>
        <w:t xml:space="preserve"> után visszamaradt bányatavak is (Füzesabony és Szihalom térsége).</w:t>
      </w:r>
    </w:p>
    <w:p w:rsidR="00C13C73" w:rsidRDefault="00C13C73" w:rsidP="00C13C73">
      <w:pPr>
        <w:rPr>
          <w:lang w:eastAsia="en-US"/>
        </w:rPr>
      </w:pPr>
    </w:p>
    <w:p w:rsidR="00C13C73" w:rsidRDefault="00C13C73" w:rsidP="00C13C73">
      <w:pPr>
        <w:rPr>
          <w:lang w:eastAsia="en-US"/>
        </w:rPr>
      </w:pPr>
      <w:r>
        <w:rPr>
          <w:lang w:eastAsia="en-US"/>
        </w:rPr>
        <w:t>Az alegység területén lévő 17 db vízfolyás víztestből 11 db víztest természetes kategóriájú, melyek jellemzően kis- és közepes méretűek.</w:t>
      </w:r>
    </w:p>
    <w:p w:rsidR="00C13C73" w:rsidRDefault="00C13C73" w:rsidP="00C13C73">
      <w:pPr>
        <w:pStyle w:val="Listaszerbekezds"/>
        <w:widowControl/>
        <w:numPr>
          <w:ilvl w:val="0"/>
          <w:numId w:val="45"/>
        </w:numPr>
        <w:suppressAutoHyphens w:val="0"/>
        <w:spacing w:before="120" w:after="120"/>
        <w:jc w:val="both"/>
        <w:rPr>
          <w:lang w:eastAsia="en-US"/>
        </w:rPr>
      </w:pPr>
      <w:r>
        <w:rPr>
          <w:lang w:eastAsia="en-US"/>
        </w:rPr>
        <w:t>3 db Hegyvidéki – meszes – durva – kicsi vízgyűjtőjű,</w:t>
      </w:r>
    </w:p>
    <w:p w:rsidR="00C13C73" w:rsidRDefault="00C13C73" w:rsidP="00C13C73">
      <w:pPr>
        <w:pStyle w:val="Listaszerbekezds"/>
        <w:widowControl/>
        <w:numPr>
          <w:ilvl w:val="0"/>
          <w:numId w:val="45"/>
        </w:numPr>
        <w:suppressAutoHyphens w:val="0"/>
        <w:spacing w:before="120" w:after="120"/>
        <w:jc w:val="both"/>
        <w:rPr>
          <w:lang w:eastAsia="en-US"/>
        </w:rPr>
      </w:pPr>
      <w:r>
        <w:rPr>
          <w:lang w:eastAsia="en-US"/>
        </w:rPr>
        <w:t>5 db Dombvidéki – meszes – durva – kicsi vízgyűjtőjű,</w:t>
      </w:r>
    </w:p>
    <w:p w:rsidR="00C13C73" w:rsidRDefault="00C13C73" w:rsidP="00C13C73">
      <w:pPr>
        <w:pStyle w:val="Listaszerbekezds"/>
        <w:widowControl/>
        <w:numPr>
          <w:ilvl w:val="0"/>
          <w:numId w:val="45"/>
        </w:numPr>
        <w:suppressAutoHyphens w:val="0"/>
        <w:spacing w:before="120" w:after="120"/>
        <w:jc w:val="both"/>
        <w:rPr>
          <w:lang w:eastAsia="en-US"/>
        </w:rPr>
      </w:pPr>
      <w:r>
        <w:rPr>
          <w:lang w:eastAsia="en-US"/>
        </w:rPr>
        <w:t>2 db Dombvidéki – meszes – durva – közepes vízgyűjtőjű,</w:t>
      </w:r>
    </w:p>
    <w:p w:rsidR="00C13C73" w:rsidRDefault="00C13C73" w:rsidP="00C13C73">
      <w:pPr>
        <w:pStyle w:val="Listaszerbekezds"/>
        <w:widowControl/>
        <w:numPr>
          <w:ilvl w:val="0"/>
          <w:numId w:val="45"/>
        </w:numPr>
        <w:suppressAutoHyphens w:val="0"/>
        <w:spacing w:before="120" w:after="120"/>
        <w:jc w:val="both"/>
        <w:rPr>
          <w:lang w:eastAsia="en-US"/>
        </w:rPr>
      </w:pPr>
      <w:r>
        <w:rPr>
          <w:lang w:eastAsia="en-US"/>
        </w:rPr>
        <w:t>1 db Síkvidéki – meszes – közepes-finom – közepes vízgyűjtőjű,</w:t>
      </w:r>
    </w:p>
    <w:p w:rsidR="00C13C73" w:rsidRDefault="00C13C73" w:rsidP="00C13C73">
      <w:pPr>
        <w:rPr>
          <w:lang w:eastAsia="en-US"/>
        </w:rPr>
      </w:pPr>
      <w:r>
        <w:rPr>
          <w:lang w:eastAsia="en-US"/>
        </w:rPr>
        <w:t>Az alegység határos a 2-6; 2-9, 2-11, 2-17 és 2-18-as alegységekkel, de a víztestek csak a 2-18-as alegységhez tartozó Tiszával (Tisza Tiszabábolnától Kisköréig víztesttel), mint az alegység főbb vízfolyásainak befogadójával vannak közvetett kapcsolatban.</w:t>
      </w:r>
    </w:p>
    <w:p w:rsidR="00C13C73" w:rsidRDefault="00C13C73" w:rsidP="00C13C73">
      <w:pPr>
        <w:rPr>
          <w:lang w:eastAsia="en-US"/>
        </w:rPr>
      </w:pPr>
    </w:p>
    <w:p w:rsidR="00C13C73" w:rsidRDefault="00C13C73" w:rsidP="00C13C73">
      <w:pPr>
        <w:rPr>
          <w:lang w:eastAsia="en-US"/>
        </w:rPr>
      </w:pPr>
      <w:r>
        <w:rPr>
          <w:lang w:eastAsia="en-US"/>
        </w:rPr>
        <w:t>Az alegységben országhatáron átnyúló vízgyűjtővel rendelkező víztest nincs.</w:t>
      </w:r>
    </w:p>
    <w:p w:rsidR="00C13C73" w:rsidRDefault="00C13C73" w:rsidP="00C13C73">
      <w:pPr>
        <w:rPr>
          <w:lang w:eastAsia="en-US"/>
        </w:rPr>
      </w:pPr>
    </w:p>
    <w:p w:rsidR="006A215F" w:rsidRDefault="006A215F" w:rsidP="00C13C73">
      <w:pPr>
        <w:rPr>
          <w:lang w:eastAsia="en-US"/>
        </w:rPr>
      </w:pPr>
    </w:p>
    <w:p w:rsidR="006A215F" w:rsidRDefault="006A215F" w:rsidP="00C13C73">
      <w:pPr>
        <w:rPr>
          <w:lang w:eastAsia="en-US"/>
        </w:rPr>
      </w:pPr>
    </w:p>
    <w:p w:rsidR="00C13C73" w:rsidRPr="006A215F" w:rsidRDefault="00C13C73" w:rsidP="00C13C73">
      <w:pPr>
        <w:pStyle w:val="Szvegtrzs"/>
        <w:kinsoku w:val="0"/>
        <w:overflowPunct w:val="0"/>
        <w:spacing w:line="226" w:lineRule="exact"/>
        <w:rPr>
          <w:b/>
          <w:bCs/>
        </w:rPr>
      </w:pPr>
      <w:r w:rsidRPr="006A215F">
        <w:t>Természetes kategóriájú vízfolyás</w:t>
      </w:r>
      <w:r w:rsidRPr="006A215F">
        <w:rPr>
          <w:spacing w:val="19"/>
        </w:rPr>
        <w:t xml:space="preserve"> </w:t>
      </w:r>
      <w:r w:rsidRPr="006A215F">
        <w:t>víztestek</w:t>
      </w:r>
      <w:r w:rsidR="006A215F">
        <w:t>:</w:t>
      </w:r>
    </w:p>
    <w:p w:rsidR="00C13C73" w:rsidRDefault="00C13C73" w:rsidP="00C13C73">
      <w:pPr>
        <w:pStyle w:val="Szvegtrzs"/>
        <w:kinsoku w:val="0"/>
        <w:overflowPunct w:val="0"/>
        <w:spacing w:before="2"/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11"/>
        <w:gridCol w:w="3250"/>
        <w:gridCol w:w="5277"/>
      </w:tblGrid>
      <w:tr w:rsidR="00C13C73" w:rsidRPr="00EA4992" w:rsidTr="00C13C73">
        <w:trPr>
          <w:trHeight w:hRule="exact" w:val="354"/>
        </w:trPr>
        <w:tc>
          <w:tcPr>
            <w:tcW w:w="963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00839B"/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55"/>
              <w:ind w:left="69"/>
            </w:pPr>
            <w:r w:rsidRPr="00EA4992">
              <w:rPr>
                <w:color w:val="FFFFFF"/>
                <w:sz w:val="18"/>
                <w:szCs w:val="18"/>
              </w:rPr>
              <w:t>Azonosító Víztest neve Víztest típusának</w:t>
            </w:r>
            <w:r w:rsidRPr="00EA4992">
              <w:rPr>
                <w:color w:val="FFFFFF"/>
                <w:spacing w:val="22"/>
                <w:sz w:val="18"/>
                <w:szCs w:val="18"/>
              </w:rPr>
              <w:t xml:space="preserve"> </w:t>
            </w:r>
            <w:r w:rsidRPr="00EA4992">
              <w:rPr>
                <w:color w:val="FFFFFF"/>
                <w:sz w:val="18"/>
                <w:szCs w:val="18"/>
              </w:rPr>
              <w:t>leírása</w:t>
            </w:r>
          </w:p>
        </w:tc>
      </w:tr>
      <w:tr w:rsidR="00C13C73" w:rsidRPr="00EA4992" w:rsidTr="00C13C73">
        <w:trPr>
          <w:trHeight w:hRule="exact" w:val="362"/>
        </w:trPr>
        <w:tc>
          <w:tcPr>
            <w:tcW w:w="1111" w:type="dxa"/>
            <w:tcBorders>
              <w:top w:val="nil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80"/>
              <w:ind w:left="55"/>
            </w:pPr>
            <w:r w:rsidRPr="00EA4992">
              <w:rPr>
                <w:sz w:val="18"/>
                <w:szCs w:val="18"/>
              </w:rPr>
              <w:t>AEP393</w:t>
            </w:r>
          </w:p>
        </w:tc>
        <w:tc>
          <w:tcPr>
            <w:tcW w:w="3250" w:type="dxa"/>
            <w:tcBorders>
              <w:top w:val="nil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80"/>
              <w:ind w:left="64"/>
            </w:pPr>
            <w:r w:rsidRPr="00EA4992">
              <w:rPr>
                <w:sz w:val="18"/>
                <w:szCs w:val="18"/>
              </w:rPr>
              <w:t>Csincse-patak és Kis-Csincse</w:t>
            </w:r>
          </w:p>
        </w:tc>
        <w:tc>
          <w:tcPr>
            <w:tcW w:w="5277" w:type="dxa"/>
            <w:tcBorders>
              <w:top w:val="nil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80"/>
              <w:ind w:left="62"/>
            </w:pPr>
            <w:r w:rsidRPr="00EA4992">
              <w:rPr>
                <w:sz w:val="18"/>
                <w:szCs w:val="18"/>
              </w:rPr>
              <w:t>4 Dombvidéki - meszes - durva - kicsi</w:t>
            </w:r>
            <w:r w:rsidRPr="00EA4992">
              <w:rPr>
                <w:spacing w:val="-1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vízgyűjtő</w:t>
            </w:r>
          </w:p>
        </w:tc>
      </w:tr>
      <w:tr w:rsidR="00C13C73" w:rsidRPr="00EA4992" w:rsidTr="00C13C73">
        <w:trPr>
          <w:trHeight w:hRule="exact" w:val="355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55"/>
            </w:pPr>
            <w:r w:rsidRPr="00EA4992">
              <w:rPr>
                <w:sz w:val="18"/>
                <w:szCs w:val="18"/>
              </w:rPr>
              <w:t>AEP450</w:t>
            </w:r>
          </w:p>
        </w:tc>
        <w:tc>
          <w:tcPr>
            <w:tcW w:w="32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64"/>
            </w:pPr>
            <w:r w:rsidRPr="00EA4992">
              <w:rPr>
                <w:sz w:val="18"/>
                <w:szCs w:val="18"/>
              </w:rPr>
              <w:t>Eger-patak felső vízgyűjtője</w:t>
            </w:r>
          </w:p>
        </w:tc>
        <w:tc>
          <w:tcPr>
            <w:tcW w:w="5277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62"/>
            </w:pPr>
            <w:r w:rsidRPr="00EA4992">
              <w:rPr>
                <w:sz w:val="18"/>
                <w:szCs w:val="18"/>
              </w:rPr>
              <w:t>2 Hegyvidéki - meszes - durva - kicsi</w:t>
            </w:r>
            <w:r w:rsidRPr="00EA4992">
              <w:rPr>
                <w:spacing w:val="-4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vízgyűjtő</w:t>
            </w:r>
          </w:p>
        </w:tc>
      </w:tr>
      <w:tr w:rsidR="00C13C73" w:rsidRPr="00EA4992" w:rsidTr="00C13C73">
        <w:trPr>
          <w:trHeight w:hRule="exact" w:val="355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55"/>
            </w:pPr>
            <w:r w:rsidRPr="00EA4992">
              <w:rPr>
                <w:sz w:val="18"/>
                <w:szCs w:val="18"/>
              </w:rPr>
              <w:t>AEP593</w:t>
            </w:r>
          </w:p>
        </w:tc>
        <w:tc>
          <w:tcPr>
            <w:tcW w:w="32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64"/>
            </w:pPr>
            <w:proofErr w:type="spellStart"/>
            <w:r w:rsidRPr="00EA4992">
              <w:rPr>
                <w:sz w:val="18"/>
                <w:szCs w:val="18"/>
              </w:rPr>
              <w:t>Hór-patak</w:t>
            </w:r>
            <w:proofErr w:type="spellEnd"/>
            <w:r w:rsidRPr="00EA4992">
              <w:rPr>
                <w:sz w:val="18"/>
                <w:szCs w:val="18"/>
              </w:rPr>
              <w:t xml:space="preserve"> alsó</w:t>
            </w:r>
          </w:p>
        </w:tc>
        <w:tc>
          <w:tcPr>
            <w:tcW w:w="5277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62"/>
            </w:pPr>
            <w:r w:rsidRPr="00EA4992">
              <w:rPr>
                <w:sz w:val="18"/>
                <w:szCs w:val="18"/>
              </w:rPr>
              <w:t>5 Dombvidéki - meszes - durva - közepes</w:t>
            </w:r>
            <w:r w:rsidRPr="00EA4992">
              <w:rPr>
                <w:spacing w:val="-2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vízgyűjtő</w:t>
            </w:r>
          </w:p>
        </w:tc>
      </w:tr>
      <w:tr w:rsidR="00C13C73" w:rsidRPr="00EA4992" w:rsidTr="00C13C73">
        <w:trPr>
          <w:trHeight w:hRule="exact" w:val="355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55"/>
            </w:pPr>
            <w:r w:rsidRPr="00EA4992">
              <w:rPr>
                <w:sz w:val="18"/>
                <w:szCs w:val="18"/>
              </w:rPr>
              <w:t>AEP592</w:t>
            </w:r>
          </w:p>
        </w:tc>
        <w:tc>
          <w:tcPr>
            <w:tcW w:w="32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64"/>
            </w:pPr>
            <w:proofErr w:type="spellStart"/>
            <w:r w:rsidRPr="00EA4992">
              <w:rPr>
                <w:sz w:val="18"/>
                <w:szCs w:val="18"/>
              </w:rPr>
              <w:t>Hór-patak</w:t>
            </w:r>
            <w:proofErr w:type="spellEnd"/>
            <w:r w:rsidRPr="00EA4992">
              <w:rPr>
                <w:sz w:val="18"/>
                <w:szCs w:val="18"/>
              </w:rPr>
              <w:t xml:space="preserve"> felső</w:t>
            </w:r>
          </w:p>
        </w:tc>
        <w:tc>
          <w:tcPr>
            <w:tcW w:w="5277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62"/>
            </w:pPr>
            <w:r w:rsidRPr="00EA4992">
              <w:rPr>
                <w:sz w:val="18"/>
                <w:szCs w:val="18"/>
              </w:rPr>
              <w:t>2 Hegyvidéki - meszes - durva - kicsi</w:t>
            </w:r>
            <w:r w:rsidRPr="00EA4992">
              <w:rPr>
                <w:spacing w:val="-4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vízgyűjtő</w:t>
            </w:r>
          </w:p>
        </w:tc>
      </w:tr>
      <w:tr w:rsidR="00C13C73" w:rsidRPr="00EA4992" w:rsidTr="00C13C73">
        <w:trPr>
          <w:trHeight w:hRule="exact" w:val="355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55"/>
            </w:pPr>
            <w:r w:rsidRPr="00EA4992">
              <w:rPr>
                <w:sz w:val="18"/>
                <w:szCs w:val="18"/>
              </w:rPr>
              <w:t>AEP622</w:t>
            </w:r>
          </w:p>
        </w:tc>
        <w:tc>
          <w:tcPr>
            <w:tcW w:w="32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64"/>
            </w:pPr>
            <w:r w:rsidRPr="00EA4992">
              <w:rPr>
                <w:sz w:val="18"/>
                <w:szCs w:val="18"/>
              </w:rPr>
              <w:t>Kácsi-patak vízrendszere</w:t>
            </w:r>
          </w:p>
        </w:tc>
        <w:tc>
          <w:tcPr>
            <w:tcW w:w="5277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62"/>
            </w:pPr>
            <w:r w:rsidRPr="00EA4992">
              <w:rPr>
                <w:sz w:val="18"/>
                <w:szCs w:val="18"/>
              </w:rPr>
              <w:t>4 Dombvidéki - meszes - durva - kicsi</w:t>
            </w:r>
            <w:r w:rsidRPr="00EA4992">
              <w:rPr>
                <w:spacing w:val="-1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vízgyűjtő</w:t>
            </w:r>
          </w:p>
        </w:tc>
      </w:tr>
      <w:tr w:rsidR="00C13C73" w:rsidRPr="00EA4992" w:rsidTr="00C13C73">
        <w:trPr>
          <w:trHeight w:hRule="exact" w:val="355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55"/>
            </w:pPr>
            <w:r w:rsidRPr="00EA4992">
              <w:rPr>
                <w:sz w:val="18"/>
                <w:szCs w:val="18"/>
              </w:rPr>
              <w:t>AEP630</w:t>
            </w:r>
          </w:p>
        </w:tc>
        <w:tc>
          <w:tcPr>
            <w:tcW w:w="32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64"/>
            </w:pPr>
            <w:r w:rsidRPr="00EA4992">
              <w:rPr>
                <w:sz w:val="18"/>
                <w:szCs w:val="18"/>
              </w:rPr>
              <w:t>Kánya-patak felső</w:t>
            </w:r>
          </w:p>
        </w:tc>
        <w:tc>
          <w:tcPr>
            <w:tcW w:w="5277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62"/>
            </w:pPr>
            <w:r w:rsidRPr="00EA4992">
              <w:rPr>
                <w:sz w:val="18"/>
                <w:szCs w:val="18"/>
              </w:rPr>
              <w:t>4 Dombvidéki - meszes - durva - kicsi</w:t>
            </w:r>
            <w:r w:rsidRPr="00EA4992">
              <w:rPr>
                <w:spacing w:val="-1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vízgyűjtő</w:t>
            </w:r>
          </w:p>
        </w:tc>
      </w:tr>
      <w:tr w:rsidR="00C13C73" w:rsidRPr="00EA4992" w:rsidTr="00C13C73">
        <w:trPr>
          <w:trHeight w:hRule="exact" w:val="355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55"/>
            </w:pPr>
            <w:r w:rsidRPr="00EA4992">
              <w:rPr>
                <w:sz w:val="18"/>
                <w:szCs w:val="18"/>
              </w:rPr>
              <w:t>AEP749</w:t>
            </w:r>
          </w:p>
        </w:tc>
        <w:tc>
          <w:tcPr>
            <w:tcW w:w="32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64"/>
            </w:pPr>
            <w:proofErr w:type="spellStart"/>
            <w:r w:rsidRPr="00EA4992">
              <w:rPr>
                <w:sz w:val="18"/>
                <w:szCs w:val="18"/>
              </w:rPr>
              <w:t>Laskó-patak</w:t>
            </w:r>
            <w:proofErr w:type="spellEnd"/>
            <w:r w:rsidRPr="00EA4992">
              <w:rPr>
                <w:spacing w:val="-2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felső</w:t>
            </w:r>
          </w:p>
        </w:tc>
        <w:tc>
          <w:tcPr>
            <w:tcW w:w="5277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62"/>
            </w:pPr>
            <w:r w:rsidRPr="00EA4992">
              <w:rPr>
                <w:sz w:val="18"/>
                <w:szCs w:val="18"/>
              </w:rPr>
              <w:t>2 Hegyvidéki - meszes - durva - kicsi</w:t>
            </w:r>
            <w:r w:rsidRPr="00EA4992">
              <w:rPr>
                <w:spacing w:val="-4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vízgyűjtő</w:t>
            </w:r>
          </w:p>
        </w:tc>
      </w:tr>
      <w:tr w:rsidR="00C13C73" w:rsidRPr="00EA4992" w:rsidTr="00C13C73">
        <w:trPr>
          <w:trHeight w:hRule="exact" w:val="355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55"/>
            </w:pPr>
            <w:r w:rsidRPr="00EA4992">
              <w:rPr>
                <w:sz w:val="18"/>
                <w:szCs w:val="18"/>
              </w:rPr>
              <w:t>AEP751</w:t>
            </w:r>
          </w:p>
        </w:tc>
        <w:tc>
          <w:tcPr>
            <w:tcW w:w="32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64"/>
            </w:pPr>
            <w:proofErr w:type="spellStart"/>
            <w:r w:rsidRPr="00EA4992">
              <w:rPr>
                <w:sz w:val="18"/>
                <w:szCs w:val="18"/>
              </w:rPr>
              <w:t>Laskó-patak</w:t>
            </w:r>
            <w:proofErr w:type="spellEnd"/>
            <w:r w:rsidRPr="00EA4992">
              <w:rPr>
                <w:spacing w:val="-2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középső</w:t>
            </w:r>
          </w:p>
        </w:tc>
        <w:tc>
          <w:tcPr>
            <w:tcW w:w="5277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62"/>
            </w:pPr>
            <w:r w:rsidRPr="00EA4992">
              <w:rPr>
                <w:sz w:val="18"/>
                <w:szCs w:val="18"/>
              </w:rPr>
              <w:t>5 Dombvidéki - meszes - durva - közepes</w:t>
            </w:r>
            <w:r w:rsidRPr="00EA4992">
              <w:rPr>
                <w:spacing w:val="-2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vízgyűjtő</w:t>
            </w:r>
          </w:p>
        </w:tc>
      </w:tr>
      <w:tr w:rsidR="00C13C73" w:rsidRPr="00EA4992" w:rsidTr="00C13C73">
        <w:trPr>
          <w:trHeight w:hRule="exact" w:val="355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55"/>
              <w:rPr>
                <w:b/>
              </w:rPr>
            </w:pPr>
            <w:r w:rsidRPr="00EA4992">
              <w:rPr>
                <w:b/>
                <w:sz w:val="18"/>
                <w:szCs w:val="18"/>
              </w:rPr>
              <w:t>AEP858</w:t>
            </w:r>
          </w:p>
        </w:tc>
        <w:tc>
          <w:tcPr>
            <w:tcW w:w="32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64"/>
              <w:rPr>
                <w:b/>
              </w:rPr>
            </w:pPr>
            <w:r w:rsidRPr="00EA4992">
              <w:rPr>
                <w:b/>
                <w:sz w:val="18"/>
                <w:szCs w:val="18"/>
              </w:rPr>
              <w:t>Ostoros-patak</w:t>
            </w:r>
          </w:p>
        </w:tc>
        <w:tc>
          <w:tcPr>
            <w:tcW w:w="5277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62"/>
              <w:rPr>
                <w:b/>
              </w:rPr>
            </w:pPr>
            <w:r w:rsidRPr="00EA4992">
              <w:rPr>
                <w:b/>
                <w:sz w:val="18"/>
                <w:szCs w:val="18"/>
              </w:rPr>
              <w:t>4 Dombvidéki - meszes - durva - kicsi</w:t>
            </w:r>
            <w:r w:rsidRPr="00EA4992">
              <w:rPr>
                <w:b/>
                <w:spacing w:val="-1"/>
                <w:sz w:val="18"/>
                <w:szCs w:val="18"/>
              </w:rPr>
              <w:t xml:space="preserve"> </w:t>
            </w:r>
            <w:r w:rsidRPr="00EA4992">
              <w:rPr>
                <w:b/>
                <w:sz w:val="18"/>
                <w:szCs w:val="18"/>
              </w:rPr>
              <w:t>vízgyűjtő</w:t>
            </w:r>
          </w:p>
        </w:tc>
      </w:tr>
      <w:tr w:rsidR="00C13C73" w:rsidRPr="00EA4992" w:rsidTr="00C13C73">
        <w:trPr>
          <w:trHeight w:hRule="exact" w:val="355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55"/>
            </w:pPr>
            <w:r w:rsidRPr="00EA4992">
              <w:rPr>
                <w:sz w:val="18"/>
                <w:szCs w:val="18"/>
              </w:rPr>
              <w:t>AEQ017</w:t>
            </w:r>
          </w:p>
        </w:tc>
        <w:tc>
          <w:tcPr>
            <w:tcW w:w="32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64"/>
            </w:pPr>
            <w:proofErr w:type="spellStart"/>
            <w:r w:rsidRPr="00EA4992">
              <w:rPr>
                <w:sz w:val="18"/>
                <w:szCs w:val="18"/>
              </w:rPr>
              <w:t>Szóláti-patak</w:t>
            </w:r>
            <w:proofErr w:type="spellEnd"/>
          </w:p>
        </w:tc>
        <w:tc>
          <w:tcPr>
            <w:tcW w:w="5277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62"/>
            </w:pPr>
            <w:r w:rsidRPr="00EA4992">
              <w:rPr>
                <w:sz w:val="18"/>
                <w:szCs w:val="18"/>
              </w:rPr>
              <w:t>4 Dombvidéki - meszes - durva - kicsi</w:t>
            </w:r>
            <w:r w:rsidRPr="00EA4992">
              <w:rPr>
                <w:spacing w:val="-1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vízgyűjtő</w:t>
            </w:r>
          </w:p>
        </w:tc>
      </w:tr>
      <w:tr w:rsidR="00C13C73" w:rsidRPr="00EA4992" w:rsidTr="00C13C73">
        <w:trPr>
          <w:trHeight w:hRule="exact" w:val="362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11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55"/>
            </w:pPr>
            <w:r w:rsidRPr="00EA4992">
              <w:rPr>
                <w:sz w:val="18"/>
                <w:szCs w:val="18"/>
              </w:rPr>
              <w:t>AEQ065</w:t>
            </w:r>
          </w:p>
        </w:tc>
        <w:tc>
          <w:tcPr>
            <w:tcW w:w="3250" w:type="dxa"/>
            <w:tcBorders>
              <w:top w:val="single" w:sz="5" w:space="0" w:color="00839B"/>
              <w:left w:val="single" w:sz="5" w:space="0" w:color="00839B"/>
              <w:bottom w:val="single" w:sz="11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64"/>
            </w:pPr>
            <w:r w:rsidRPr="00EA4992">
              <w:rPr>
                <w:sz w:val="18"/>
                <w:szCs w:val="18"/>
              </w:rPr>
              <w:t>Tiszavalki-főcsatorna</w:t>
            </w:r>
          </w:p>
        </w:tc>
        <w:tc>
          <w:tcPr>
            <w:tcW w:w="5277" w:type="dxa"/>
            <w:tcBorders>
              <w:top w:val="single" w:sz="5" w:space="0" w:color="00839B"/>
              <w:left w:val="single" w:sz="5" w:space="0" w:color="00839B"/>
              <w:bottom w:val="single" w:sz="11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66"/>
              <w:ind w:left="62"/>
            </w:pPr>
            <w:r w:rsidRPr="00EA4992">
              <w:rPr>
                <w:sz w:val="18"/>
                <w:szCs w:val="18"/>
              </w:rPr>
              <w:t>18 Síkvidéki - meszes - közepes-finom - közepes</w:t>
            </w:r>
            <w:r w:rsidRPr="00EA4992">
              <w:rPr>
                <w:spacing w:val="-12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vízgyűjtő</w:t>
            </w:r>
          </w:p>
        </w:tc>
      </w:tr>
    </w:tbl>
    <w:p w:rsidR="00C13C73" w:rsidRPr="00EA4992" w:rsidRDefault="00C13C73" w:rsidP="00C13C73">
      <w:pPr>
        <w:rPr>
          <w:lang w:eastAsia="en-US"/>
        </w:rPr>
      </w:pPr>
    </w:p>
    <w:p w:rsidR="00C13C73" w:rsidRDefault="00C13C73" w:rsidP="00C13C73">
      <w:pPr>
        <w:rPr>
          <w:lang w:eastAsia="en-US"/>
        </w:rPr>
      </w:pPr>
      <w:r>
        <w:rPr>
          <w:lang w:eastAsia="en-US"/>
        </w:rPr>
        <w:t>Az alegység területén kijelölt 5 db állóvíz víztestből 4 db természetes képződmény. A természetes állóvíz víztesteket az alábbi táblázat sorolja fel.</w:t>
      </w:r>
    </w:p>
    <w:p w:rsidR="006A215F" w:rsidRDefault="006A215F" w:rsidP="00C13C73">
      <w:pPr>
        <w:rPr>
          <w:lang w:eastAsia="en-US"/>
        </w:rPr>
      </w:pPr>
    </w:p>
    <w:p w:rsidR="00C13C73" w:rsidRPr="00F8301C" w:rsidRDefault="00C13C73" w:rsidP="00C13C73">
      <w:pPr>
        <w:kinsoku w:val="0"/>
        <w:overflowPunct w:val="0"/>
        <w:autoSpaceDE w:val="0"/>
        <w:autoSpaceDN w:val="0"/>
        <w:adjustRightInd w:val="0"/>
        <w:spacing w:before="11"/>
        <w:jc w:val="left"/>
        <w:rPr>
          <w:sz w:val="8"/>
          <w:szCs w:val="8"/>
          <w:lang w:eastAsia="en-US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11"/>
        <w:gridCol w:w="2729"/>
        <w:gridCol w:w="5798"/>
      </w:tblGrid>
      <w:tr w:rsidR="00C13C73" w:rsidRPr="00EA4992" w:rsidTr="00C13C73">
        <w:trPr>
          <w:trHeight w:hRule="exact" w:val="354"/>
        </w:trPr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00839B"/>
          </w:tcPr>
          <w:p w:rsidR="00C13C73" w:rsidRPr="00EA4992" w:rsidRDefault="00C13C73" w:rsidP="00C13C73">
            <w:pPr>
              <w:kinsoku w:val="0"/>
              <w:overflowPunct w:val="0"/>
              <w:autoSpaceDE w:val="0"/>
              <w:autoSpaceDN w:val="0"/>
              <w:adjustRightInd w:val="0"/>
              <w:spacing w:before="56"/>
              <w:ind w:left="69"/>
              <w:jc w:val="left"/>
              <w:rPr>
                <w:szCs w:val="24"/>
                <w:lang w:eastAsia="en-US"/>
              </w:rPr>
            </w:pPr>
            <w:r w:rsidRPr="00EA4992">
              <w:rPr>
                <w:color w:val="FFFFFF"/>
                <w:sz w:val="18"/>
                <w:szCs w:val="18"/>
                <w:lang w:eastAsia="en-US"/>
              </w:rPr>
              <w:t>Azonosító</w:t>
            </w:r>
          </w:p>
        </w:tc>
        <w:tc>
          <w:tcPr>
            <w:tcW w:w="2729" w:type="dxa"/>
            <w:tcBorders>
              <w:top w:val="nil"/>
              <w:left w:val="nil"/>
              <w:bottom w:val="nil"/>
              <w:right w:val="nil"/>
            </w:tcBorders>
            <w:shd w:val="clear" w:color="auto" w:fill="00839B"/>
          </w:tcPr>
          <w:p w:rsidR="00C13C73" w:rsidRPr="00EA4992" w:rsidRDefault="00C13C73" w:rsidP="00C13C73">
            <w:pPr>
              <w:kinsoku w:val="0"/>
              <w:overflowPunct w:val="0"/>
              <w:autoSpaceDE w:val="0"/>
              <w:autoSpaceDN w:val="0"/>
              <w:adjustRightInd w:val="0"/>
              <w:spacing w:before="56"/>
              <w:ind w:left="755"/>
              <w:jc w:val="left"/>
              <w:rPr>
                <w:szCs w:val="24"/>
                <w:lang w:eastAsia="en-US"/>
              </w:rPr>
            </w:pPr>
            <w:r w:rsidRPr="00EA4992">
              <w:rPr>
                <w:color w:val="FFFFFF"/>
                <w:sz w:val="18"/>
                <w:szCs w:val="18"/>
                <w:lang w:eastAsia="en-US"/>
              </w:rPr>
              <w:t>Víztest</w:t>
            </w:r>
            <w:r w:rsidRPr="00EA4992">
              <w:rPr>
                <w:color w:val="FFFFFF"/>
                <w:spacing w:val="-2"/>
                <w:sz w:val="18"/>
                <w:szCs w:val="18"/>
                <w:lang w:eastAsia="en-US"/>
              </w:rPr>
              <w:t xml:space="preserve"> </w:t>
            </w:r>
            <w:r w:rsidRPr="00EA4992">
              <w:rPr>
                <w:color w:val="FFFFFF"/>
                <w:sz w:val="18"/>
                <w:szCs w:val="18"/>
                <w:lang w:eastAsia="en-US"/>
              </w:rPr>
              <w:t>neve</w:t>
            </w:r>
          </w:p>
        </w:tc>
        <w:tc>
          <w:tcPr>
            <w:tcW w:w="5798" w:type="dxa"/>
            <w:tcBorders>
              <w:top w:val="nil"/>
              <w:left w:val="nil"/>
              <w:bottom w:val="nil"/>
              <w:right w:val="nil"/>
            </w:tcBorders>
            <w:shd w:val="clear" w:color="auto" w:fill="00839B"/>
          </w:tcPr>
          <w:p w:rsidR="00C13C73" w:rsidRPr="00EA4992" w:rsidRDefault="00C13C73" w:rsidP="00C13C73">
            <w:pPr>
              <w:kinsoku w:val="0"/>
              <w:overflowPunct w:val="0"/>
              <w:autoSpaceDE w:val="0"/>
              <w:autoSpaceDN w:val="0"/>
              <w:adjustRightInd w:val="0"/>
              <w:spacing w:before="56"/>
              <w:ind w:left="1672"/>
              <w:jc w:val="left"/>
              <w:rPr>
                <w:szCs w:val="24"/>
                <w:lang w:eastAsia="en-US"/>
              </w:rPr>
            </w:pPr>
            <w:r w:rsidRPr="00EA4992">
              <w:rPr>
                <w:color w:val="FFFFFF"/>
                <w:sz w:val="18"/>
                <w:szCs w:val="18"/>
                <w:lang w:eastAsia="en-US"/>
              </w:rPr>
              <w:t>Víztest típusának</w:t>
            </w:r>
            <w:r w:rsidRPr="00EA4992">
              <w:rPr>
                <w:color w:val="FFFFFF"/>
                <w:spacing w:val="-3"/>
                <w:sz w:val="18"/>
                <w:szCs w:val="18"/>
                <w:lang w:eastAsia="en-US"/>
              </w:rPr>
              <w:t xml:space="preserve"> </w:t>
            </w:r>
            <w:r w:rsidRPr="00EA4992">
              <w:rPr>
                <w:color w:val="FFFFFF"/>
                <w:sz w:val="18"/>
                <w:szCs w:val="18"/>
                <w:lang w:eastAsia="en-US"/>
              </w:rPr>
              <w:t>leírása</w:t>
            </w:r>
          </w:p>
        </w:tc>
      </w:tr>
      <w:tr w:rsidR="00C13C73" w:rsidRPr="00EA4992" w:rsidTr="00C13C73">
        <w:trPr>
          <w:trHeight w:hRule="exact" w:val="363"/>
        </w:trPr>
        <w:tc>
          <w:tcPr>
            <w:tcW w:w="1111" w:type="dxa"/>
            <w:tcBorders>
              <w:top w:val="nil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kinsoku w:val="0"/>
              <w:overflowPunct w:val="0"/>
              <w:autoSpaceDE w:val="0"/>
              <w:autoSpaceDN w:val="0"/>
              <w:adjustRightInd w:val="0"/>
              <w:spacing w:before="81"/>
              <w:ind w:left="55"/>
              <w:jc w:val="left"/>
              <w:rPr>
                <w:szCs w:val="24"/>
                <w:lang w:eastAsia="en-US"/>
              </w:rPr>
            </w:pPr>
            <w:r w:rsidRPr="00EA4992">
              <w:rPr>
                <w:sz w:val="18"/>
                <w:szCs w:val="18"/>
                <w:lang w:eastAsia="en-US"/>
              </w:rPr>
              <w:t>AIH063</w:t>
            </w:r>
          </w:p>
        </w:tc>
        <w:tc>
          <w:tcPr>
            <w:tcW w:w="2729" w:type="dxa"/>
            <w:tcBorders>
              <w:top w:val="nil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kinsoku w:val="0"/>
              <w:overflowPunct w:val="0"/>
              <w:autoSpaceDE w:val="0"/>
              <w:autoSpaceDN w:val="0"/>
              <w:adjustRightInd w:val="0"/>
              <w:spacing w:before="81"/>
              <w:ind w:left="64"/>
              <w:jc w:val="left"/>
              <w:rPr>
                <w:szCs w:val="24"/>
                <w:lang w:eastAsia="en-US"/>
              </w:rPr>
            </w:pPr>
            <w:r w:rsidRPr="00EA4992">
              <w:rPr>
                <w:sz w:val="18"/>
                <w:szCs w:val="18"/>
                <w:lang w:eastAsia="en-US"/>
              </w:rPr>
              <w:t>Énekes-ér</w:t>
            </w:r>
          </w:p>
        </w:tc>
        <w:tc>
          <w:tcPr>
            <w:tcW w:w="5798" w:type="dxa"/>
            <w:tcBorders>
              <w:top w:val="nil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kinsoku w:val="0"/>
              <w:overflowPunct w:val="0"/>
              <w:autoSpaceDE w:val="0"/>
              <w:autoSpaceDN w:val="0"/>
              <w:adjustRightInd w:val="0"/>
              <w:spacing w:before="81"/>
              <w:ind w:left="62"/>
              <w:jc w:val="left"/>
              <w:rPr>
                <w:szCs w:val="24"/>
                <w:lang w:eastAsia="en-US"/>
              </w:rPr>
            </w:pPr>
            <w:r w:rsidRPr="00EA4992">
              <w:rPr>
                <w:sz w:val="18"/>
                <w:szCs w:val="18"/>
                <w:lang w:eastAsia="en-US"/>
              </w:rPr>
              <w:t>10 Meszes – kis területű – sekély – benőtt vízfelületű –</w:t>
            </w:r>
            <w:r w:rsidRPr="00EA4992">
              <w:rPr>
                <w:spacing w:val="-16"/>
                <w:sz w:val="18"/>
                <w:szCs w:val="18"/>
                <w:lang w:eastAsia="en-US"/>
              </w:rPr>
              <w:t xml:space="preserve"> </w:t>
            </w:r>
            <w:r w:rsidRPr="00EA4992">
              <w:rPr>
                <w:sz w:val="18"/>
                <w:szCs w:val="18"/>
                <w:lang w:eastAsia="en-US"/>
              </w:rPr>
              <w:t>időszakos</w:t>
            </w:r>
          </w:p>
        </w:tc>
      </w:tr>
      <w:tr w:rsidR="00C13C73" w:rsidRPr="00EA4992" w:rsidTr="00C13C73">
        <w:trPr>
          <w:trHeight w:hRule="exact" w:val="355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kinsoku w:val="0"/>
              <w:overflowPunct w:val="0"/>
              <w:autoSpaceDE w:val="0"/>
              <w:autoSpaceDN w:val="0"/>
              <w:adjustRightInd w:val="0"/>
              <w:spacing w:before="66"/>
              <w:ind w:left="55"/>
              <w:jc w:val="left"/>
              <w:rPr>
                <w:szCs w:val="24"/>
                <w:lang w:eastAsia="en-US"/>
              </w:rPr>
            </w:pPr>
            <w:r w:rsidRPr="00EA4992">
              <w:rPr>
                <w:sz w:val="18"/>
                <w:szCs w:val="18"/>
                <w:lang w:eastAsia="en-US"/>
              </w:rPr>
              <w:t>AIH069</w:t>
            </w:r>
          </w:p>
        </w:tc>
        <w:tc>
          <w:tcPr>
            <w:tcW w:w="2729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kinsoku w:val="0"/>
              <w:overflowPunct w:val="0"/>
              <w:autoSpaceDE w:val="0"/>
              <w:autoSpaceDN w:val="0"/>
              <w:adjustRightInd w:val="0"/>
              <w:spacing w:before="66"/>
              <w:ind w:left="64"/>
              <w:jc w:val="left"/>
              <w:rPr>
                <w:szCs w:val="24"/>
                <w:lang w:eastAsia="en-US"/>
              </w:rPr>
            </w:pPr>
            <w:proofErr w:type="spellStart"/>
            <w:r w:rsidRPr="00EA4992">
              <w:rPr>
                <w:sz w:val="18"/>
                <w:szCs w:val="18"/>
                <w:lang w:eastAsia="en-US"/>
              </w:rPr>
              <w:t>Felső-Morotva</w:t>
            </w:r>
            <w:proofErr w:type="spellEnd"/>
          </w:p>
        </w:tc>
        <w:tc>
          <w:tcPr>
            <w:tcW w:w="5798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kinsoku w:val="0"/>
              <w:overflowPunct w:val="0"/>
              <w:autoSpaceDE w:val="0"/>
              <w:autoSpaceDN w:val="0"/>
              <w:adjustRightInd w:val="0"/>
              <w:spacing w:before="66"/>
              <w:ind w:left="62"/>
              <w:jc w:val="left"/>
              <w:rPr>
                <w:szCs w:val="24"/>
                <w:lang w:eastAsia="en-US"/>
              </w:rPr>
            </w:pPr>
            <w:r w:rsidRPr="00EA4992">
              <w:rPr>
                <w:sz w:val="18"/>
                <w:szCs w:val="18"/>
                <w:lang w:eastAsia="en-US"/>
              </w:rPr>
              <w:t>2 Szerves – kis területű – sekély – benőtt vízfelületű –</w:t>
            </w:r>
            <w:r w:rsidRPr="00EA4992">
              <w:rPr>
                <w:spacing w:val="-16"/>
                <w:sz w:val="18"/>
                <w:szCs w:val="18"/>
                <w:lang w:eastAsia="en-US"/>
              </w:rPr>
              <w:t xml:space="preserve"> </w:t>
            </w:r>
            <w:r w:rsidRPr="00EA4992">
              <w:rPr>
                <w:sz w:val="18"/>
                <w:szCs w:val="18"/>
                <w:lang w:eastAsia="en-US"/>
              </w:rPr>
              <w:t>állandó</w:t>
            </w:r>
          </w:p>
        </w:tc>
      </w:tr>
      <w:tr w:rsidR="00C13C73" w:rsidRPr="00EA4992" w:rsidTr="00C13C73">
        <w:trPr>
          <w:trHeight w:hRule="exact" w:val="355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kinsoku w:val="0"/>
              <w:overflowPunct w:val="0"/>
              <w:autoSpaceDE w:val="0"/>
              <w:autoSpaceDN w:val="0"/>
              <w:adjustRightInd w:val="0"/>
              <w:spacing w:before="66"/>
              <w:ind w:left="55"/>
              <w:jc w:val="left"/>
              <w:rPr>
                <w:szCs w:val="24"/>
                <w:lang w:eastAsia="en-US"/>
              </w:rPr>
            </w:pPr>
            <w:r w:rsidRPr="00EA4992">
              <w:rPr>
                <w:sz w:val="18"/>
                <w:szCs w:val="18"/>
                <w:lang w:eastAsia="en-US"/>
              </w:rPr>
              <w:t>AIH104</w:t>
            </w:r>
          </w:p>
        </w:tc>
        <w:tc>
          <w:tcPr>
            <w:tcW w:w="2729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kinsoku w:val="0"/>
              <w:overflowPunct w:val="0"/>
              <w:autoSpaceDE w:val="0"/>
              <w:autoSpaceDN w:val="0"/>
              <w:adjustRightInd w:val="0"/>
              <w:spacing w:before="66"/>
              <w:ind w:left="64"/>
              <w:jc w:val="left"/>
              <w:rPr>
                <w:szCs w:val="24"/>
                <w:lang w:eastAsia="en-US"/>
              </w:rPr>
            </w:pPr>
            <w:proofErr w:type="spellStart"/>
            <w:r w:rsidRPr="00EA4992">
              <w:rPr>
                <w:sz w:val="18"/>
                <w:szCs w:val="18"/>
                <w:lang w:eastAsia="en-US"/>
              </w:rPr>
              <w:t>Montaj-tó</w:t>
            </w:r>
            <w:proofErr w:type="spellEnd"/>
          </w:p>
        </w:tc>
        <w:tc>
          <w:tcPr>
            <w:tcW w:w="5798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kinsoku w:val="0"/>
              <w:overflowPunct w:val="0"/>
              <w:autoSpaceDE w:val="0"/>
              <w:autoSpaceDN w:val="0"/>
              <w:adjustRightInd w:val="0"/>
              <w:spacing w:before="66"/>
              <w:ind w:left="62"/>
              <w:jc w:val="left"/>
              <w:rPr>
                <w:szCs w:val="24"/>
                <w:lang w:eastAsia="en-US"/>
              </w:rPr>
            </w:pPr>
            <w:r w:rsidRPr="00EA4992">
              <w:rPr>
                <w:sz w:val="18"/>
                <w:szCs w:val="18"/>
                <w:lang w:eastAsia="en-US"/>
              </w:rPr>
              <w:t>12 Meszes – kis területű – sekély – benőtt vízfelületű –</w:t>
            </w:r>
            <w:r w:rsidRPr="00EA4992">
              <w:rPr>
                <w:spacing w:val="-13"/>
                <w:sz w:val="18"/>
                <w:szCs w:val="18"/>
                <w:lang w:eastAsia="en-US"/>
              </w:rPr>
              <w:t xml:space="preserve"> </w:t>
            </w:r>
            <w:r w:rsidRPr="00EA4992">
              <w:rPr>
                <w:sz w:val="18"/>
                <w:szCs w:val="18"/>
                <w:lang w:eastAsia="en-US"/>
              </w:rPr>
              <w:t>állandó</w:t>
            </w:r>
          </w:p>
        </w:tc>
      </w:tr>
      <w:tr w:rsidR="00C13C73" w:rsidRPr="00EA4992" w:rsidTr="00C13C73">
        <w:trPr>
          <w:trHeight w:hRule="exact" w:val="362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11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kinsoku w:val="0"/>
              <w:overflowPunct w:val="0"/>
              <w:autoSpaceDE w:val="0"/>
              <w:autoSpaceDN w:val="0"/>
              <w:adjustRightInd w:val="0"/>
              <w:spacing w:before="66"/>
              <w:ind w:left="55"/>
              <w:jc w:val="left"/>
              <w:rPr>
                <w:szCs w:val="24"/>
                <w:lang w:eastAsia="en-US"/>
              </w:rPr>
            </w:pPr>
            <w:r w:rsidRPr="00EA4992">
              <w:rPr>
                <w:sz w:val="18"/>
                <w:szCs w:val="18"/>
                <w:lang w:eastAsia="en-US"/>
              </w:rPr>
              <w:t>AIH114</w:t>
            </w:r>
          </w:p>
        </w:tc>
        <w:tc>
          <w:tcPr>
            <w:tcW w:w="2729" w:type="dxa"/>
            <w:tcBorders>
              <w:top w:val="single" w:sz="5" w:space="0" w:color="00839B"/>
              <w:left w:val="single" w:sz="5" w:space="0" w:color="00839B"/>
              <w:bottom w:val="single" w:sz="11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kinsoku w:val="0"/>
              <w:overflowPunct w:val="0"/>
              <w:autoSpaceDE w:val="0"/>
              <w:autoSpaceDN w:val="0"/>
              <w:adjustRightInd w:val="0"/>
              <w:spacing w:before="66"/>
              <w:ind w:left="64"/>
              <w:jc w:val="left"/>
              <w:rPr>
                <w:szCs w:val="24"/>
                <w:lang w:eastAsia="en-US"/>
              </w:rPr>
            </w:pPr>
            <w:r w:rsidRPr="00EA4992">
              <w:rPr>
                <w:sz w:val="18"/>
                <w:szCs w:val="18"/>
                <w:lang w:eastAsia="en-US"/>
              </w:rPr>
              <w:t>Pélyi-tó</w:t>
            </w:r>
          </w:p>
        </w:tc>
        <w:tc>
          <w:tcPr>
            <w:tcW w:w="5798" w:type="dxa"/>
            <w:tcBorders>
              <w:top w:val="single" w:sz="5" w:space="0" w:color="00839B"/>
              <w:left w:val="single" w:sz="5" w:space="0" w:color="00839B"/>
              <w:bottom w:val="single" w:sz="11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kinsoku w:val="0"/>
              <w:overflowPunct w:val="0"/>
              <w:autoSpaceDE w:val="0"/>
              <w:autoSpaceDN w:val="0"/>
              <w:adjustRightInd w:val="0"/>
              <w:spacing w:before="66"/>
              <w:ind w:left="62"/>
              <w:jc w:val="left"/>
              <w:rPr>
                <w:szCs w:val="24"/>
                <w:lang w:eastAsia="en-US"/>
              </w:rPr>
            </w:pPr>
            <w:r w:rsidRPr="00EA4992">
              <w:rPr>
                <w:sz w:val="18"/>
                <w:szCs w:val="18"/>
                <w:lang w:eastAsia="en-US"/>
              </w:rPr>
              <w:t>12 Meszes – kis területű – sekély – benőtt vízfelületű –</w:t>
            </w:r>
            <w:r w:rsidRPr="00EA4992">
              <w:rPr>
                <w:spacing w:val="-13"/>
                <w:sz w:val="18"/>
                <w:szCs w:val="18"/>
                <w:lang w:eastAsia="en-US"/>
              </w:rPr>
              <w:t xml:space="preserve"> </w:t>
            </w:r>
            <w:r w:rsidRPr="00EA4992">
              <w:rPr>
                <w:sz w:val="18"/>
                <w:szCs w:val="18"/>
                <w:lang w:eastAsia="en-US"/>
              </w:rPr>
              <w:t>állandó</w:t>
            </w:r>
          </w:p>
        </w:tc>
      </w:tr>
    </w:tbl>
    <w:p w:rsidR="00C13C73" w:rsidRDefault="00C13C73" w:rsidP="00C13C73">
      <w:pPr>
        <w:rPr>
          <w:lang w:eastAsia="en-US"/>
        </w:rPr>
      </w:pPr>
    </w:p>
    <w:p w:rsidR="004B24CA" w:rsidRPr="004B24CA" w:rsidRDefault="004B24CA" w:rsidP="00C13C73">
      <w:pPr>
        <w:rPr>
          <w:szCs w:val="24"/>
        </w:rPr>
      </w:pPr>
      <w:r w:rsidRPr="00511C69">
        <w:rPr>
          <w:iCs/>
          <w:szCs w:val="24"/>
        </w:rPr>
        <w:t xml:space="preserve">Az Ostoros-patak a települést É-D-i irányban szeli ketté. A patak rendezését az 1957-58-as években végezték, ami gyökeresen megszüntette a korábban igen gyakori völgyfenéki elöntéseket, az árvízveszélyes helyzeteket. Ekkor került átkötésre a meder a jelenlegi befogadóba, a Rima-patakba (korábbi befogadó az Eger-csatorna). Az Ostoros-patak egyes szakaszainak kezelését az Észak-Magyarországi Vízügyi Igazgatóság vette át 2014-ben, a birtokba adás folyamatban van. A vízfolyás </w:t>
      </w:r>
      <w:proofErr w:type="gramStart"/>
      <w:r w:rsidRPr="00511C69">
        <w:rPr>
          <w:iCs/>
          <w:szCs w:val="24"/>
        </w:rPr>
        <w:t>ezen</w:t>
      </w:r>
      <w:proofErr w:type="gramEnd"/>
      <w:r w:rsidRPr="00511C69">
        <w:rPr>
          <w:iCs/>
          <w:szCs w:val="24"/>
        </w:rPr>
        <w:t xml:space="preserve"> szakaszáról információval nem rendelkezik. A patak 21+370 szelvényben völgyelzárással épült 1981-1986 között az Ostorosi tározó, melynek számottevő árvízcsúcs csökkentő szerepe van. A település D-i végén az Ostoros-patak jobb partján köt be egy időszakos vízfolyás, mely a települést Ny-i oldalról övárok szerűen határolja. </w:t>
      </w:r>
    </w:p>
    <w:p w:rsidR="004B24CA" w:rsidRDefault="004B24CA" w:rsidP="00C13C73">
      <w:pPr>
        <w:rPr>
          <w:lang w:eastAsia="en-US"/>
        </w:rPr>
      </w:pPr>
    </w:p>
    <w:p w:rsidR="0097086D" w:rsidRPr="0097086D" w:rsidRDefault="0097086D" w:rsidP="00C13C73">
      <w:pPr>
        <w:rPr>
          <w:b/>
          <w:lang w:eastAsia="en-US"/>
        </w:rPr>
      </w:pPr>
      <w:r w:rsidRPr="0097086D">
        <w:rPr>
          <w:b/>
          <w:lang w:eastAsia="en-US"/>
        </w:rPr>
        <w:t>A község vízgazdálkodási jellemzői:</w:t>
      </w:r>
    </w:p>
    <w:p w:rsidR="0097086D" w:rsidRDefault="0097086D" w:rsidP="00C13C73">
      <w:pPr>
        <w:rPr>
          <w:lang w:eastAsia="en-US"/>
        </w:rPr>
      </w:pPr>
    </w:p>
    <w:p w:rsidR="0097086D" w:rsidRPr="00511C69" w:rsidRDefault="0097086D" w:rsidP="0097086D">
      <w:pPr>
        <w:rPr>
          <w:szCs w:val="24"/>
        </w:rPr>
      </w:pPr>
      <w:r w:rsidRPr="00511C69">
        <w:rPr>
          <w:szCs w:val="24"/>
        </w:rPr>
        <w:t xml:space="preserve">Az ivóvíz-ellátást a Heves Megyei Vízmű </w:t>
      </w:r>
      <w:proofErr w:type="spellStart"/>
      <w:r w:rsidRPr="00511C69">
        <w:rPr>
          <w:szCs w:val="24"/>
        </w:rPr>
        <w:t>Zrt</w:t>
      </w:r>
      <w:proofErr w:type="spellEnd"/>
      <w:r w:rsidRPr="00511C69">
        <w:rPr>
          <w:szCs w:val="24"/>
        </w:rPr>
        <w:t xml:space="preserve"> biztosítja. A víz minősége megfelel a hatályos előírásoknak, a kapacitás kielégíti a településen felmerülő igényeket. A vízvezeték hálózat anyaga jellemzően KM PVC. Az ivóvízhálózaton legfeljebb 200 m-enként tűzcsapok vannak telepítve. A településen nem üzemel olyan ipari létesítmény, amely kiemelt fontosságú lenne tűzvédelmi szempontból.</w:t>
      </w:r>
    </w:p>
    <w:p w:rsidR="00EA4992" w:rsidRDefault="00EA4992">
      <w:pPr>
        <w:jc w:val="left"/>
        <w:rPr>
          <w:szCs w:val="24"/>
        </w:rPr>
      </w:pPr>
      <w:r>
        <w:rPr>
          <w:szCs w:val="24"/>
        </w:rPr>
        <w:br w:type="page"/>
      </w:r>
    </w:p>
    <w:p w:rsidR="0097086D" w:rsidRPr="00511C69" w:rsidRDefault="0097086D" w:rsidP="0097086D">
      <w:pPr>
        <w:rPr>
          <w:szCs w:val="24"/>
        </w:rPr>
      </w:pPr>
    </w:p>
    <w:p w:rsidR="0097086D" w:rsidRPr="00511C69" w:rsidRDefault="0097086D" w:rsidP="0097086D">
      <w:pPr>
        <w:rPr>
          <w:szCs w:val="24"/>
        </w:rPr>
      </w:pPr>
      <w:r w:rsidRPr="00511C69">
        <w:rPr>
          <w:szCs w:val="24"/>
        </w:rPr>
        <w:t xml:space="preserve">A szennyvízhálózat a településen a 2000. évben készült tervek alapján kiépült, az ún. </w:t>
      </w:r>
      <w:proofErr w:type="gramStart"/>
      <w:r w:rsidRPr="00511C69">
        <w:rPr>
          <w:szCs w:val="24"/>
        </w:rPr>
        <w:t>lakópark</w:t>
      </w:r>
      <w:proofErr w:type="gramEnd"/>
      <w:r w:rsidRPr="00511C69">
        <w:rPr>
          <w:szCs w:val="24"/>
        </w:rPr>
        <w:t xml:space="preserve"> település-részek a kiépült hálózatra csatlakoztak. A lakásállomány hálózati rákötésének aránya 93,8%; a vezetékes ivóvízzel rendelkező lakásállomány 94,3%-a rendelkezik szennyvízbekötéssel. A közműolló a településen kicsinek mondható. A szennyvíz-elvezetést a Heves Megyei Vízmű </w:t>
      </w:r>
      <w:proofErr w:type="spellStart"/>
      <w:r w:rsidRPr="00511C69">
        <w:rPr>
          <w:szCs w:val="24"/>
        </w:rPr>
        <w:t>Zrt</w:t>
      </w:r>
      <w:proofErr w:type="spellEnd"/>
      <w:r w:rsidRPr="00511C69">
        <w:rPr>
          <w:szCs w:val="24"/>
        </w:rPr>
        <w:t xml:space="preserve">. végzi. A szennyvíz az egri szenny-víztisztító telepre kerül. A kiépült hálózat jellemzően gravitációs rendszerű, de van 3 db átemelő is. A </w:t>
      </w:r>
      <w:proofErr w:type="spellStart"/>
      <w:r w:rsidRPr="00511C69">
        <w:rPr>
          <w:szCs w:val="24"/>
        </w:rPr>
        <w:t>gra-vitációs</w:t>
      </w:r>
      <w:proofErr w:type="spellEnd"/>
      <w:r w:rsidRPr="00511C69">
        <w:rPr>
          <w:szCs w:val="24"/>
        </w:rPr>
        <w:t xml:space="preserve"> csatornák anyaga DN200 KG PVC, a nyomott vezetékek anyaga DN150 KM PVC cső.</w:t>
      </w:r>
    </w:p>
    <w:p w:rsidR="0097086D" w:rsidRPr="00511C69" w:rsidRDefault="0097086D" w:rsidP="0097086D">
      <w:pPr>
        <w:rPr>
          <w:szCs w:val="24"/>
        </w:rPr>
      </w:pPr>
    </w:p>
    <w:p w:rsidR="0097086D" w:rsidRPr="00511C69" w:rsidRDefault="0097086D" w:rsidP="0097086D">
      <w:pPr>
        <w:rPr>
          <w:szCs w:val="24"/>
        </w:rPr>
      </w:pPr>
      <w:r w:rsidRPr="00511C69">
        <w:rPr>
          <w:szCs w:val="24"/>
        </w:rPr>
        <w:t>A település csapadékvizeinek befogadója az Ostoros patak. A belterületi csapadékvíz-elvezetési rendszer engedélyezési tervét a 2000-es évek elején az ön-kormányzat elkészít</w:t>
      </w:r>
      <w:r>
        <w:rPr>
          <w:szCs w:val="24"/>
        </w:rPr>
        <w:t>tette. A csapadékvíz-gyűjtő csa</w:t>
      </w:r>
      <w:r w:rsidRPr="00511C69">
        <w:rPr>
          <w:szCs w:val="24"/>
        </w:rPr>
        <w:t>torna a korábban meglévő csatornák nyomvonalát használta fel, a föld medrű csatorn</w:t>
      </w:r>
      <w:r>
        <w:rPr>
          <w:szCs w:val="24"/>
        </w:rPr>
        <w:t>ák bővítésre kerül</w:t>
      </w:r>
      <w:r w:rsidRPr="00511C69">
        <w:rPr>
          <w:szCs w:val="24"/>
        </w:rPr>
        <w:t>tek. Az utcáknak jellemzően mindkét oldalán kiépült a vízelvezető árok, a szűk szabályozási szélességű közlekedési területeken, ahol csak egy oldali árok számára volt terület,</w:t>
      </w:r>
      <w:r>
        <w:rPr>
          <w:szCs w:val="24"/>
        </w:rPr>
        <w:t xml:space="preserve"> a másik oldalon folyókát alakí</w:t>
      </w:r>
      <w:r w:rsidRPr="00511C69">
        <w:rPr>
          <w:szCs w:val="24"/>
        </w:rPr>
        <w:t>tottak ki. Az út alatti áteres</w:t>
      </w:r>
      <w:r>
        <w:rPr>
          <w:szCs w:val="24"/>
        </w:rPr>
        <w:t>zek és a kapubejárók mé</w:t>
      </w:r>
      <w:r w:rsidRPr="00511C69">
        <w:rPr>
          <w:szCs w:val="24"/>
        </w:rPr>
        <w:t>retezésére és ütemezett megva</w:t>
      </w:r>
      <w:r>
        <w:rPr>
          <w:szCs w:val="24"/>
        </w:rPr>
        <w:t xml:space="preserve">lósítására is készültek tervek. </w:t>
      </w:r>
      <w:r w:rsidRPr="00511C69">
        <w:rPr>
          <w:szCs w:val="24"/>
        </w:rPr>
        <w:t>A külterület és belterület határán övárok kialakítása volt tervezve, melyn</w:t>
      </w:r>
      <w:r>
        <w:rPr>
          <w:szCs w:val="24"/>
        </w:rPr>
        <w:t xml:space="preserve">ek megvalósítása és karbantartása fontos feladat. </w:t>
      </w:r>
      <w:r w:rsidRPr="00511C69">
        <w:rPr>
          <w:szCs w:val="24"/>
        </w:rPr>
        <w:t xml:space="preserve">A település északi részén később kialakított ún. lakó-park területén megtervezésre és kiépítésre került az új lakóterület teljes egészére vonatkozó csapadékvíz-elvezetési hálózat. </w:t>
      </w:r>
    </w:p>
    <w:p w:rsidR="0097086D" w:rsidRDefault="0097086D" w:rsidP="00C13C73">
      <w:pPr>
        <w:rPr>
          <w:lang w:eastAsia="en-US"/>
        </w:rPr>
      </w:pPr>
    </w:p>
    <w:p w:rsidR="00517631" w:rsidRDefault="00517631" w:rsidP="00C13C73">
      <w:pPr>
        <w:rPr>
          <w:szCs w:val="24"/>
        </w:rPr>
      </w:pPr>
      <w:r w:rsidRPr="00511C69">
        <w:rPr>
          <w:szCs w:val="24"/>
        </w:rPr>
        <w:t>Az Észak-Ma</w:t>
      </w:r>
      <w:r>
        <w:rPr>
          <w:szCs w:val="24"/>
        </w:rPr>
        <w:t>gyarországi Vízügyi Igazgatóság</w:t>
      </w:r>
      <w:r w:rsidRPr="00511C69">
        <w:rPr>
          <w:szCs w:val="24"/>
        </w:rPr>
        <w:t xml:space="preserve"> nem </w:t>
      </w:r>
      <w:r>
        <w:rPr>
          <w:szCs w:val="24"/>
        </w:rPr>
        <w:t xml:space="preserve">tart nyílván </w:t>
      </w:r>
      <w:r w:rsidRPr="00511C69">
        <w:rPr>
          <w:szCs w:val="24"/>
        </w:rPr>
        <w:t>belvízveszélyes területeket; ugyanakkor a komplex rend</w:t>
      </w:r>
      <w:r>
        <w:rPr>
          <w:szCs w:val="24"/>
        </w:rPr>
        <w:t>szerű csapadékvíz elvezetés meg</w:t>
      </w:r>
      <w:r w:rsidRPr="00511C69">
        <w:rPr>
          <w:szCs w:val="24"/>
        </w:rPr>
        <w:t>valósításáig nagyobb mennyiségű csapadék, hóolvadás esetén a mélyebben fekvő területek belvízzel való fedettségével lehet kalkulálni.</w:t>
      </w:r>
    </w:p>
    <w:p w:rsidR="009C4D13" w:rsidRDefault="009C4D13" w:rsidP="00C13C73">
      <w:pPr>
        <w:rPr>
          <w:szCs w:val="24"/>
        </w:rPr>
      </w:pPr>
    </w:p>
    <w:p w:rsidR="009C4D13" w:rsidRPr="00511C69" w:rsidRDefault="009C4D13" w:rsidP="009C4D13">
      <w:pPr>
        <w:rPr>
          <w:iCs/>
          <w:szCs w:val="24"/>
        </w:rPr>
      </w:pPr>
      <w:r w:rsidRPr="00511C69">
        <w:rPr>
          <w:iCs/>
          <w:szCs w:val="24"/>
        </w:rPr>
        <w:t>A település a vízügyi szakmai besorolás szerint dombvidéki területhez tartozik</w:t>
      </w:r>
      <w:r>
        <w:rPr>
          <w:iCs/>
          <w:szCs w:val="24"/>
        </w:rPr>
        <w:t>. Ostoros település bel- és kül</w:t>
      </w:r>
      <w:r w:rsidRPr="00511C69">
        <w:rPr>
          <w:iCs/>
          <w:szCs w:val="24"/>
        </w:rPr>
        <w:t xml:space="preserve">területe nem tartozik ártéri </w:t>
      </w:r>
      <w:proofErr w:type="spellStart"/>
      <w:r w:rsidRPr="00511C69">
        <w:rPr>
          <w:iCs/>
          <w:szCs w:val="24"/>
        </w:rPr>
        <w:t>öblözetbe</w:t>
      </w:r>
      <w:proofErr w:type="spellEnd"/>
      <w:r w:rsidRPr="00511C69">
        <w:rPr>
          <w:iCs/>
          <w:szCs w:val="24"/>
        </w:rPr>
        <w:t xml:space="preserve">, sem belvízi </w:t>
      </w:r>
      <w:proofErr w:type="spellStart"/>
      <w:r w:rsidRPr="00511C69">
        <w:rPr>
          <w:iCs/>
          <w:szCs w:val="24"/>
        </w:rPr>
        <w:t>öblözetbe</w:t>
      </w:r>
      <w:proofErr w:type="spellEnd"/>
      <w:r w:rsidRPr="00511C69">
        <w:rPr>
          <w:iCs/>
          <w:szCs w:val="24"/>
        </w:rPr>
        <w:t>.</w:t>
      </w:r>
    </w:p>
    <w:p w:rsidR="00517631" w:rsidRDefault="00517631" w:rsidP="00C13C73">
      <w:pPr>
        <w:rPr>
          <w:lang w:eastAsia="en-US"/>
        </w:rPr>
      </w:pPr>
    </w:p>
    <w:p w:rsidR="00532788" w:rsidRPr="00532788" w:rsidRDefault="00532788" w:rsidP="00C13C73">
      <w:pPr>
        <w:rPr>
          <w:u w:val="single"/>
          <w:lang w:eastAsia="en-US"/>
        </w:rPr>
      </w:pPr>
      <w:r w:rsidRPr="00532788">
        <w:rPr>
          <w:u w:val="single"/>
          <w:lang w:eastAsia="en-US"/>
        </w:rPr>
        <w:t>A tervezett munkálatok a felszíni vízrendszerrel nem kerülnek kapcsolatba.</w:t>
      </w:r>
    </w:p>
    <w:p w:rsidR="00532788" w:rsidRDefault="00532788" w:rsidP="00C13C73">
      <w:pPr>
        <w:rPr>
          <w:lang w:eastAsia="en-US"/>
        </w:rPr>
      </w:pPr>
    </w:p>
    <w:p w:rsidR="006A215F" w:rsidRDefault="006A215F" w:rsidP="006A215F">
      <w:pPr>
        <w:rPr>
          <w:lang w:eastAsia="en-US"/>
        </w:rPr>
      </w:pPr>
      <w:r>
        <w:rPr>
          <w:lang w:eastAsia="en-US"/>
        </w:rPr>
        <w:t xml:space="preserve">A terület legjelentősebb vízadói a Bükk karsztvízrendszerét alkotó </w:t>
      </w:r>
      <w:proofErr w:type="spellStart"/>
      <w:r>
        <w:rPr>
          <w:lang w:eastAsia="en-US"/>
        </w:rPr>
        <w:t>mezozoós</w:t>
      </w:r>
      <w:proofErr w:type="spellEnd"/>
      <w:r>
        <w:rPr>
          <w:lang w:eastAsia="en-US"/>
        </w:rPr>
        <w:t>, karsztosodott</w:t>
      </w:r>
    </w:p>
    <w:p w:rsidR="006A215F" w:rsidRDefault="006A215F" w:rsidP="006A215F">
      <w:pPr>
        <w:rPr>
          <w:lang w:eastAsia="en-US"/>
        </w:rPr>
      </w:pPr>
      <w:proofErr w:type="gramStart"/>
      <w:r>
        <w:rPr>
          <w:lang w:eastAsia="en-US"/>
        </w:rPr>
        <w:t>mészköveihez</w:t>
      </w:r>
      <w:proofErr w:type="gramEnd"/>
      <w:r>
        <w:rPr>
          <w:lang w:eastAsia="en-US"/>
        </w:rPr>
        <w:t xml:space="preserve"> kapcsolódnak. A Bükk hegység két </w:t>
      </w:r>
      <w:proofErr w:type="spellStart"/>
      <w:r>
        <w:rPr>
          <w:lang w:eastAsia="en-US"/>
        </w:rPr>
        <w:t>hidegvizes</w:t>
      </w:r>
      <w:proofErr w:type="spellEnd"/>
      <w:r>
        <w:rPr>
          <w:lang w:eastAsia="en-US"/>
        </w:rPr>
        <w:t xml:space="preserve"> </w:t>
      </w:r>
      <w:proofErr w:type="spellStart"/>
      <w:r>
        <w:rPr>
          <w:lang w:eastAsia="en-US"/>
        </w:rPr>
        <w:t>karsztvíztestjéből</w:t>
      </w:r>
      <w:proofErr w:type="spellEnd"/>
      <w:r>
        <w:rPr>
          <w:lang w:eastAsia="en-US"/>
        </w:rPr>
        <w:t xml:space="preserve"> (k.2.1, k.2.3)</w:t>
      </w:r>
    </w:p>
    <w:p w:rsidR="006A215F" w:rsidRDefault="006A215F" w:rsidP="006A215F">
      <w:pPr>
        <w:rPr>
          <w:lang w:eastAsia="en-US"/>
        </w:rPr>
      </w:pPr>
      <w:proofErr w:type="gramStart"/>
      <w:r>
        <w:rPr>
          <w:lang w:eastAsia="en-US"/>
        </w:rPr>
        <w:t>jelentős</w:t>
      </w:r>
      <w:proofErr w:type="gramEnd"/>
      <w:r>
        <w:rPr>
          <w:lang w:eastAsia="en-US"/>
        </w:rPr>
        <w:t xml:space="preserve"> az ivóvízkivétel (Eger, Bélapátfalva, Kács, Sály). A lignitet magukban rejtő pannon rétegek nagy mennyiségű rétegvizet tárolnak. A </w:t>
      </w:r>
      <w:proofErr w:type="spellStart"/>
      <w:r>
        <w:rPr>
          <w:lang w:eastAsia="en-US"/>
        </w:rPr>
        <w:t>bükkábrányi</w:t>
      </w:r>
      <w:proofErr w:type="spellEnd"/>
      <w:r>
        <w:rPr>
          <w:lang w:eastAsia="en-US"/>
        </w:rPr>
        <w:t xml:space="preserve"> külszíni bányászathoz kapcsolódóan jelentős a vízszintsüllyesztés, melyet nagy mennyiségű rétegvíz kitermelésével érnek el. A Bükk déli előterében található a kt.2.1 Bükki termálvíztest, melynek karsztos kőzetekben tárolt hévizét termelik és fürdőkben hasznosítják (Eger, Egerszalók, Mezőkövesd, Bogács).</w:t>
      </w:r>
    </w:p>
    <w:p w:rsidR="006A215F" w:rsidRDefault="006A215F" w:rsidP="00C13C73">
      <w:pPr>
        <w:rPr>
          <w:lang w:eastAsia="en-US"/>
        </w:rPr>
      </w:pPr>
    </w:p>
    <w:p w:rsidR="00C13C73" w:rsidRPr="00CD4DA1" w:rsidRDefault="00C13C73" w:rsidP="00C13C73">
      <w:pPr>
        <w:rPr>
          <w:color w:val="000000"/>
          <w:szCs w:val="24"/>
          <w:lang w:eastAsia="en-US"/>
        </w:rPr>
      </w:pPr>
      <w:r w:rsidRPr="00CD4DA1">
        <w:rPr>
          <w:color w:val="000000"/>
          <w:szCs w:val="24"/>
          <w:lang w:eastAsia="en-US"/>
        </w:rPr>
        <w:t>Az alegység sekély hegyvidéki (1 db), hegyvidéki (1 db), sekély porózus (3 db), porózus (3 db), porózus termál (1 db), karszt (2 db) és termál karszt (2 db) típusú víztestet érint.</w:t>
      </w:r>
    </w:p>
    <w:p w:rsidR="00C13C73" w:rsidRPr="00CD4DA1" w:rsidRDefault="00C13C73" w:rsidP="00C13C73">
      <w:pPr>
        <w:rPr>
          <w:color w:val="000000"/>
          <w:szCs w:val="24"/>
          <w:lang w:eastAsia="en-US"/>
        </w:rPr>
      </w:pPr>
    </w:p>
    <w:p w:rsidR="00C13C73" w:rsidRPr="00CD4DA1" w:rsidRDefault="00C13C73" w:rsidP="00C13C73">
      <w:pPr>
        <w:rPr>
          <w:color w:val="000000"/>
          <w:szCs w:val="24"/>
          <w:lang w:eastAsia="en-US"/>
        </w:rPr>
      </w:pPr>
      <w:r w:rsidRPr="00CD4DA1">
        <w:rPr>
          <w:b/>
          <w:color w:val="000000"/>
          <w:szCs w:val="24"/>
          <w:lang w:eastAsia="en-US"/>
        </w:rPr>
        <w:t>Bükk - Tisza-vízgyűjtő (sh.2.4):</w:t>
      </w:r>
      <w:r w:rsidRPr="00CD4DA1">
        <w:rPr>
          <w:color w:val="000000"/>
          <w:szCs w:val="24"/>
          <w:lang w:eastAsia="en-US"/>
        </w:rPr>
        <w:t xml:space="preserve"> A sekély hegyvidéki víztest teljes területe 747 km</w:t>
      </w:r>
      <w:r w:rsidRPr="00F10A12">
        <w:rPr>
          <w:color w:val="000000"/>
          <w:szCs w:val="24"/>
          <w:vertAlign w:val="superscript"/>
          <w:lang w:eastAsia="en-US"/>
        </w:rPr>
        <w:t>2</w:t>
      </w:r>
      <w:r w:rsidRPr="00CD4DA1">
        <w:rPr>
          <w:color w:val="000000"/>
          <w:szCs w:val="24"/>
          <w:lang w:eastAsia="en-US"/>
        </w:rPr>
        <w:t>, melyből 747 km</w:t>
      </w:r>
      <w:r w:rsidRPr="00F10A12">
        <w:rPr>
          <w:color w:val="000000"/>
          <w:szCs w:val="24"/>
          <w:vertAlign w:val="superscript"/>
          <w:lang w:eastAsia="en-US"/>
        </w:rPr>
        <w:t>2</w:t>
      </w:r>
      <w:r w:rsidRPr="00CD4DA1">
        <w:rPr>
          <w:color w:val="000000"/>
          <w:szCs w:val="24"/>
          <w:lang w:eastAsia="en-US"/>
        </w:rPr>
        <w:t xml:space="preserve"> esik az alegységre. A víztest az alegységet 36% arányban érinti. A víztest északon az sh.2.5, nyugaton az sh.2.3 és délen az sp.2.9.1 víztestekkel határos. Az sh.2.4 víztest jelentős része karsztkibúvásokkal szabdalt, így kapcsolatban áll a k.2.1 Bükk nyugati karszt és a k.2.3 Bükk keleti karszt víztesttel. Az Eger-patak és a </w:t>
      </w:r>
      <w:proofErr w:type="spellStart"/>
      <w:r w:rsidRPr="00CD4DA1">
        <w:rPr>
          <w:color w:val="000000"/>
          <w:szCs w:val="24"/>
          <w:lang w:eastAsia="en-US"/>
        </w:rPr>
        <w:t>Laskó-patak</w:t>
      </w:r>
      <w:proofErr w:type="spellEnd"/>
      <w:r w:rsidRPr="00CD4DA1">
        <w:rPr>
          <w:color w:val="000000"/>
          <w:szCs w:val="24"/>
          <w:lang w:eastAsia="en-US"/>
        </w:rPr>
        <w:t xml:space="preserve"> középső dombvidéki, közepes vízgyűjtőjű vízfolyások a sekély felszín alatti víztesttel kapcsolatban állhatnak.</w:t>
      </w:r>
    </w:p>
    <w:p w:rsidR="00EA4992" w:rsidRDefault="00EA4992">
      <w:pPr>
        <w:jc w:val="left"/>
        <w:rPr>
          <w:color w:val="000000"/>
          <w:szCs w:val="24"/>
          <w:lang w:eastAsia="en-US"/>
        </w:rPr>
      </w:pPr>
      <w:r>
        <w:rPr>
          <w:color w:val="000000"/>
          <w:szCs w:val="24"/>
          <w:lang w:eastAsia="en-US"/>
        </w:rPr>
        <w:br w:type="page"/>
      </w:r>
    </w:p>
    <w:p w:rsidR="00C13C73" w:rsidRPr="00CD4DA1" w:rsidRDefault="00C13C73" w:rsidP="00C13C73">
      <w:pPr>
        <w:rPr>
          <w:color w:val="000000"/>
          <w:szCs w:val="24"/>
          <w:lang w:eastAsia="en-US"/>
        </w:rPr>
      </w:pPr>
      <w:r w:rsidRPr="00CD4DA1">
        <w:rPr>
          <w:b/>
          <w:color w:val="000000"/>
          <w:szCs w:val="24"/>
          <w:lang w:eastAsia="en-US"/>
        </w:rPr>
        <w:lastRenderedPageBreak/>
        <w:t>Északi-középhegység peremvidék (sp.2.9.1):</w:t>
      </w:r>
      <w:r w:rsidRPr="00CD4DA1">
        <w:rPr>
          <w:color w:val="000000"/>
          <w:szCs w:val="24"/>
          <w:lang w:eastAsia="en-US"/>
        </w:rPr>
        <w:t xml:space="preserve"> A sekély porózus víztest teljes területe 2203,9 km</w:t>
      </w:r>
      <w:r w:rsidRPr="00F10A12">
        <w:rPr>
          <w:color w:val="000000"/>
          <w:szCs w:val="24"/>
          <w:vertAlign w:val="superscript"/>
          <w:lang w:eastAsia="en-US"/>
        </w:rPr>
        <w:t>2</w:t>
      </w:r>
      <w:r w:rsidRPr="00CD4DA1">
        <w:rPr>
          <w:color w:val="000000"/>
          <w:szCs w:val="24"/>
          <w:lang w:eastAsia="en-US"/>
        </w:rPr>
        <w:t>, melyből 562,05 km</w:t>
      </w:r>
      <w:r w:rsidRPr="00F10A12">
        <w:rPr>
          <w:color w:val="000000"/>
          <w:szCs w:val="24"/>
          <w:vertAlign w:val="superscript"/>
          <w:lang w:eastAsia="en-US"/>
        </w:rPr>
        <w:t>2</w:t>
      </w:r>
      <w:r w:rsidRPr="00CD4DA1">
        <w:rPr>
          <w:color w:val="000000"/>
          <w:szCs w:val="24"/>
          <w:lang w:eastAsia="en-US"/>
        </w:rPr>
        <w:t xml:space="preserve"> esik az alegységre. A víztest az alegységet 27% arányban érinti. A víztestet északon az sh.2.4, délen az sp.2.9.2 víztestek határolják. A víztest az Északi-középhegység peremvidékének tekinthető leáramlási terület. A vízgyűjtő alegységet érintően az sh.2.4. </w:t>
      </w:r>
      <w:proofErr w:type="gramStart"/>
      <w:r w:rsidRPr="00CD4DA1">
        <w:rPr>
          <w:color w:val="000000"/>
          <w:szCs w:val="24"/>
          <w:lang w:eastAsia="en-US"/>
        </w:rPr>
        <w:t>víztesttel</w:t>
      </w:r>
      <w:proofErr w:type="gramEnd"/>
      <w:r w:rsidRPr="00CD4DA1">
        <w:rPr>
          <w:color w:val="000000"/>
          <w:szCs w:val="24"/>
          <w:lang w:eastAsia="en-US"/>
        </w:rPr>
        <w:t>, valamint a feláramlási jellegű sp.2.9.2 víztesttel állhat fenn hidrodinamikai kapcsolat. A víztest alegységre eső részét érintően 7 db patak (5 db dombvidéki kisvízfolyás, 1 db dombvidéki közepes vízfolyás, 1 db síkvidéki közepes vízfolyás) esetében feltételezhető a sekély felszín alatti víztesttel való kapcsolat.</w:t>
      </w:r>
    </w:p>
    <w:p w:rsidR="00C13C73" w:rsidRDefault="00C13C73" w:rsidP="00C13C73">
      <w:pPr>
        <w:rPr>
          <w:rFonts w:ascii="Arial" w:hAnsi="Arial" w:cs="Arial"/>
          <w:color w:val="000000"/>
          <w:sz w:val="22"/>
          <w:szCs w:val="22"/>
          <w:lang w:eastAsia="en-US"/>
        </w:rPr>
      </w:pPr>
    </w:p>
    <w:p w:rsidR="00C13C73" w:rsidRPr="00CD4DA1" w:rsidRDefault="00C13C73" w:rsidP="00C13C73">
      <w:pPr>
        <w:rPr>
          <w:szCs w:val="24"/>
          <w:lang w:eastAsia="en-US"/>
        </w:rPr>
      </w:pPr>
      <w:r w:rsidRPr="00CD4DA1">
        <w:rPr>
          <w:b/>
          <w:szCs w:val="24"/>
          <w:lang w:eastAsia="en-US"/>
        </w:rPr>
        <w:t>Jászság, Nagykunság (sp.2.9.2):</w:t>
      </w:r>
      <w:r w:rsidRPr="00CD4DA1">
        <w:rPr>
          <w:szCs w:val="24"/>
          <w:lang w:eastAsia="en-US"/>
        </w:rPr>
        <w:t xml:space="preserve"> A sekély porózus víztest teljes területe 3864,3 km</w:t>
      </w:r>
      <w:r w:rsidRPr="00F10A12">
        <w:rPr>
          <w:szCs w:val="24"/>
          <w:vertAlign w:val="superscript"/>
          <w:lang w:eastAsia="en-US"/>
        </w:rPr>
        <w:t>2</w:t>
      </w:r>
      <w:r w:rsidRPr="00CD4DA1">
        <w:rPr>
          <w:szCs w:val="24"/>
          <w:lang w:eastAsia="en-US"/>
        </w:rPr>
        <w:t>, melyből</w:t>
      </w:r>
      <w:r>
        <w:rPr>
          <w:szCs w:val="24"/>
          <w:lang w:eastAsia="en-US"/>
        </w:rPr>
        <w:t xml:space="preserve"> </w:t>
      </w:r>
      <w:r w:rsidRPr="00CD4DA1">
        <w:rPr>
          <w:szCs w:val="24"/>
          <w:lang w:eastAsia="en-US"/>
        </w:rPr>
        <w:t>582,4 km</w:t>
      </w:r>
      <w:r w:rsidRPr="00F10A12">
        <w:rPr>
          <w:szCs w:val="24"/>
          <w:vertAlign w:val="superscript"/>
          <w:lang w:eastAsia="en-US"/>
        </w:rPr>
        <w:t>2</w:t>
      </w:r>
      <w:r w:rsidRPr="00CD4DA1">
        <w:rPr>
          <w:szCs w:val="24"/>
          <w:lang w:eastAsia="en-US"/>
        </w:rPr>
        <w:t xml:space="preserve"> esik az alegységre. A víztest az alegységet 28% arányban</w:t>
      </w:r>
      <w:r>
        <w:rPr>
          <w:szCs w:val="24"/>
          <w:lang w:eastAsia="en-US"/>
        </w:rPr>
        <w:t xml:space="preserve"> érinti. A víztestet északon az </w:t>
      </w:r>
      <w:r w:rsidRPr="00CD4DA1">
        <w:rPr>
          <w:szCs w:val="24"/>
          <w:lang w:eastAsia="en-US"/>
        </w:rPr>
        <w:t>sp.2.9.1, keleten az sp.2.8.2 víztestek határolják. A sp.2.9.1 leáramlás</w:t>
      </w:r>
      <w:r>
        <w:rPr>
          <w:szCs w:val="24"/>
          <w:lang w:eastAsia="en-US"/>
        </w:rPr>
        <w:t xml:space="preserve">i jellegű víztest a feláramlási </w:t>
      </w:r>
      <w:r w:rsidRPr="00CD4DA1">
        <w:rPr>
          <w:szCs w:val="24"/>
          <w:lang w:eastAsia="en-US"/>
        </w:rPr>
        <w:t xml:space="preserve">területnek tekinthető sp.2.9.1 víztest között az áramlási </w:t>
      </w:r>
      <w:r>
        <w:rPr>
          <w:szCs w:val="24"/>
          <w:lang w:eastAsia="en-US"/>
        </w:rPr>
        <w:t xml:space="preserve">viszonyok miatt számolni kell a </w:t>
      </w:r>
      <w:r w:rsidRPr="00CD4DA1">
        <w:rPr>
          <w:szCs w:val="24"/>
          <w:lang w:eastAsia="en-US"/>
        </w:rPr>
        <w:t xml:space="preserve">hidrodinamikai kapcsolattal. A Közép-Tisza víztesten lévő, mentett oldali holtágai a sekély felszín alatti víztesttel eltérő </w:t>
      </w:r>
      <w:proofErr w:type="gramStart"/>
      <w:r w:rsidRPr="00CD4DA1">
        <w:rPr>
          <w:szCs w:val="24"/>
          <w:lang w:eastAsia="en-US"/>
        </w:rPr>
        <w:t>mértékben kapcsolatban</w:t>
      </w:r>
      <w:proofErr w:type="gramEnd"/>
      <w:r w:rsidRPr="00CD4DA1">
        <w:rPr>
          <w:szCs w:val="24"/>
          <w:lang w:eastAsia="en-US"/>
        </w:rPr>
        <w:t xml:space="preserve"> állnak. Ezen kívül a </w:t>
      </w:r>
      <w:proofErr w:type="spellStart"/>
      <w:r>
        <w:rPr>
          <w:szCs w:val="24"/>
          <w:lang w:eastAsia="en-US"/>
        </w:rPr>
        <w:t>síkividéki</w:t>
      </w:r>
      <w:proofErr w:type="spellEnd"/>
      <w:r>
        <w:rPr>
          <w:szCs w:val="24"/>
          <w:lang w:eastAsia="en-US"/>
        </w:rPr>
        <w:t xml:space="preserve"> közepes vízfolyásnak </w:t>
      </w:r>
      <w:r w:rsidRPr="00CD4DA1">
        <w:rPr>
          <w:szCs w:val="24"/>
          <w:lang w:eastAsia="en-US"/>
        </w:rPr>
        <w:t xml:space="preserve">minősülő Tiszavalki-főcsatorna, Kánya-patak alsó és </w:t>
      </w:r>
      <w:proofErr w:type="spellStart"/>
      <w:r w:rsidRPr="00CD4DA1">
        <w:rPr>
          <w:szCs w:val="24"/>
          <w:lang w:eastAsia="en-US"/>
        </w:rPr>
        <w:t>Laskó-patak</w:t>
      </w:r>
      <w:proofErr w:type="spellEnd"/>
      <w:r w:rsidRPr="00CD4DA1">
        <w:rPr>
          <w:szCs w:val="24"/>
          <w:lang w:eastAsia="en-US"/>
        </w:rPr>
        <w:t xml:space="preserve"> </w:t>
      </w:r>
      <w:r>
        <w:rPr>
          <w:szCs w:val="24"/>
          <w:lang w:eastAsia="en-US"/>
        </w:rPr>
        <w:t xml:space="preserve">alsó szakaszán feltételezhető a </w:t>
      </w:r>
      <w:r w:rsidRPr="00CD4DA1">
        <w:rPr>
          <w:szCs w:val="24"/>
          <w:lang w:eastAsia="en-US"/>
        </w:rPr>
        <w:t>sekély felszín alatti víztesttel való összefüggés.</w:t>
      </w:r>
    </w:p>
    <w:p w:rsidR="00C13C73" w:rsidRDefault="00C13C73" w:rsidP="00C13C73">
      <w:pPr>
        <w:rPr>
          <w:szCs w:val="24"/>
          <w:lang w:eastAsia="en-US"/>
        </w:rPr>
      </w:pPr>
    </w:p>
    <w:p w:rsidR="00C13C73" w:rsidRPr="00CD4DA1" w:rsidRDefault="00C13C73" w:rsidP="00C13C73">
      <w:pPr>
        <w:rPr>
          <w:szCs w:val="24"/>
          <w:lang w:eastAsia="en-US"/>
        </w:rPr>
      </w:pPr>
      <w:proofErr w:type="spellStart"/>
      <w:r w:rsidRPr="007B7330">
        <w:rPr>
          <w:b/>
          <w:szCs w:val="24"/>
          <w:lang w:eastAsia="en-US"/>
        </w:rPr>
        <w:t>Sajó-Takta-völgy</w:t>
      </w:r>
      <w:proofErr w:type="spellEnd"/>
      <w:r w:rsidRPr="007B7330">
        <w:rPr>
          <w:b/>
          <w:szCs w:val="24"/>
          <w:lang w:eastAsia="en-US"/>
        </w:rPr>
        <w:t>, Hortobágy (sp.2.8.2):</w:t>
      </w:r>
      <w:r w:rsidRPr="00CD4DA1">
        <w:rPr>
          <w:szCs w:val="24"/>
          <w:lang w:eastAsia="en-US"/>
        </w:rPr>
        <w:t xml:space="preserve"> A sekély porózus víztest teljes területe 1429,1 km</w:t>
      </w:r>
      <w:r w:rsidRPr="00F10A12">
        <w:rPr>
          <w:szCs w:val="24"/>
          <w:vertAlign w:val="superscript"/>
          <w:lang w:eastAsia="en-US"/>
        </w:rPr>
        <w:t>2</w:t>
      </w:r>
      <w:r w:rsidRPr="00CD4DA1">
        <w:rPr>
          <w:szCs w:val="24"/>
          <w:lang w:eastAsia="en-US"/>
        </w:rPr>
        <w:t>,</w:t>
      </w:r>
      <w:r>
        <w:rPr>
          <w:szCs w:val="24"/>
          <w:lang w:eastAsia="en-US"/>
        </w:rPr>
        <w:t xml:space="preserve"> </w:t>
      </w:r>
      <w:r w:rsidRPr="00CD4DA1">
        <w:rPr>
          <w:szCs w:val="24"/>
          <w:lang w:eastAsia="en-US"/>
        </w:rPr>
        <w:t>melyből 193,4 km</w:t>
      </w:r>
      <w:r w:rsidRPr="00F10A12">
        <w:rPr>
          <w:szCs w:val="24"/>
          <w:vertAlign w:val="superscript"/>
          <w:lang w:eastAsia="en-US"/>
        </w:rPr>
        <w:t>2</w:t>
      </w:r>
      <w:r w:rsidRPr="00CD4DA1">
        <w:rPr>
          <w:szCs w:val="24"/>
          <w:lang w:eastAsia="en-US"/>
        </w:rPr>
        <w:t xml:space="preserve"> esik az alegységre. A víztest az alegysége</w:t>
      </w:r>
      <w:r>
        <w:rPr>
          <w:szCs w:val="24"/>
          <w:lang w:eastAsia="en-US"/>
        </w:rPr>
        <w:t xml:space="preserve">t 9% arányban érinti. A víztest </w:t>
      </w:r>
      <w:r w:rsidRPr="00CD4DA1">
        <w:rPr>
          <w:szCs w:val="24"/>
          <w:lang w:eastAsia="en-US"/>
        </w:rPr>
        <w:t>északon az sp.2.8.1, nyugaton és délen az sp.2.9.2 víztestekkel ha</w:t>
      </w:r>
      <w:r>
        <w:rPr>
          <w:szCs w:val="24"/>
          <w:lang w:eastAsia="en-US"/>
        </w:rPr>
        <w:t xml:space="preserve">táros. A víztest alegységre eső </w:t>
      </w:r>
      <w:r w:rsidRPr="00CD4DA1">
        <w:rPr>
          <w:szCs w:val="24"/>
          <w:lang w:eastAsia="en-US"/>
        </w:rPr>
        <w:t>részén a szomszédos sekély víztestekkel való hidrodinami</w:t>
      </w:r>
      <w:r>
        <w:rPr>
          <w:szCs w:val="24"/>
          <w:lang w:eastAsia="en-US"/>
        </w:rPr>
        <w:t xml:space="preserve">kai kapcsolat nem számottevő (a </w:t>
      </w:r>
      <w:r w:rsidRPr="00CD4DA1">
        <w:rPr>
          <w:szCs w:val="24"/>
          <w:lang w:eastAsia="en-US"/>
        </w:rPr>
        <w:t>leáramlási jellegű, így hidrodinamikai kapcsolatban álló sp.2.8</w:t>
      </w:r>
      <w:r>
        <w:rPr>
          <w:szCs w:val="24"/>
          <w:lang w:eastAsia="en-US"/>
        </w:rPr>
        <w:t xml:space="preserve">.1 víztest nem érinti a Bükk és </w:t>
      </w:r>
      <w:proofErr w:type="spellStart"/>
      <w:r w:rsidRPr="00CD4DA1">
        <w:rPr>
          <w:szCs w:val="24"/>
          <w:lang w:eastAsia="en-US"/>
        </w:rPr>
        <w:t>Borsodi-Mezőség</w:t>
      </w:r>
      <w:proofErr w:type="spellEnd"/>
      <w:r w:rsidRPr="00CD4DA1">
        <w:rPr>
          <w:szCs w:val="24"/>
          <w:lang w:eastAsia="en-US"/>
        </w:rPr>
        <w:t xml:space="preserve"> vízgyűjtő alegységet). A Közép-Tisza víztesten </w:t>
      </w:r>
      <w:r>
        <w:rPr>
          <w:szCs w:val="24"/>
          <w:lang w:eastAsia="en-US"/>
        </w:rPr>
        <w:t xml:space="preserve">lévő, mentett oldali holtágai a </w:t>
      </w:r>
      <w:r w:rsidRPr="00CD4DA1">
        <w:rPr>
          <w:szCs w:val="24"/>
          <w:lang w:eastAsia="en-US"/>
        </w:rPr>
        <w:t xml:space="preserve">sekély felszín alatti víztesttel eltérő </w:t>
      </w:r>
      <w:proofErr w:type="gramStart"/>
      <w:r w:rsidRPr="00CD4DA1">
        <w:rPr>
          <w:szCs w:val="24"/>
          <w:lang w:eastAsia="en-US"/>
        </w:rPr>
        <w:t>mértékben kapcsolatban</w:t>
      </w:r>
      <w:proofErr w:type="gramEnd"/>
      <w:r w:rsidRPr="00CD4DA1">
        <w:rPr>
          <w:szCs w:val="24"/>
          <w:lang w:eastAsia="en-US"/>
        </w:rPr>
        <w:t xml:space="preserve"> állnak.</w:t>
      </w:r>
    </w:p>
    <w:p w:rsidR="00C13C73" w:rsidRDefault="00C13C73" w:rsidP="00C13C73">
      <w:pPr>
        <w:rPr>
          <w:szCs w:val="24"/>
          <w:lang w:eastAsia="en-US"/>
        </w:rPr>
      </w:pPr>
    </w:p>
    <w:p w:rsidR="00C13C73" w:rsidRPr="00CD4DA1" w:rsidRDefault="00C13C73" w:rsidP="00C13C73">
      <w:pPr>
        <w:rPr>
          <w:szCs w:val="24"/>
          <w:lang w:eastAsia="en-US"/>
        </w:rPr>
      </w:pPr>
      <w:r w:rsidRPr="007B7330">
        <w:rPr>
          <w:b/>
          <w:szCs w:val="24"/>
          <w:lang w:eastAsia="en-US"/>
        </w:rPr>
        <w:t>Bükk – Tisza-vízgyűjtő (h.2.4):</w:t>
      </w:r>
      <w:r w:rsidRPr="00CD4DA1">
        <w:rPr>
          <w:szCs w:val="24"/>
          <w:lang w:eastAsia="en-US"/>
        </w:rPr>
        <w:t xml:space="preserve"> A hegyvidéki víztest teljes területe 747 km</w:t>
      </w:r>
      <w:r w:rsidRPr="00F10A12">
        <w:rPr>
          <w:szCs w:val="24"/>
          <w:vertAlign w:val="superscript"/>
          <w:lang w:eastAsia="en-US"/>
        </w:rPr>
        <w:t>2</w:t>
      </w:r>
      <w:r w:rsidRPr="00CD4DA1">
        <w:rPr>
          <w:szCs w:val="24"/>
          <w:lang w:eastAsia="en-US"/>
        </w:rPr>
        <w:t>, melyből 747 km</w:t>
      </w:r>
      <w:r w:rsidRPr="00F10A12">
        <w:rPr>
          <w:szCs w:val="24"/>
          <w:vertAlign w:val="superscript"/>
          <w:lang w:eastAsia="en-US"/>
        </w:rPr>
        <w:t>2</w:t>
      </w:r>
      <w:r w:rsidRPr="00CD4DA1">
        <w:rPr>
          <w:szCs w:val="24"/>
          <w:lang w:eastAsia="en-US"/>
        </w:rPr>
        <w:t xml:space="preserve"> esik</w:t>
      </w:r>
      <w:r>
        <w:rPr>
          <w:szCs w:val="24"/>
          <w:lang w:eastAsia="en-US"/>
        </w:rPr>
        <w:t xml:space="preserve"> </w:t>
      </w:r>
      <w:r w:rsidRPr="00CD4DA1">
        <w:rPr>
          <w:szCs w:val="24"/>
          <w:lang w:eastAsia="en-US"/>
        </w:rPr>
        <w:t>az alegységre. A víztest az alegységet 36% arányban érinti. A vízt</w:t>
      </w:r>
      <w:r>
        <w:rPr>
          <w:szCs w:val="24"/>
          <w:lang w:eastAsia="en-US"/>
        </w:rPr>
        <w:t xml:space="preserve">est északon a h.2.5, nyugaton a </w:t>
      </w:r>
      <w:r w:rsidRPr="00CD4DA1">
        <w:rPr>
          <w:szCs w:val="24"/>
          <w:lang w:eastAsia="en-US"/>
        </w:rPr>
        <w:t>h.2.3 és délen a p.2.9.1 víztestekkel határos. A h.2.4 víztest jelentős (főleg északkeleti) része</w:t>
      </w:r>
      <w:r>
        <w:rPr>
          <w:szCs w:val="24"/>
          <w:lang w:eastAsia="en-US"/>
        </w:rPr>
        <w:t xml:space="preserve"> </w:t>
      </w:r>
      <w:r w:rsidRPr="00CD4DA1">
        <w:rPr>
          <w:szCs w:val="24"/>
          <w:lang w:eastAsia="en-US"/>
        </w:rPr>
        <w:t>karsztkibúvásokkal szabdalt, így kapcsolatban állhat a k.2.1 Bükk nyugati karszt és a k.2.3 Bükk</w:t>
      </w:r>
      <w:r>
        <w:rPr>
          <w:szCs w:val="24"/>
          <w:lang w:eastAsia="en-US"/>
        </w:rPr>
        <w:t xml:space="preserve"> </w:t>
      </w:r>
      <w:r w:rsidRPr="00CD4DA1">
        <w:rPr>
          <w:szCs w:val="24"/>
          <w:lang w:eastAsia="en-US"/>
        </w:rPr>
        <w:t xml:space="preserve">keleti karszt víztesttel. A h.2.4. </w:t>
      </w:r>
      <w:proofErr w:type="gramStart"/>
      <w:r w:rsidRPr="00CD4DA1">
        <w:rPr>
          <w:szCs w:val="24"/>
          <w:lang w:eastAsia="en-US"/>
        </w:rPr>
        <w:t>víztest</w:t>
      </w:r>
      <w:proofErr w:type="gramEnd"/>
      <w:r w:rsidRPr="00CD4DA1">
        <w:rPr>
          <w:szCs w:val="24"/>
          <w:lang w:eastAsia="en-US"/>
        </w:rPr>
        <w:t xml:space="preserve"> törmelékes rétegsora a völ</w:t>
      </w:r>
      <w:r>
        <w:rPr>
          <w:szCs w:val="24"/>
          <w:lang w:eastAsia="en-US"/>
        </w:rPr>
        <w:t xml:space="preserve">gyekben kivastagszik, leginkább </w:t>
      </w:r>
      <w:r w:rsidRPr="00CD4DA1">
        <w:rPr>
          <w:szCs w:val="24"/>
          <w:lang w:eastAsia="en-US"/>
        </w:rPr>
        <w:t xml:space="preserve">vízrekesztő tulajdonságú, ezért ezeken a helyeken nem számottevő </w:t>
      </w:r>
      <w:r>
        <w:rPr>
          <w:szCs w:val="24"/>
          <w:lang w:eastAsia="en-US"/>
        </w:rPr>
        <w:t xml:space="preserve">vagy kizárható a karszttal való </w:t>
      </w:r>
      <w:r w:rsidRPr="00CD4DA1">
        <w:rPr>
          <w:szCs w:val="24"/>
          <w:lang w:eastAsia="en-US"/>
        </w:rPr>
        <w:t>hidrodinamikai kapcsolat. FAVÖKO kapcsolat van.</w:t>
      </w:r>
    </w:p>
    <w:p w:rsidR="00C13C73" w:rsidRDefault="00C13C73" w:rsidP="00C13C73">
      <w:pPr>
        <w:rPr>
          <w:szCs w:val="24"/>
          <w:lang w:eastAsia="en-US"/>
        </w:rPr>
      </w:pPr>
    </w:p>
    <w:p w:rsidR="00C13C73" w:rsidRDefault="00C13C73" w:rsidP="00C13C73">
      <w:pPr>
        <w:rPr>
          <w:szCs w:val="24"/>
          <w:lang w:eastAsia="en-US"/>
        </w:rPr>
      </w:pPr>
      <w:r w:rsidRPr="007B7330">
        <w:rPr>
          <w:b/>
          <w:szCs w:val="24"/>
          <w:lang w:eastAsia="en-US"/>
        </w:rPr>
        <w:t>Északi-középhegység peremvidék (p.2.9.1):</w:t>
      </w:r>
      <w:r w:rsidRPr="00CD4DA1">
        <w:rPr>
          <w:szCs w:val="24"/>
          <w:lang w:eastAsia="en-US"/>
        </w:rPr>
        <w:t xml:space="preserve"> A porózus víztest teljes területe 2203,9 km</w:t>
      </w:r>
      <w:r w:rsidRPr="00F10A12">
        <w:rPr>
          <w:szCs w:val="24"/>
          <w:vertAlign w:val="superscript"/>
          <w:lang w:eastAsia="en-US"/>
        </w:rPr>
        <w:t>2</w:t>
      </w:r>
      <w:r w:rsidRPr="00CD4DA1">
        <w:rPr>
          <w:szCs w:val="24"/>
          <w:lang w:eastAsia="en-US"/>
        </w:rPr>
        <w:t>, melyből</w:t>
      </w:r>
      <w:r>
        <w:rPr>
          <w:szCs w:val="24"/>
          <w:lang w:eastAsia="en-US"/>
        </w:rPr>
        <w:t xml:space="preserve"> </w:t>
      </w:r>
      <w:r w:rsidRPr="00CD4DA1">
        <w:rPr>
          <w:szCs w:val="24"/>
          <w:lang w:eastAsia="en-US"/>
        </w:rPr>
        <w:t>562,05 km</w:t>
      </w:r>
      <w:r w:rsidRPr="00F10A12">
        <w:rPr>
          <w:szCs w:val="24"/>
          <w:vertAlign w:val="superscript"/>
          <w:lang w:eastAsia="en-US"/>
        </w:rPr>
        <w:t>2</w:t>
      </w:r>
      <w:r w:rsidRPr="00CD4DA1">
        <w:rPr>
          <w:szCs w:val="24"/>
          <w:lang w:eastAsia="en-US"/>
        </w:rPr>
        <w:t xml:space="preserve"> esik az alegységre. A víztest az alegységet 27% arányban érinti. A víztest északon a</w:t>
      </w:r>
      <w:r>
        <w:rPr>
          <w:szCs w:val="24"/>
          <w:lang w:eastAsia="en-US"/>
        </w:rPr>
        <w:t xml:space="preserve"> </w:t>
      </w:r>
      <w:r w:rsidRPr="00CD4DA1">
        <w:rPr>
          <w:szCs w:val="24"/>
          <w:lang w:eastAsia="en-US"/>
        </w:rPr>
        <w:t>h.2.4, délen a p.2.9.2 víztestekkel határos. A víztest az Ész</w:t>
      </w:r>
      <w:r>
        <w:rPr>
          <w:szCs w:val="24"/>
          <w:lang w:eastAsia="en-US"/>
        </w:rPr>
        <w:t xml:space="preserve">aki-középhegység peremvidékének </w:t>
      </w:r>
      <w:r w:rsidRPr="00CD4DA1">
        <w:rPr>
          <w:szCs w:val="24"/>
          <w:lang w:eastAsia="en-US"/>
        </w:rPr>
        <w:t xml:space="preserve">tekinthető leáramlási terület. A vízgyűjtő alegységet érintően </w:t>
      </w:r>
      <w:r>
        <w:rPr>
          <w:szCs w:val="24"/>
          <w:lang w:eastAsia="en-US"/>
        </w:rPr>
        <w:t xml:space="preserve">a h.2.4. </w:t>
      </w:r>
      <w:proofErr w:type="gramStart"/>
      <w:r>
        <w:rPr>
          <w:szCs w:val="24"/>
          <w:lang w:eastAsia="en-US"/>
        </w:rPr>
        <w:t>víztesttel</w:t>
      </w:r>
      <w:proofErr w:type="gramEnd"/>
      <w:r>
        <w:rPr>
          <w:szCs w:val="24"/>
          <w:lang w:eastAsia="en-US"/>
        </w:rPr>
        <w:t xml:space="preserve">, valamint a </w:t>
      </w:r>
      <w:r w:rsidRPr="00CD4DA1">
        <w:rPr>
          <w:szCs w:val="24"/>
          <w:lang w:eastAsia="en-US"/>
        </w:rPr>
        <w:t>feláramlási jellegű p.2.9.2 víztesttel állhat fenn hidrodinamikai kapcsolat. FAVÖKO kapcsolat nincs.</w:t>
      </w:r>
    </w:p>
    <w:p w:rsidR="00C13C73" w:rsidRDefault="00C13C73" w:rsidP="00C13C73">
      <w:pPr>
        <w:rPr>
          <w:szCs w:val="24"/>
          <w:lang w:eastAsia="en-US"/>
        </w:rPr>
      </w:pPr>
    </w:p>
    <w:p w:rsidR="00C13C73" w:rsidRDefault="00C13C73" w:rsidP="00C13C73">
      <w:pPr>
        <w:rPr>
          <w:szCs w:val="24"/>
          <w:lang w:eastAsia="en-US"/>
        </w:rPr>
      </w:pPr>
      <w:r w:rsidRPr="007B7330">
        <w:rPr>
          <w:b/>
          <w:szCs w:val="24"/>
          <w:lang w:eastAsia="en-US"/>
        </w:rPr>
        <w:t>Jászság, Nagykunság (p.2.9.2):</w:t>
      </w:r>
      <w:r w:rsidRPr="007B7330">
        <w:rPr>
          <w:szCs w:val="24"/>
          <w:lang w:eastAsia="en-US"/>
        </w:rPr>
        <w:t xml:space="preserve"> A porózus víztest teljes területe 3148 km</w:t>
      </w:r>
      <w:r w:rsidRPr="00F10A12">
        <w:rPr>
          <w:szCs w:val="24"/>
          <w:vertAlign w:val="superscript"/>
          <w:lang w:eastAsia="en-US"/>
        </w:rPr>
        <w:t>2</w:t>
      </w:r>
      <w:r w:rsidRPr="007B7330">
        <w:rPr>
          <w:szCs w:val="24"/>
          <w:lang w:eastAsia="en-US"/>
        </w:rPr>
        <w:t>, melyből 547,4 km</w:t>
      </w:r>
      <w:r w:rsidRPr="00F10A12">
        <w:rPr>
          <w:szCs w:val="24"/>
          <w:vertAlign w:val="superscript"/>
          <w:lang w:eastAsia="en-US"/>
        </w:rPr>
        <w:t>2</w:t>
      </w:r>
      <w:r w:rsidRPr="007B7330">
        <w:rPr>
          <w:szCs w:val="24"/>
          <w:lang w:eastAsia="en-US"/>
        </w:rPr>
        <w:t xml:space="preserve"> esik</w:t>
      </w:r>
      <w:r>
        <w:rPr>
          <w:szCs w:val="24"/>
          <w:lang w:eastAsia="en-US"/>
        </w:rPr>
        <w:t xml:space="preserve"> </w:t>
      </w:r>
      <w:r w:rsidRPr="007B7330">
        <w:rPr>
          <w:szCs w:val="24"/>
          <w:lang w:eastAsia="en-US"/>
        </w:rPr>
        <w:t>az alegységre. A víztest az alegységet 26% arányban érinti. A víztest északon a p.2.9.1, keleten a</w:t>
      </w:r>
      <w:r>
        <w:rPr>
          <w:szCs w:val="24"/>
          <w:lang w:eastAsia="en-US"/>
        </w:rPr>
        <w:t xml:space="preserve"> </w:t>
      </w:r>
      <w:r w:rsidRPr="007B7330">
        <w:rPr>
          <w:szCs w:val="24"/>
          <w:lang w:eastAsia="en-US"/>
        </w:rPr>
        <w:t>p.2.8.2 víztestekkel határos. A p.2.9.1 leáramlási jellegű víztest a feláramlási területnek tekinthető</w:t>
      </w:r>
      <w:r>
        <w:rPr>
          <w:szCs w:val="24"/>
          <w:lang w:eastAsia="en-US"/>
        </w:rPr>
        <w:t xml:space="preserve"> </w:t>
      </w:r>
      <w:r w:rsidRPr="007B7330">
        <w:rPr>
          <w:szCs w:val="24"/>
          <w:lang w:eastAsia="en-US"/>
        </w:rPr>
        <w:t>p.2.9.1 víztest között az áramlási viszonyok miatt számolni kell a hidrodinamikai kapcsolattal.</w:t>
      </w:r>
      <w:r>
        <w:rPr>
          <w:szCs w:val="24"/>
          <w:lang w:eastAsia="en-US"/>
        </w:rPr>
        <w:t xml:space="preserve"> </w:t>
      </w:r>
      <w:r w:rsidRPr="007B7330">
        <w:rPr>
          <w:szCs w:val="24"/>
          <w:lang w:eastAsia="en-US"/>
        </w:rPr>
        <w:t>FAVÖKO kapcsolat nincs.</w:t>
      </w:r>
    </w:p>
    <w:p w:rsidR="00EA4992" w:rsidRPr="007B7330" w:rsidRDefault="00EA4992" w:rsidP="00C13C73">
      <w:pPr>
        <w:rPr>
          <w:szCs w:val="24"/>
          <w:lang w:eastAsia="en-US"/>
        </w:rPr>
      </w:pPr>
    </w:p>
    <w:p w:rsidR="00C13C73" w:rsidRPr="007B7330" w:rsidRDefault="00C13C73" w:rsidP="00C13C73">
      <w:pPr>
        <w:rPr>
          <w:szCs w:val="24"/>
          <w:lang w:eastAsia="en-US"/>
        </w:rPr>
      </w:pPr>
      <w:proofErr w:type="spellStart"/>
      <w:r w:rsidRPr="00B7021A">
        <w:rPr>
          <w:b/>
          <w:szCs w:val="24"/>
          <w:lang w:eastAsia="en-US"/>
        </w:rPr>
        <w:t>Sajó-Takta-völgy</w:t>
      </w:r>
      <w:proofErr w:type="spellEnd"/>
      <w:r w:rsidRPr="00B7021A">
        <w:rPr>
          <w:b/>
          <w:szCs w:val="24"/>
          <w:lang w:eastAsia="en-US"/>
        </w:rPr>
        <w:t>, Hortobágy (p.2.8.2):</w:t>
      </w:r>
      <w:r w:rsidRPr="007B7330">
        <w:rPr>
          <w:szCs w:val="24"/>
          <w:lang w:eastAsia="en-US"/>
        </w:rPr>
        <w:t xml:space="preserve"> A porózus víztest teljes területe 2145,4 km</w:t>
      </w:r>
      <w:r w:rsidRPr="00F10A12">
        <w:rPr>
          <w:szCs w:val="24"/>
          <w:vertAlign w:val="superscript"/>
          <w:lang w:eastAsia="en-US"/>
        </w:rPr>
        <w:t>2</w:t>
      </w:r>
      <w:r w:rsidRPr="007B7330">
        <w:rPr>
          <w:szCs w:val="24"/>
          <w:lang w:eastAsia="en-US"/>
        </w:rPr>
        <w:t>, melyből 228,4</w:t>
      </w:r>
      <w:r>
        <w:rPr>
          <w:szCs w:val="24"/>
          <w:lang w:eastAsia="en-US"/>
        </w:rPr>
        <w:t xml:space="preserve"> </w:t>
      </w:r>
      <w:r w:rsidRPr="007B7330">
        <w:rPr>
          <w:szCs w:val="24"/>
          <w:lang w:eastAsia="en-US"/>
        </w:rPr>
        <w:t>km</w:t>
      </w:r>
      <w:r w:rsidRPr="00F10A12">
        <w:rPr>
          <w:szCs w:val="24"/>
          <w:vertAlign w:val="superscript"/>
          <w:lang w:eastAsia="en-US"/>
        </w:rPr>
        <w:t>2</w:t>
      </w:r>
      <w:r w:rsidRPr="007B7330">
        <w:rPr>
          <w:szCs w:val="24"/>
          <w:lang w:eastAsia="en-US"/>
        </w:rPr>
        <w:t xml:space="preserve"> esik az alegységre. A víztest az alegységet 11% arányban érinti. A víztest északon a p.2.8.1,</w:t>
      </w:r>
      <w:r>
        <w:rPr>
          <w:szCs w:val="24"/>
          <w:lang w:eastAsia="en-US"/>
        </w:rPr>
        <w:t xml:space="preserve"> </w:t>
      </w:r>
      <w:r w:rsidRPr="007B7330">
        <w:rPr>
          <w:szCs w:val="24"/>
          <w:lang w:eastAsia="en-US"/>
        </w:rPr>
        <w:t xml:space="preserve">nyugaton a p.2.9.2 víztestekkel határos. A víztest alegységre eső részén a </w:t>
      </w:r>
      <w:r w:rsidRPr="007B7330">
        <w:rPr>
          <w:szCs w:val="24"/>
          <w:lang w:eastAsia="en-US"/>
        </w:rPr>
        <w:lastRenderedPageBreak/>
        <w:t>szomszédos réteg</w:t>
      </w:r>
      <w:r>
        <w:rPr>
          <w:szCs w:val="24"/>
          <w:lang w:eastAsia="en-US"/>
        </w:rPr>
        <w:t xml:space="preserve"> </w:t>
      </w:r>
      <w:r w:rsidRPr="007B7330">
        <w:rPr>
          <w:szCs w:val="24"/>
          <w:lang w:eastAsia="en-US"/>
        </w:rPr>
        <w:t>víztestekkel való hidrodinamikai kapcsolat nem számottevő (a leáramlási jellegű, így</w:t>
      </w:r>
      <w:r>
        <w:rPr>
          <w:szCs w:val="24"/>
          <w:lang w:eastAsia="en-US"/>
        </w:rPr>
        <w:t xml:space="preserve"> </w:t>
      </w:r>
      <w:r w:rsidRPr="007B7330">
        <w:rPr>
          <w:szCs w:val="24"/>
          <w:lang w:eastAsia="en-US"/>
        </w:rPr>
        <w:t xml:space="preserve">hidrodinamikai kapcsolatban álló p.2.8.1 víztest nem érinti a Bükk és </w:t>
      </w:r>
      <w:proofErr w:type="spellStart"/>
      <w:r w:rsidRPr="007B7330">
        <w:rPr>
          <w:szCs w:val="24"/>
          <w:lang w:eastAsia="en-US"/>
        </w:rPr>
        <w:t>Borsodi-Mezőség</w:t>
      </w:r>
      <w:proofErr w:type="spellEnd"/>
      <w:r w:rsidRPr="007B7330">
        <w:rPr>
          <w:szCs w:val="24"/>
          <w:lang w:eastAsia="en-US"/>
        </w:rPr>
        <w:t xml:space="preserve"> vízgyűjtő</w:t>
      </w:r>
      <w:r>
        <w:rPr>
          <w:szCs w:val="24"/>
          <w:lang w:eastAsia="en-US"/>
        </w:rPr>
        <w:t xml:space="preserve"> </w:t>
      </w:r>
      <w:r w:rsidRPr="007B7330">
        <w:rPr>
          <w:szCs w:val="24"/>
          <w:lang w:eastAsia="en-US"/>
        </w:rPr>
        <w:t>alegységet). FAVÖKO kapcsolat nincs.</w:t>
      </w:r>
    </w:p>
    <w:p w:rsidR="00C13C73" w:rsidRDefault="00C13C73" w:rsidP="00C13C73">
      <w:pPr>
        <w:rPr>
          <w:szCs w:val="24"/>
          <w:lang w:eastAsia="en-US"/>
        </w:rPr>
      </w:pPr>
    </w:p>
    <w:p w:rsidR="00C13C73" w:rsidRPr="007B7330" w:rsidRDefault="00C13C73" w:rsidP="00C13C73">
      <w:pPr>
        <w:rPr>
          <w:szCs w:val="24"/>
          <w:lang w:eastAsia="en-US"/>
        </w:rPr>
      </w:pPr>
      <w:r w:rsidRPr="00B7021A">
        <w:rPr>
          <w:b/>
          <w:szCs w:val="24"/>
          <w:lang w:eastAsia="en-US"/>
        </w:rPr>
        <w:t>Bükk nyugati karszt (k.2.1):</w:t>
      </w:r>
      <w:r w:rsidRPr="007B7330">
        <w:rPr>
          <w:szCs w:val="24"/>
          <w:lang w:eastAsia="en-US"/>
        </w:rPr>
        <w:t xml:space="preserve"> A karszt víztest teljes területe 534,36 km</w:t>
      </w:r>
      <w:r w:rsidRPr="00F10A12">
        <w:rPr>
          <w:szCs w:val="24"/>
          <w:vertAlign w:val="superscript"/>
          <w:lang w:eastAsia="en-US"/>
        </w:rPr>
        <w:t>2</w:t>
      </w:r>
      <w:r w:rsidRPr="007B7330">
        <w:rPr>
          <w:szCs w:val="24"/>
          <w:lang w:eastAsia="en-US"/>
        </w:rPr>
        <w:t>, melyből 425,8 km</w:t>
      </w:r>
      <w:r w:rsidRPr="00F10A12">
        <w:rPr>
          <w:szCs w:val="24"/>
          <w:vertAlign w:val="superscript"/>
          <w:lang w:eastAsia="en-US"/>
        </w:rPr>
        <w:t>2</w:t>
      </w:r>
      <w:r w:rsidRPr="007B7330">
        <w:rPr>
          <w:szCs w:val="24"/>
          <w:lang w:eastAsia="en-US"/>
        </w:rPr>
        <w:t xml:space="preserve"> esik az</w:t>
      </w:r>
      <w:r>
        <w:rPr>
          <w:szCs w:val="24"/>
          <w:lang w:eastAsia="en-US"/>
        </w:rPr>
        <w:t xml:space="preserve"> </w:t>
      </w:r>
      <w:r w:rsidRPr="007B7330">
        <w:rPr>
          <w:szCs w:val="24"/>
          <w:lang w:eastAsia="en-US"/>
        </w:rPr>
        <w:t>alegységre. A víztest az alegységet 20% arányban érinti. A víztest keleten a k.2.3, nyugaton a</w:t>
      </w:r>
      <w:r>
        <w:rPr>
          <w:szCs w:val="24"/>
          <w:lang w:eastAsia="en-US"/>
        </w:rPr>
        <w:t xml:space="preserve"> </w:t>
      </w:r>
      <w:r w:rsidRPr="007B7330">
        <w:rPr>
          <w:szCs w:val="24"/>
          <w:lang w:eastAsia="en-US"/>
        </w:rPr>
        <w:t>kt.2.5, délen kt.2.1 víztestekkel határos. A Bükk-hegység karsztos jellegéből adódóan k.2.1. Bükk</w:t>
      </w:r>
      <w:r>
        <w:rPr>
          <w:szCs w:val="24"/>
          <w:lang w:eastAsia="en-US"/>
        </w:rPr>
        <w:t xml:space="preserve"> </w:t>
      </w:r>
      <w:r w:rsidRPr="007B7330">
        <w:rPr>
          <w:szCs w:val="24"/>
          <w:lang w:eastAsia="en-US"/>
        </w:rPr>
        <w:t>nyugati karszt és a k.2.3 Bükk keleti karszt között hidrodinamikai kapcsolat van. A kis vízgyűjtő</w:t>
      </w:r>
      <w:r>
        <w:rPr>
          <w:szCs w:val="24"/>
          <w:lang w:eastAsia="en-US"/>
        </w:rPr>
        <w:t xml:space="preserve"> </w:t>
      </w:r>
      <w:r w:rsidRPr="007B7330">
        <w:rPr>
          <w:szCs w:val="24"/>
          <w:lang w:eastAsia="en-US"/>
        </w:rPr>
        <w:t xml:space="preserve">területű Eger-patak, </w:t>
      </w:r>
      <w:proofErr w:type="spellStart"/>
      <w:r w:rsidRPr="007B7330">
        <w:rPr>
          <w:szCs w:val="24"/>
          <w:lang w:eastAsia="en-US"/>
        </w:rPr>
        <w:t>Hór-patak</w:t>
      </w:r>
      <w:proofErr w:type="spellEnd"/>
      <w:r w:rsidRPr="007B7330">
        <w:rPr>
          <w:szCs w:val="24"/>
          <w:lang w:eastAsia="en-US"/>
        </w:rPr>
        <w:t xml:space="preserve"> és </w:t>
      </w:r>
      <w:proofErr w:type="spellStart"/>
      <w:r w:rsidRPr="007B7330">
        <w:rPr>
          <w:szCs w:val="24"/>
          <w:lang w:eastAsia="en-US"/>
        </w:rPr>
        <w:t>Laskó-patak</w:t>
      </w:r>
      <w:proofErr w:type="spellEnd"/>
      <w:r w:rsidRPr="007B7330">
        <w:rPr>
          <w:szCs w:val="24"/>
          <w:lang w:eastAsia="en-US"/>
        </w:rPr>
        <w:t xml:space="preserve"> felső szakasza felszín alatti forrásoktól is függ.</w:t>
      </w:r>
      <w:r>
        <w:rPr>
          <w:szCs w:val="24"/>
          <w:lang w:eastAsia="en-US"/>
        </w:rPr>
        <w:t xml:space="preserve"> </w:t>
      </w:r>
      <w:r w:rsidRPr="007B7330">
        <w:rPr>
          <w:szCs w:val="24"/>
          <w:lang w:eastAsia="en-US"/>
        </w:rPr>
        <w:t>FAVÖKO kapcsolat van.</w:t>
      </w:r>
    </w:p>
    <w:p w:rsidR="00C13C73" w:rsidRDefault="00C13C73" w:rsidP="00C13C73">
      <w:pPr>
        <w:rPr>
          <w:szCs w:val="24"/>
          <w:lang w:eastAsia="en-US"/>
        </w:rPr>
      </w:pPr>
    </w:p>
    <w:p w:rsidR="00C13C73" w:rsidRPr="007B7330" w:rsidRDefault="00C13C73" w:rsidP="00C13C73">
      <w:pPr>
        <w:rPr>
          <w:szCs w:val="24"/>
          <w:lang w:eastAsia="en-US"/>
        </w:rPr>
      </w:pPr>
      <w:r w:rsidRPr="00B7021A">
        <w:rPr>
          <w:b/>
          <w:szCs w:val="24"/>
          <w:lang w:eastAsia="en-US"/>
        </w:rPr>
        <w:t>Bükk keleti karszt (k.2.3):</w:t>
      </w:r>
      <w:r w:rsidRPr="007B7330">
        <w:rPr>
          <w:szCs w:val="24"/>
          <w:lang w:eastAsia="en-US"/>
        </w:rPr>
        <w:t xml:space="preserve"> A karszt víztest teljes területe 289,3 km</w:t>
      </w:r>
      <w:r w:rsidRPr="00F10A12">
        <w:rPr>
          <w:szCs w:val="24"/>
          <w:vertAlign w:val="superscript"/>
          <w:lang w:eastAsia="en-US"/>
        </w:rPr>
        <w:t>2</w:t>
      </w:r>
      <w:r w:rsidRPr="007B7330">
        <w:rPr>
          <w:szCs w:val="24"/>
          <w:lang w:eastAsia="en-US"/>
        </w:rPr>
        <w:t>, melyből 66,7 km</w:t>
      </w:r>
      <w:r w:rsidRPr="00F10A12">
        <w:rPr>
          <w:szCs w:val="24"/>
          <w:vertAlign w:val="superscript"/>
          <w:lang w:eastAsia="en-US"/>
        </w:rPr>
        <w:t>2</w:t>
      </w:r>
      <w:r w:rsidRPr="007B7330">
        <w:rPr>
          <w:szCs w:val="24"/>
          <w:lang w:eastAsia="en-US"/>
        </w:rPr>
        <w:t xml:space="preserve"> esik az</w:t>
      </w:r>
      <w:r>
        <w:rPr>
          <w:szCs w:val="24"/>
          <w:lang w:eastAsia="en-US"/>
        </w:rPr>
        <w:t xml:space="preserve"> </w:t>
      </w:r>
      <w:r w:rsidRPr="007B7330">
        <w:rPr>
          <w:szCs w:val="24"/>
          <w:lang w:eastAsia="en-US"/>
        </w:rPr>
        <w:t>alegységre. A víztest az alegységet 3% arányban érinti. A víztestet nyugaton a k.2.1, keleten és</w:t>
      </w:r>
      <w:r>
        <w:rPr>
          <w:szCs w:val="24"/>
          <w:lang w:eastAsia="en-US"/>
        </w:rPr>
        <w:t xml:space="preserve"> </w:t>
      </w:r>
      <w:r w:rsidRPr="007B7330">
        <w:rPr>
          <w:szCs w:val="24"/>
          <w:lang w:eastAsia="en-US"/>
        </w:rPr>
        <w:t>délen a kt.2.1 víztestek határolják. A Bükk-hegység karsztos jellegéből adódóan k.2.1. Bükk nyugati karszt és a k.2.3 Bükk keleti karszt között hidrodinamikai kapcsolat van. FAVÖKO</w:t>
      </w:r>
      <w:r>
        <w:rPr>
          <w:szCs w:val="24"/>
          <w:lang w:eastAsia="en-US"/>
        </w:rPr>
        <w:t xml:space="preserve"> </w:t>
      </w:r>
      <w:r w:rsidRPr="007B7330">
        <w:rPr>
          <w:szCs w:val="24"/>
          <w:lang w:eastAsia="en-US"/>
        </w:rPr>
        <w:t>kapcsolat van.</w:t>
      </w:r>
    </w:p>
    <w:p w:rsidR="00C13C73" w:rsidRDefault="00C13C73" w:rsidP="00C13C73">
      <w:pPr>
        <w:rPr>
          <w:szCs w:val="24"/>
          <w:lang w:eastAsia="en-US"/>
        </w:rPr>
      </w:pPr>
    </w:p>
    <w:p w:rsidR="00C13C73" w:rsidRPr="007B7330" w:rsidRDefault="00C13C73" w:rsidP="00C13C73">
      <w:pPr>
        <w:rPr>
          <w:szCs w:val="24"/>
          <w:lang w:eastAsia="en-US"/>
        </w:rPr>
      </w:pPr>
      <w:r w:rsidRPr="00B7021A">
        <w:rPr>
          <w:b/>
          <w:szCs w:val="24"/>
          <w:lang w:eastAsia="en-US"/>
        </w:rPr>
        <w:t>Bükki termálkarszt (kt.2.1):</w:t>
      </w:r>
      <w:r w:rsidRPr="007B7330">
        <w:rPr>
          <w:szCs w:val="24"/>
          <w:lang w:eastAsia="en-US"/>
        </w:rPr>
        <w:t xml:space="preserve"> A termálkarszt víztest teljes területe 4286,4 km</w:t>
      </w:r>
      <w:r w:rsidRPr="00F10A12">
        <w:rPr>
          <w:szCs w:val="24"/>
          <w:vertAlign w:val="superscript"/>
          <w:lang w:eastAsia="en-US"/>
        </w:rPr>
        <w:t>2</w:t>
      </w:r>
      <w:r w:rsidRPr="007B7330">
        <w:rPr>
          <w:szCs w:val="24"/>
          <w:lang w:eastAsia="en-US"/>
        </w:rPr>
        <w:t>, melyből 1236,5 km</w:t>
      </w:r>
      <w:r w:rsidRPr="00F10A12">
        <w:rPr>
          <w:szCs w:val="24"/>
          <w:vertAlign w:val="superscript"/>
          <w:lang w:eastAsia="en-US"/>
        </w:rPr>
        <w:t>2</w:t>
      </w:r>
      <w:r>
        <w:rPr>
          <w:szCs w:val="24"/>
          <w:lang w:eastAsia="en-US"/>
        </w:rPr>
        <w:t xml:space="preserve"> </w:t>
      </w:r>
      <w:r w:rsidRPr="007B7330">
        <w:rPr>
          <w:szCs w:val="24"/>
          <w:lang w:eastAsia="en-US"/>
        </w:rPr>
        <w:t>esik az alegységre. A víztest az alegységet 59% arányban érinti. A víztest északon a k.2.1 és a</w:t>
      </w:r>
      <w:r>
        <w:rPr>
          <w:szCs w:val="24"/>
          <w:lang w:eastAsia="en-US"/>
        </w:rPr>
        <w:t xml:space="preserve"> </w:t>
      </w:r>
      <w:r w:rsidRPr="007B7330">
        <w:rPr>
          <w:szCs w:val="24"/>
          <w:lang w:eastAsia="en-US"/>
        </w:rPr>
        <w:t>k.2.3 víztestekkel határos. A kt.2.1 termál karszt víztest és az annak É-i határánál húzódó k.2.1 és</w:t>
      </w:r>
      <w:r>
        <w:rPr>
          <w:szCs w:val="24"/>
          <w:lang w:eastAsia="en-US"/>
        </w:rPr>
        <w:t xml:space="preserve"> </w:t>
      </w:r>
      <w:r w:rsidRPr="007B7330">
        <w:rPr>
          <w:szCs w:val="24"/>
          <w:lang w:eastAsia="en-US"/>
        </w:rPr>
        <w:t xml:space="preserve">k.2.3 hideg karszt víztestek között eltérő </w:t>
      </w:r>
      <w:proofErr w:type="spellStart"/>
      <w:r w:rsidRPr="007B7330">
        <w:rPr>
          <w:szCs w:val="24"/>
          <w:lang w:eastAsia="en-US"/>
        </w:rPr>
        <w:t>szorosságú</w:t>
      </w:r>
      <w:proofErr w:type="spellEnd"/>
      <w:r w:rsidRPr="007B7330">
        <w:rPr>
          <w:szCs w:val="24"/>
          <w:lang w:eastAsia="en-US"/>
        </w:rPr>
        <w:t xml:space="preserve"> hidrodinamikai kapcsolat áll fenn (a termál</w:t>
      </w:r>
      <w:r>
        <w:rPr>
          <w:szCs w:val="24"/>
          <w:lang w:eastAsia="en-US"/>
        </w:rPr>
        <w:t xml:space="preserve"> </w:t>
      </w:r>
      <w:r w:rsidRPr="007B7330">
        <w:rPr>
          <w:szCs w:val="24"/>
          <w:lang w:eastAsia="en-US"/>
        </w:rPr>
        <w:t xml:space="preserve">karszt túltermelése a hideg karsztból való fokozott </w:t>
      </w:r>
      <w:proofErr w:type="spellStart"/>
      <w:r w:rsidRPr="007B7330">
        <w:rPr>
          <w:szCs w:val="24"/>
          <w:lang w:eastAsia="en-US"/>
        </w:rPr>
        <w:t>utánpótlódás</w:t>
      </w:r>
      <w:proofErr w:type="spellEnd"/>
      <w:r w:rsidRPr="007B7330">
        <w:rPr>
          <w:szCs w:val="24"/>
          <w:lang w:eastAsia="en-US"/>
        </w:rPr>
        <w:t xml:space="preserve"> miatt a vízhőmérséklet lehűlésével</w:t>
      </w:r>
      <w:r>
        <w:rPr>
          <w:szCs w:val="24"/>
          <w:lang w:eastAsia="en-US"/>
        </w:rPr>
        <w:t xml:space="preserve"> </w:t>
      </w:r>
      <w:r w:rsidRPr="007B7330">
        <w:rPr>
          <w:szCs w:val="24"/>
          <w:lang w:eastAsia="en-US"/>
        </w:rPr>
        <w:t>járhat). FAVÖKO kapcsolat van.</w:t>
      </w:r>
    </w:p>
    <w:p w:rsidR="00C13C73" w:rsidRDefault="00C13C73" w:rsidP="00C13C73">
      <w:pPr>
        <w:rPr>
          <w:szCs w:val="24"/>
          <w:lang w:eastAsia="en-US"/>
        </w:rPr>
      </w:pPr>
    </w:p>
    <w:p w:rsidR="00C13C73" w:rsidRPr="007B7330" w:rsidRDefault="00C13C73" w:rsidP="00C13C73">
      <w:pPr>
        <w:rPr>
          <w:szCs w:val="24"/>
          <w:lang w:eastAsia="en-US"/>
        </w:rPr>
      </w:pPr>
      <w:r w:rsidRPr="00B7021A">
        <w:rPr>
          <w:b/>
          <w:szCs w:val="24"/>
          <w:lang w:eastAsia="en-US"/>
        </w:rPr>
        <w:t>Recsk-Bükkszék termálkarszt (kt.2.5):</w:t>
      </w:r>
      <w:r w:rsidRPr="007B7330">
        <w:rPr>
          <w:szCs w:val="24"/>
          <w:lang w:eastAsia="en-US"/>
        </w:rPr>
        <w:t xml:space="preserve"> A termálkarszt víztest teljes területe 291,6 km</w:t>
      </w:r>
      <w:r w:rsidRPr="00F10A12">
        <w:rPr>
          <w:szCs w:val="24"/>
          <w:vertAlign w:val="superscript"/>
          <w:lang w:eastAsia="en-US"/>
        </w:rPr>
        <w:t>2</w:t>
      </w:r>
      <w:r w:rsidRPr="007B7330">
        <w:rPr>
          <w:szCs w:val="24"/>
          <w:lang w:eastAsia="en-US"/>
        </w:rPr>
        <w:t>, melyből 8,6</w:t>
      </w:r>
      <w:r>
        <w:rPr>
          <w:szCs w:val="24"/>
          <w:lang w:eastAsia="en-US"/>
        </w:rPr>
        <w:t xml:space="preserve"> </w:t>
      </w:r>
      <w:r w:rsidRPr="007B7330">
        <w:rPr>
          <w:szCs w:val="24"/>
          <w:lang w:eastAsia="en-US"/>
        </w:rPr>
        <w:t>km</w:t>
      </w:r>
      <w:r w:rsidRPr="00F10A12">
        <w:rPr>
          <w:szCs w:val="24"/>
          <w:vertAlign w:val="superscript"/>
          <w:lang w:eastAsia="en-US"/>
        </w:rPr>
        <w:t>2</w:t>
      </w:r>
      <w:r w:rsidRPr="007B7330">
        <w:rPr>
          <w:szCs w:val="24"/>
          <w:lang w:eastAsia="en-US"/>
        </w:rPr>
        <w:t xml:space="preserve"> esik az alegységre. A víztest az alegységet 0,4% arányban érinti. A víztest keleten a k.2.1</w:t>
      </w:r>
      <w:r>
        <w:rPr>
          <w:szCs w:val="24"/>
          <w:lang w:eastAsia="en-US"/>
        </w:rPr>
        <w:t xml:space="preserve"> </w:t>
      </w:r>
      <w:r w:rsidRPr="007B7330">
        <w:rPr>
          <w:szCs w:val="24"/>
          <w:lang w:eastAsia="en-US"/>
        </w:rPr>
        <w:t>víztesttel határos. Más víztesttel való közvetlen hidrodinamikai kapcsolat nem bizonyított.</w:t>
      </w:r>
      <w:r>
        <w:rPr>
          <w:szCs w:val="24"/>
          <w:lang w:eastAsia="en-US"/>
        </w:rPr>
        <w:t xml:space="preserve"> </w:t>
      </w:r>
      <w:r w:rsidRPr="007B7330">
        <w:rPr>
          <w:szCs w:val="24"/>
          <w:lang w:eastAsia="en-US"/>
        </w:rPr>
        <w:t>FAVÖKO kapcsolat nincs.</w:t>
      </w:r>
    </w:p>
    <w:p w:rsidR="00C13C73" w:rsidRDefault="00C13C73" w:rsidP="00C13C73">
      <w:pPr>
        <w:rPr>
          <w:szCs w:val="24"/>
          <w:lang w:eastAsia="en-US"/>
        </w:rPr>
      </w:pPr>
    </w:p>
    <w:p w:rsidR="00C13C73" w:rsidRPr="007B7330" w:rsidRDefault="00C13C73" w:rsidP="00C13C73">
      <w:pPr>
        <w:rPr>
          <w:szCs w:val="24"/>
          <w:lang w:eastAsia="en-US"/>
        </w:rPr>
      </w:pPr>
      <w:r w:rsidRPr="00B7021A">
        <w:rPr>
          <w:b/>
          <w:szCs w:val="24"/>
          <w:lang w:eastAsia="en-US"/>
        </w:rPr>
        <w:t>Észak-Alföld (pt.2.2):</w:t>
      </w:r>
      <w:r w:rsidRPr="007B7330">
        <w:rPr>
          <w:szCs w:val="24"/>
          <w:lang w:eastAsia="en-US"/>
        </w:rPr>
        <w:t xml:space="preserve"> A porózus termál víztest teljes területe 9832,7 km</w:t>
      </w:r>
      <w:r w:rsidRPr="00F10A12">
        <w:rPr>
          <w:szCs w:val="24"/>
          <w:vertAlign w:val="superscript"/>
          <w:lang w:eastAsia="en-US"/>
        </w:rPr>
        <w:t>2</w:t>
      </w:r>
      <w:r w:rsidRPr="007B7330">
        <w:rPr>
          <w:szCs w:val="24"/>
          <w:lang w:eastAsia="en-US"/>
        </w:rPr>
        <w:t>, melyből 1194,8 km</w:t>
      </w:r>
      <w:r w:rsidRPr="00F10A12">
        <w:rPr>
          <w:szCs w:val="24"/>
          <w:vertAlign w:val="superscript"/>
          <w:lang w:eastAsia="en-US"/>
        </w:rPr>
        <w:t>2</w:t>
      </w:r>
      <w:r w:rsidRPr="007B7330">
        <w:rPr>
          <w:szCs w:val="24"/>
          <w:lang w:eastAsia="en-US"/>
        </w:rPr>
        <w:t xml:space="preserve"> esik</w:t>
      </w:r>
      <w:r>
        <w:rPr>
          <w:szCs w:val="24"/>
          <w:lang w:eastAsia="en-US"/>
        </w:rPr>
        <w:t xml:space="preserve"> </w:t>
      </w:r>
      <w:r w:rsidRPr="007B7330">
        <w:rPr>
          <w:szCs w:val="24"/>
          <w:lang w:eastAsia="en-US"/>
        </w:rPr>
        <w:t>az alegységre. A víztest az alegységet 57% arányban érinti. A vízgyűjtő alegységet érintően nem</w:t>
      </w:r>
      <w:r>
        <w:rPr>
          <w:szCs w:val="24"/>
          <w:lang w:eastAsia="en-US"/>
        </w:rPr>
        <w:t xml:space="preserve"> </w:t>
      </w:r>
      <w:r w:rsidRPr="007B7330">
        <w:rPr>
          <w:szCs w:val="24"/>
          <w:lang w:eastAsia="en-US"/>
        </w:rPr>
        <w:t>illeszkedik más termál porózus víztesthez. FAVÖKO kapcsolat nincs.</w:t>
      </w:r>
    </w:p>
    <w:p w:rsidR="00C13C73" w:rsidRDefault="00C13C73" w:rsidP="00C13C73">
      <w:pPr>
        <w:rPr>
          <w:rFonts w:ascii="Arial" w:hAnsi="Arial" w:cs="Arial"/>
          <w:sz w:val="22"/>
          <w:szCs w:val="22"/>
          <w:lang w:eastAsia="en-US"/>
        </w:rPr>
      </w:pPr>
    </w:p>
    <w:p w:rsidR="00C13C73" w:rsidRPr="00532788" w:rsidRDefault="00C13C73" w:rsidP="00C13C73">
      <w:pPr>
        <w:pStyle w:val="Szvegtrzs"/>
        <w:kinsoku w:val="0"/>
        <w:overflowPunct w:val="0"/>
        <w:rPr>
          <w:b/>
          <w:bCs/>
        </w:rPr>
      </w:pPr>
      <w:r w:rsidRPr="00532788">
        <w:t>Felszín</w:t>
      </w:r>
      <w:r w:rsidRPr="00532788">
        <w:rPr>
          <w:spacing w:val="-42"/>
        </w:rPr>
        <w:t xml:space="preserve"> </w:t>
      </w:r>
      <w:r w:rsidRPr="00532788">
        <w:t>alatti víztestek</w:t>
      </w:r>
      <w:r w:rsidR="00532788">
        <w:t>:</w:t>
      </w:r>
    </w:p>
    <w:p w:rsidR="00C13C73" w:rsidRDefault="00C13C73" w:rsidP="00C13C73">
      <w:pPr>
        <w:pStyle w:val="Szvegtrzs"/>
        <w:kinsoku w:val="0"/>
        <w:overflowPunct w:val="0"/>
        <w:spacing w:before="11"/>
        <w:rPr>
          <w:sz w:val="10"/>
          <w:szCs w:val="10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11"/>
        <w:gridCol w:w="3492"/>
        <w:gridCol w:w="2150"/>
        <w:gridCol w:w="1796"/>
        <w:gridCol w:w="1089"/>
      </w:tblGrid>
      <w:tr w:rsidR="00C13C73" w:rsidRPr="00EA4992" w:rsidTr="00C13C73">
        <w:trPr>
          <w:trHeight w:hRule="exact" w:val="538"/>
        </w:trPr>
        <w:tc>
          <w:tcPr>
            <w:tcW w:w="1111" w:type="dxa"/>
            <w:tcBorders>
              <w:top w:val="nil"/>
              <w:left w:val="nil"/>
              <w:bottom w:val="nil"/>
              <w:right w:val="nil"/>
            </w:tcBorders>
            <w:shd w:val="clear" w:color="auto" w:fill="00839B"/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154"/>
              <w:jc w:val="center"/>
            </w:pPr>
            <w:r w:rsidRPr="00EA4992">
              <w:rPr>
                <w:color w:val="FFFFFF"/>
                <w:sz w:val="18"/>
                <w:szCs w:val="18"/>
              </w:rPr>
              <w:t>Azonosító</w:t>
            </w:r>
          </w:p>
        </w:tc>
        <w:tc>
          <w:tcPr>
            <w:tcW w:w="3492" w:type="dxa"/>
            <w:tcBorders>
              <w:top w:val="nil"/>
              <w:left w:val="nil"/>
              <w:bottom w:val="nil"/>
              <w:right w:val="nil"/>
            </w:tcBorders>
            <w:shd w:val="clear" w:color="auto" w:fill="00839B"/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154"/>
              <w:ind w:left="1137"/>
            </w:pPr>
            <w:r w:rsidRPr="00EA4992">
              <w:rPr>
                <w:color w:val="FFFFFF"/>
                <w:sz w:val="18"/>
                <w:szCs w:val="18"/>
              </w:rPr>
              <w:t>Víztest</w:t>
            </w:r>
            <w:r w:rsidRPr="00EA4992">
              <w:rPr>
                <w:color w:val="FFFFFF"/>
                <w:spacing w:val="-2"/>
                <w:sz w:val="18"/>
                <w:szCs w:val="18"/>
              </w:rPr>
              <w:t xml:space="preserve"> </w:t>
            </w:r>
            <w:r w:rsidRPr="00EA4992">
              <w:rPr>
                <w:color w:val="FFFFFF"/>
                <w:sz w:val="18"/>
                <w:szCs w:val="18"/>
              </w:rPr>
              <w:t>neve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nil"/>
            </w:tcBorders>
            <w:shd w:val="clear" w:color="auto" w:fill="00839B"/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154"/>
              <w:ind w:left="520"/>
            </w:pPr>
            <w:r w:rsidRPr="00EA4992">
              <w:rPr>
                <w:color w:val="FFFFFF"/>
                <w:sz w:val="18"/>
                <w:szCs w:val="18"/>
              </w:rPr>
              <w:t>Víztest</w:t>
            </w:r>
            <w:r w:rsidRPr="00EA4992">
              <w:rPr>
                <w:color w:val="FFFFFF"/>
                <w:spacing w:val="-2"/>
                <w:sz w:val="18"/>
                <w:szCs w:val="18"/>
              </w:rPr>
              <w:t xml:space="preserve"> </w:t>
            </w:r>
            <w:r w:rsidRPr="00EA4992">
              <w:rPr>
                <w:color w:val="FFFFFF"/>
                <w:sz w:val="18"/>
                <w:szCs w:val="18"/>
              </w:rPr>
              <w:t>kód</w:t>
            </w:r>
          </w:p>
        </w:tc>
        <w:tc>
          <w:tcPr>
            <w:tcW w:w="1796" w:type="dxa"/>
            <w:tcBorders>
              <w:top w:val="nil"/>
              <w:left w:val="nil"/>
              <w:bottom w:val="nil"/>
              <w:right w:val="nil"/>
            </w:tcBorders>
            <w:shd w:val="clear" w:color="auto" w:fill="00839B"/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0"/>
              <w:ind w:left="561" w:right="279" w:hanging="286"/>
            </w:pPr>
            <w:r w:rsidRPr="00EA4992">
              <w:rPr>
                <w:color w:val="FFFFFF"/>
                <w:sz w:val="18"/>
                <w:szCs w:val="18"/>
              </w:rPr>
              <w:t>Víztest</w:t>
            </w:r>
            <w:r w:rsidRPr="00EA4992">
              <w:rPr>
                <w:color w:val="FFFFFF"/>
                <w:spacing w:val="-5"/>
                <w:sz w:val="18"/>
                <w:szCs w:val="18"/>
              </w:rPr>
              <w:t xml:space="preserve"> </w:t>
            </w:r>
            <w:r w:rsidRPr="00EA4992">
              <w:rPr>
                <w:color w:val="FFFFFF"/>
                <w:sz w:val="18"/>
                <w:szCs w:val="18"/>
              </w:rPr>
              <w:t>típus leírása</w:t>
            </w:r>
          </w:p>
        </w:tc>
        <w:tc>
          <w:tcPr>
            <w:tcW w:w="1089" w:type="dxa"/>
            <w:tcBorders>
              <w:top w:val="nil"/>
              <w:left w:val="nil"/>
              <w:bottom w:val="nil"/>
              <w:right w:val="nil"/>
            </w:tcBorders>
            <w:shd w:val="clear" w:color="auto" w:fill="00839B"/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0"/>
              <w:ind w:left="69" w:right="67" w:firstLine="24"/>
            </w:pPr>
            <w:r w:rsidRPr="00EA4992">
              <w:rPr>
                <w:color w:val="FFFFFF"/>
                <w:sz w:val="18"/>
                <w:szCs w:val="18"/>
              </w:rPr>
              <w:t>Alegység azonosító</w:t>
            </w:r>
          </w:p>
        </w:tc>
      </w:tr>
      <w:tr w:rsidR="00C13C73" w:rsidRPr="00EA4992" w:rsidTr="00C13C73">
        <w:trPr>
          <w:trHeight w:hRule="exact" w:val="304"/>
        </w:trPr>
        <w:tc>
          <w:tcPr>
            <w:tcW w:w="1111" w:type="dxa"/>
            <w:tcBorders>
              <w:top w:val="nil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51"/>
              <w:ind w:right="7"/>
              <w:jc w:val="center"/>
            </w:pPr>
            <w:r w:rsidRPr="00EA4992">
              <w:rPr>
                <w:sz w:val="18"/>
                <w:szCs w:val="18"/>
              </w:rPr>
              <w:t>AIQ637</w:t>
            </w:r>
          </w:p>
        </w:tc>
        <w:tc>
          <w:tcPr>
            <w:tcW w:w="3492" w:type="dxa"/>
            <w:tcBorders>
              <w:top w:val="nil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51"/>
              <w:ind w:left="64"/>
            </w:pPr>
            <w:proofErr w:type="spellStart"/>
            <w:r w:rsidRPr="00EA4992">
              <w:rPr>
                <w:sz w:val="18"/>
                <w:szCs w:val="18"/>
              </w:rPr>
              <w:t>Sajó-Takta-völgy</w:t>
            </w:r>
            <w:proofErr w:type="spellEnd"/>
            <w:r w:rsidRPr="00EA4992">
              <w:rPr>
                <w:sz w:val="18"/>
                <w:szCs w:val="18"/>
              </w:rPr>
              <w:t>,</w:t>
            </w:r>
            <w:r w:rsidRPr="00EA4992">
              <w:rPr>
                <w:spacing w:val="-1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Hortobágy</w:t>
            </w:r>
          </w:p>
        </w:tc>
        <w:tc>
          <w:tcPr>
            <w:tcW w:w="2150" w:type="dxa"/>
            <w:tcBorders>
              <w:top w:val="nil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51"/>
              <w:ind w:left="62"/>
            </w:pPr>
            <w:r w:rsidRPr="00EA4992">
              <w:rPr>
                <w:sz w:val="18"/>
                <w:szCs w:val="18"/>
              </w:rPr>
              <w:t>sp.2.8.2</w:t>
            </w:r>
          </w:p>
        </w:tc>
        <w:tc>
          <w:tcPr>
            <w:tcW w:w="1796" w:type="dxa"/>
            <w:tcBorders>
              <w:top w:val="nil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51"/>
              <w:ind w:right="1"/>
              <w:jc w:val="center"/>
            </w:pPr>
            <w:r w:rsidRPr="00EA4992">
              <w:rPr>
                <w:sz w:val="18"/>
                <w:szCs w:val="18"/>
              </w:rPr>
              <w:t>sekély</w:t>
            </w:r>
            <w:r w:rsidRPr="00EA4992">
              <w:rPr>
                <w:spacing w:val="-2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porózus</w:t>
            </w:r>
          </w:p>
        </w:tc>
        <w:tc>
          <w:tcPr>
            <w:tcW w:w="1089" w:type="dxa"/>
            <w:tcBorders>
              <w:top w:val="nil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51"/>
              <w:ind w:right="349"/>
              <w:jc w:val="right"/>
            </w:pPr>
            <w:r w:rsidRPr="00EA4992">
              <w:rPr>
                <w:w w:val="95"/>
                <w:sz w:val="18"/>
                <w:szCs w:val="18"/>
              </w:rPr>
              <w:t>2-17</w:t>
            </w:r>
          </w:p>
        </w:tc>
      </w:tr>
      <w:tr w:rsidR="00C13C73" w:rsidRPr="00EA4992" w:rsidTr="00C13C73">
        <w:trPr>
          <w:trHeight w:hRule="exact" w:val="300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7"/>
              <w:jc w:val="center"/>
            </w:pPr>
            <w:r w:rsidRPr="00EA4992">
              <w:rPr>
                <w:sz w:val="18"/>
                <w:szCs w:val="18"/>
              </w:rPr>
              <w:t>AIQ566</w:t>
            </w:r>
          </w:p>
        </w:tc>
        <w:tc>
          <w:tcPr>
            <w:tcW w:w="3492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left="64"/>
            </w:pPr>
            <w:r w:rsidRPr="00EA4992">
              <w:rPr>
                <w:sz w:val="18"/>
                <w:szCs w:val="18"/>
              </w:rPr>
              <w:t>Északi-középhegység</w:t>
            </w:r>
            <w:r w:rsidRPr="00EA4992">
              <w:rPr>
                <w:spacing w:val="-3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peremvidék</w:t>
            </w:r>
          </w:p>
        </w:tc>
        <w:tc>
          <w:tcPr>
            <w:tcW w:w="21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left="62"/>
            </w:pPr>
            <w:r w:rsidRPr="00EA4992">
              <w:rPr>
                <w:sz w:val="18"/>
                <w:szCs w:val="18"/>
              </w:rPr>
              <w:t>sp.2.9.1</w:t>
            </w:r>
          </w:p>
        </w:tc>
        <w:tc>
          <w:tcPr>
            <w:tcW w:w="1796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1"/>
              <w:jc w:val="center"/>
            </w:pPr>
            <w:r w:rsidRPr="00EA4992">
              <w:rPr>
                <w:sz w:val="18"/>
                <w:szCs w:val="18"/>
              </w:rPr>
              <w:t>sekély</w:t>
            </w:r>
            <w:r w:rsidRPr="00EA4992">
              <w:rPr>
                <w:spacing w:val="-2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porózus</w:t>
            </w:r>
          </w:p>
        </w:tc>
        <w:tc>
          <w:tcPr>
            <w:tcW w:w="1089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349"/>
              <w:jc w:val="right"/>
            </w:pPr>
            <w:r w:rsidRPr="00EA4992">
              <w:rPr>
                <w:w w:val="95"/>
                <w:sz w:val="18"/>
                <w:szCs w:val="18"/>
              </w:rPr>
              <w:t>2-11</w:t>
            </w:r>
          </w:p>
        </w:tc>
      </w:tr>
      <w:tr w:rsidR="00C13C73" w:rsidRPr="00EA4992" w:rsidTr="00C13C73">
        <w:trPr>
          <w:trHeight w:hRule="exact" w:val="298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7"/>
              <w:jc w:val="center"/>
            </w:pPr>
            <w:r w:rsidRPr="00EA4992">
              <w:rPr>
                <w:sz w:val="18"/>
                <w:szCs w:val="18"/>
              </w:rPr>
              <w:t>AIQ585</w:t>
            </w:r>
          </w:p>
        </w:tc>
        <w:tc>
          <w:tcPr>
            <w:tcW w:w="3492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left="64"/>
            </w:pPr>
            <w:r w:rsidRPr="00EA4992">
              <w:rPr>
                <w:sz w:val="18"/>
                <w:szCs w:val="18"/>
              </w:rPr>
              <w:t>Jászság,</w:t>
            </w:r>
            <w:r w:rsidRPr="00EA4992">
              <w:rPr>
                <w:spacing w:val="-1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Nagykunság</w:t>
            </w:r>
          </w:p>
        </w:tc>
        <w:tc>
          <w:tcPr>
            <w:tcW w:w="21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left="62"/>
            </w:pPr>
            <w:r w:rsidRPr="00EA4992">
              <w:rPr>
                <w:sz w:val="18"/>
                <w:szCs w:val="18"/>
              </w:rPr>
              <w:t>sp.2.9.2</w:t>
            </w:r>
          </w:p>
        </w:tc>
        <w:tc>
          <w:tcPr>
            <w:tcW w:w="1796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1"/>
              <w:jc w:val="center"/>
            </w:pPr>
            <w:r w:rsidRPr="00EA4992">
              <w:rPr>
                <w:sz w:val="18"/>
                <w:szCs w:val="18"/>
              </w:rPr>
              <w:t>sekély</w:t>
            </w:r>
            <w:r w:rsidRPr="00EA4992">
              <w:rPr>
                <w:spacing w:val="-2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porózus</w:t>
            </w:r>
          </w:p>
        </w:tc>
        <w:tc>
          <w:tcPr>
            <w:tcW w:w="1089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399"/>
              <w:jc w:val="right"/>
            </w:pPr>
            <w:r w:rsidRPr="00EA4992">
              <w:rPr>
                <w:w w:val="95"/>
                <w:sz w:val="18"/>
                <w:szCs w:val="18"/>
              </w:rPr>
              <w:t>2-9</w:t>
            </w:r>
          </w:p>
        </w:tc>
      </w:tr>
      <w:tr w:rsidR="00C13C73" w:rsidRPr="00EA4992" w:rsidTr="00C13C73">
        <w:trPr>
          <w:trHeight w:hRule="exact" w:val="300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7"/>
              <w:jc w:val="center"/>
            </w:pPr>
            <w:r w:rsidRPr="00EA4992">
              <w:rPr>
                <w:sz w:val="18"/>
                <w:szCs w:val="18"/>
              </w:rPr>
              <w:t>AIQ506</w:t>
            </w:r>
          </w:p>
        </w:tc>
        <w:tc>
          <w:tcPr>
            <w:tcW w:w="3492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left="64"/>
            </w:pPr>
            <w:r w:rsidRPr="00EA4992">
              <w:rPr>
                <w:sz w:val="18"/>
                <w:szCs w:val="18"/>
              </w:rPr>
              <w:t>Bükk -</w:t>
            </w:r>
            <w:r w:rsidRPr="00EA4992">
              <w:rPr>
                <w:spacing w:val="-2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Tisza-vízgyűjtő</w:t>
            </w:r>
          </w:p>
        </w:tc>
        <w:tc>
          <w:tcPr>
            <w:tcW w:w="21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left="62"/>
            </w:pPr>
            <w:r w:rsidRPr="00EA4992">
              <w:rPr>
                <w:sz w:val="18"/>
                <w:szCs w:val="18"/>
              </w:rPr>
              <w:t>sh.2.4</w:t>
            </w:r>
          </w:p>
        </w:tc>
        <w:tc>
          <w:tcPr>
            <w:tcW w:w="1796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1"/>
              <w:jc w:val="center"/>
            </w:pPr>
            <w:r w:rsidRPr="00EA4992">
              <w:rPr>
                <w:sz w:val="18"/>
                <w:szCs w:val="18"/>
              </w:rPr>
              <w:t>sekély</w:t>
            </w:r>
            <w:r w:rsidRPr="00EA4992">
              <w:rPr>
                <w:spacing w:val="-3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hegyvidéki</w:t>
            </w:r>
          </w:p>
        </w:tc>
        <w:tc>
          <w:tcPr>
            <w:tcW w:w="1089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399"/>
              <w:jc w:val="right"/>
            </w:pPr>
            <w:r w:rsidRPr="00EA4992">
              <w:rPr>
                <w:w w:val="95"/>
                <w:sz w:val="18"/>
                <w:szCs w:val="18"/>
              </w:rPr>
              <w:t>2-8</w:t>
            </w:r>
          </w:p>
        </w:tc>
      </w:tr>
      <w:tr w:rsidR="00C13C73" w:rsidRPr="00EA4992" w:rsidTr="00C13C73">
        <w:trPr>
          <w:trHeight w:hRule="exact" w:val="300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7"/>
              <w:jc w:val="center"/>
            </w:pPr>
            <w:r w:rsidRPr="00EA4992">
              <w:rPr>
                <w:sz w:val="18"/>
                <w:szCs w:val="18"/>
              </w:rPr>
              <w:t>AIQ636</w:t>
            </w:r>
          </w:p>
        </w:tc>
        <w:tc>
          <w:tcPr>
            <w:tcW w:w="3492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left="64"/>
            </w:pPr>
            <w:proofErr w:type="spellStart"/>
            <w:r w:rsidRPr="00EA4992">
              <w:rPr>
                <w:sz w:val="18"/>
                <w:szCs w:val="18"/>
              </w:rPr>
              <w:t>Sajó-Takta-völgy</w:t>
            </w:r>
            <w:proofErr w:type="spellEnd"/>
            <w:r w:rsidRPr="00EA4992">
              <w:rPr>
                <w:sz w:val="18"/>
                <w:szCs w:val="18"/>
              </w:rPr>
              <w:t>,</w:t>
            </w:r>
            <w:r w:rsidRPr="00EA4992">
              <w:rPr>
                <w:spacing w:val="-1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Hortobágy</w:t>
            </w:r>
          </w:p>
        </w:tc>
        <w:tc>
          <w:tcPr>
            <w:tcW w:w="21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left="62"/>
            </w:pPr>
            <w:r w:rsidRPr="00EA4992">
              <w:rPr>
                <w:sz w:val="18"/>
                <w:szCs w:val="18"/>
              </w:rPr>
              <w:t>p.2.8.2</w:t>
            </w:r>
          </w:p>
        </w:tc>
        <w:tc>
          <w:tcPr>
            <w:tcW w:w="1796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4"/>
              <w:jc w:val="center"/>
            </w:pPr>
            <w:r w:rsidRPr="00EA4992">
              <w:rPr>
                <w:sz w:val="18"/>
                <w:szCs w:val="18"/>
              </w:rPr>
              <w:t>porózus</w:t>
            </w:r>
          </w:p>
        </w:tc>
        <w:tc>
          <w:tcPr>
            <w:tcW w:w="1089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349"/>
              <w:jc w:val="right"/>
            </w:pPr>
            <w:r w:rsidRPr="00EA4992">
              <w:rPr>
                <w:w w:val="95"/>
                <w:sz w:val="18"/>
                <w:szCs w:val="18"/>
              </w:rPr>
              <w:t>2-17</w:t>
            </w:r>
          </w:p>
        </w:tc>
      </w:tr>
      <w:tr w:rsidR="00C13C73" w:rsidRPr="00EA4992" w:rsidTr="00C13C73">
        <w:trPr>
          <w:trHeight w:hRule="exact" w:val="298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7"/>
              <w:jc w:val="center"/>
            </w:pPr>
            <w:r w:rsidRPr="00EA4992">
              <w:rPr>
                <w:sz w:val="18"/>
                <w:szCs w:val="18"/>
              </w:rPr>
              <w:t>AIQ567</w:t>
            </w:r>
          </w:p>
        </w:tc>
        <w:tc>
          <w:tcPr>
            <w:tcW w:w="3492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left="64"/>
            </w:pPr>
            <w:r w:rsidRPr="00EA4992">
              <w:rPr>
                <w:sz w:val="18"/>
                <w:szCs w:val="18"/>
              </w:rPr>
              <w:t>Északi-középhegység</w:t>
            </w:r>
            <w:r w:rsidRPr="00EA4992">
              <w:rPr>
                <w:spacing w:val="-3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peremvidék</w:t>
            </w:r>
          </w:p>
        </w:tc>
        <w:tc>
          <w:tcPr>
            <w:tcW w:w="21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left="62"/>
            </w:pPr>
            <w:r w:rsidRPr="00EA4992">
              <w:rPr>
                <w:sz w:val="18"/>
                <w:szCs w:val="18"/>
              </w:rPr>
              <w:t>p.2.9.1</w:t>
            </w:r>
          </w:p>
        </w:tc>
        <w:tc>
          <w:tcPr>
            <w:tcW w:w="1796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4"/>
              <w:jc w:val="center"/>
            </w:pPr>
            <w:r w:rsidRPr="00EA4992">
              <w:rPr>
                <w:sz w:val="18"/>
                <w:szCs w:val="18"/>
              </w:rPr>
              <w:t>porózus</w:t>
            </w:r>
          </w:p>
        </w:tc>
        <w:tc>
          <w:tcPr>
            <w:tcW w:w="1089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349"/>
              <w:jc w:val="right"/>
            </w:pPr>
            <w:r w:rsidRPr="00EA4992">
              <w:rPr>
                <w:w w:val="95"/>
                <w:sz w:val="18"/>
                <w:szCs w:val="18"/>
              </w:rPr>
              <w:t>2-11</w:t>
            </w:r>
          </w:p>
        </w:tc>
      </w:tr>
      <w:tr w:rsidR="00C13C73" w:rsidRPr="00EA4992" w:rsidTr="00C13C73">
        <w:trPr>
          <w:trHeight w:hRule="exact" w:val="300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7"/>
              <w:jc w:val="center"/>
            </w:pPr>
            <w:r w:rsidRPr="00EA4992">
              <w:rPr>
                <w:sz w:val="18"/>
                <w:szCs w:val="18"/>
              </w:rPr>
              <w:t>AIQ584</w:t>
            </w:r>
          </w:p>
        </w:tc>
        <w:tc>
          <w:tcPr>
            <w:tcW w:w="3492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left="64"/>
            </w:pPr>
            <w:r w:rsidRPr="00EA4992">
              <w:rPr>
                <w:sz w:val="18"/>
                <w:szCs w:val="18"/>
              </w:rPr>
              <w:t>Jászság,</w:t>
            </w:r>
            <w:r w:rsidRPr="00EA4992">
              <w:rPr>
                <w:spacing w:val="-1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Nagykunság</w:t>
            </w:r>
          </w:p>
        </w:tc>
        <w:tc>
          <w:tcPr>
            <w:tcW w:w="21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left="62"/>
            </w:pPr>
            <w:r w:rsidRPr="00EA4992">
              <w:rPr>
                <w:sz w:val="18"/>
                <w:szCs w:val="18"/>
              </w:rPr>
              <w:t>p.2.9.2</w:t>
            </w:r>
          </w:p>
        </w:tc>
        <w:tc>
          <w:tcPr>
            <w:tcW w:w="1796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4"/>
              <w:jc w:val="center"/>
            </w:pPr>
            <w:r w:rsidRPr="00EA4992">
              <w:rPr>
                <w:sz w:val="18"/>
                <w:szCs w:val="18"/>
              </w:rPr>
              <w:t>porózus</w:t>
            </w:r>
          </w:p>
        </w:tc>
        <w:tc>
          <w:tcPr>
            <w:tcW w:w="1089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399"/>
              <w:jc w:val="right"/>
            </w:pPr>
            <w:r w:rsidRPr="00EA4992">
              <w:rPr>
                <w:w w:val="95"/>
                <w:sz w:val="18"/>
                <w:szCs w:val="18"/>
              </w:rPr>
              <w:t>2-9</w:t>
            </w:r>
          </w:p>
        </w:tc>
      </w:tr>
      <w:tr w:rsidR="00C13C73" w:rsidRPr="00EA4992" w:rsidTr="00C13C73">
        <w:trPr>
          <w:trHeight w:hRule="exact" w:val="298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7"/>
              <w:jc w:val="center"/>
            </w:pPr>
            <w:r w:rsidRPr="00EA4992">
              <w:rPr>
                <w:sz w:val="18"/>
                <w:szCs w:val="18"/>
              </w:rPr>
              <w:t>AIQ505</w:t>
            </w:r>
          </w:p>
        </w:tc>
        <w:tc>
          <w:tcPr>
            <w:tcW w:w="3492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left="64"/>
            </w:pPr>
            <w:r w:rsidRPr="00EA4992">
              <w:rPr>
                <w:sz w:val="18"/>
                <w:szCs w:val="18"/>
              </w:rPr>
              <w:t>Bükk -</w:t>
            </w:r>
            <w:r w:rsidRPr="00EA4992">
              <w:rPr>
                <w:spacing w:val="-2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Tisza-vízgyűjtő</w:t>
            </w:r>
          </w:p>
        </w:tc>
        <w:tc>
          <w:tcPr>
            <w:tcW w:w="21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left="62"/>
            </w:pPr>
            <w:r w:rsidRPr="00EA4992">
              <w:rPr>
                <w:sz w:val="18"/>
                <w:szCs w:val="18"/>
              </w:rPr>
              <w:t>h.2.4</w:t>
            </w:r>
          </w:p>
        </w:tc>
        <w:tc>
          <w:tcPr>
            <w:tcW w:w="1796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1"/>
              <w:jc w:val="center"/>
            </w:pPr>
            <w:r w:rsidRPr="00EA4992">
              <w:rPr>
                <w:sz w:val="18"/>
                <w:szCs w:val="18"/>
              </w:rPr>
              <w:t>hegyvidéki</w:t>
            </w:r>
          </w:p>
        </w:tc>
        <w:tc>
          <w:tcPr>
            <w:tcW w:w="1089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399"/>
              <w:jc w:val="right"/>
            </w:pPr>
            <w:r w:rsidRPr="00EA4992">
              <w:rPr>
                <w:w w:val="95"/>
                <w:sz w:val="18"/>
                <w:szCs w:val="18"/>
              </w:rPr>
              <w:t>2-8</w:t>
            </w:r>
          </w:p>
        </w:tc>
      </w:tr>
      <w:tr w:rsidR="00C13C73" w:rsidRPr="00EA4992" w:rsidTr="00C13C73">
        <w:trPr>
          <w:trHeight w:hRule="exact" w:val="300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7"/>
              <w:jc w:val="center"/>
            </w:pPr>
            <w:r w:rsidRPr="00EA4992">
              <w:rPr>
                <w:sz w:val="18"/>
                <w:szCs w:val="18"/>
              </w:rPr>
              <w:t>AIQ508</w:t>
            </w:r>
          </w:p>
        </w:tc>
        <w:tc>
          <w:tcPr>
            <w:tcW w:w="3492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left="64"/>
            </w:pPr>
            <w:r w:rsidRPr="00EA4992">
              <w:rPr>
                <w:sz w:val="18"/>
                <w:szCs w:val="18"/>
              </w:rPr>
              <w:t>Bükk nyugati</w:t>
            </w:r>
            <w:r w:rsidRPr="00EA4992">
              <w:rPr>
                <w:spacing w:val="-1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karszt</w:t>
            </w:r>
          </w:p>
        </w:tc>
        <w:tc>
          <w:tcPr>
            <w:tcW w:w="21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left="62"/>
            </w:pPr>
            <w:r w:rsidRPr="00EA4992">
              <w:rPr>
                <w:sz w:val="18"/>
                <w:szCs w:val="18"/>
              </w:rPr>
              <w:t>k.2.1</w:t>
            </w:r>
          </w:p>
        </w:tc>
        <w:tc>
          <w:tcPr>
            <w:tcW w:w="1796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jc w:val="center"/>
            </w:pPr>
            <w:r w:rsidRPr="00EA4992">
              <w:rPr>
                <w:sz w:val="18"/>
                <w:szCs w:val="18"/>
              </w:rPr>
              <w:t>hideg</w:t>
            </w:r>
            <w:r w:rsidRPr="00EA4992">
              <w:rPr>
                <w:spacing w:val="-3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karszt</w:t>
            </w:r>
          </w:p>
        </w:tc>
        <w:tc>
          <w:tcPr>
            <w:tcW w:w="1089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399"/>
              <w:jc w:val="right"/>
            </w:pPr>
            <w:r w:rsidRPr="00EA4992">
              <w:rPr>
                <w:w w:val="95"/>
                <w:sz w:val="18"/>
                <w:szCs w:val="18"/>
              </w:rPr>
              <w:t>2-8</w:t>
            </w:r>
          </w:p>
        </w:tc>
      </w:tr>
      <w:tr w:rsidR="00C13C73" w:rsidRPr="00EA4992" w:rsidTr="00C13C73">
        <w:trPr>
          <w:trHeight w:hRule="exact" w:val="298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7"/>
              <w:jc w:val="center"/>
            </w:pPr>
            <w:r w:rsidRPr="00EA4992">
              <w:rPr>
                <w:sz w:val="18"/>
                <w:szCs w:val="18"/>
              </w:rPr>
              <w:t>AIQ507</w:t>
            </w:r>
          </w:p>
        </w:tc>
        <w:tc>
          <w:tcPr>
            <w:tcW w:w="3492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left="64"/>
            </w:pPr>
            <w:r w:rsidRPr="00EA4992">
              <w:rPr>
                <w:sz w:val="18"/>
                <w:szCs w:val="18"/>
              </w:rPr>
              <w:t>Bükk keleti</w:t>
            </w:r>
            <w:r w:rsidRPr="00EA4992">
              <w:rPr>
                <w:spacing w:val="-4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karszt</w:t>
            </w:r>
          </w:p>
        </w:tc>
        <w:tc>
          <w:tcPr>
            <w:tcW w:w="21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left="62"/>
            </w:pPr>
            <w:r w:rsidRPr="00EA4992">
              <w:rPr>
                <w:sz w:val="18"/>
                <w:szCs w:val="18"/>
              </w:rPr>
              <w:t>k.2.3</w:t>
            </w:r>
          </w:p>
        </w:tc>
        <w:tc>
          <w:tcPr>
            <w:tcW w:w="1796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jc w:val="center"/>
            </w:pPr>
            <w:r w:rsidRPr="00EA4992">
              <w:rPr>
                <w:sz w:val="18"/>
                <w:szCs w:val="18"/>
              </w:rPr>
              <w:t>hideg</w:t>
            </w:r>
            <w:r w:rsidRPr="00EA4992">
              <w:rPr>
                <w:spacing w:val="-3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karszt</w:t>
            </w:r>
          </w:p>
        </w:tc>
        <w:tc>
          <w:tcPr>
            <w:tcW w:w="1089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399"/>
              <w:jc w:val="right"/>
            </w:pPr>
            <w:r w:rsidRPr="00EA4992">
              <w:rPr>
                <w:w w:val="95"/>
                <w:sz w:val="18"/>
                <w:szCs w:val="18"/>
              </w:rPr>
              <w:t>2-6</w:t>
            </w:r>
          </w:p>
        </w:tc>
      </w:tr>
      <w:tr w:rsidR="00C13C73" w:rsidRPr="00EA4992" w:rsidTr="00C13C73">
        <w:trPr>
          <w:trHeight w:hRule="exact" w:val="300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7"/>
              <w:jc w:val="center"/>
            </w:pPr>
            <w:r w:rsidRPr="00EA4992">
              <w:rPr>
                <w:sz w:val="18"/>
                <w:szCs w:val="18"/>
              </w:rPr>
              <w:t>AIQ511</w:t>
            </w:r>
          </w:p>
        </w:tc>
        <w:tc>
          <w:tcPr>
            <w:tcW w:w="3492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left="64"/>
            </w:pPr>
            <w:r w:rsidRPr="00EA4992">
              <w:rPr>
                <w:sz w:val="18"/>
                <w:szCs w:val="18"/>
              </w:rPr>
              <w:t>Bükki termálkarszt</w:t>
            </w:r>
          </w:p>
        </w:tc>
        <w:tc>
          <w:tcPr>
            <w:tcW w:w="21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left="62"/>
            </w:pPr>
            <w:r w:rsidRPr="00EA4992">
              <w:rPr>
                <w:sz w:val="18"/>
                <w:szCs w:val="18"/>
              </w:rPr>
              <w:t>kt.2.1</w:t>
            </w:r>
          </w:p>
        </w:tc>
        <w:tc>
          <w:tcPr>
            <w:tcW w:w="1796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3"/>
              <w:jc w:val="center"/>
            </w:pPr>
            <w:r w:rsidRPr="00EA4992">
              <w:rPr>
                <w:sz w:val="18"/>
                <w:szCs w:val="18"/>
              </w:rPr>
              <w:t>termál karszt</w:t>
            </w:r>
          </w:p>
        </w:tc>
        <w:tc>
          <w:tcPr>
            <w:tcW w:w="1089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399"/>
              <w:jc w:val="right"/>
            </w:pPr>
            <w:r w:rsidRPr="00EA4992">
              <w:rPr>
                <w:w w:val="95"/>
                <w:sz w:val="18"/>
                <w:szCs w:val="18"/>
              </w:rPr>
              <w:t>2-8</w:t>
            </w:r>
          </w:p>
        </w:tc>
      </w:tr>
      <w:tr w:rsidR="00C13C73" w:rsidRPr="00EA4992" w:rsidTr="00C13C73">
        <w:trPr>
          <w:trHeight w:hRule="exact" w:val="300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7"/>
              <w:jc w:val="center"/>
            </w:pPr>
            <w:r w:rsidRPr="00EA4992">
              <w:rPr>
                <w:sz w:val="18"/>
                <w:szCs w:val="18"/>
              </w:rPr>
              <w:t>AIQ563</w:t>
            </w:r>
          </w:p>
        </w:tc>
        <w:tc>
          <w:tcPr>
            <w:tcW w:w="3492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left="64"/>
            </w:pPr>
            <w:r w:rsidRPr="00EA4992">
              <w:rPr>
                <w:sz w:val="18"/>
                <w:szCs w:val="18"/>
              </w:rPr>
              <w:t>Észak-Alföld</w:t>
            </w:r>
          </w:p>
        </w:tc>
        <w:tc>
          <w:tcPr>
            <w:tcW w:w="2150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left="62"/>
            </w:pPr>
            <w:r w:rsidRPr="00EA4992">
              <w:rPr>
                <w:sz w:val="18"/>
                <w:szCs w:val="18"/>
              </w:rPr>
              <w:t>pt.2.2</w:t>
            </w:r>
          </w:p>
        </w:tc>
        <w:tc>
          <w:tcPr>
            <w:tcW w:w="1796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1"/>
              <w:jc w:val="center"/>
            </w:pPr>
            <w:r w:rsidRPr="00EA4992">
              <w:rPr>
                <w:sz w:val="18"/>
                <w:szCs w:val="18"/>
              </w:rPr>
              <w:t>porózus termál</w:t>
            </w:r>
          </w:p>
        </w:tc>
        <w:tc>
          <w:tcPr>
            <w:tcW w:w="1089" w:type="dxa"/>
            <w:tcBorders>
              <w:top w:val="single" w:sz="5" w:space="0" w:color="00839B"/>
              <w:left w:val="single" w:sz="5" w:space="0" w:color="00839B"/>
              <w:bottom w:val="single" w:sz="5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37"/>
              <w:ind w:right="399"/>
              <w:jc w:val="right"/>
            </w:pPr>
            <w:r w:rsidRPr="00EA4992">
              <w:rPr>
                <w:w w:val="95"/>
                <w:sz w:val="18"/>
                <w:szCs w:val="18"/>
              </w:rPr>
              <w:t>2-9</w:t>
            </w:r>
          </w:p>
        </w:tc>
      </w:tr>
      <w:tr w:rsidR="00C13C73" w:rsidRPr="00EA4992" w:rsidTr="00C13C73">
        <w:trPr>
          <w:trHeight w:hRule="exact" w:val="350"/>
        </w:trPr>
        <w:tc>
          <w:tcPr>
            <w:tcW w:w="1111" w:type="dxa"/>
            <w:tcBorders>
              <w:top w:val="single" w:sz="5" w:space="0" w:color="00839B"/>
              <w:left w:val="single" w:sz="11" w:space="0" w:color="00839B"/>
              <w:bottom w:val="single" w:sz="11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119"/>
              <w:ind w:right="7"/>
              <w:jc w:val="center"/>
            </w:pPr>
            <w:r w:rsidRPr="00EA4992">
              <w:rPr>
                <w:sz w:val="18"/>
                <w:szCs w:val="18"/>
              </w:rPr>
              <w:t>AIQ629</w:t>
            </w:r>
          </w:p>
        </w:tc>
        <w:tc>
          <w:tcPr>
            <w:tcW w:w="3492" w:type="dxa"/>
            <w:tcBorders>
              <w:top w:val="single" w:sz="5" w:space="0" w:color="00839B"/>
              <w:left w:val="single" w:sz="5" w:space="0" w:color="00839B"/>
              <w:bottom w:val="single" w:sz="11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119"/>
              <w:ind w:left="64"/>
            </w:pPr>
            <w:r w:rsidRPr="00EA4992">
              <w:rPr>
                <w:sz w:val="18"/>
                <w:szCs w:val="18"/>
              </w:rPr>
              <w:t>Recsk-Bükkszék termálkarszt</w:t>
            </w:r>
          </w:p>
        </w:tc>
        <w:tc>
          <w:tcPr>
            <w:tcW w:w="2150" w:type="dxa"/>
            <w:tcBorders>
              <w:top w:val="single" w:sz="5" w:space="0" w:color="00839B"/>
              <w:left w:val="single" w:sz="5" w:space="0" w:color="00839B"/>
              <w:bottom w:val="single" w:sz="11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119"/>
              <w:ind w:left="62"/>
            </w:pPr>
            <w:r w:rsidRPr="00EA4992">
              <w:rPr>
                <w:sz w:val="18"/>
                <w:szCs w:val="18"/>
              </w:rPr>
              <w:t>kt.2.5</w:t>
            </w:r>
          </w:p>
        </w:tc>
        <w:tc>
          <w:tcPr>
            <w:tcW w:w="1796" w:type="dxa"/>
            <w:tcBorders>
              <w:top w:val="single" w:sz="5" w:space="0" w:color="00839B"/>
              <w:left w:val="single" w:sz="5" w:space="0" w:color="00839B"/>
              <w:bottom w:val="single" w:sz="11" w:space="0" w:color="00839B"/>
              <w:right w:val="single" w:sz="5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119"/>
              <w:ind w:right="3"/>
              <w:jc w:val="center"/>
            </w:pPr>
            <w:r w:rsidRPr="00EA4992">
              <w:rPr>
                <w:sz w:val="18"/>
                <w:szCs w:val="18"/>
              </w:rPr>
              <w:t>karszt</w:t>
            </w:r>
            <w:r w:rsidRPr="00EA4992">
              <w:rPr>
                <w:spacing w:val="-1"/>
                <w:sz w:val="18"/>
                <w:szCs w:val="18"/>
              </w:rPr>
              <w:t xml:space="preserve"> </w:t>
            </w:r>
            <w:r w:rsidRPr="00EA4992">
              <w:rPr>
                <w:sz w:val="18"/>
                <w:szCs w:val="18"/>
              </w:rPr>
              <w:t>termál</w:t>
            </w:r>
          </w:p>
        </w:tc>
        <w:tc>
          <w:tcPr>
            <w:tcW w:w="1089" w:type="dxa"/>
            <w:tcBorders>
              <w:top w:val="single" w:sz="5" w:space="0" w:color="00839B"/>
              <w:left w:val="single" w:sz="5" w:space="0" w:color="00839B"/>
              <w:bottom w:val="single" w:sz="11" w:space="0" w:color="00839B"/>
              <w:right w:val="single" w:sz="11" w:space="0" w:color="00839B"/>
            </w:tcBorders>
          </w:tcPr>
          <w:p w:rsidR="00C13C73" w:rsidRPr="00EA4992" w:rsidRDefault="00C13C73" w:rsidP="00C13C73">
            <w:pPr>
              <w:pStyle w:val="TableParagraph"/>
              <w:kinsoku w:val="0"/>
              <w:overflowPunct w:val="0"/>
              <w:spacing w:before="119"/>
              <w:ind w:right="349"/>
              <w:jc w:val="right"/>
            </w:pPr>
            <w:r w:rsidRPr="00EA4992">
              <w:rPr>
                <w:w w:val="95"/>
                <w:sz w:val="18"/>
                <w:szCs w:val="18"/>
              </w:rPr>
              <w:t>2-11</w:t>
            </w:r>
          </w:p>
        </w:tc>
      </w:tr>
    </w:tbl>
    <w:p w:rsidR="00EA5820" w:rsidRDefault="00EA5820" w:rsidP="001C46B1">
      <w:pPr>
        <w:rPr>
          <w:kern w:val="2"/>
          <w:szCs w:val="24"/>
        </w:rPr>
      </w:pPr>
    </w:p>
    <w:p w:rsidR="00EA5820" w:rsidRPr="00511C69" w:rsidRDefault="00EA5820" w:rsidP="00EA5820">
      <w:pPr>
        <w:rPr>
          <w:iCs/>
          <w:szCs w:val="24"/>
        </w:rPr>
      </w:pPr>
      <w:r w:rsidRPr="00511C69">
        <w:rPr>
          <w:iCs/>
          <w:szCs w:val="24"/>
        </w:rPr>
        <w:lastRenderedPageBreak/>
        <w:t xml:space="preserve">Eger területén, az Eger 0697/2 hrsz.-ú területen találhatóak az AT-8 és AT-10 </w:t>
      </w:r>
      <w:proofErr w:type="spellStart"/>
      <w:r w:rsidRPr="00511C69">
        <w:rPr>
          <w:iCs/>
          <w:szCs w:val="24"/>
        </w:rPr>
        <w:t>hévízkutak</w:t>
      </w:r>
      <w:proofErr w:type="spellEnd"/>
      <w:r w:rsidRPr="00511C69">
        <w:rPr>
          <w:iCs/>
          <w:szCs w:val="24"/>
        </w:rPr>
        <w:t xml:space="preserve">. Az AT-8 és AT-10 jelű </w:t>
      </w:r>
      <w:proofErr w:type="spellStart"/>
      <w:r w:rsidRPr="00511C69">
        <w:rPr>
          <w:iCs/>
          <w:szCs w:val="24"/>
        </w:rPr>
        <w:t>hévízkutak</w:t>
      </w:r>
      <w:proofErr w:type="spellEnd"/>
      <w:r w:rsidRPr="00511C69">
        <w:rPr>
          <w:iCs/>
          <w:szCs w:val="24"/>
        </w:rPr>
        <w:t xml:space="preserve"> 123/1997. (VII.18.) Kormányrendelet előírásainak megfelelően védőterület-, védőidom rend-szerének lehatárolása 2007. évben megtörtént. A kutak belső védőterületeit az illetékes vízügyi hatóság 4185-3/2007. számú határozatában jelölte ki, amely később az 5167-6/2013. számú módosító </w:t>
      </w:r>
      <w:proofErr w:type="spellStart"/>
      <w:r w:rsidRPr="00511C69">
        <w:rPr>
          <w:iCs/>
          <w:szCs w:val="24"/>
        </w:rPr>
        <w:t>határozatá-ban</w:t>
      </w:r>
      <w:proofErr w:type="spellEnd"/>
      <w:r w:rsidRPr="00511C69">
        <w:rPr>
          <w:iCs/>
          <w:szCs w:val="24"/>
        </w:rPr>
        <w:t xml:space="preserve"> pontosításra került. A kutak lehatárolt védőidom rendszere érinti Ostoros község területét, azonban a lehatárolás határozatban történő kijelölése a külső – és hidrogeológiai védőidomok tekintetében még nem történt meg.</w:t>
      </w:r>
    </w:p>
    <w:p w:rsidR="00EA5820" w:rsidRPr="00511C69" w:rsidRDefault="00EA5820" w:rsidP="00EA5820">
      <w:pPr>
        <w:rPr>
          <w:iCs/>
          <w:szCs w:val="24"/>
        </w:rPr>
      </w:pPr>
    </w:p>
    <w:p w:rsidR="00EA5820" w:rsidRPr="00511C69" w:rsidRDefault="00EA5820" w:rsidP="00EA5820">
      <w:pPr>
        <w:rPr>
          <w:szCs w:val="24"/>
        </w:rPr>
      </w:pPr>
      <w:r w:rsidRPr="00511C69">
        <w:rPr>
          <w:iCs/>
          <w:szCs w:val="24"/>
        </w:rPr>
        <w:t xml:space="preserve">A belterülettől északra 1970-ben került lemélyítésre 896 m </w:t>
      </w:r>
      <w:proofErr w:type="spellStart"/>
      <w:r w:rsidRPr="00511C69">
        <w:rPr>
          <w:iCs/>
          <w:szCs w:val="24"/>
        </w:rPr>
        <w:t>talpmély-ségben</w:t>
      </w:r>
      <w:proofErr w:type="spellEnd"/>
      <w:r w:rsidRPr="00511C69">
        <w:rPr>
          <w:iCs/>
          <w:szCs w:val="24"/>
        </w:rPr>
        <w:t xml:space="preserve"> az Ot-1 nevű hévíz kút, amely azonban nem került </w:t>
      </w:r>
      <w:proofErr w:type="spellStart"/>
      <w:r w:rsidRPr="00511C69">
        <w:rPr>
          <w:iCs/>
          <w:szCs w:val="24"/>
        </w:rPr>
        <w:t>hasznosítás-ra</w:t>
      </w:r>
      <w:proofErr w:type="spellEnd"/>
      <w:r w:rsidRPr="00511C69">
        <w:rPr>
          <w:iCs/>
          <w:szCs w:val="24"/>
        </w:rPr>
        <w:t xml:space="preserve">, kijelölt hidrogeológiai védőidommal nem rendelkezik. </w:t>
      </w:r>
    </w:p>
    <w:p w:rsidR="00EA5820" w:rsidRDefault="00EA5820" w:rsidP="00EA5820">
      <w:pPr>
        <w:rPr>
          <w:iCs/>
          <w:szCs w:val="24"/>
        </w:rPr>
      </w:pPr>
    </w:p>
    <w:p w:rsidR="00EA5820" w:rsidRDefault="00EA5820" w:rsidP="00EA5820">
      <w:pPr>
        <w:rPr>
          <w:iCs/>
          <w:szCs w:val="24"/>
        </w:rPr>
      </w:pPr>
      <w:r w:rsidRPr="00511C69">
        <w:rPr>
          <w:iCs/>
          <w:szCs w:val="24"/>
        </w:rPr>
        <w:t xml:space="preserve">A fúrás során az alábbi rétegeket tárták fel: </w:t>
      </w:r>
    </w:p>
    <w:p w:rsidR="00EA5820" w:rsidRPr="00EA5820" w:rsidRDefault="00EA5820" w:rsidP="00EA5820">
      <w:pPr>
        <w:pStyle w:val="Listaszerbekezds"/>
        <w:numPr>
          <w:ilvl w:val="0"/>
          <w:numId w:val="45"/>
        </w:numPr>
        <w:rPr>
          <w:iCs/>
          <w:szCs w:val="24"/>
        </w:rPr>
      </w:pPr>
      <w:r w:rsidRPr="00EA5820">
        <w:rPr>
          <w:iCs/>
          <w:szCs w:val="24"/>
        </w:rPr>
        <w:t xml:space="preserve">10 m-ig agyag; </w:t>
      </w:r>
    </w:p>
    <w:p w:rsidR="00EA5820" w:rsidRPr="00EA5820" w:rsidRDefault="00EA5820" w:rsidP="00EA5820">
      <w:pPr>
        <w:pStyle w:val="Listaszerbekezds"/>
        <w:numPr>
          <w:ilvl w:val="0"/>
          <w:numId w:val="45"/>
        </w:numPr>
        <w:rPr>
          <w:iCs/>
          <w:szCs w:val="24"/>
        </w:rPr>
      </w:pPr>
      <w:r w:rsidRPr="00EA5820">
        <w:rPr>
          <w:iCs/>
          <w:szCs w:val="24"/>
        </w:rPr>
        <w:t xml:space="preserve">20 m-ig riolittufa; </w:t>
      </w:r>
    </w:p>
    <w:p w:rsidR="00EA5820" w:rsidRPr="00EA5820" w:rsidRDefault="00EA5820" w:rsidP="00EA5820">
      <w:pPr>
        <w:pStyle w:val="Listaszerbekezds"/>
        <w:numPr>
          <w:ilvl w:val="0"/>
          <w:numId w:val="45"/>
        </w:numPr>
        <w:rPr>
          <w:iCs/>
          <w:szCs w:val="24"/>
        </w:rPr>
      </w:pPr>
      <w:r w:rsidRPr="00EA5820">
        <w:rPr>
          <w:iCs/>
          <w:szCs w:val="24"/>
        </w:rPr>
        <w:t xml:space="preserve">550 m-ig agyagmárga, homokkő; </w:t>
      </w:r>
    </w:p>
    <w:p w:rsidR="00EA5820" w:rsidRPr="00EA5820" w:rsidRDefault="00EA5820" w:rsidP="00EA5820">
      <w:pPr>
        <w:pStyle w:val="Listaszerbekezds"/>
        <w:numPr>
          <w:ilvl w:val="0"/>
          <w:numId w:val="45"/>
        </w:numPr>
        <w:rPr>
          <w:iCs/>
          <w:szCs w:val="24"/>
        </w:rPr>
      </w:pPr>
      <w:r w:rsidRPr="00EA5820">
        <w:rPr>
          <w:iCs/>
          <w:szCs w:val="24"/>
        </w:rPr>
        <w:t xml:space="preserve">742 m-ig agyag, agyag-márga; </w:t>
      </w:r>
    </w:p>
    <w:p w:rsidR="00EA5820" w:rsidRPr="00EA5820" w:rsidRDefault="00EA5820" w:rsidP="00EA5820">
      <w:pPr>
        <w:pStyle w:val="Listaszerbekezds"/>
        <w:numPr>
          <w:ilvl w:val="0"/>
          <w:numId w:val="45"/>
        </w:numPr>
        <w:rPr>
          <w:iCs/>
          <w:szCs w:val="24"/>
        </w:rPr>
      </w:pPr>
      <w:r w:rsidRPr="00EA5820">
        <w:rPr>
          <w:iCs/>
          <w:szCs w:val="24"/>
        </w:rPr>
        <w:t xml:space="preserve">758,5 m-ig mészkő. </w:t>
      </w:r>
    </w:p>
    <w:p w:rsidR="00EA5820" w:rsidRPr="00EA5820" w:rsidRDefault="00EA5820" w:rsidP="00EA5820">
      <w:pPr>
        <w:pStyle w:val="Listaszerbekezds"/>
        <w:numPr>
          <w:ilvl w:val="0"/>
          <w:numId w:val="45"/>
        </w:numPr>
        <w:rPr>
          <w:iCs/>
          <w:szCs w:val="24"/>
        </w:rPr>
      </w:pPr>
      <w:r w:rsidRPr="00EA5820">
        <w:rPr>
          <w:iCs/>
          <w:szCs w:val="24"/>
        </w:rPr>
        <w:t>A mélyebb</w:t>
      </w:r>
      <w:r w:rsidRPr="00EA5820">
        <w:rPr>
          <w:i/>
          <w:iCs/>
          <w:szCs w:val="24"/>
        </w:rPr>
        <w:t xml:space="preserve"> </w:t>
      </w:r>
      <w:r w:rsidRPr="00EA5820">
        <w:rPr>
          <w:iCs/>
          <w:szCs w:val="24"/>
        </w:rPr>
        <w:t xml:space="preserve">rétegekben márga, tarka agyag, mészkő található. </w:t>
      </w:r>
    </w:p>
    <w:p w:rsidR="00EA5820" w:rsidRDefault="00EA5820" w:rsidP="00EA5820">
      <w:pPr>
        <w:rPr>
          <w:iCs/>
          <w:szCs w:val="24"/>
        </w:rPr>
      </w:pPr>
    </w:p>
    <w:p w:rsidR="00EA5820" w:rsidRPr="00511C69" w:rsidRDefault="00EA5820" w:rsidP="00EA5820">
      <w:pPr>
        <w:rPr>
          <w:szCs w:val="24"/>
        </w:rPr>
      </w:pPr>
      <w:r w:rsidRPr="00511C69">
        <w:rPr>
          <w:iCs/>
          <w:szCs w:val="24"/>
        </w:rPr>
        <w:t xml:space="preserve">A rétegvizsgálatot </w:t>
      </w:r>
      <w:r>
        <w:rPr>
          <w:iCs/>
          <w:szCs w:val="24"/>
        </w:rPr>
        <w:t>kilenc szakaszban végezték. Meg</w:t>
      </w:r>
      <w:r w:rsidRPr="00511C69">
        <w:rPr>
          <w:iCs/>
          <w:szCs w:val="24"/>
        </w:rPr>
        <w:t>állapítást nyert, hogy hévíznyerés</w:t>
      </w:r>
      <w:r>
        <w:rPr>
          <w:iCs/>
          <w:szCs w:val="24"/>
        </w:rPr>
        <w:t>re</w:t>
      </w:r>
      <w:r w:rsidRPr="00511C69">
        <w:rPr>
          <w:iCs/>
          <w:szCs w:val="24"/>
        </w:rPr>
        <w:t xml:space="preserve"> c</w:t>
      </w:r>
      <w:r>
        <w:rPr>
          <w:iCs/>
          <w:szCs w:val="24"/>
        </w:rPr>
        <w:t>sak az eocén és a triász képződ</w:t>
      </w:r>
      <w:r w:rsidRPr="00511C69">
        <w:rPr>
          <w:iCs/>
          <w:szCs w:val="24"/>
        </w:rPr>
        <w:t xml:space="preserve">mény jöhet szóba, a rétegsor felsőbb szakasza nem. </w:t>
      </w:r>
    </w:p>
    <w:p w:rsidR="00EA5820" w:rsidRDefault="00EA5820" w:rsidP="00EA5820">
      <w:pPr>
        <w:rPr>
          <w:iCs/>
          <w:szCs w:val="24"/>
        </w:rPr>
      </w:pPr>
    </w:p>
    <w:p w:rsidR="00EA5820" w:rsidRPr="00511C69" w:rsidRDefault="00EA5820" w:rsidP="00EA5820">
      <w:pPr>
        <w:rPr>
          <w:iCs/>
          <w:szCs w:val="24"/>
        </w:rPr>
      </w:pPr>
      <w:r w:rsidRPr="00511C69">
        <w:rPr>
          <w:iCs/>
          <w:szCs w:val="24"/>
        </w:rPr>
        <w:t>A furatba 0-254,5 m mélységben acél iránycső, 0-734,5 m mélységben acél béléscső került, 734,5-869 m közöt</w:t>
      </w:r>
      <w:r>
        <w:rPr>
          <w:iCs/>
          <w:szCs w:val="24"/>
        </w:rPr>
        <w:t>t fúróval mélyített nyitott sza</w:t>
      </w:r>
      <w:r w:rsidRPr="00511C69">
        <w:rPr>
          <w:iCs/>
          <w:szCs w:val="24"/>
        </w:rPr>
        <w:t>kasszal rendelkezik. A rétegvizsgál</w:t>
      </w:r>
      <w:r>
        <w:rPr>
          <w:iCs/>
          <w:szCs w:val="24"/>
        </w:rPr>
        <w:t>at eredménye: dugattyúzással ki</w:t>
      </w:r>
      <w:r w:rsidRPr="00511C69">
        <w:rPr>
          <w:iCs/>
          <w:szCs w:val="24"/>
        </w:rPr>
        <w:t>emelhető 3,5 m</w:t>
      </w:r>
      <w:r w:rsidRPr="00EA5820">
        <w:rPr>
          <w:iCs/>
          <w:szCs w:val="24"/>
          <w:vertAlign w:val="superscript"/>
        </w:rPr>
        <w:t>3</w:t>
      </w:r>
      <w:r w:rsidRPr="00511C69">
        <w:rPr>
          <w:iCs/>
          <w:szCs w:val="24"/>
        </w:rPr>
        <w:t>/d; 1,11 g/l sótartalmú víz. A vízhozam 750 m</w:t>
      </w:r>
      <w:r w:rsidRPr="00EA5820">
        <w:rPr>
          <w:iCs/>
          <w:szCs w:val="24"/>
          <w:vertAlign w:val="superscript"/>
        </w:rPr>
        <w:t>3</w:t>
      </w:r>
      <w:r w:rsidRPr="00511C69">
        <w:rPr>
          <w:iCs/>
          <w:szCs w:val="24"/>
        </w:rPr>
        <w:t>/d; a kiemelhető vízmennyiség 46°C-ban és 0,17 g/l sótartalommal került me</w:t>
      </w:r>
      <w:r>
        <w:rPr>
          <w:iCs/>
          <w:szCs w:val="24"/>
        </w:rPr>
        <w:t xml:space="preserve">gállapítása az 1990-es években. </w:t>
      </w:r>
      <w:r w:rsidRPr="00511C69">
        <w:rPr>
          <w:iCs/>
          <w:szCs w:val="24"/>
        </w:rPr>
        <w:t>A kor</w:t>
      </w:r>
      <w:r>
        <w:rPr>
          <w:iCs/>
          <w:szCs w:val="24"/>
        </w:rPr>
        <w:t>abeli iratok felhívják a figyel</w:t>
      </w:r>
      <w:r w:rsidRPr="00511C69">
        <w:rPr>
          <w:iCs/>
          <w:szCs w:val="24"/>
        </w:rPr>
        <w:t>met, hogy amennyiben a víz felhasználásra kerülne, úgy számolni kell a 433-439 m között megnyitott szakasz gázbeáramlásának hatásával, amely nem csak biztonságtechnikai, de</w:t>
      </w:r>
      <w:r>
        <w:rPr>
          <w:iCs/>
          <w:szCs w:val="24"/>
        </w:rPr>
        <w:t xml:space="preserve"> vízminőségi gondokat is felvet</w:t>
      </w:r>
      <w:r w:rsidRPr="00511C69">
        <w:rPr>
          <w:iCs/>
          <w:szCs w:val="24"/>
        </w:rPr>
        <w:t xml:space="preserve">het. </w:t>
      </w:r>
    </w:p>
    <w:p w:rsidR="006B62F2" w:rsidRPr="001C46B1" w:rsidRDefault="006B62F2" w:rsidP="001C46B1">
      <w:pPr>
        <w:rPr>
          <w:kern w:val="2"/>
          <w:szCs w:val="24"/>
        </w:rPr>
      </w:pPr>
    </w:p>
    <w:p w:rsidR="00AE3D47" w:rsidRPr="001C46B1" w:rsidRDefault="00AE3D47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felszín alatti víz állapota szempontjából érzékeny területeken lévő települések besorolását a 27/2004. ( XII.</w:t>
      </w:r>
      <w:proofErr w:type="gramStart"/>
      <w:r w:rsidRPr="001C46B1">
        <w:rPr>
          <w:kern w:val="2"/>
          <w:szCs w:val="24"/>
        </w:rPr>
        <w:t>25 )</w:t>
      </w:r>
      <w:proofErr w:type="gramEnd"/>
      <w:r w:rsidRPr="001C46B1">
        <w:rPr>
          <w:kern w:val="2"/>
          <w:szCs w:val="24"/>
        </w:rPr>
        <w:t xml:space="preserve"> </w:t>
      </w:r>
      <w:proofErr w:type="spellStart"/>
      <w:r w:rsidRPr="001C46B1">
        <w:rPr>
          <w:kern w:val="2"/>
          <w:szCs w:val="24"/>
        </w:rPr>
        <w:t>KvVM</w:t>
      </w:r>
      <w:proofErr w:type="spellEnd"/>
      <w:r w:rsidRPr="001C46B1">
        <w:rPr>
          <w:kern w:val="2"/>
          <w:szCs w:val="24"/>
        </w:rPr>
        <w:t xml:space="preserve"> rendelet tartalmazza.</w:t>
      </w:r>
    </w:p>
    <w:p w:rsidR="00AE3D47" w:rsidRPr="001C46B1" w:rsidRDefault="00AE3D47" w:rsidP="001C46B1">
      <w:pPr>
        <w:pStyle w:val="TJ1"/>
        <w:rPr>
          <w:kern w:val="2"/>
          <w:szCs w:val="24"/>
        </w:rPr>
      </w:pPr>
    </w:p>
    <w:p w:rsidR="00AE3D47" w:rsidRPr="001C46B1" w:rsidRDefault="00C13C73" w:rsidP="001C46B1">
      <w:pPr>
        <w:rPr>
          <w:kern w:val="2"/>
          <w:szCs w:val="24"/>
        </w:rPr>
      </w:pPr>
      <w:r>
        <w:rPr>
          <w:kern w:val="2"/>
          <w:szCs w:val="24"/>
        </w:rPr>
        <w:t>Ostoros telepölés</w:t>
      </w:r>
      <w:r w:rsidR="00AE3D47" w:rsidRPr="001C46B1">
        <w:rPr>
          <w:kern w:val="2"/>
          <w:szCs w:val="24"/>
        </w:rPr>
        <w:t xml:space="preserve"> teljes területe </w:t>
      </w:r>
      <w:r w:rsidRPr="00C13C73">
        <w:rPr>
          <w:b/>
          <w:kern w:val="2"/>
          <w:szCs w:val="24"/>
        </w:rPr>
        <w:t xml:space="preserve">fokozottan </w:t>
      </w:r>
      <w:r w:rsidR="00AE3D47" w:rsidRPr="001C46B1">
        <w:rPr>
          <w:b/>
          <w:bCs/>
          <w:kern w:val="2"/>
          <w:szCs w:val="24"/>
        </w:rPr>
        <w:t>érzékeny</w:t>
      </w:r>
      <w:r>
        <w:rPr>
          <w:b/>
          <w:bCs/>
          <w:kern w:val="2"/>
          <w:szCs w:val="24"/>
        </w:rPr>
        <w:t>, kiemelten érzékeny</w:t>
      </w:r>
      <w:r w:rsidR="00AE3D47" w:rsidRPr="001C46B1">
        <w:rPr>
          <w:kern w:val="2"/>
          <w:szCs w:val="24"/>
        </w:rPr>
        <w:t xml:space="preserve"> felszín alatti vízminőség védelmi területként került az említett rendeletben besorolásra.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felszín alatti vizek védelméről a 219/2004. (VII.21.) Korm. rendelet rendelkezik. A rendelet 7. paragrafusa kimondja;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„(1) A területeket a felszín alatti víz állapotának érzékenysége, továbbá minőségének védelme szempontjából osztályozni kell a felszín alatti víz </w:t>
      </w:r>
      <w:proofErr w:type="spellStart"/>
      <w:r w:rsidRPr="001C46B1">
        <w:rPr>
          <w:kern w:val="2"/>
          <w:szCs w:val="24"/>
        </w:rPr>
        <w:t>utánpótlódása</w:t>
      </w:r>
      <w:proofErr w:type="spellEnd"/>
      <w:r w:rsidRPr="001C46B1">
        <w:rPr>
          <w:kern w:val="2"/>
          <w:szCs w:val="24"/>
        </w:rPr>
        <w:t xml:space="preserve">, földtani közeg vízvezető-képessége, továbbá a megkülönböztetett (fokozott) védelem alatt álló területek figyelembevétele alapján. 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BC5EE7" w:rsidRPr="00C13C73" w:rsidRDefault="00AE3D47" w:rsidP="00C13C73">
      <w:pPr>
        <w:rPr>
          <w:b/>
          <w:kern w:val="2"/>
          <w:szCs w:val="24"/>
        </w:rPr>
      </w:pPr>
      <w:r w:rsidRPr="001C46B1">
        <w:rPr>
          <w:kern w:val="2"/>
          <w:szCs w:val="24"/>
        </w:rPr>
        <w:t xml:space="preserve">(2) Egy adott terület a felszín alatti víz állapotának érzékenysége szempontjából lehet fokozottan érzékeny, érzékeny és kevésbé érzékeny terület. </w:t>
      </w:r>
    </w:p>
    <w:p w:rsidR="00EA4992" w:rsidRDefault="00EA4992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vizsgálatok során az adott érzékenységi kategóriába tartozás szempontjai a következők:</w:t>
      </w:r>
    </w:p>
    <w:p w:rsidR="00AE3D47" w:rsidRPr="001C46B1" w:rsidRDefault="00AE3D47" w:rsidP="001C46B1">
      <w:pPr>
        <w:rPr>
          <w:kern w:val="2"/>
          <w:szCs w:val="24"/>
          <w:u w:val="single"/>
        </w:rPr>
      </w:pPr>
    </w:p>
    <w:p w:rsidR="00AE3D47" w:rsidRPr="001C46B1" w:rsidRDefault="00AE3D47" w:rsidP="001C46B1">
      <w:pPr>
        <w:rPr>
          <w:kern w:val="2"/>
          <w:szCs w:val="24"/>
        </w:rPr>
      </w:pPr>
      <w:r w:rsidRPr="001C46B1">
        <w:rPr>
          <w:kern w:val="2"/>
          <w:szCs w:val="24"/>
          <w:u w:val="single"/>
        </w:rPr>
        <w:t>1. Felszín alatti víz állapota szempontjából fokozottan érzékeny terület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ind w:left="284" w:hanging="284"/>
        <w:rPr>
          <w:kern w:val="2"/>
          <w:szCs w:val="24"/>
        </w:rPr>
      </w:pPr>
      <w:proofErr w:type="gramStart"/>
      <w:r w:rsidRPr="001C46B1">
        <w:rPr>
          <w:kern w:val="2"/>
          <w:szCs w:val="24"/>
        </w:rPr>
        <w:t>a</w:t>
      </w:r>
      <w:proofErr w:type="gramEnd"/>
      <w:r w:rsidRPr="001C46B1">
        <w:rPr>
          <w:kern w:val="2"/>
          <w:szCs w:val="24"/>
        </w:rPr>
        <w:t>)</w:t>
      </w:r>
      <w:r w:rsidRPr="001C46B1">
        <w:rPr>
          <w:kern w:val="2"/>
          <w:szCs w:val="24"/>
        </w:rPr>
        <w:tab/>
        <w:t>Üzemelő és távlati ivóvízbázisok, ásvány-és gyógyvízhasznosítást szolgáló vízkivételek - külön jogszabály szerint - kijelölt, illetve előzetesen lehatárolt belső-, külső- és jogerős vízjogi határozattal kijelölt hidrogeológiai védőterületei.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b)</w:t>
      </w:r>
      <w:r w:rsidRPr="001C46B1">
        <w:rPr>
          <w:kern w:val="2"/>
          <w:szCs w:val="24"/>
        </w:rPr>
        <w:tab/>
        <w:t xml:space="preserve">Azok a karsztos területek, ahol a felszínen, vagy 10 m-en belül a felszín alatt mészkő, dolomit, mész- és dolomitmárga képződmények találhatók. 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c)</w:t>
      </w:r>
      <w:r w:rsidRPr="001C46B1">
        <w:rPr>
          <w:kern w:val="2"/>
          <w:szCs w:val="24"/>
        </w:rPr>
        <w:tab/>
      </w:r>
      <w:proofErr w:type="gramStart"/>
      <w:r w:rsidRPr="001C46B1">
        <w:rPr>
          <w:kern w:val="2"/>
          <w:szCs w:val="24"/>
        </w:rPr>
        <w:t>A</w:t>
      </w:r>
      <w:proofErr w:type="gramEnd"/>
      <w:r w:rsidRPr="001C46B1">
        <w:rPr>
          <w:kern w:val="2"/>
          <w:szCs w:val="24"/>
        </w:rPr>
        <w:t xml:space="preserve"> vízgazdálkodásról szóló 1995. évi LVII. törvény szerint állami tulajdonban lévő felszíni állóvizek </w:t>
      </w:r>
      <w:proofErr w:type="spellStart"/>
      <w:r w:rsidRPr="001C46B1">
        <w:rPr>
          <w:kern w:val="2"/>
          <w:szCs w:val="24"/>
        </w:rPr>
        <w:t>mederéltől</w:t>
      </w:r>
      <w:proofErr w:type="spellEnd"/>
      <w:r w:rsidRPr="001C46B1">
        <w:rPr>
          <w:kern w:val="2"/>
          <w:szCs w:val="24"/>
        </w:rPr>
        <w:t xml:space="preserve"> számított 0,25 km széles parti sávja, külön jogszabály szerint</w:t>
      </w:r>
      <w:r w:rsidRPr="001C46B1">
        <w:rPr>
          <w:kern w:val="2"/>
          <w:szCs w:val="24"/>
          <w:vertAlign w:val="superscript"/>
        </w:rPr>
        <w:t>30</w:t>
      </w:r>
      <w:r w:rsidRPr="001C46B1">
        <w:rPr>
          <w:kern w:val="2"/>
          <w:szCs w:val="24"/>
        </w:rPr>
        <w:t xml:space="preserve"> regisztrált természetes fürdőhely esetében a </w:t>
      </w:r>
      <w:proofErr w:type="spellStart"/>
      <w:r w:rsidRPr="001C46B1">
        <w:rPr>
          <w:kern w:val="2"/>
          <w:szCs w:val="24"/>
        </w:rPr>
        <w:t>mederéltől</w:t>
      </w:r>
      <w:proofErr w:type="spellEnd"/>
      <w:r w:rsidRPr="001C46B1">
        <w:rPr>
          <w:kern w:val="2"/>
          <w:szCs w:val="24"/>
        </w:rPr>
        <w:t xml:space="preserve"> számított 0,25-1,0 km közötti övezete is.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d)</w:t>
      </w:r>
      <w:r w:rsidRPr="001C46B1">
        <w:rPr>
          <w:kern w:val="2"/>
          <w:szCs w:val="24"/>
        </w:rPr>
        <w:tab/>
      </w:r>
      <w:proofErr w:type="gramStart"/>
      <w:r w:rsidRPr="001C46B1">
        <w:rPr>
          <w:kern w:val="2"/>
          <w:szCs w:val="24"/>
        </w:rPr>
        <w:t>A</w:t>
      </w:r>
      <w:proofErr w:type="gramEnd"/>
      <w:r w:rsidRPr="001C46B1">
        <w:rPr>
          <w:kern w:val="2"/>
          <w:szCs w:val="24"/>
        </w:rPr>
        <w:t xml:space="preserve"> Nemzetközi Jelentőségű Vadvizek jegyzékébe felvett területek, továbbá a külön jogszabály szerinti </w:t>
      </w:r>
      <w:proofErr w:type="spellStart"/>
      <w:r w:rsidRPr="001C46B1">
        <w:rPr>
          <w:kern w:val="2"/>
          <w:szCs w:val="24"/>
        </w:rPr>
        <w:t>Natura</w:t>
      </w:r>
      <w:proofErr w:type="spellEnd"/>
      <w:r w:rsidRPr="001C46B1">
        <w:rPr>
          <w:kern w:val="2"/>
          <w:szCs w:val="24"/>
        </w:rPr>
        <w:t xml:space="preserve"> 2000 vizes élőhelyei.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>2. Felszín alatti víz állapota szempontjából érzékeny terület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ind w:left="284" w:hanging="284"/>
        <w:rPr>
          <w:kern w:val="2"/>
          <w:szCs w:val="24"/>
        </w:rPr>
      </w:pPr>
      <w:proofErr w:type="gramStart"/>
      <w:r w:rsidRPr="001C46B1">
        <w:rPr>
          <w:kern w:val="2"/>
          <w:szCs w:val="24"/>
        </w:rPr>
        <w:t>a</w:t>
      </w:r>
      <w:proofErr w:type="gramEnd"/>
      <w:r w:rsidRPr="001C46B1">
        <w:rPr>
          <w:kern w:val="2"/>
          <w:szCs w:val="24"/>
        </w:rPr>
        <w:t>)</w:t>
      </w:r>
      <w:r w:rsidRPr="001C46B1">
        <w:rPr>
          <w:kern w:val="2"/>
          <w:szCs w:val="24"/>
        </w:rPr>
        <w:tab/>
        <w:t xml:space="preserve">Azok a területek, ahol a csapadékból származó </w:t>
      </w:r>
      <w:proofErr w:type="spellStart"/>
      <w:r w:rsidRPr="001C46B1">
        <w:rPr>
          <w:kern w:val="2"/>
          <w:szCs w:val="24"/>
        </w:rPr>
        <w:t>utánpótlódás</w:t>
      </w:r>
      <w:proofErr w:type="spellEnd"/>
      <w:r w:rsidRPr="001C46B1">
        <w:rPr>
          <w:kern w:val="2"/>
          <w:szCs w:val="24"/>
        </w:rPr>
        <w:t xml:space="preserve"> sokévi átlagos értéke meghaladja a 20 mm/évet.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b)</w:t>
      </w:r>
      <w:r w:rsidRPr="001C46B1">
        <w:rPr>
          <w:kern w:val="2"/>
          <w:szCs w:val="24"/>
        </w:rPr>
        <w:tab/>
        <w:t>Azok a felszín alatti víz állapota szempontjából fokozottan érzékeny területek közé nem tartozó területek, ahol a felszín alatt 100 m-en belül mészkő, dolomit, mész- és dolomitmárga képződmények találhatók.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c)</w:t>
      </w:r>
      <w:r w:rsidRPr="001C46B1">
        <w:rPr>
          <w:kern w:val="2"/>
          <w:szCs w:val="24"/>
        </w:rPr>
        <w:tab/>
        <w:t>Azok a területek, ahol a porózus fő vízadó képződmény teteje a felszín alatt 100 m-en belül található.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d)</w:t>
      </w:r>
      <w:r w:rsidRPr="001C46B1">
        <w:rPr>
          <w:kern w:val="2"/>
          <w:szCs w:val="24"/>
        </w:rPr>
        <w:tab/>
      </w:r>
      <w:proofErr w:type="gramStart"/>
      <w:r w:rsidRPr="001C46B1">
        <w:rPr>
          <w:kern w:val="2"/>
          <w:szCs w:val="24"/>
        </w:rPr>
        <w:t>A</w:t>
      </w:r>
      <w:proofErr w:type="gramEnd"/>
      <w:r w:rsidRPr="001C46B1">
        <w:rPr>
          <w:kern w:val="2"/>
          <w:szCs w:val="24"/>
        </w:rPr>
        <w:t xml:space="preserve"> vízgazdálkodásról szóló 1995. évi LVII. törvény szerint állami tulajdonban lévő felszíni állóvizek </w:t>
      </w:r>
      <w:proofErr w:type="spellStart"/>
      <w:r w:rsidRPr="001C46B1">
        <w:rPr>
          <w:kern w:val="2"/>
          <w:szCs w:val="24"/>
        </w:rPr>
        <w:t>mederéltől</w:t>
      </w:r>
      <w:proofErr w:type="spellEnd"/>
      <w:r w:rsidRPr="001C46B1">
        <w:rPr>
          <w:kern w:val="2"/>
          <w:szCs w:val="24"/>
        </w:rPr>
        <w:t xml:space="preserve"> számított 0,25-1,0 km közötti övezete.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ind w:left="284" w:hanging="284"/>
        <w:rPr>
          <w:kern w:val="2"/>
          <w:szCs w:val="24"/>
        </w:rPr>
      </w:pPr>
      <w:proofErr w:type="gramStart"/>
      <w:r w:rsidRPr="001C46B1">
        <w:rPr>
          <w:kern w:val="2"/>
          <w:szCs w:val="24"/>
        </w:rPr>
        <w:t>e</w:t>
      </w:r>
      <w:proofErr w:type="gramEnd"/>
      <w:r w:rsidRPr="001C46B1">
        <w:rPr>
          <w:kern w:val="2"/>
          <w:szCs w:val="24"/>
        </w:rPr>
        <w:t>)</w:t>
      </w:r>
      <w:r w:rsidRPr="001C46B1">
        <w:rPr>
          <w:kern w:val="2"/>
          <w:szCs w:val="24"/>
        </w:rPr>
        <w:tab/>
        <w:t>Az 1. d) pontban nem említett, külön jogszabály által kijelölt védett természeti területek.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>3. Felszín alatti víz állapota szempontjából kevésbé érzékeny terület</w:t>
      </w:r>
    </w:p>
    <w:p w:rsidR="00AE3D47" w:rsidRPr="001C46B1" w:rsidRDefault="00AE3D47" w:rsidP="001C46B1">
      <w:pPr>
        <w:rPr>
          <w:kern w:val="2"/>
          <w:szCs w:val="24"/>
        </w:rPr>
      </w:pPr>
    </w:p>
    <w:p w:rsidR="00AE3D47" w:rsidRPr="001C46B1" w:rsidRDefault="00AE3D47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Egyéb, az 1-2. pontokba nem tartozó területek.</w:t>
      </w:r>
    </w:p>
    <w:p w:rsidR="00AC08CF" w:rsidRPr="001C46B1" w:rsidRDefault="00AC08CF" w:rsidP="001C46B1">
      <w:pPr>
        <w:rPr>
          <w:kern w:val="2"/>
          <w:szCs w:val="24"/>
        </w:rPr>
      </w:pPr>
    </w:p>
    <w:p w:rsidR="00532788" w:rsidRDefault="00F01BED" w:rsidP="00BC5EE7">
      <w:pPr>
        <w:rPr>
          <w:kern w:val="2"/>
          <w:szCs w:val="24"/>
          <w:u w:val="single"/>
        </w:rPr>
      </w:pPr>
      <w:r w:rsidRPr="001C46B1">
        <w:rPr>
          <w:kern w:val="2"/>
          <w:szCs w:val="24"/>
        </w:rPr>
        <w:t>A legfeljebb 2,0</w:t>
      </w:r>
      <w:r w:rsidR="00AC08CF" w:rsidRPr="001C46B1">
        <w:rPr>
          <w:kern w:val="2"/>
          <w:szCs w:val="24"/>
        </w:rPr>
        <w:t xml:space="preserve"> m mélységű alapozás a területen előforduló felszín a</w:t>
      </w:r>
      <w:r w:rsidRPr="001C46B1">
        <w:rPr>
          <w:kern w:val="2"/>
          <w:szCs w:val="24"/>
        </w:rPr>
        <w:t>latti vízszint maximuma felett</w:t>
      </w:r>
      <w:r w:rsidR="00AC08CF" w:rsidRPr="001C46B1">
        <w:rPr>
          <w:kern w:val="2"/>
          <w:szCs w:val="24"/>
        </w:rPr>
        <w:t xml:space="preserve"> folyhat. </w:t>
      </w:r>
      <w:r w:rsidR="00AC08CF" w:rsidRPr="001C46B1">
        <w:rPr>
          <w:kern w:val="2"/>
          <w:szCs w:val="24"/>
          <w:u w:val="single"/>
        </w:rPr>
        <w:t xml:space="preserve">A minimális alapozási munkálatok eredményeként a tervezett tevékenység </w:t>
      </w:r>
      <w:r w:rsidRPr="001C46B1">
        <w:rPr>
          <w:kern w:val="2"/>
          <w:szCs w:val="24"/>
          <w:u w:val="single"/>
        </w:rPr>
        <w:t xml:space="preserve">nem </w:t>
      </w:r>
      <w:r w:rsidR="00AC08CF" w:rsidRPr="001C46B1">
        <w:rPr>
          <w:kern w:val="2"/>
          <w:szCs w:val="24"/>
          <w:u w:val="single"/>
        </w:rPr>
        <w:t>kerülhet kapcsolatba a felszín alatti vízzel,</w:t>
      </w:r>
      <w:r w:rsidRPr="001C46B1">
        <w:rPr>
          <w:kern w:val="2"/>
          <w:szCs w:val="24"/>
          <w:u w:val="single"/>
        </w:rPr>
        <w:t xml:space="preserve"> sem építési, sem üzemelési fázisban</w:t>
      </w:r>
      <w:r w:rsidR="00AC08CF" w:rsidRPr="001C46B1">
        <w:rPr>
          <w:kern w:val="2"/>
          <w:szCs w:val="24"/>
          <w:u w:val="single"/>
        </w:rPr>
        <w:t xml:space="preserve">. Az elmondottak eredményeként a felszín alatti vízben hatásterületet nem jelölünk ki. </w:t>
      </w:r>
    </w:p>
    <w:p w:rsidR="00BC5EE7" w:rsidRDefault="00BC5EE7" w:rsidP="00BC5EE7">
      <w:pPr>
        <w:rPr>
          <w:kern w:val="2"/>
          <w:szCs w:val="24"/>
          <w:u w:val="single"/>
        </w:rPr>
      </w:pPr>
    </w:p>
    <w:p w:rsidR="00EA4992" w:rsidRDefault="00EA4992">
      <w:pPr>
        <w:jc w:val="left"/>
        <w:rPr>
          <w:b/>
          <w:bCs/>
          <w:kern w:val="2"/>
          <w:szCs w:val="24"/>
        </w:rPr>
      </w:pPr>
      <w:r>
        <w:rPr>
          <w:b/>
          <w:bCs/>
          <w:kern w:val="2"/>
          <w:szCs w:val="24"/>
        </w:rPr>
        <w:br w:type="page"/>
      </w:r>
    </w:p>
    <w:p w:rsidR="00F7571C" w:rsidRPr="001C46B1" w:rsidRDefault="00F7571C" w:rsidP="001C46B1">
      <w:pPr>
        <w:rPr>
          <w:b/>
          <w:bCs/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470" w:name="_Toc246132647"/>
      <w:bookmarkStart w:id="471" w:name="_Toc252956149"/>
      <w:bookmarkStart w:id="472" w:name="_Toc307559701"/>
      <w:bookmarkStart w:id="473" w:name="_Toc310937165"/>
      <w:bookmarkStart w:id="474" w:name="_Toc322351761"/>
      <w:bookmarkStart w:id="475" w:name="_Toc331666115"/>
      <w:bookmarkStart w:id="476" w:name="_Toc331666338"/>
      <w:bookmarkStart w:id="477" w:name="_Toc331666412"/>
      <w:bookmarkStart w:id="478" w:name="_Toc331667447"/>
      <w:bookmarkStart w:id="479" w:name="_Toc337451879"/>
      <w:bookmarkStart w:id="480" w:name="_Toc338314924"/>
      <w:bookmarkStart w:id="481" w:name="_Toc345059870"/>
      <w:bookmarkStart w:id="482" w:name="_Toc357518552"/>
      <w:bookmarkStart w:id="483" w:name="_Toc384976134"/>
      <w:bookmarkStart w:id="484" w:name="_Toc384976335"/>
      <w:bookmarkStart w:id="485" w:name="_Toc396804826"/>
      <w:bookmarkStart w:id="486" w:name="_Toc398627732"/>
      <w:bookmarkStart w:id="487" w:name="_Toc403468783"/>
      <w:bookmarkStart w:id="488" w:name="_Toc405816092"/>
      <w:bookmarkStart w:id="489" w:name="_Toc459885091"/>
      <w:bookmarkStart w:id="490" w:name="_Toc459896772"/>
      <w:bookmarkStart w:id="491" w:name="_Toc465409973"/>
      <w:r w:rsidRPr="001C46B1">
        <w:rPr>
          <w:kern w:val="2"/>
          <w:szCs w:val="24"/>
        </w:rPr>
        <w:t>6.3. Élővilág, táj</w:t>
      </w:r>
      <w:bookmarkEnd w:id="470"/>
      <w:bookmarkEnd w:id="471"/>
      <w:bookmarkEnd w:id="472"/>
      <w:bookmarkEnd w:id="473"/>
      <w:bookmarkEnd w:id="474"/>
      <w:bookmarkEnd w:id="475"/>
      <w:bookmarkEnd w:id="476"/>
      <w:bookmarkEnd w:id="477"/>
      <w:bookmarkEnd w:id="478"/>
      <w:bookmarkEnd w:id="479"/>
      <w:bookmarkEnd w:id="480"/>
      <w:bookmarkEnd w:id="481"/>
      <w:bookmarkEnd w:id="482"/>
      <w:bookmarkEnd w:id="483"/>
      <w:bookmarkEnd w:id="484"/>
      <w:bookmarkEnd w:id="485"/>
      <w:bookmarkEnd w:id="486"/>
      <w:bookmarkEnd w:id="487"/>
      <w:bookmarkEnd w:id="488"/>
      <w:bookmarkEnd w:id="489"/>
      <w:bookmarkEnd w:id="490"/>
      <w:bookmarkEnd w:id="491"/>
      <w:r w:rsidRPr="001C46B1">
        <w:rPr>
          <w:kern w:val="2"/>
          <w:szCs w:val="24"/>
        </w:rPr>
        <w:t xml:space="preserve"> </w:t>
      </w:r>
    </w:p>
    <w:p w:rsidR="00B02A41" w:rsidRDefault="00B02A41" w:rsidP="001C46B1">
      <w:pPr>
        <w:rPr>
          <w:kern w:val="2"/>
          <w:szCs w:val="24"/>
        </w:rPr>
      </w:pPr>
    </w:p>
    <w:p w:rsidR="000102B4" w:rsidRPr="000102B4" w:rsidRDefault="000102B4" w:rsidP="000102B4">
      <w:pPr>
        <w:rPr>
          <w:iCs/>
          <w:szCs w:val="24"/>
        </w:rPr>
      </w:pPr>
      <w:r>
        <w:rPr>
          <w:szCs w:val="24"/>
        </w:rPr>
        <w:t>A terület állatföldrajzi szempontbó</w:t>
      </w:r>
      <w:r w:rsidRPr="000102B4">
        <w:rPr>
          <w:szCs w:val="24"/>
        </w:rPr>
        <w:t xml:space="preserve">l az </w:t>
      </w:r>
      <w:proofErr w:type="spellStart"/>
      <w:r>
        <w:rPr>
          <w:iCs/>
          <w:szCs w:val="24"/>
        </w:rPr>
        <w:t>Ő</w:t>
      </w:r>
      <w:r w:rsidRPr="000102B4">
        <w:rPr>
          <w:iCs/>
          <w:szCs w:val="24"/>
        </w:rPr>
        <w:t>smátra</w:t>
      </w:r>
      <w:proofErr w:type="spellEnd"/>
      <w:r w:rsidRPr="000102B4">
        <w:rPr>
          <w:iCs/>
          <w:szCs w:val="24"/>
        </w:rPr>
        <w:t xml:space="preserve"> </w:t>
      </w:r>
      <w:r w:rsidRPr="000102B4">
        <w:rPr>
          <w:szCs w:val="24"/>
        </w:rPr>
        <w:t>(</w:t>
      </w:r>
      <w:proofErr w:type="spellStart"/>
      <w:r w:rsidRPr="000102B4">
        <w:rPr>
          <w:bCs/>
          <w:szCs w:val="24"/>
        </w:rPr>
        <w:t>Matricum</w:t>
      </w:r>
      <w:proofErr w:type="spellEnd"/>
      <w:r>
        <w:rPr>
          <w:szCs w:val="24"/>
        </w:rPr>
        <w:t>) faunakö</w:t>
      </w:r>
      <w:r w:rsidRPr="000102B4">
        <w:rPr>
          <w:szCs w:val="24"/>
        </w:rPr>
        <w:t xml:space="preserve">rzetbe, a </w:t>
      </w:r>
      <w:r w:rsidRPr="000102B4">
        <w:rPr>
          <w:iCs/>
          <w:szCs w:val="24"/>
        </w:rPr>
        <w:t>Börzsöny-</w:t>
      </w:r>
    </w:p>
    <w:p w:rsidR="000102B4" w:rsidRPr="000102B4" w:rsidRDefault="000102B4" w:rsidP="000102B4">
      <w:pPr>
        <w:rPr>
          <w:szCs w:val="24"/>
        </w:rPr>
      </w:pPr>
      <w:r w:rsidRPr="000102B4">
        <w:rPr>
          <w:iCs/>
          <w:szCs w:val="24"/>
        </w:rPr>
        <w:t xml:space="preserve">Mátra-Bükk vonulat </w:t>
      </w:r>
      <w:r w:rsidRPr="000102B4">
        <w:rPr>
          <w:szCs w:val="24"/>
        </w:rPr>
        <w:t>(</w:t>
      </w:r>
      <w:proofErr w:type="spellStart"/>
      <w:r w:rsidRPr="000102B4">
        <w:rPr>
          <w:bCs/>
          <w:szCs w:val="24"/>
        </w:rPr>
        <w:t>Eumatricum</w:t>
      </w:r>
      <w:proofErr w:type="spellEnd"/>
      <w:r>
        <w:rPr>
          <w:szCs w:val="24"/>
        </w:rPr>
        <w:t>) faunajárásba tartozik. Növényföldrajzi besorolá</w:t>
      </w:r>
      <w:r w:rsidRPr="000102B4">
        <w:rPr>
          <w:szCs w:val="24"/>
        </w:rPr>
        <w:t>sa szerint</w:t>
      </w:r>
    </w:p>
    <w:p w:rsidR="000102B4" w:rsidRPr="000102B4" w:rsidRDefault="000102B4" w:rsidP="000102B4">
      <w:pPr>
        <w:rPr>
          <w:szCs w:val="24"/>
        </w:rPr>
      </w:pPr>
      <w:proofErr w:type="gramStart"/>
      <w:r w:rsidRPr="000102B4">
        <w:rPr>
          <w:szCs w:val="24"/>
        </w:rPr>
        <w:t>a</w:t>
      </w:r>
      <w:proofErr w:type="gramEnd"/>
      <w:r w:rsidRPr="000102B4">
        <w:rPr>
          <w:szCs w:val="24"/>
        </w:rPr>
        <w:t xml:space="preserve"> </w:t>
      </w:r>
      <w:r w:rsidRPr="000102B4">
        <w:rPr>
          <w:iCs/>
          <w:szCs w:val="24"/>
        </w:rPr>
        <w:t xml:space="preserve">Pannoniai Flóratartomány </w:t>
      </w:r>
      <w:r w:rsidRPr="000102B4">
        <w:rPr>
          <w:szCs w:val="24"/>
        </w:rPr>
        <w:t>(</w:t>
      </w:r>
      <w:proofErr w:type="spellStart"/>
      <w:r w:rsidRPr="000102B4">
        <w:rPr>
          <w:bCs/>
          <w:szCs w:val="24"/>
        </w:rPr>
        <w:t>Pannonicum</w:t>
      </w:r>
      <w:proofErr w:type="spellEnd"/>
      <w:r w:rsidRPr="000102B4">
        <w:rPr>
          <w:szCs w:val="24"/>
        </w:rPr>
        <w:t xml:space="preserve">) </w:t>
      </w:r>
      <w:r w:rsidRPr="000102B4">
        <w:rPr>
          <w:iCs/>
          <w:szCs w:val="24"/>
        </w:rPr>
        <w:t xml:space="preserve">Északi-középhegység </w:t>
      </w:r>
      <w:r w:rsidRPr="000102B4">
        <w:rPr>
          <w:szCs w:val="24"/>
        </w:rPr>
        <w:t>(</w:t>
      </w:r>
      <w:proofErr w:type="spellStart"/>
      <w:r w:rsidRPr="000102B4">
        <w:rPr>
          <w:bCs/>
          <w:szCs w:val="24"/>
        </w:rPr>
        <w:t>Matricum</w:t>
      </w:r>
      <w:proofErr w:type="spellEnd"/>
      <w:r w:rsidRPr="000102B4">
        <w:rPr>
          <w:szCs w:val="24"/>
        </w:rPr>
        <w:t>)</w:t>
      </w:r>
      <w:r>
        <w:rPr>
          <w:szCs w:val="24"/>
        </w:rPr>
        <w:t xml:space="preserve"> flóravidéké</w:t>
      </w:r>
      <w:r w:rsidRPr="000102B4">
        <w:rPr>
          <w:szCs w:val="24"/>
        </w:rPr>
        <w:t xml:space="preserve">nek </w:t>
      </w:r>
      <w:r w:rsidRPr="000102B4">
        <w:rPr>
          <w:iCs/>
          <w:szCs w:val="24"/>
        </w:rPr>
        <w:t xml:space="preserve">Borsodi </w:t>
      </w:r>
      <w:r w:rsidRPr="000102B4">
        <w:rPr>
          <w:szCs w:val="24"/>
        </w:rPr>
        <w:t>(</w:t>
      </w:r>
      <w:proofErr w:type="spellStart"/>
      <w:r w:rsidRPr="000102B4">
        <w:rPr>
          <w:bCs/>
          <w:szCs w:val="24"/>
        </w:rPr>
        <w:t>Borsodense</w:t>
      </w:r>
      <w:proofErr w:type="spellEnd"/>
      <w:r>
        <w:rPr>
          <w:szCs w:val="24"/>
        </w:rPr>
        <w:t>) flórajárásához tartozik, de deli fekvéséből adódó</w:t>
      </w:r>
      <w:r w:rsidRPr="000102B4">
        <w:rPr>
          <w:szCs w:val="24"/>
        </w:rPr>
        <w:t>an</w:t>
      </w:r>
      <w:r>
        <w:rPr>
          <w:szCs w:val="24"/>
        </w:rPr>
        <w:t xml:space="preserve"> átmeneti területnek minősül az Alföld felé</w:t>
      </w:r>
      <w:r w:rsidRPr="000102B4">
        <w:rPr>
          <w:szCs w:val="24"/>
        </w:rPr>
        <w:t xml:space="preserve"> (</w:t>
      </w:r>
      <w:proofErr w:type="spellStart"/>
      <w:r w:rsidRPr="000102B4">
        <w:rPr>
          <w:bCs/>
          <w:szCs w:val="24"/>
        </w:rPr>
        <w:t>Eupannonicum</w:t>
      </w:r>
      <w:proofErr w:type="spellEnd"/>
      <w:r w:rsidRPr="000102B4">
        <w:rPr>
          <w:szCs w:val="24"/>
        </w:rPr>
        <w:t>).</w:t>
      </w:r>
    </w:p>
    <w:p w:rsidR="000102B4" w:rsidRPr="001C46B1" w:rsidRDefault="000102B4" w:rsidP="001C46B1">
      <w:pPr>
        <w:rPr>
          <w:kern w:val="2"/>
          <w:szCs w:val="24"/>
        </w:rPr>
      </w:pPr>
    </w:p>
    <w:p w:rsidR="00AE54A0" w:rsidRPr="0034583B" w:rsidRDefault="00AE54A0" w:rsidP="00AE54A0">
      <w:pPr>
        <w:rPr>
          <w:szCs w:val="24"/>
          <w:lang w:eastAsia="en-US"/>
        </w:rPr>
      </w:pPr>
      <w:r w:rsidRPr="0034583B">
        <w:rPr>
          <w:szCs w:val="24"/>
          <w:lang w:eastAsia="en-US"/>
        </w:rPr>
        <w:t xml:space="preserve">A </w:t>
      </w:r>
      <w:proofErr w:type="spellStart"/>
      <w:r w:rsidRPr="0034583B">
        <w:rPr>
          <w:szCs w:val="24"/>
          <w:lang w:eastAsia="en-US"/>
        </w:rPr>
        <w:t>Bükkalja</w:t>
      </w:r>
      <w:proofErr w:type="spellEnd"/>
      <w:r w:rsidRPr="0034583B">
        <w:rPr>
          <w:szCs w:val="24"/>
          <w:lang w:eastAsia="en-US"/>
        </w:rPr>
        <w:t xml:space="preserve"> vegetációját az ember középkor </w:t>
      </w:r>
      <w:proofErr w:type="spellStart"/>
      <w:r w:rsidRPr="0034583B">
        <w:rPr>
          <w:szCs w:val="24"/>
          <w:lang w:eastAsia="en-US"/>
        </w:rPr>
        <w:t>előttre</w:t>
      </w:r>
      <w:proofErr w:type="spellEnd"/>
      <w:r w:rsidRPr="0034583B">
        <w:rPr>
          <w:szCs w:val="24"/>
          <w:lang w:eastAsia="en-US"/>
        </w:rPr>
        <w:t xml:space="preserve"> visszanyúló tájhasználata mára jórészt átalakította. Az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őshonos társulások </w:t>
      </w:r>
      <w:proofErr w:type="spellStart"/>
      <w:r w:rsidRPr="0034583B">
        <w:rPr>
          <w:szCs w:val="24"/>
          <w:lang w:eastAsia="en-US"/>
        </w:rPr>
        <w:t>fragmentálódtak</w:t>
      </w:r>
      <w:proofErr w:type="spellEnd"/>
      <w:r w:rsidRPr="0034583B">
        <w:rPr>
          <w:szCs w:val="24"/>
          <w:lang w:eastAsia="en-US"/>
        </w:rPr>
        <w:t>, változó mértékben degradálódtak, illetve a művelésből kivont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területeken különböző visszaalakulási stádiumban vannak. A </w:t>
      </w:r>
      <w:proofErr w:type="spellStart"/>
      <w:r w:rsidRPr="0034583B">
        <w:rPr>
          <w:szCs w:val="24"/>
          <w:lang w:eastAsia="en-US"/>
        </w:rPr>
        <w:t>Bükkalját</w:t>
      </w:r>
      <w:proofErr w:type="spellEnd"/>
      <w:r w:rsidRPr="0034583B">
        <w:rPr>
          <w:szCs w:val="24"/>
          <w:lang w:eastAsia="en-US"/>
        </w:rPr>
        <w:t xml:space="preserve"> ma is intenzíven művelik, a jobb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termőképességű helyeket szőlők, szántók, legelők és gyümölcsösök foglalják el.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A művelés különböző okok miatt sok helyen abbamaradt. A </w:t>
      </w:r>
      <w:proofErr w:type="spellStart"/>
      <w:r w:rsidRPr="0034583B">
        <w:rPr>
          <w:szCs w:val="24"/>
          <w:lang w:eastAsia="en-US"/>
        </w:rPr>
        <w:t>Bükkalján</w:t>
      </w:r>
      <w:proofErr w:type="spellEnd"/>
      <w:r w:rsidRPr="0034583B">
        <w:rPr>
          <w:szCs w:val="24"/>
          <w:lang w:eastAsia="en-US"/>
        </w:rPr>
        <w:t xml:space="preserve"> gyakori felhagyott szőlők helyét a</w:t>
      </w:r>
      <w:r>
        <w:rPr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Calamagrostis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epigeios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(L.) Roth foglalja el, amely mint Baráth Zoltán kimutatta, évtizedekig domináns lehet</w:t>
      </w:r>
      <w:r>
        <w:rPr>
          <w:szCs w:val="24"/>
          <w:lang w:eastAsia="en-US"/>
        </w:rPr>
        <w:t>.</w:t>
      </w:r>
    </w:p>
    <w:p w:rsidR="00AE54A0" w:rsidRDefault="00AE54A0" w:rsidP="00AE54A0">
      <w:pPr>
        <w:rPr>
          <w:szCs w:val="24"/>
          <w:lang w:eastAsia="en-US"/>
        </w:rPr>
      </w:pPr>
    </w:p>
    <w:p w:rsidR="00AE54A0" w:rsidRPr="0034583B" w:rsidRDefault="00AE54A0" w:rsidP="00AE54A0">
      <w:pPr>
        <w:rPr>
          <w:szCs w:val="24"/>
          <w:lang w:eastAsia="en-US"/>
        </w:rPr>
      </w:pPr>
      <w:r w:rsidRPr="0034583B">
        <w:rPr>
          <w:szCs w:val="24"/>
          <w:lang w:eastAsia="en-US"/>
        </w:rPr>
        <w:t>A tájidegen fafajok is jelentős területet borítanak. E fafajok közül az erdeifenyő és feketefenyő állományai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érik el a legnagyobb kiterjedést. Emellett terjedőben van az akác, és telepített </w:t>
      </w:r>
      <w:proofErr w:type="spellStart"/>
      <w:r w:rsidRPr="0034583B">
        <w:rPr>
          <w:szCs w:val="24"/>
          <w:lang w:eastAsia="en-US"/>
        </w:rPr>
        <w:t>nyárasokat</w:t>
      </w:r>
      <w:proofErr w:type="spellEnd"/>
      <w:r w:rsidRPr="0034583B">
        <w:rPr>
          <w:szCs w:val="24"/>
          <w:lang w:eastAsia="en-US"/>
        </w:rPr>
        <w:t xml:space="preserve"> is találunk.</w:t>
      </w:r>
    </w:p>
    <w:p w:rsidR="00AE54A0" w:rsidRDefault="00AE54A0" w:rsidP="00AE54A0">
      <w:pPr>
        <w:rPr>
          <w:szCs w:val="24"/>
          <w:lang w:eastAsia="en-US"/>
        </w:rPr>
      </w:pPr>
    </w:p>
    <w:p w:rsidR="00AE54A0" w:rsidRPr="0034583B" w:rsidRDefault="00AE54A0" w:rsidP="00AE54A0">
      <w:pPr>
        <w:rPr>
          <w:szCs w:val="24"/>
          <w:lang w:eastAsia="en-US"/>
        </w:rPr>
      </w:pPr>
      <w:r w:rsidRPr="0034583B">
        <w:rPr>
          <w:szCs w:val="24"/>
          <w:lang w:eastAsia="en-US"/>
        </w:rPr>
        <w:t xml:space="preserve">A </w:t>
      </w:r>
      <w:proofErr w:type="spellStart"/>
      <w:r w:rsidRPr="0034583B">
        <w:rPr>
          <w:szCs w:val="24"/>
          <w:lang w:eastAsia="en-US"/>
        </w:rPr>
        <w:t>Bükkalját</w:t>
      </w:r>
      <w:proofErr w:type="spellEnd"/>
      <w:r w:rsidRPr="0034583B">
        <w:rPr>
          <w:szCs w:val="24"/>
          <w:lang w:eastAsia="en-US"/>
        </w:rPr>
        <w:t xml:space="preserve"> nagyjából É–D irányban futó völgyek, oldalvölgyek és az ezek között lévő völgy közötti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hátak jellemzik. A fő- és mellékvölgyekben folyó patakok mellett különböző vízparti társulások alakultak ki.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A füzesek és nedves rétek jellemző fajaival találkozhatunk, mint a </w:t>
      </w:r>
      <w:proofErr w:type="spellStart"/>
      <w:r w:rsidRPr="0034583B">
        <w:rPr>
          <w:i/>
          <w:iCs/>
          <w:szCs w:val="24"/>
          <w:lang w:eastAsia="en-US"/>
        </w:rPr>
        <w:t>Sonchus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palustris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L.</w:t>
      </w:r>
      <w:r w:rsidRPr="0034583B">
        <w:rPr>
          <w:i/>
          <w:iCs/>
          <w:szCs w:val="24"/>
          <w:lang w:eastAsia="en-US"/>
        </w:rPr>
        <w:t xml:space="preserve">, </w:t>
      </w:r>
      <w:proofErr w:type="spellStart"/>
      <w:r w:rsidRPr="0034583B">
        <w:rPr>
          <w:i/>
          <w:iCs/>
          <w:szCs w:val="24"/>
          <w:lang w:eastAsia="en-US"/>
        </w:rPr>
        <w:t>Stachys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palustris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L.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vagy a </w:t>
      </w:r>
      <w:proofErr w:type="spellStart"/>
      <w:r w:rsidRPr="0034583B">
        <w:rPr>
          <w:i/>
          <w:iCs/>
          <w:szCs w:val="24"/>
          <w:lang w:eastAsia="en-US"/>
        </w:rPr>
        <w:t>Geranium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pratense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L., </w:t>
      </w:r>
      <w:proofErr w:type="spellStart"/>
      <w:r w:rsidRPr="0034583B">
        <w:rPr>
          <w:i/>
          <w:iCs/>
          <w:szCs w:val="24"/>
          <w:lang w:eastAsia="en-US"/>
        </w:rPr>
        <w:t>Galium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rubioides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L. vagy a </w:t>
      </w:r>
      <w:proofErr w:type="spellStart"/>
      <w:r w:rsidRPr="0034583B">
        <w:rPr>
          <w:i/>
          <w:iCs/>
          <w:szCs w:val="24"/>
          <w:lang w:eastAsia="en-US"/>
        </w:rPr>
        <w:t>Scutellaria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hastifolia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L. Mára a vizes élőhelyek jó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része degradálódott a vizsgált területen, nagy részüket szántók és </w:t>
      </w:r>
      <w:proofErr w:type="spellStart"/>
      <w:r w:rsidRPr="0034583B">
        <w:rPr>
          <w:szCs w:val="24"/>
          <w:lang w:eastAsia="en-US"/>
        </w:rPr>
        <w:t>nyárasok</w:t>
      </w:r>
      <w:proofErr w:type="spellEnd"/>
      <w:r w:rsidRPr="0034583B">
        <w:rPr>
          <w:szCs w:val="24"/>
          <w:lang w:eastAsia="en-US"/>
        </w:rPr>
        <w:t xml:space="preserve"> foglalják el. A Miskolci-Bükkalján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a patak menti növényzet valamivel jobb állapotban maradt meg. Legjelentősebb a Harsánytól északra lévő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halastó melletti rét, de említést érdemel a </w:t>
      </w:r>
      <w:proofErr w:type="spellStart"/>
      <w:r w:rsidRPr="0034583B">
        <w:rPr>
          <w:szCs w:val="24"/>
          <w:lang w:eastAsia="en-US"/>
        </w:rPr>
        <w:t>borsodgeszti</w:t>
      </w:r>
      <w:proofErr w:type="spellEnd"/>
      <w:r w:rsidRPr="0034583B">
        <w:rPr>
          <w:szCs w:val="24"/>
          <w:lang w:eastAsia="en-US"/>
        </w:rPr>
        <w:t xml:space="preserve"> Alsó-rét és Felső-rét, illetve a Bükkaranyoson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keresztül folyó </w:t>
      </w:r>
      <w:proofErr w:type="gramStart"/>
      <w:r w:rsidRPr="0034583B">
        <w:rPr>
          <w:szCs w:val="24"/>
          <w:lang w:eastAsia="en-US"/>
        </w:rPr>
        <w:t>Kulcsár-völgyi patak</w:t>
      </w:r>
      <w:proofErr w:type="gramEnd"/>
      <w:r w:rsidRPr="0034583B">
        <w:rPr>
          <w:szCs w:val="24"/>
          <w:lang w:eastAsia="en-US"/>
        </w:rPr>
        <w:t xml:space="preserve"> mente is.</w:t>
      </w:r>
    </w:p>
    <w:p w:rsidR="00AE54A0" w:rsidRDefault="00AE54A0" w:rsidP="00AE54A0">
      <w:pPr>
        <w:rPr>
          <w:szCs w:val="24"/>
          <w:lang w:eastAsia="en-US"/>
        </w:rPr>
      </w:pPr>
    </w:p>
    <w:p w:rsidR="00AE54A0" w:rsidRPr="0034583B" w:rsidRDefault="00AE54A0" w:rsidP="00AE54A0">
      <w:pPr>
        <w:rPr>
          <w:szCs w:val="24"/>
          <w:lang w:eastAsia="en-US"/>
        </w:rPr>
      </w:pPr>
      <w:r w:rsidRPr="0034583B">
        <w:rPr>
          <w:szCs w:val="24"/>
          <w:lang w:eastAsia="en-US"/>
        </w:rPr>
        <w:t xml:space="preserve">A </w:t>
      </w:r>
      <w:proofErr w:type="spellStart"/>
      <w:r w:rsidRPr="0034583B">
        <w:rPr>
          <w:szCs w:val="24"/>
          <w:lang w:eastAsia="en-US"/>
        </w:rPr>
        <w:t>Bükkalja</w:t>
      </w:r>
      <w:proofErr w:type="spellEnd"/>
      <w:r w:rsidRPr="0034583B">
        <w:rPr>
          <w:szCs w:val="24"/>
          <w:lang w:eastAsia="en-US"/>
        </w:rPr>
        <w:t xml:space="preserve"> zonális társulása az </w:t>
      </w:r>
      <w:proofErr w:type="spellStart"/>
      <w:r w:rsidRPr="0034583B">
        <w:rPr>
          <w:i/>
          <w:iCs/>
          <w:szCs w:val="24"/>
          <w:lang w:eastAsia="en-US"/>
        </w:rPr>
        <w:t>Aceri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tatarico-Quercetum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lehetett. Ennek nyomai a művelés hatására igen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sokféle módon jelentkeznek a területen. Az alábbiakban ezt szeretnénk bemutatni részletesebben.</w:t>
      </w:r>
    </w:p>
    <w:p w:rsidR="00AE54A0" w:rsidRDefault="00AE54A0" w:rsidP="00AE54A0">
      <w:pPr>
        <w:rPr>
          <w:szCs w:val="24"/>
          <w:lang w:eastAsia="en-US"/>
        </w:rPr>
      </w:pPr>
    </w:p>
    <w:p w:rsidR="00AE54A0" w:rsidRPr="0034583B" w:rsidRDefault="00AE54A0" w:rsidP="00AE54A0">
      <w:pPr>
        <w:rPr>
          <w:szCs w:val="24"/>
          <w:lang w:eastAsia="en-US"/>
        </w:rPr>
      </w:pPr>
      <w:r w:rsidRPr="0034583B">
        <w:rPr>
          <w:szCs w:val="24"/>
          <w:lang w:eastAsia="en-US"/>
        </w:rPr>
        <w:t xml:space="preserve">Az erdőssztyepet </w:t>
      </w:r>
      <w:proofErr w:type="gramStart"/>
      <w:r w:rsidRPr="0034583B">
        <w:rPr>
          <w:szCs w:val="24"/>
          <w:lang w:eastAsia="en-US"/>
        </w:rPr>
        <w:t>egyrészt</w:t>
      </w:r>
      <w:proofErr w:type="gramEnd"/>
      <w:r w:rsidRPr="0034583B">
        <w:rPr>
          <w:szCs w:val="24"/>
          <w:lang w:eastAsia="en-US"/>
        </w:rPr>
        <w:t xml:space="preserve"> mint fiziognómiai fogalmat értjük, olyan </w:t>
      </w:r>
      <w:proofErr w:type="spellStart"/>
      <w:r w:rsidRPr="0034583B">
        <w:rPr>
          <w:szCs w:val="24"/>
          <w:lang w:eastAsia="en-US"/>
        </w:rPr>
        <w:t>társuláskomplexet</w:t>
      </w:r>
      <w:proofErr w:type="spellEnd"/>
      <w:r w:rsidRPr="0034583B">
        <w:rPr>
          <w:szCs w:val="24"/>
          <w:lang w:eastAsia="en-US"/>
        </w:rPr>
        <w:t>, ahol a gyep és az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erdő egyszerre van jelen. Ez létrejöhet művelés hatására is, például legeltetett cseres-tölgyesek helyén; a talaj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lepusztulása által támogatva a kaptárkövek környékén; illetve feltételezhetünk egy zonális </w:t>
      </w:r>
      <w:proofErr w:type="spellStart"/>
      <w:r w:rsidRPr="0034583B">
        <w:rPr>
          <w:szCs w:val="24"/>
          <w:lang w:eastAsia="en-US"/>
        </w:rPr>
        <w:t>társuláskomplexet</w:t>
      </w:r>
      <w:proofErr w:type="spellEnd"/>
      <w:r w:rsidRPr="0034583B">
        <w:rPr>
          <w:szCs w:val="24"/>
          <w:lang w:eastAsia="en-US"/>
        </w:rPr>
        <w:t>,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melynek eredeti struktúrájában az erdő-gyep mozaikosság klimatológiai okokkal magyarázható. A vizsgált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területen megtalálható erdő-gyep mozaikos növényzeti foltok mindegyikéről elmondható, hogy valaha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művelés alatt állt, jelenleg visszaalakulás vagy újra kialakulás stádiumában van.</w:t>
      </w:r>
    </w:p>
    <w:p w:rsidR="00AE54A0" w:rsidRDefault="00AE54A0" w:rsidP="00AE54A0">
      <w:pPr>
        <w:rPr>
          <w:szCs w:val="24"/>
          <w:lang w:eastAsia="en-US"/>
        </w:rPr>
      </w:pPr>
    </w:p>
    <w:p w:rsidR="00AE54A0" w:rsidRPr="0034583B" w:rsidRDefault="00AE54A0" w:rsidP="00AE54A0">
      <w:pPr>
        <w:rPr>
          <w:szCs w:val="24"/>
          <w:lang w:eastAsia="en-US"/>
        </w:rPr>
      </w:pPr>
      <w:r w:rsidRPr="0034583B">
        <w:rPr>
          <w:szCs w:val="24"/>
          <w:lang w:eastAsia="en-US"/>
        </w:rPr>
        <w:t>Az erdőssztyep másik jellemzője egy meghatározott fajkészlet. Ezen fajok egy része Magyarországon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elsősorban az alföldi és a dombvidéki régióra jellemző, ilyen a </w:t>
      </w:r>
      <w:proofErr w:type="spellStart"/>
      <w:r w:rsidRPr="0034583B">
        <w:rPr>
          <w:i/>
          <w:iCs/>
          <w:szCs w:val="24"/>
          <w:lang w:eastAsia="en-US"/>
        </w:rPr>
        <w:t>Silene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longiflora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szCs w:val="24"/>
          <w:lang w:eastAsia="en-US"/>
        </w:rPr>
        <w:t>Ehrh</w:t>
      </w:r>
      <w:proofErr w:type="spellEnd"/>
      <w:proofErr w:type="gramStart"/>
      <w:r w:rsidRPr="0034583B">
        <w:rPr>
          <w:szCs w:val="24"/>
          <w:lang w:eastAsia="en-US"/>
        </w:rPr>
        <w:t>.,</w:t>
      </w:r>
      <w:proofErr w:type="gramEnd"/>
      <w:r w:rsidRPr="0034583B">
        <w:rPr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Phlomis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tuberosa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L.,</w:t>
      </w:r>
      <w:r>
        <w:rPr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Clematis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integrifolia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L. vagy a </w:t>
      </w:r>
      <w:proofErr w:type="spellStart"/>
      <w:r w:rsidRPr="0034583B">
        <w:rPr>
          <w:i/>
          <w:iCs/>
          <w:szCs w:val="24"/>
          <w:lang w:eastAsia="en-US"/>
        </w:rPr>
        <w:t>Veronica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spuria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L., </w:t>
      </w:r>
      <w:proofErr w:type="spellStart"/>
      <w:r w:rsidRPr="0034583B">
        <w:rPr>
          <w:i/>
          <w:iCs/>
          <w:szCs w:val="24"/>
          <w:lang w:eastAsia="en-US"/>
        </w:rPr>
        <w:t>Melica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altissima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L. Vannak a középhegységi </w:t>
      </w:r>
      <w:proofErr w:type="spellStart"/>
      <w:r w:rsidRPr="0034583B">
        <w:rPr>
          <w:szCs w:val="24"/>
          <w:lang w:eastAsia="en-US"/>
        </w:rPr>
        <w:t>xeroterm</w:t>
      </w:r>
      <w:proofErr w:type="spellEnd"/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tölgyesekkel közös fajok, mint a </w:t>
      </w:r>
      <w:proofErr w:type="spellStart"/>
      <w:r w:rsidRPr="0034583B">
        <w:rPr>
          <w:i/>
          <w:iCs/>
          <w:szCs w:val="24"/>
          <w:lang w:eastAsia="en-US"/>
        </w:rPr>
        <w:t>Stipa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tirsa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szCs w:val="24"/>
          <w:lang w:eastAsia="en-US"/>
        </w:rPr>
        <w:t>Stev</w:t>
      </w:r>
      <w:proofErr w:type="spellEnd"/>
      <w:r w:rsidRPr="0034583B">
        <w:rPr>
          <w:szCs w:val="24"/>
          <w:lang w:eastAsia="en-US"/>
        </w:rPr>
        <w:t xml:space="preserve">., </w:t>
      </w:r>
      <w:proofErr w:type="spellStart"/>
      <w:r w:rsidRPr="0034583B">
        <w:rPr>
          <w:i/>
          <w:iCs/>
          <w:szCs w:val="24"/>
          <w:lang w:eastAsia="en-US"/>
        </w:rPr>
        <w:t>Cerasus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fruticosa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szCs w:val="24"/>
          <w:lang w:eastAsia="en-US"/>
        </w:rPr>
        <w:t>Pall</w:t>
      </w:r>
      <w:proofErr w:type="spellEnd"/>
      <w:r w:rsidRPr="0034583B">
        <w:rPr>
          <w:szCs w:val="24"/>
          <w:lang w:eastAsia="en-US"/>
        </w:rPr>
        <w:t xml:space="preserve">. vagy a </w:t>
      </w:r>
      <w:r w:rsidRPr="0034583B">
        <w:rPr>
          <w:i/>
          <w:iCs/>
          <w:szCs w:val="24"/>
          <w:lang w:eastAsia="en-US"/>
        </w:rPr>
        <w:t xml:space="preserve">Rosa </w:t>
      </w:r>
      <w:proofErr w:type="spellStart"/>
      <w:r w:rsidRPr="0034583B">
        <w:rPr>
          <w:i/>
          <w:iCs/>
          <w:szCs w:val="24"/>
          <w:lang w:eastAsia="en-US"/>
        </w:rPr>
        <w:t>gallica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L., </w:t>
      </w:r>
      <w:proofErr w:type="spellStart"/>
      <w:r w:rsidRPr="0034583B">
        <w:rPr>
          <w:i/>
          <w:iCs/>
          <w:szCs w:val="24"/>
          <w:lang w:eastAsia="en-US"/>
        </w:rPr>
        <w:t>Echium</w:t>
      </w:r>
      <w:proofErr w:type="spellEnd"/>
      <w:r>
        <w:rPr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russicum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J. F. </w:t>
      </w:r>
      <w:proofErr w:type="spellStart"/>
      <w:r w:rsidRPr="0034583B">
        <w:rPr>
          <w:szCs w:val="24"/>
          <w:lang w:eastAsia="en-US"/>
        </w:rPr>
        <w:t>Gmel</w:t>
      </w:r>
      <w:proofErr w:type="spellEnd"/>
      <w:proofErr w:type="gramStart"/>
      <w:r w:rsidRPr="0034583B">
        <w:rPr>
          <w:szCs w:val="24"/>
          <w:lang w:eastAsia="en-US"/>
        </w:rPr>
        <w:t>.,</w:t>
      </w:r>
      <w:proofErr w:type="gramEnd"/>
      <w:r w:rsidRPr="0034583B">
        <w:rPr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Lathyrus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pannonicus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(</w:t>
      </w:r>
      <w:proofErr w:type="spellStart"/>
      <w:r w:rsidRPr="0034583B">
        <w:rPr>
          <w:szCs w:val="24"/>
          <w:lang w:eastAsia="en-US"/>
        </w:rPr>
        <w:t>Jacq</w:t>
      </w:r>
      <w:proofErr w:type="spellEnd"/>
      <w:r w:rsidRPr="0034583B">
        <w:rPr>
          <w:szCs w:val="24"/>
          <w:lang w:eastAsia="en-US"/>
        </w:rPr>
        <w:t xml:space="preserve">.) </w:t>
      </w:r>
      <w:proofErr w:type="spellStart"/>
      <w:r w:rsidRPr="0034583B">
        <w:rPr>
          <w:szCs w:val="24"/>
          <w:lang w:eastAsia="en-US"/>
        </w:rPr>
        <w:t>Garcke</w:t>
      </w:r>
      <w:proofErr w:type="spellEnd"/>
      <w:r w:rsidRPr="0034583B">
        <w:rPr>
          <w:szCs w:val="24"/>
          <w:lang w:eastAsia="en-US"/>
        </w:rPr>
        <w:t xml:space="preserve"> </w:t>
      </w:r>
      <w:proofErr w:type="spellStart"/>
      <w:r w:rsidRPr="0034583B">
        <w:rPr>
          <w:szCs w:val="24"/>
          <w:lang w:eastAsia="en-US"/>
        </w:rPr>
        <w:t>ssp</w:t>
      </w:r>
      <w:proofErr w:type="spellEnd"/>
      <w:r w:rsidRPr="0034583B">
        <w:rPr>
          <w:szCs w:val="24"/>
          <w:lang w:eastAsia="en-US"/>
        </w:rPr>
        <w:t xml:space="preserve">. </w:t>
      </w:r>
      <w:proofErr w:type="spellStart"/>
      <w:r w:rsidRPr="0034583B">
        <w:rPr>
          <w:i/>
          <w:iCs/>
          <w:szCs w:val="24"/>
          <w:lang w:eastAsia="en-US"/>
        </w:rPr>
        <w:t>collinus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(</w:t>
      </w:r>
      <w:proofErr w:type="spellStart"/>
      <w:r w:rsidRPr="0034583B">
        <w:rPr>
          <w:szCs w:val="24"/>
          <w:lang w:eastAsia="en-US"/>
        </w:rPr>
        <w:t>Ortman</w:t>
      </w:r>
      <w:proofErr w:type="spellEnd"/>
      <w:r w:rsidRPr="0034583B">
        <w:rPr>
          <w:szCs w:val="24"/>
          <w:lang w:eastAsia="en-US"/>
        </w:rPr>
        <w:t xml:space="preserve">) </w:t>
      </w:r>
      <w:proofErr w:type="spellStart"/>
      <w:r w:rsidRPr="0034583B">
        <w:rPr>
          <w:szCs w:val="24"/>
          <w:lang w:eastAsia="en-US"/>
        </w:rPr>
        <w:t>Soó</w:t>
      </w:r>
      <w:proofErr w:type="spellEnd"/>
      <w:r w:rsidRPr="0034583B">
        <w:rPr>
          <w:szCs w:val="24"/>
          <w:lang w:eastAsia="en-US"/>
        </w:rPr>
        <w:t>. Vannak sajátosan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a </w:t>
      </w:r>
      <w:proofErr w:type="spellStart"/>
      <w:r w:rsidRPr="0034583B">
        <w:rPr>
          <w:szCs w:val="24"/>
          <w:lang w:eastAsia="en-US"/>
        </w:rPr>
        <w:t>kollin</w:t>
      </w:r>
      <w:proofErr w:type="spellEnd"/>
      <w:r w:rsidRPr="0034583B">
        <w:rPr>
          <w:szCs w:val="24"/>
          <w:lang w:eastAsia="en-US"/>
        </w:rPr>
        <w:t xml:space="preserve"> régióra jellemző fajok, mint az </w:t>
      </w:r>
      <w:proofErr w:type="spellStart"/>
      <w:r w:rsidRPr="0034583B">
        <w:rPr>
          <w:i/>
          <w:iCs/>
          <w:szCs w:val="24"/>
          <w:lang w:eastAsia="en-US"/>
        </w:rPr>
        <w:t>Inula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germanica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L., </w:t>
      </w:r>
      <w:proofErr w:type="spellStart"/>
      <w:r w:rsidRPr="0034583B">
        <w:rPr>
          <w:i/>
          <w:iCs/>
          <w:szCs w:val="24"/>
          <w:lang w:eastAsia="en-US"/>
        </w:rPr>
        <w:t>Amygdalus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gramStart"/>
      <w:r w:rsidRPr="0034583B">
        <w:rPr>
          <w:i/>
          <w:iCs/>
          <w:szCs w:val="24"/>
          <w:lang w:eastAsia="en-US"/>
        </w:rPr>
        <w:t>nana</w:t>
      </w:r>
      <w:proofErr w:type="gram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L. Arra, hogy hol lehetett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erdőssztyep jellegű vegetáció, e fajok nagyszámú jelenléte szolgáltathat választ.</w:t>
      </w:r>
    </w:p>
    <w:p w:rsidR="00AE54A0" w:rsidRDefault="00AE54A0" w:rsidP="00AE54A0">
      <w:pPr>
        <w:rPr>
          <w:szCs w:val="24"/>
          <w:lang w:eastAsia="en-US"/>
        </w:rPr>
      </w:pPr>
    </w:p>
    <w:p w:rsidR="00AE54A0" w:rsidRPr="0034583B" w:rsidRDefault="00AE54A0" w:rsidP="00AE54A0">
      <w:pPr>
        <w:rPr>
          <w:szCs w:val="24"/>
          <w:lang w:eastAsia="en-US"/>
        </w:rPr>
      </w:pPr>
      <w:r w:rsidRPr="0034583B">
        <w:rPr>
          <w:szCs w:val="24"/>
          <w:lang w:eastAsia="en-US"/>
        </w:rPr>
        <w:t xml:space="preserve">A völgyoldalakon, ahol pár évtizede még legeltettek, fás vegetáció jelenhet meg (Ostoros-völgy, </w:t>
      </w:r>
      <w:proofErr w:type="spellStart"/>
      <w:r w:rsidRPr="0034583B">
        <w:rPr>
          <w:szCs w:val="24"/>
          <w:lang w:eastAsia="en-US"/>
        </w:rPr>
        <w:t>Bogácskőbánya</w:t>
      </w:r>
      <w:proofErr w:type="spellEnd"/>
      <w:proofErr w:type="gramStart"/>
      <w:r w:rsidRPr="0034583B">
        <w:rPr>
          <w:szCs w:val="24"/>
          <w:lang w:eastAsia="en-US"/>
        </w:rPr>
        <w:t>,Szekrényes-völgy</w:t>
      </w:r>
      <w:proofErr w:type="gramEnd"/>
      <w:r w:rsidRPr="0034583B">
        <w:rPr>
          <w:szCs w:val="24"/>
          <w:lang w:eastAsia="en-US"/>
        </w:rPr>
        <w:t xml:space="preserve">, </w:t>
      </w:r>
      <w:proofErr w:type="spellStart"/>
      <w:r w:rsidRPr="0034583B">
        <w:rPr>
          <w:szCs w:val="24"/>
          <w:lang w:eastAsia="en-US"/>
        </w:rPr>
        <w:t>Csátés-völgy</w:t>
      </w:r>
      <w:proofErr w:type="spellEnd"/>
      <w:r w:rsidRPr="0034583B">
        <w:rPr>
          <w:szCs w:val="24"/>
          <w:lang w:eastAsia="en-US"/>
        </w:rPr>
        <w:t xml:space="preserve">). Ezeket a löszfajokban gazdag erdőfoltokat, akárcsak a </w:t>
      </w:r>
      <w:proofErr w:type="spellStart"/>
      <w:r w:rsidRPr="0034583B">
        <w:rPr>
          <w:szCs w:val="24"/>
          <w:lang w:eastAsia="en-US"/>
        </w:rPr>
        <w:t>kerecsendi</w:t>
      </w:r>
      <w:proofErr w:type="spellEnd"/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erdőt, az </w:t>
      </w:r>
      <w:proofErr w:type="spellStart"/>
      <w:r w:rsidRPr="0034583B">
        <w:rPr>
          <w:i/>
          <w:iCs/>
          <w:szCs w:val="24"/>
          <w:lang w:eastAsia="en-US"/>
        </w:rPr>
        <w:t>Aceri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tatarico-Quercetum</w:t>
      </w:r>
      <w:r w:rsidRPr="0034583B">
        <w:rPr>
          <w:szCs w:val="24"/>
          <w:lang w:eastAsia="en-US"/>
        </w:rPr>
        <w:t>-ok</w:t>
      </w:r>
      <w:proofErr w:type="spellEnd"/>
      <w:r w:rsidRPr="0034583B">
        <w:rPr>
          <w:szCs w:val="24"/>
          <w:lang w:eastAsia="en-US"/>
        </w:rPr>
        <w:t xml:space="preserve"> közé sorolhatjuk. Ilyen erdők boríthatták a </w:t>
      </w:r>
      <w:proofErr w:type="spellStart"/>
      <w:r w:rsidRPr="0034583B">
        <w:rPr>
          <w:szCs w:val="24"/>
          <w:lang w:eastAsia="en-US"/>
        </w:rPr>
        <w:t>Bükkalja</w:t>
      </w:r>
      <w:proofErr w:type="spellEnd"/>
      <w:r w:rsidRPr="0034583B">
        <w:rPr>
          <w:szCs w:val="24"/>
          <w:lang w:eastAsia="en-US"/>
        </w:rPr>
        <w:t xml:space="preserve"> alacsonyabb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területeit, a déli völgyhátakat és völgyoldalakat (</w:t>
      </w:r>
      <w:proofErr w:type="spellStart"/>
      <w:r w:rsidRPr="0034583B">
        <w:rPr>
          <w:szCs w:val="24"/>
          <w:lang w:eastAsia="en-US"/>
        </w:rPr>
        <w:t>Csátés-völgy</w:t>
      </w:r>
      <w:proofErr w:type="spellEnd"/>
      <w:r w:rsidRPr="0034583B">
        <w:rPr>
          <w:szCs w:val="24"/>
          <w:lang w:eastAsia="en-US"/>
        </w:rPr>
        <w:t>), illetve a szélesebb völgytalpú völgyek oldalát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a magasabb völgyhátak között is (Eger-patak, Ostoros-patak, </w:t>
      </w:r>
      <w:proofErr w:type="spellStart"/>
      <w:r w:rsidRPr="0034583B">
        <w:rPr>
          <w:szCs w:val="24"/>
          <w:lang w:eastAsia="en-US"/>
        </w:rPr>
        <w:t>Hór-patak</w:t>
      </w:r>
      <w:proofErr w:type="spellEnd"/>
      <w:r w:rsidRPr="0034583B">
        <w:rPr>
          <w:szCs w:val="24"/>
          <w:lang w:eastAsia="en-US"/>
        </w:rPr>
        <w:t xml:space="preserve">), így az erdőssztyep növényzet </w:t>
      </w:r>
      <w:proofErr w:type="gramStart"/>
      <w:r w:rsidRPr="0034583B">
        <w:rPr>
          <w:szCs w:val="24"/>
          <w:lang w:eastAsia="en-US"/>
        </w:rPr>
        <w:t>a</w:t>
      </w:r>
      <w:proofErr w:type="gramEnd"/>
    </w:p>
    <w:p w:rsidR="00AE54A0" w:rsidRPr="0034583B" w:rsidRDefault="00AE54A0" w:rsidP="00AE54A0">
      <w:pPr>
        <w:rPr>
          <w:szCs w:val="24"/>
          <w:lang w:eastAsia="en-US"/>
        </w:rPr>
      </w:pPr>
      <w:proofErr w:type="gramStart"/>
      <w:r w:rsidRPr="0034583B">
        <w:rPr>
          <w:szCs w:val="24"/>
          <w:lang w:eastAsia="en-US"/>
        </w:rPr>
        <w:t>patakvölgyek</w:t>
      </w:r>
      <w:proofErr w:type="gramEnd"/>
      <w:r w:rsidRPr="0034583B">
        <w:rPr>
          <w:szCs w:val="24"/>
          <w:lang w:eastAsia="en-US"/>
        </w:rPr>
        <w:t xml:space="preserve"> mentén a magasabb területek közé kesztyűujjszerűen betüremkedhetett.</w:t>
      </w:r>
    </w:p>
    <w:p w:rsidR="00AE54A0" w:rsidRDefault="00AE54A0" w:rsidP="00AE54A0">
      <w:pPr>
        <w:rPr>
          <w:szCs w:val="24"/>
          <w:lang w:eastAsia="en-US"/>
        </w:rPr>
      </w:pPr>
    </w:p>
    <w:p w:rsidR="00AE54A0" w:rsidRPr="0034583B" w:rsidRDefault="00AE54A0" w:rsidP="00AE54A0">
      <w:pPr>
        <w:rPr>
          <w:szCs w:val="24"/>
          <w:lang w:eastAsia="en-US"/>
        </w:rPr>
      </w:pPr>
      <w:r w:rsidRPr="0034583B">
        <w:rPr>
          <w:szCs w:val="24"/>
          <w:lang w:eastAsia="en-US"/>
        </w:rPr>
        <w:t>Az erdőssztyep megjelenése a területen némi változatosságot mutat. Ez abból adódik, hogy típusos vastag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lösz csak igen kis területen fordul elő, és a </w:t>
      </w:r>
      <w:proofErr w:type="spellStart"/>
      <w:r w:rsidRPr="0034583B">
        <w:rPr>
          <w:szCs w:val="24"/>
          <w:lang w:eastAsia="en-US"/>
        </w:rPr>
        <w:t>lösszerű</w:t>
      </w:r>
      <w:proofErr w:type="spellEnd"/>
      <w:r w:rsidRPr="0034583B">
        <w:rPr>
          <w:szCs w:val="24"/>
          <w:lang w:eastAsia="en-US"/>
        </w:rPr>
        <w:t xml:space="preserve"> üledékek is csak lepelszerűen borítják a völgyoldalakat,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így a növényzet löszfajokban néhol szegényes. A </w:t>
      </w:r>
      <w:proofErr w:type="spellStart"/>
      <w:r w:rsidRPr="0034583B">
        <w:rPr>
          <w:szCs w:val="24"/>
          <w:lang w:eastAsia="en-US"/>
        </w:rPr>
        <w:t>Pajados-hegy</w:t>
      </w:r>
      <w:proofErr w:type="spellEnd"/>
      <w:r w:rsidRPr="0034583B">
        <w:rPr>
          <w:szCs w:val="24"/>
          <w:lang w:eastAsia="en-US"/>
        </w:rPr>
        <w:t xml:space="preserve"> és Mész-hegy között találunk </w:t>
      </w:r>
      <w:proofErr w:type="spellStart"/>
      <w:r w:rsidRPr="0034583B">
        <w:rPr>
          <w:szCs w:val="24"/>
          <w:lang w:eastAsia="en-US"/>
        </w:rPr>
        <w:t>molyhostölgyes</w:t>
      </w:r>
      <w:proofErr w:type="spellEnd"/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ligetes erdőfoltokat, melyek sztyepfoltjait </w:t>
      </w:r>
      <w:proofErr w:type="spellStart"/>
      <w:r w:rsidRPr="0034583B">
        <w:rPr>
          <w:i/>
          <w:iCs/>
          <w:szCs w:val="24"/>
          <w:lang w:eastAsia="en-US"/>
        </w:rPr>
        <w:t>Stipa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tirsa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szCs w:val="24"/>
          <w:lang w:eastAsia="en-US"/>
        </w:rPr>
        <w:t>Stev</w:t>
      </w:r>
      <w:proofErr w:type="spellEnd"/>
      <w:r w:rsidRPr="0034583B">
        <w:rPr>
          <w:szCs w:val="24"/>
          <w:lang w:eastAsia="en-US"/>
        </w:rPr>
        <w:t xml:space="preserve">. és </w:t>
      </w:r>
      <w:proofErr w:type="spellStart"/>
      <w:r w:rsidRPr="0034583B">
        <w:rPr>
          <w:i/>
          <w:iCs/>
          <w:szCs w:val="24"/>
          <w:lang w:eastAsia="en-US"/>
        </w:rPr>
        <w:t>Stipa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dasyphylla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(</w:t>
      </w:r>
      <w:proofErr w:type="spellStart"/>
      <w:r w:rsidRPr="0034583B">
        <w:rPr>
          <w:szCs w:val="24"/>
          <w:lang w:eastAsia="en-US"/>
        </w:rPr>
        <w:t>Czern</w:t>
      </w:r>
      <w:proofErr w:type="spellEnd"/>
      <w:r w:rsidRPr="0034583B">
        <w:rPr>
          <w:szCs w:val="24"/>
          <w:lang w:eastAsia="en-US"/>
        </w:rPr>
        <w:t xml:space="preserve">. </w:t>
      </w:r>
      <w:proofErr w:type="gramStart"/>
      <w:r w:rsidRPr="0034583B">
        <w:rPr>
          <w:szCs w:val="24"/>
          <w:lang w:eastAsia="en-US"/>
        </w:rPr>
        <w:t>ex</w:t>
      </w:r>
      <w:proofErr w:type="gramEnd"/>
      <w:r w:rsidRPr="0034583B">
        <w:rPr>
          <w:szCs w:val="24"/>
          <w:lang w:eastAsia="en-US"/>
        </w:rPr>
        <w:t xml:space="preserve"> </w:t>
      </w:r>
      <w:proofErr w:type="spellStart"/>
      <w:r w:rsidRPr="0034583B">
        <w:rPr>
          <w:szCs w:val="24"/>
          <w:lang w:eastAsia="en-US"/>
        </w:rPr>
        <w:t>Lindem</w:t>
      </w:r>
      <w:proofErr w:type="spellEnd"/>
      <w:r w:rsidRPr="0034583B">
        <w:rPr>
          <w:szCs w:val="24"/>
          <w:lang w:eastAsia="en-US"/>
        </w:rPr>
        <w:t>.)</w:t>
      </w:r>
      <w:r>
        <w:rPr>
          <w:szCs w:val="24"/>
          <w:lang w:eastAsia="en-US"/>
        </w:rPr>
        <w:t xml:space="preserve"> </w:t>
      </w:r>
      <w:proofErr w:type="spellStart"/>
      <w:r w:rsidRPr="0034583B">
        <w:rPr>
          <w:szCs w:val="24"/>
          <w:lang w:eastAsia="en-US"/>
        </w:rPr>
        <w:t>Trautv</w:t>
      </w:r>
      <w:proofErr w:type="spellEnd"/>
      <w:r w:rsidRPr="0034583B">
        <w:rPr>
          <w:szCs w:val="24"/>
          <w:lang w:eastAsia="en-US"/>
        </w:rPr>
        <w:t xml:space="preserve">. alkotja, emellett erdőssztyep elemekben gazdag (pl.: </w:t>
      </w:r>
      <w:proofErr w:type="spellStart"/>
      <w:r w:rsidRPr="0034583B">
        <w:rPr>
          <w:i/>
          <w:iCs/>
          <w:szCs w:val="24"/>
          <w:lang w:eastAsia="en-US"/>
        </w:rPr>
        <w:t>Chamaecytisus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albus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(</w:t>
      </w:r>
      <w:proofErr w:type="spellStart"/>
      <w:r w:rsidRPr="0034583B">
        <w:rPr>
          <w:szCs w:val="24"/>
          <w:lang w:eastAsia="en-US"/>
        </w:rPr>
        <w:t>Hacq</w:t>
      </w:r>
      <w:proofErr w:type="spellEnd"/>
      <w:r w:rsidRPr="0034583B">
        <w:rPr>
          <w:szCs w:val="24"/>
          <w:lang w:eastAsia="en-US"/>
        </w:rPr>
        <w:t xml:space="preserve">.) </w:t>
      </w:r>
      <w:proofErr w:type="spellStart"/>
      <w:r w:rsidRPr="0034583B">
        <w:rPr>
          <w:szCs w:val="24"/>
          <w:lang w:eastAsia="en-US"/>
        </w:rPr>
        <w:t>Rothm</w:t>
      </w:r>
      <w:proofErr w:type="spellEnd"/>
      <w:r w:rsidRPr="0034583B">
        <w:rPr>
          <w:szCs w:val="24"/>
          <w:lang w:eastAsia="en-US"/>
        </w:rPr>
        <w:t>.), de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löszjelző fajokban (pl.: </w:t>
      </w:r>
      <w:proofErr w:type="spellStart"/>
      <w:r w:rsidRPr="0034583B">
        <w:rPr>
          <w:i/>
          <w:iCs/>
          <w:szCs w:val="24"/>
          <w:lang w:eastAsia="en-US"/>
        </w:rPr>
        <w:t>Phlomis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tuberosa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L.) szegény. A cserjeszintben a </w:t>
      </w:r>
      <w:proofErr w:type="spellStart"/>
      <w:r w:rsidRPr="0034583B">
        <w:rPr>
          <w:i/>
          <w:iCs/>
          <w:szCs w:val="24"/>
          <w:lang w:eastAsia="en-US"/>
        </w:rPr>
        <w:t>Cerasus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fruticosa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szCs w:val="24"/>
          <w:lang w:eastAsia="en-US"/>
        </w:rPr>
        <w:t>Pall</w:t>
      </w:r>
      <w:proofErr w:type="spellEnd"/>
      <w:r w:rsidRPr="0034583B">
        <w:rPr>
          <w:szCs w:val="24"/>
          <w:lang w:eastAsia="en-US"/>
        </w:rPr>
        <w:t xml:space="preserve">. és a </w:t>
      </w:r>
      <w:r w:rsidRPr="0034583B">
        <w:rPr>
          <w:i/>
          <w:iCs/>
          <w:szCs w:val="24"/>
          <w:lang w:eastAsia="en-US"/>
        </w:rPr>
        <w:t>Rosa</w:t>
      </w:r>
      <w:r>
        <w:rPr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gallica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L. uralkodik, az </w:t>
      </w:r>
      <w:proofErr w:type="spellStart"/>
      <w:r w:rsidRPr="0034583B">
        <w:rPr>
          <w:i/>
          <w:iCs/>
          <w:szCs w:val="24"/>
          <w:lang w:eastAsia="en-US"/>
        </w:rPr>
        <w:t>Amygdalus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gramStart"/>
      <w:r w:rsidRPr="0034583B">
        <w:rPr>
          <w:i/>
          <w:iCs/>
          <w:szCs w:val="24"/>
          <w:lang w:eastAsia="en-US"/>
        </w:rPr>
        <w:t>nana</w:t>
      </w:r>
      <w:proofErr w:type="gram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L. nem fordul elő benne. Nyílt riolittufa foltokon előfordul a</w:t>
      </w:r>
      <w:r>
        <w:rPr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Genista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pilosa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L. és a </w:t>
      </w:r>
      <w:proofErr w:type="spellStart"/>
      <w:r w:rsidRPr="0034583B">
        <w:rPr>
          <w:i/>
          <w:iCs/>
          <w:szCs w:val="24"/>
          <w:lang w:eastAsia="en-US"/>
        </w:rPr>
        <w:t>Potentilla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arenaria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szCs w:val="24"/>
          <w:lang w:eastAsia="en-US"/>
        </w:rPr>
        <w:t>Borkh</w:t>
      </w:r>
      <w:proofErr w:type="spellEnd"/>
      <w:r w:rsidRPr="0034583B">
        <w:rPr>
          <w:szCs w:val="24"/>
          <w:lang w:eastAsia="en-US"/>
        </w:rPr>
        <w:t>. is.</w:t>
      </w:r>
    </w:p>
    <w:p w:rsidR="00AE54A0" w:rsidRDefault="00AE54A0" w:rsidP="00AE54A0">
      <w:pPr>
        <w:rPr>
          <w:szCs w:val="24"/>
          <w:lang w:eastAsia="en-US"/>
        </w:rPr>
      </w:pPr>
    </w:p>
    <w:p w:rsidR="00AE54A0" w:rsidRPr="0034583B" w:rsidRDefault="00AE54A0" w:rsidP="00AE54A0">
      <w:pPr>
        <w:rPr>
          <w:szCs w:val="24"/>
          <w:lang w:eastAsia="en-US"/>
        </w:rPr>
      </w:pPr>
      <w:r w:rsidRPr="0034583B">
        <w:rPr>
          <w:szCs w:val="24"/>
          <w:lang w:eastAsia="en-US"/>
        </w:rPr>
        <w:t xml:space="preserve">Az erdőssztyep erdőt kísérő cserjés legjellegzetesebb fajai az </w:t>
      </w:r>
      <w:proofErr w:type="spellStart"/>
      <w:r w:rsidRPr="0034583B">
        <w:rPr>
          <w:i/>
          <w:iCs/>
          <w:szCs w:val="24"/>
          <w:lang w:eastAsia="en-US"/>
        </w:rPr>
        <w:t>Amygdalus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gramStart"/>
      <w:r w:rsidRPr="0034583B">
        <w:rPr>
          <w:i/>
          <w:iCs/>
          <w:szCs w:val="24"/>
          <w:lang w:eastAsia="en-US"/>
        </w:rPr>
        <w:t>nana</w:t>
      </w:r>
      <w:proofErr w:type="gram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L., </w:t>
      </w:r>
      <w:proofErr w:type="spellStart"/>
      <w:r w:rsidRPr="0034583B">
        <w:rPr>
          <w:i/>
          <w:iCs/>
          <w:szCs w:val="24"/>
          <w:lang w:eastAsia="en-US"/>
        </w:rPr>
        <w:t>Cerasus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fruticosa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szCs w:val="24"/>
          <w:lang w:eastAsia="en-US"/>
        </w:rPr>
        <w:t>Pall</w:t>
      </w:r>
      <w:proofErr w:type="spellEnd"/>
      <w:r w:rsidRPr="0034583B">
        <w:rPr>
          <w:szCs w:val="24"/>
          <w:lang w:eastAsia="en-US"/>
        </w:rPr>
        <w:t>.,</w:t>
      </w:r>
      <w:r>
        <w:rPr>
          <w:szCs w:val="24"/>
          <w:lang w:eastAsia="en-US"/>
        </w:rPr>
        <w:t xml:space="preserve"> </w:t>
      </w:r>
      <w:r w:rsidRPr="0034583B">
        <w:rPr>
          <w:i/>
          <w:iCs/>
          <w:szCs w:val="24"/>
          <w:lang w:eastAsia="en-US"/>
        </w:rPr>
        <w:t xml:space="preserve">Rosa </w:t>
      </w:r>
      <w:proofErr w:type="spellStart"/>
      <w:r w:rsidRPr="0034583B">
        <w:rPr>
          <w:i/>
          <w:iCs/>
          <w:szCs w:val="24"/>
          <w:lang w:eastAsia="en-US"/>
        </w:rPr>
        <w:t>gallica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L. Az </w:t>
      </w:r>
      <w:proofErr w:type="spellStart"/>
      <w:r w:rsidRPr="0034583B">
        <w:rPr>
          <w:i/>
          <w:iCs/>
          <w:szCs w:val="24"/>
          <w:lang w:eastAsia="en-US"/>
        </w:rPr>
        <w:t>Amygdalus</w:t>
      </w:r>
      <w:proofErr w:type="spellEnd"/>
      <w:r w:rsidRPr="0034583B">
        <w:rPr>
          <w:i/>
          <w:iCs/>
          <w:szCs w:val="24"/>
          <w:lang w:eastAsia="en-US"/>
        </w:rPr>
        <w:t xml:space="preserve"> nana </w:t>
      </w:r>
      <w:r w:rsidRPr="0034583B">
        <w:rPr>
          <w:szCs w:val="24"/>
          <w:lang w:eastAsia="en-US"/>
        </w:rPr>
        <w:t>L. előfordulásait egyrészt a műv</w:t>
      </w:r>
      <w:r>
        <w:rPr>
          <w:szCs w:val="24"/>
          <w:lang w:eastAsia="en-US"/>
        </w:rPr>
        <w:t>elésnek köszönheti</w:t>
      </w:r>
      <w:r w:rsidRPr="0034583B">
        <w:rPr>
          <w:szCs w:val="24"/>
          <w:lang w:eastAsia="en-US"/>
        </w:rPr>
        <w:t>, de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igen valószínű, hogy csak ott maradt meg művelésben, ahol különben is élt. Ezt bizonyítja, hogy a felhagyott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szőlők mezsgyéiről terjedőben van. A törpe mandulás legszebb állománya a </w:t>
      </w:r>
      <w:proofErr w:type="spellStart"/>
      <w:r w:rsidRPr="0034583B">
        <w:rPr>
          <w:szCs w:val="24"/>
          <w:lang w:eastAsia="en-US"/>
        </w:rPr>
        <w:t>Csátés-völgyben</w:t>
      </w:r>
      <w:proofErr w:type="spellEnd"/>
      <w:r w:rsidRPr="0034583B">
        <w:rPr>
          <w:szCs w:val="24"/>
          <w:lang w:eastAsia="en-US"/>
        </w:rPr>
        <w:t xml:space="preserve"> található, itt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számos más löszerdő-szegély fajjal (</w:t>
      </w:r>
      <w:proofErr w:type="spellStart"/>
      <w:r w:rsidRPr="0034583B">
        <w:rPr>
          <w:i/>
          <w:iCs/>
          <w:szCs w:val="24"/>
          <w:lang w:eastAsia="en-US"/>
        </w:rPr>
        <w:t>Inula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germanica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L., </w:t>
      </w:r>
      <w:proofErr w:type="spellStart"/>
      <w:r w:rsidRPr="0034583B">
        <w:rPr>
          <w:i/>
          <w:iCs/>
          <w:szCs w:val="24"/>
          <w:lang w:eastAsia="en-US"/>
        </w:rPr>
        <w:t>Phlomis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tuberosa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L.) együtt fordul elő tömegesen.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Elsősorban löszös helyeken található, ahol a talaj elvékonyodik ott inkább a </w:t>
      </w:r>
      <w:proofErr w:type="spellStart"/>
      <w:r w:rsidRPr="0034583B">
        <w:rPr>
          <w:i/>
          <w:iCs/>
          <w:szCs w:val="24"/>
          <w:lang w:eastAsia="en-US"/>
        </w:rPr>
        <w:t>Cerasus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fruticosa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szCs w:val="24"/>
          <w:lang w:eastAsia="en-US"/>
        </w:rPr>
        <w:t>Pall</w:t>
      </w:r>
      <w:proofErr w:type="spellEnd"/>
      <w:r w:rsidRPr="0034583B">
        <w:rPr>
          <w:szCs w:val="24"/>
          <w:lang w:eastAsia="en-US"/>
        </w:rPr>
        <w:t xml:space="preserve">. és a </w:t>
      </w:r>
      <w:r w:rsidRPr="0034583B">
        <w:rPr>
          <w:i/>
          <w:iCs/>
          <w:szCs w:val="24"/>
          <w:lang w:eastAsia="en-US"/>
        </w:rPr>
        <w:t>Rosa</w:t>
      </w:r>
      <w:r>
        <w:rPr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gallica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L. tenyészik. E két utóbbi faj az egész </w:t>
      </w:r>
      <w:proofErr w:type="spellStart"/>
      <w:r w:rsidRPr="0034583B">
        <w:rPr>
          <w:szCs w:val="24"/>
          <w:lang w:eastAsia="en-US"/>
        </w:rPr>
        <w:t>Bükkalján</w:t>
      </w:r>
      <w:proofErr w:type="spellEnd"/>
      <w:r w:rsidRPr="0034583B">
        <w:rPr>
          <w:szCs w:val="24"/>
          <w:lang w:eastAsia="en-US"/>
        </w:rPr>
        <w:t xml:space="preserve"> gyakori az erdőssztyep zónában.</w:t>
      </w:r>
    </w:p>
    <w:p w:rsidR="00AE54A0" w:rsidRDefault="00AE54A0" w:rsidP="00AE54A0">
      <w:pPr>
        <w:rPr>
          <w:szCs w:val="24"/>
          <w:lang w:eastAsia="en-US"/>
        </w:rPr>
      </w:pPr>
    </w:p>
    <w:p w:rsidR="00AE54A0" w:rsidRDefault="00AE54A0" w:rsidP="00AE54A0">
      <w:pPr>
        <w:rPr>
          <w:szCs w:val="24"/>
          <w:lang w:eastAsia="en-US"/>
        </w:rPr>
      </w:pPr>
      <w:r w:rsidRPr="0034583B">
        <w:rPr>
          <w:szCs w:val="24"/>
          <w:lang w:eastAsia="en-US"/>
        </w:rPr>
        <w:t>A völgyek kissé magasabb teraszain, illetve az oldalvölgyek lejtőin egykori löszgyepek maradványait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figyelhetjük meg. A völgyalji löszön egykor többszintű, </w:t>
      </w:r>
      <w:proofErr w:type="spellStart"/>
      <w:r w:rsidRPr="0034583B">
        <w:rPr>
          <w:szCs w:val="24"/>
          <w:lang w:eastAsia="en-US"/>
        </w:rPr>
        <w:t>fajgazdag</w:t>
      </w:r>
      <w:proofErr w:type="spellEnd"/>
      <w:r w:rsidRPr="0034583B">
        <w:rPr>
          <w:szCs w:val="24"/>
          <w:lang w:eastAsia="en-US"/>
        </w:rPr>
        <w:t xml:space="preserve"> löszgyepek is előfordulhattak, melyeket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kaszálással tartottak fenn. Mára ezek a gyepek eredeti struktúrájukat és fajkészletüket elvesztették, legtöbb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helyen csak a zavarást jobban tűrő </w:t>
      </w:r>
      <w:proofErr w:type="spellStart"/>
      <w:r w:rsidRPr="0034583B">
        <w:rPr>
          <w:i/>
          <w:iCs/>
          <w:szCs w:val="24"/>
          <w:lang w:eastAsia="en-US"/>
        </w:rPr>
        <w:t>Phlomis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tuberosa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L. és </w:t>
      </w:r>
      <w:proofErr w:type="spellStart"/>
      <w:r w:rsidRPr="0034583B">
        <w:rPr>
          <w:i/>
          <w:iCs/>
          <w:szCs w:val="24"/>
          <w:lang w:eastAsia="en-US"/>
        </w:rPr>
        <w:t>Clematis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integrifolia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L. jelzi egykori meglétüket,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az </w:t>
      </w:r>
      <w:proofErr w:type="spellStart"/>
      <w:r w:rsidRPr="0034583B">
        <w:rPr>
          <w:i/>
          <w:iCs/>
          <w:szCs w:val="24"/>
          <w:lang w:eastAsia="en-US"/>
        </w:rPr>
        <w:t>Inula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germanica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L., </w:t>
      </w:r>
      <w:proofErr w:type="spellStart"/>
      <w:r w:rsidRPr="0034583B">
        <w:rPr>
          <w:i/>
          <w:iCs/>
          <w:szCs w:val="24"/>
          <w:lang w:eastAsia="en-US"/>
        </w:rPr>
        <w:t>Thalictrum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minus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L. és a </w:t>
      </w:r>
      <w:proofErr w:type="spellStart"/>
      <w:r w:rsidRPr="0034583B">
        <w:rPr>
          <w:i/>
          <w:iCs/>
          <w:szCs w:val="24"/>
          <w:lang w:eastAsia="en-US"/>
        </w:rPr>
        <w:t>Vinca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herbacea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W. et K. </w:t>
      </w:r>
      <w:proofErr w:type="gramStart"/>
      <w:r w:rsidRPr="0034583B">
        <w:rPr>
          <w:szCs w:val="24"/>
          <w:lang w:eastAsia="en-US"/>
        </w:rPr>
        <w:t>ma</w:t>
      </w:r>
      <w:proofErr w:type="gramEnd"/>
      <w:r w:rsidRPr="0034583B">
        <w:rPr>
          <w:szCs w:val="24"/>
          <w:lang w:eastAsia="en-US"/>
        </w:rPr>
        <w:t xml:space="preserve"> már csak kevés helyen van.</w:t>
      </w:r>
      <w:r>
        <w:rPr>
          <w:szCs w:val="24"/>
          <w:lang w:eastAsia="en-US"/>
        </w:rPr>
        <w:t xml:space="preserve"> </w:t>
      </w:r>
    </w:p>
    <w:p w:rsidR="00AE54A0" w:rsidRDefault="00AE54A0" w:rsidP="00AE54A0">
      <w:pPr>
        <w:rPr>
          <w:szCs w:val="24"/>
          <w:lang w:eastAsia="en-US"/>
        </w:rPr>
      </w:pPr>
    </w:p>
    <w:p w:rsidR="00AE54A0" w:rsidRPr="0034583B" w:rsidRDefault="00AE54A0" w:rsidP="00AE54A0">
      <w:pPr>
        <w:rPr>
          <w:szCs w:val="24"/>
          <w:lang w:eastAsia="en-US"/>
        </w:rPr>
      </w:pPr>
      <w:r w:rsidRPr="0034583B">
        <w:rPr>
          <w:szCs w:val="24"/>
          <w:lang w:eastAsia="en-US"/>
        </w:rPr>
        <w:t>Egyetlen jobb állapotú gyepfolt a Novaji-patak mellett mutatja, hogy milyenek lehettek ezek a löszgyepek.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Maradványaikból arra következtethetünk, hogy a völgyek mentén mélyen a hegység lábáig megtalálhatók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voltak, erre utalnak a </w:t>
      </w:r>
      <w:proofErr w:type="spellStart"/>
      <w:r w:rsidRPr="0034583B">
        <w:rPr>
          <w:szCs w:val="24"/>
          <w:lang w:eastAsia="en-US"/>
        </w:rPr>
        <w:t>Hór-völgy</w:t>
      </w:r>
      <w:proofErr w:type="spellEnd"/>
      <w:r w:rsidRPr="0034583B">
        <w:rPr>
          <w:szCs w:val="24"/>
          <w:lang w:eastAsia="en-US"/>
        </w:rPr>
        <w:t xml:space="preserve"> bejáratának környékén található </w:t>
      </w:r>
      <w:r>
        <w:rPr>
          <w:szCs w:val="24"/>
          <w:lang w:eastAsia="en-US"/>
        </w:rPr>
        <w:t>gyepek is</w:t>
      </w:r>
      <w:r w:rsidRPr="0034583B">
        <w:rPr>
          <w:szCs w:val="24"/>
          <w:lang w:eastAsia="en-US"/>
        </w:rPr>
        <w:t>.</w:t>
      </w:r>
    </w:p>
    <w:p w:rsidR="00AE54A0" w:rsidRDefault="00AE54A0" w:rsidP="00AE54A0">
      <w:pPr>
        <w:rPr>
          <w:szCs w:val="24"/>
          <w:lang w:eastAsia="en-US"/>
        </w:rPr>
      </w:pPr>
    </w:p>
    <w:p w:rsidR="00AE54A0" w:rsidRPr="0034583B" w:rsidRDefault="00AE54A0" w:rsidP="00AE54A0">
      <w:pPr>
        <w:rPr>
          <w:szCs w:val="24"/>
          <w:lang w:eastAsia="en-US"/>
        </w:rPr>
      </w:pPr>
      <w:r w:rsidRPr="0034583B">
        <w:rPr>
          <w:szCs w:val="24"/>
          <w:lang w:eastAsia="en-US"/>
        </w:rPr>
        <w:t xml:space="preserve">Az erdőssztyep növényzet sztyep foltjait elsősorban a </w:t>
      </w:r>
      <w:proofErr w:type="spellStart"/>
      <w:r w:rsidRPr="0034583B">
        <w:rPr>
          <w:i/>
          <w:iCs/>
          <w:szCs w:val="24"/>
          <w:lang w:eastAsia="en-US"/>
        </w:rPr>
        <w:t>Stipa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tirsa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szCs w:val="24"/>
          <w:lang w:eastAsia="en-US"/>
        </w:rPr>
        <w:t>Stev</w:t>
      </w:r>
      <w:proofErr w:type="spellEnd"/>
      <w:proofErr w:type="gramStart"/>
      <w:r w:rsidRPr="0034583B">
        <w:rPr>
          <w:szCs w:val="24"/>
          <w:lang w:eastAsia="en-US"/>
        </w:rPr>
        <w:t>.,</w:t>
      </w:r>
      <w:proofErr w:type="gramEnd"/>
      <w:r w:rsidRPr="0034583B">
        <w:rPr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Stipa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dasyphylla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(</w:t>
      </w:r>
      <w:proofErr w:type="spellStart"/>
      <w:r w:rsidRPr="0034583B">
        <w:rPr>
          <w:szCs w:val="24"/>
          <w:lang w:eastAsia="en-US"/>
        </w:rPr>
        <w:t>Czern</w:t>
      </w:r>
      <w:proofErr w:type="spellEnd"/>
      <w:r w:rsidRPr="0034583B">
        <w:rPr>
          <w:szCs w:val="24"/>
          <w:lang w:eastAsia="en-US"/>
        </w:rPr>
        <w:t>. ex</w:t>
      </w:r>
      <w:r>
        <w:rPr>
          <w:szCs w:val="24"/>
          <w:lang w:eastAsia="en-US"/>
        </w:rPr>
        <w:t xml:space="preserve"> </w:t>
      </w:r>
      <w:proofErr w:type="spellStart"/>
      <w:r w:rsidRPr="0034583B">
        <w:rPr>
          <w:szCs w:val="24"/>
          <w:lang w:eastAsia="en-US"/>
        </w:rPr>
        <w:t>Lindem</w:t>
      </w:r>
      <w:proofErr w:type="spellEnd"/>
      <w:r w:rsidRPr="0034583B">
        <w:rPr>
          <w:szCs w:val="24"/>
          <w:lang w:eastAsia="en-US"/>
        </w:rPr>
        <w:t xml:space="preserve">.) </w:t>
      </w:r>
      <w:proofErr w:type="spellStart"/>
      <w:r w:rsidRPr="0034583B">
        <w:rPr>
          <w:szCs w:val="24"/>
          <w:lang w:eastAsia="en-US"/>
        </w:rPr>
        <w:t>Trautv</w:t>
      </w:r>
      <w:proofErr w:type="spellEnd"/>
      <w:proofErr w:type="gramStart"/>
      <w:r w:rsidRPr="0034583B">
        <w:rPr>
          <w:szCs w:val="24"/>
          <w:lang w:eastAsia="en-US"/>
        </w:rPr>
        <w:t>.,</w:t>
      </w:r>
      <w:proofErr w:type="gramEnd"/>
      <w:r w:rsidRPr="0034583B">
        <w:rPr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Festuca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rupicola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szCs w:val="24"/>
          <w:lang w:eastAsia="en-US"/>
        </w:rPr>
        <w:t>Heuff</w:t>
      </w:r>
      <w:proofErr w:type="spellEnd"/>
      <w:r w:rsidRPr="0034583B">
        <w:rPr>
          <w:szCs w:val="24"/>
          <w:lang w:eastAsia="en-US"/>
        </w:rPr>
        <w:t xml:space="preserve">., </w:t>
      </w:r>
      <w:proofErr w:type="spellStart"/>
      <w:r w:rsidRPr="0034583B">
        <w:rPr>
          <w:i/>
          <w:iCs/>
          <w:szCs w:val="24"/>
          <w:lang w:eastAsia="en-US"/>
        </w:rPr>
        <w:t>Danthonia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alpina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szCs w:val="24"/>
          <w:lang w:eastAsia="en-US"/>
        </w:rPr>
        <w:t>Vest</w:t>
      </w:r>
      <w:proofErr w:type="spellEnd"/>
      <w:r w:rsidRPr="0034583B">
        <w:rPr>
          <w:szCs w:val="24"/>
          <w:lang w:eastAsia="en-US"/>
        </w:rPr>
        <w:t xml:space="preserve"> dominálja. Nagyobb kiterjedésű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gyepterületek találhatók felhagyott szőlők és legelők helyén. Egykori erdők helyét jelezheti a </w:t>
      </w:r>
      <w:proofErr w:type="spellStart"/>
      <w:r w:rsidRPr="0034583B">
        <w:rPr>
          <w:i/>
          <w:iCs/>
          <w:szCs w:val="24"/>
          <w:lang w:eastAsia="en-US"/>
        </w:rPr>
        <w:t>Brachypodium</w:t>
      </w:r>
      <w:proofErr w:type="spellEnd"/>
      <w:r>
        <w:rPr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pinnatum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(L.) P. B., mely a délebbre lévő területeken csak kisebb foltokban van jelen, és csak északabbra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alkot nagyobb összefüggő gyepet. A </w:t>
      </w:r>
      <w:proofErr w:type="spellStart"/>
      <w:r w:rsidRPr="0034583B">
        <w:rPr>
          <w:szCs w:val="24"/>
          <w:lang w:eastAsia="en-US"/>
        </w:rPr>
        <w:t>Bükkalja</w:t>
      </w:r>
      <w:proofErr w:type="spellEnd"/>
      <w:r w:rsidRPr="0034583B">
        <w:rPr>
          <w:szCs w:val="24"/>
          <w:lang w:eastAsia="en-US"/>
        </w:rPr>
        <w:t xml:space="preserve"> Alfölddel közvetlenül érintkező régiójában sok helyen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állományalkotó a </w:t>
      </w:r>
      <w:proofErr w:type="spellStart"/>
      <w:r w:rsidRPr="0034583B">
        <w:rPr>
          <w:i/>
          <w:iCs/>
          <w:szCs w:val="24"/>
          <w:lang w:eastAsia="en-US"/>
        </w:rPr>
        <w:t>Chrysopogon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gryllus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(</w:t>
      </w:r>
      <w:proofErr w:type="spellStart"/>
      <w:r w:rsidRPr="0034583B">
        <w:rPr>
          <w:szCs w:val="24"/>
          <w:lang w:eastAsia="en-US"/>
        </w:rPr>
        <w:t>Torn</w:t>
      </w:r>
      <w:proofErr w:type="spellEnd"/>
      <w:r w:rsidRPr="0034583B">
        <w:rPr>
          <w:szCs w:val="24"/>
          <w:lang w:eastAsia="en-US"/>
        </w:rPr>
        <w:t xml:space="preserve">. </w:t>
      </w:r>
      <w:proofErr w:type="gramStart"/>
      <w:r w:rsidRPr="0034583B">
        <w:rPr>
          <w:szCs w:val="24"/>
          <w:lang w:eastAsia="en-US"/>
        </w:rPr>
        <w:t>ex</w:t>
      </w:r>
      <w:proofErr w:type="gramEnd"/>
      <w:r w:rsidRPr="0034583B">
        <w:rPr>
          <w:szCs w:val="24"/>
          <w:lang w:eastAsia="en-US"/>
        </w:rPr>
        <w:t xml:space="preserve"> L.) </w:t>
      </w:r>
      <w:proofErr w:type="spellStart"/>
      <w:r w:rsidRPr="0034583B">
        <w:rPr>
          <w:szCs w:val="24"/>
          <w:lang w:eastAsia="en-US"/>
        </w:rPr>
        <w:t>Trin</w:t>
      </w:r>
      <w:proofErr w:type="spellEnd"/>
      <w:r w:rsidRPr="0034583B">
        <w:rPr>
          <w:szCs w:val="24"/>
          <w:lang w:eastAsia="en-US"/>
        </w:rPr>
        <w:t>. (általában egykor legeltetett helyeken), északabbra</w:t>
      </w:r>
    </w:p>
    <w:p w:rsidR="00AE54A0" w:rsidRPr="0034583B" w:rsidRDefault="00AE54A0" w:rsidP="00AE54A0">
      <w:pPr>
        <w:rPr>
          <w:szCs w:val="24"/>
          <w:lang w:eastAsia="en-US"/>
        </w:rPr>
      </w:pPr>
      <w:proofErr w:type="gramStart"/>
      <w:r w:rsidRPr="0034583B">
        <w:rPr>
          <w:szCs w:val="24"/>
          <w:lang w:eastAsia="en-US"/>
        </w:rPr>
        <w:t>már</w:t>
      </w:r>
      <w:proofErr w:type="gramEnd"/>
      <w:r w:rsidRPr="0034583B">
        <w:rPr>
          <w:szCs w:val="24"/>
          <w:lang w:eastAsia="en-US"/>
        </w:rPr>
        <w:t xml:space="preserve"> ritkán fordul elő tömegesen (Eger: Csobánka). Ahol a művelés hatására a riolittufa kerül a felszínre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egykor legeltetett helyeken a </w:t>
      </w:r>
      <w:proofErr w:type="spellStart"/>
      <w:r w:rsidRPr="0034583B">
        <w:rPr>
          <w:i/>
          <w:iCs/>
          <w:szCs w:val="24"/>
          <w:lang w:eastAsia="en-US"/>
        </w:rPr>
        <w:t>Danthonia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alpina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szCs w:val="24"/>
          <w:lang w:eastAsia="en-US"/>
        </w:rPr>
        <w:t>Vest</w:t>
      </w:r>
      <w:proofErr w:type="spellEnd"/>
      <w:r w:rsidRPr="0034583B">
        <w:rPr>
          <w:szCs w:val="24"/>
          <w:lang w:eastAsia="en-US"/>
        </w:rPr>
        <w:t xml:space="preserve"> és az </w:t>
      </w:r>
      <w:proofErr w:type="spellStart"/>
      <w:r w:rsidRPr="0034583B">
        <w:rPr>
          <w:i/>
          <w:iCs/>
          <w:szCs w:val="24"/>
          <w:lang w:eastAsia="en-US"/>
        </w:rPr>
        <w:t>Anthoxanthum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odoratum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L. alkotja a fajszegény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gyepeket.</w:t>
      </w:r>
    </w:p>
    <w:p w:rsidR="00AE54A0" w:rsidRDefault="00AE54A0" w:rsidP="00AE54A0">
      <w:pPr>
        <w:rPr>
          <w:szCs w:val="24"/>
          <w:lang w:eastAsia="en-US"/>
        </w:rPr>
      </w:pPr>
    </w:p>
    <w:p w:rsidR="00AE54A0" w:rsidRPr="0034583B" w:rsidRDefault="00AE54A0" w:rsidP="00AE54A0">
      <w:pPr>
        <w:rPr>
          <w:szCs w:val="24"/>
          <w:lang w:eastAsia="en-US"/>
        </w:rPr>
      </w:pPr>
      <w:r w:rsidRPr="0034583B">
        <w:rPr>
          <w:szCs w:val="24"/>
          <w:lang w:eastAsia="en-US"/>
        </w:rPr>
        <w:lastRenderedPageBreak/>
        <w:t>Az erdőssztyep régióban nyíltabb gyepeket is megfigyeltünk, melyek részben antropogén hatásra jelentek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meg riolittufán (pincetetők, utak széle). Általában igen fajszegények, </w:t>
      </w:r>
      <w:proofErr w:type="spellStart"/>
      <w:r w:rsidRPr="0034583B">
        <w:rPr>
          <w:i/>
          <w:iCs/>
          <w:szCs w:val="24"/>
          <w:lang w:eastAsia="en-US"/>
        </w:rPr>
        <w:t>Genista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pilosa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L., </w:t>
      </w:r>
      <w:proofErr w:type="spellStart"/>
      <w:r w:rsidRPr="0034583B">
        <w:rPr>
          <w:i/>
          <w:iCs/>
          <w:szCs w:val="24"/>
          <w:lang w:eastAsia="en-US"/>
        </w:rPr>
        <w:t>Potentilla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arenaria</w:t>
      </w:r>
      <w:proofErr w:type="spellEnd"/>
      <w:r>
        <w:rPr>
          <w:szCs w:val="24"/>
          <w:lang w:eastAsia="en-US"/>
        </w:rPr>
        <w:t xml:space="preserve"> </w:t>
      </w:r>
      <w:proofErr w:type="spellStart"/>
      <w:r w:rsidRPr="0034583B">
        <w:rPr>
          <w:szCs w:val="24"/>
          <w:lang w:eastAsia="en-US"/>
        </w:rPr>
        <w:t>Borkh</w:t>
      </w:r>
      <w:proofErr w:type="spellEnd"/>
      <w:proofErr w:type="gramStart"/>
      <w:r w:rsidRPr="0034583B">
        <w:rPr>
          <w:szCs w:val="24"/>
          <w:lang w:eastAsia="en-US"/>
        </w:rPr>
        <w:t>.,</w:t>
      </w:r>
      <w:proofErr w:type="gramEnd"/>
      <w:r w:rsidRPr="0034583B">
        <w:rPr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Linaria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genistifolia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(L.) Mill. jellemző rájuk. Emellett az egri Mész-hegyen, Cakó-tetőn és a </w:t>
      </w:r>
      <w:proofErr w:type="spellStart"/>
      <w:r w:rsidRPr="0034583B">
        <w:rPr>
          <w:szCs w:val="24"/>
          <w:lang w:eastAsia="en-US"/>
        </w:rPr>
        <w:t>Mangótetőn</w:t>
      </w:r>
      <w:proofErr w:type="spellEnd"/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nagyobb kaptárkövekhez kötődő gyepekben, sziklagyep elemek is megtalálhatók, mint a </w:t>
      </w:r>
      <w:proofErr w:type="spellStart"/>
      <w:r w:rsidRPr="0034583B">
        <w:rPr>
          <w:i/>
          <w:iCs/>
          <w:szCs w:val="24"/>
          <w:lang w:eastAsia="en-US"/>
        </w:rPr>
        <w:t>Minuartia</w:t>
      </w:r>
      <w:proofErr w:type="spellEnd"/>
      <w:r>
        <w:rPr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frutescens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(Kit. </w:t>
      </w:r>
      <w:proofErr w:type="gramStart"/>
      <w:r w:rsidRPr="0034583B">
        <w:rPr>
          <w:szCs w:val="24"/>
          <w:lang w:eastAsia="en-US"/>
        </w:rPr>
        <w:t>ex</w:t>
      </w:r>
      <w:proofErr w:type="gramEnd"/>
      <w:r w:rsidRPr="0034583B">
        <w:rPr>
          <w:szCs w:val="24"/>
          <w:lang w:eastAsia="en-US"/>
        </w:rPr>
        <w:t xml:space="preserve"> </w:t>
      </w:r>
      <w:proofErr w:type="spellStart"/>
      <w:r w:rsidRPr="0034583B">
        <w:rPr>
          <w:szCs w:val="24"/>
          <w:lang w:eastAsia="en-US"/>
        </w:rPr>
        <w:t>Schult</w:t>
      </w:r>
      <w:proofErr w:type="spellEnd"/>
      <w:r w:rsidRPr="0034583B">
        <w:rPr>
          <w:szCs w:val="24"/>
          <w:lang w:eastAsia="en-US"/>
        </w:rPr>
        <w:t xml:space="preserve">.) Tuzson </w:t>
      </w:r>
      <w:proofErr w:type="gramStart"/>
      <w:r w:rsidRPr="0034583B">
        <w:rPr>
          <w:szCs w:val="24"/>
          <w:lang w:eastAsia="en-US"/>
        </w:rPr>
        <w:t>ex</w:t>
      </w:r>
      <w:proofErr w:type="gramEnd"/>
      <w:r w:rsidRPr="0034583B">
        <w:rPr>
          <w:szCs w:val="24"/>
          <w:lang w:eastAsia="en-US"/>
        </w:rPr>
        <w:t xml:space="preserve"> </w:t>
      </w:r>
      <w:proofErr w:type="spellStart"/>
      <w:r w:rsidRPr="0034583B">
        <w:rPr>
          <w:szCs w:val="24"/>
          <w:lang w:eastAsia="en-US"/>
        </w:rPr>
        <w:t>Degen</w:t>
      </w:r>
      <w:proofErr w:type="spellEnd"/>
      <w:r w:rsidRPr="0034583B">
        <w:rPr>
          <w:szCs w:val="24"/>
          <w:lang w:eastAsia="en-US"/>
        </w:rPr>
        <w:t xml:space="preserve"> vagy a </w:t>
      </w:r>
      <w:proofErr w:type="spellStart"/>
      <w:r w:rsidRPr="0034583B">
        <w:rPr>
          <w:i/>
          <w:iCs/>
          <w:szCs w:val="24"/>
          <w:lang w:eastAsia="en-US"/>
        </w:rPr>
        <w:t>Poa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pannonica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Kern. </w:t>
      </w:r>
      <w:proofErr w:type="spellStart"/>
      <w:r w:rsidRPr="0034583B">
        <w:rPr>
          <w:szCs w:val="24"/>
          <w:lang w:eastAsia="en-US"/>
        </w:rPr>
        <w:t>ssp</w:t>
      </w:r>
      <w:proofErr w:type="spellEnd"/>
      <w:r w:rsidRPr="0034583B">
        <w:rPr>
          <w:szCs w:val="24"/>
          <w:lang w:eastAsia="en-US"/>
        </w:rPr>
        <w:t xml:space="preserve">. </w:t>
      </w:r>
      <w:proofErr w:type="spellStart"/>
      <w:r w:rsidRPr="0034583B">
        <w:rPr>
          <w:i/>
          <w:iCs/>
          <w:szCs w:val="24"/>
          <w:lang w:eastAsia="en-US"/>
        </w:rPr>
        <w:t>scabra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(Kit.) </w:t>
      </w:r>
      <w:proofErr w:type="spellStart"/>
      <w:r w:rsidRPr="0034583B">
        <w:rPr>
          <w:szCs w:val="24"/>
          <w:lang w:eastAsia="en-US"/>
        </w:rPr>
        <w:t>Soó</w:t>
      </w:r>
      <w:proofErr w:type="spellEnd"/>
      <w:r w:rsidRPr="0034583B">
        <w:rPr>
          <w:szCs w:val="24"/>
          <w:lang w:eastAsia="en-US"/>
        </w:rPr>
        <w:t>.</w:t>
      </w:r>
    </w:p>
    <w:p w:rsidR="00AE54A0" w:rsidRDefault="00AE54A0" w:rsidP="00AE54A0">
      <w:pPr>
        <w:rPr>
          <w:szCs w:val="24"/>
          <w:lang w:eastAsia="en-US"/>
        </w:rPr>
      </w:pPr>
    </w:p>
    <w:p w:rsidR="00AE54A0" w:rsidRPr="0034583B" w:rsidRDefault="00AE54A0" w:rsidP="00AE54A0">
      <w:pPr>
        <w:rPr>
          <w:szCs w:val="24"/>
          <w:lang w:eastAsia="en-US"/>
        </w:rPr>
      </w:pPr>
      <w:r w:rsidRPr="0034583B">
        <w:rPr>
          <w:szCs w:val="24"/>
          <w:lang w:eastAsia="en-US"/>
        </w:rPr>
        <w:t>Azt, hogy a felsorolt növényzeti egységek milyen módon vettek részt a természetes növénytakaró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alkotásában a „megmaradt” növényzet kis területe miatt ma már nehéz eldönteni. Az erdőssztyep</w:t>
      </w:r>
      <w:r>
        <w:rPr>
          <w:szCs w:val="24"/>
          <w:lang w:eastAsia="en-US"/>
        </w:rPr>
        <w:t xml:space="preserve"> </w:t>
      </w:r>
      <w:proofErr w:type="spellStart"/>
      <w:r w:rsidRPr="0034583B">
        <w:rPr>
          <w:szCs w:val="24"/>
          <w:lang w:eastAsia="en-US"/>
        </w:rPr>
        <w:t>társuláskomplex</w:t>
      </w:r>
      <w:proofErr w:type="spellEnd"/>
      <w:r w:rsidRPr="0034583B">
        <w:rPr>
          <w:szCs w:val="24"/>
          <w:lang w:eastAsia="en-US"/>
        </w:rPr>
        <w:t xml:space="preserve"> egyes alkotóinak hajdan volt arányára a komplexen belül ma már azért is nehéz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következtetni, mivel a fennmaradt erdőtöredékeket húsz-ötven évvel ezelőtt még legeltették, ahogy erről a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környék lakossága is beszámolt. A legeltetés és égetés hatására még a </w:t>
      </w:r>
      <w:proofErr w:type="spellStart"/>
      <w:r w:rsidRPr="0034583B">
        <w:rPr>
          <w:szCs w:val="24"/>
          <w:lang w:eastAsia="en-US"/>
        </w:rPr>
        <w:t>legreprezentánsabb</w:t>
      </w:r>
      <w:proofErr w:type="spellEnd"/>
      <w:r w:rsidRPr="0034583B">
        <w:rPr>
          <w:szCs w:val="24"/>
          <w:lang w:eastAsia="en-US"/>
        </w:rPr>
        <w:t xml:space="preserve"> erdőssztyep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maradványokban is (Ostoros-völgy, Tard környéke) lényegesen nagyobb lehet a füves területek aránya, mint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ahogy a természetes lenne. Emellett a gyepek struktúrája is jelentősen változhatott, függően a művelés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jellegétől, intenzitásától, abbamaradásától vagy újra indításától.</w:t>
      </w:r>
    </w:p>
    <w:p w:rsidR="00AE54A0" w:rsidRDefault="00AE54A0" w:rsidP="00AE54A0">
      <w:pPr>
        <w:rPr>
          <w:szCs w:val="24"/>
          <w:lang w:eastAsia="en-US"/>
        </w:rPr>
      </w:pPr>
    </w:p>
    <w:p w:rsidR="00AE54A0" w:rsidRPr="0034583B" w:rsidRDefault="00AE54A0" w:rsidP="00AE54A0">
      <w:pPr>
        <w:rPr>
          <w:szCs w:val="24"/>
          <w:lang w:eastAsia="en-US"/>
        </w:rPr>
      </w:pPr>
      <w:r w:rsidRPr="0034583B">
        <w:rPr>
          <w:szCs w:val="24"/>
          <w:lang w:eastAsia="en-US"/>
        </w:rPr>
        <w:t xml:space="preserve">A </w:t>
      </w:r>
      <w:proofErr w:type="spellStart"/>
      <w:r w:rsidRPr="0034583B">
        <w:rPr>
          <w:szCs w:val="24"/>
          <w:lang w:eastAsia="en-US"/>
        </w:rPr>
        <w:t>Bükkalja</w:t>
      </w:r>
      <w:proofErr w:type="spellEnd"/>
      <w:r w:rsidRPr="0034583B">
        <w:rPr>
          <w:szCs w:val="24"/>
          <w:lang w:eastAsia="en-US"/>
        </w:rPr>
        <w:t xml:space="preserve"> 200 méter </w:t>
      </w:r>
      <w:proofErr w:type="spellStart"/>
      <w:r w:rsidRPr="0034583B">
        <w:rPr>
          <w:szCs w:val="24"/>
          <w:lang w:eastAsia="en-US"/>
        </w:rPr>
        <w:t>tszf</w:t>
      </w:r>
      <w:proofErr w:type="spellEnd"/>
      <w:r w:rsidRPr="0034583B">
        <w:rPr>
          <w:szCs w:val="24"/>
          <w:lang w:eastAsia="en-US"/>
        </w:rPr>
        <w:t xml:space="preserve">. </w:t>
      </w:r>
      <w:proofErr w:type="gramStart"/>
      <w:r w:rsidRPr="0034583B">
        <w:rPr>
          <w:szCs w:val="24"/>
          <w:lang w:eastAsia="en-US"/>
        </w:rPr>
        <w:t>magasságot</w:t>
      </w:r>
      <w:proofErr w:type="gramEnd"/>
      <w:r w:rsidRPr="0034583B">
        <w:rPr>
          <w:szCs w:val="24"/>
          <w:lang w:eastAsia="en-US"/>
        </w:rPr>
        <w:t xml:space="preserve"> meghaladó területein a cseres-tölgyesek uralkodnak. Ezt a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magasságot egyrészt a hegységperemi részek érik el, másrészt a Szomolyáig lenyúló völgy közötti hátak. A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cseres-tölgyesek egy része erdőssztyep elemekben gazdag </w:t>
      </w:r>
      <w:r w:rsidRPr="0034583B">
        <w:rPr>
          <w:i/>
          <w:iCs/>
          <w:szCs w:val="24"/>
          <w:lang w:eastAsia="en-US"/>
        </w:rPr>
        <w:t>(</w:t>
      </w:r>
      <w:proofErr w:type="spellStart"/>
      <w:r w:rsidRPr="0034583B">
        <w:rPr>
          <w:i/>
          <w:iCs/>
          <w:szCs w:val="24"/>
          <w:lang w:eastAsia="en-US"/>
        </w:rPr>
        <w:t>Phlomis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tuberosa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L., </w:t>
      </w:r>
      <w:proofErr w:type="spellStart"/>
      <w:r w:rsidRPr="0034583B">
        <w:rPr>
          <w:i/>
          <w:iCs/>
          <w:szCs w:val="24"/>
          <w:lang w:eastAsia="en-US"/>
        </w:rPr>
        <w:t>Veronica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spuria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L., </w:t>
      </w:r>
      <w:proofErr w:type="spellStart"/>
      <w:r w:rsidRPr="0034583B">
        <w:rPr>
          <w:i/>
          <w:iCs/>
          <w:szCs w:val="24"/>
          <w:lang w:eastAsia="en-US"/>
        </w:rPr>
        <w:t>Thlaspi</w:t>
      </w:r>
      <w:proofErr w:type="spellEnd"/>
      <w:r>
        <w:rPr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jankae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Kern.</w:t>
      </w:r>
      <w:r w:rsidRPr="0034583B">
        <w:rPr>
          <w:i/>
          <w:iCs/>
          <w:szCs w:val="24"/>
          <w:lang w:eastAsia="en-US"/>
        </w:rPr>
        <w:t>)</w:t>
      </w:r>
      <w:r w:rsidRPr="0034583B">
        <w:rPr>
          <w:szCs w:val="24"/>
          <w:lang w:eastAsia="en-US"/>
        </w:rPr>
        <w:t>, más részük – ahol a riolittufa vagy a kavics a felszínen van – mészkerülő jellegű (</w:t>
      </w:r>
      <w:proofErr w:type="spellStart"/>
      <w:r w:rsidRPr="0034583B">
        <w:rPr>
          <w:i/>
          <w:iCs/>
          <w:szCs w:val="24"/>
          <w:lang w:eastAsia="en-US"/>
        </w:rPr>
        <w:t>Genista</w:t>
      </w:r>
      <w:proofErr w:type="spellEnd"/>
      <w:r>
        <w:rPr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pilosa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L., </w:t>
      </w:r>
      <w:proofErr w:type="spellStart"/>
      <w:r w:rsidRPr="0034583B">
        <w:rPr>
          <w:i/>
          <w:iCs/>
          <w:szCs w:val="24"/>
          <w:lang w:eastAsia="en-US"/>
        </w:rPr>
        <w:t>Deschampsia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flexuosa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(L.) </w:t>
      </w:r>
      <w:proofErr w:type="spellStart"/>
      <w:r w:rsidRPr="0034583B">
        <w:rPr>
          <w:szCs w:val="24"/>
          <w:lang w:eastAsia="en-US"/>
        </w:rPr>
        <w:t>Trin</w:t>
      </w:r>
      <w:proofErr w:type="spellEnd"/>
      <w:r w:rsidRPr="0034583B">
        <w:rPr>
          <w:szCs w:val="24"/>
          <w:lang w:eastAsia="en-US"/>
        </w:rPr>
        <w:t xml:space="preserve">., </w:t>
      </w:r>
      <w:proofErr w:type="spellStart"/>
      <w:r w:rsidRPr="0034583B">
        <w:rPr>
          <w:i/>
          <w:iCs/>
          <w:szCs w:val="24"/>
          <w:lang w:eastAsia="en-US"/>
        </w:rPr>
        <w:t>Veronica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officinalis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L.). </w:t>
      </w:r>
      <w:proofErr w:type="gramStart"/>
      <w:r w:rsidRPr="0034583B">
        <w:rPr>
          <w:szCs w:val="24"/>
          <w:lang w:eastAsia="en-US"/>
        </w:rPr>
        <w:t>A</w:t>
      </w:r>
      <w:proofErr w:type="gramEnd"/>
      <w:r w:rsidRPr="0034583B">
        <w:rPr>
          <w:szCs w:val="24"/>
          <w:lang w:eastAsia="en-US"/>
        </w:rPr>
        <w:t xml:space="preserve"> cseres-tölgyeseknek ma is vannak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állományaik a </w:t>
      </w:r>
      <w:proofErr w:type="spellStart"/>
      <w:r w:rsidRPr="0034583B">
        <w:rPr>
          <w:szCs w:val="24"/>
          <w:lang w:eastAsia="en-US"/>
        </w:rPr>
        <w:t>Bükkalján</w:t>
      </w:r>
      <w:proofErr w:type="spellEnd"/>
      <w:r w:rsidRPr="0034583B">
        <w:rPr>
          <w:szCs w:val="24"/>
          <w:lang w:eastAsia="en-US"/>
        </w:rPr>
        <w:t>, bár sok helyen potenciális termőhelyeiket fenyves vagy legelő foglalja el.</w:t>
      </w:r>
    </w:p>
    <w:p w:rsidR="0069733B" w:rsidRPr="001811A5" w:rsidRDefault="00AE54A0" w:rsidP="001C46B1">
      <w:pPr>
        <w:rPr>
          <w:szCs w:val="24"/>
          <w:lang w:eastAsia="en-US"/>
        </w:rPr>
      </w:pPr>
      <w:r w:rsidRPr="0034583B">
        <w:rPr>
          <w:szCs w:val="24"/>
          <w:lang w:eastAsia="en-US"/>
        </w:rPr>
        <w:t>Meredekebb völgyek aljában gyertyános-tölgyes erdőket is találunk a társulás néhány jellemző fajával</w:t>
      </w:r>
      <w:r>
        <w:rPr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(</w:t>
      </w:r>
      <w:proofErr w:type="spellStart"/>
      <w:r w:rsidRPr="0034583B">
        <w:rPr>
          <w:i/>
          <w:iCs/>
          <w:szCs w:val="24"/>
          <w:lang w:eastAsia="en-US"/>
        </w:rPr>
        <w:t>Neottia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nidus-avis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(L.) Rich</w:t>
      </w:r>
      <w:proofErr w:type="gramStart"/>
      <w:r w:rsidRPr="0034583B">
        <w:rPr>
          <w:szCs w:val="24"/>
          <w:lang w:eastAsia="en-US"/>
        </w:rPr>
        <w:t>.,</w:t>
      </w:r>
      <w:proofErr w:type="gramEnd"/>
      <w:r w:rsidRPr="0034583B">
        <w:rPr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Lilium</w:t>
      </w:r>
      <w:proofErr w:type="spellEnd"/>
      <w:r w:rsidRPr="0034583B">
        <w:rPr>
          <w:i/>
          <w:iCs/>
          <w:szCs w:val="24"/>
          <w:lang w:eastAsia="en-US"/>
        </w:rPr>
        <w:t xml:space="preserve"> martagon </w:t>
      </w:r>
      <w:r w:rsidRPr="0034583B">
        <w:rPr>
          <w:szCs w:val="24"/>
          <w:lang w:eastAsia="en-US"/>
        </w:rPr>
        <w:t xml:space="preserve">L., </w:t>
      </w:r>
      <w:proofErr w:type="spellStart"/>
      <w:r w:rsidRPr="0034583B">
        <w:rPr>
          <w:i/>
          <w:iCs/>
          <w:szCs w:val="24"/>
          <w:lang w:eastAsia="en-US"/>
        </w:rPr>
        <w:t>Corydalis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cava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 xml:space="preserve">(L.) </w:t>
      </w:r>
      <w:proofErr w:type="spellStart"/>
      <w:r w:rsidRPr="0034583B">
        <w:rPr>
          <w:szCs w:val="24"/>
          <w:lang w:eastAsia="en-US"/>
        </w:rPr>
        <w:t>Schw</w:t>
      </w:r>
      <w:proofErr w:type="spellEnd"/>
      <w:r w:rsidRPr="0034583B">
        <w:rPr>
          <w:szCs w:val="24"/>
          <w:lang w:eastAsia="en-US"/>
        </w:rPr>
        <w:t xml:space="preserve">. et Körte, </w:t>
      </w:r>
      <w:proofErr w:type="spellStart"/>
      <w:r w:rsidRPr="0034583B">
        <w:rPr>
          <w:i/>
          <w:iCs/>
          <w:szCs w:val="24"/>
          <w:lang w:eastAsia="en-US"/>
        </w:rPr>
        <w:t>Anemone</w:t>
      </w:r>
      <w:proofErr w:type="spellEnd"/>
      <w:r>
        <w:rPr>
          <w:szCs w:val="24"/>
          <w:lang w:eastAsia="en-US"/>
        </w:rPr>
        <w:t xml:space="preserve"> </w:t>
      </w:r>
      <w:proofErr w:type="spellStart"/>
      <w:r w:rsidRPr="0034583B">
        <w:rPr>
          <w:i/>
          <w:iCs/>
          <w:szCs w:val="24"/>
          <w:lang w:eastAsia="en-US"/>
        </w:rPr>
        <w:t>ranunculoides</w:t>
      </w:r>
      <w:proofErr w:type="spellEnd"/>
      <w:r w:rsidRPr="0034583B">
        <w:rPr>
          <w:i/>
          <w:iCs/>
          <w:szCs w:val="24"/>
          <w:lang w:eastAsia="en-US"/>
        </w:rPr>
        <w:t xml:space="preserve"> </w:t>
      </w:r>
      <w:r w:rsidRPr="0034583B">
        <w:rPr>
          <w:szCs w:val="24"/>
          <w:lang w:eastAsia="en-US"/>
        </w:rPr>
        <w:t>L.).</w:t>
      </w:r>
    </w:p>
    <w:p w:rsidR="00AE54A0" w:rsidRDefault="00AE54A0" w:rsidP="001C46B1">
      <w:pPr>
        <w:rPr>
          <w:kern w:val="2"/>
          <w:szCs w:val="24"/>
        </w:rPr>
      </w:pPr>
    </w:p>
    <w:p w:rsidR="001811A5" w:rsidRDefault="001811A5" w:rsidP="001811A5">
      <w:pPr>
        <w:rPr>
          <w:szCs w:val="24"/>
        </w:rPr>
      </w:pPr>
      <w:r w:rsidRPr="0020237E">
        <w:rPr>
          <w:szCs w:val="24"/>
        </w:rPr>
        <w:t xml:space="preserve">Az Ostorosi Önkormányzat </w:t>
      </w:r>
      <w:r>
        <w:rPr>
          <w:szCs w:val="24"/>
        </w:rPr>
        <w:t xml:space="preserve">7/2003. (III. 31.) rendeletével döntött helyi védetté nyilvánított területekről </w:t>
      </w:r>
      <w:r w:rsidRPr="0020237E">
        <w:rPr>
          <w:szCs w:val="24"/>
        </w:rPr>
        <w:t xml:space="preserve">az Ostoros és Novaj község határában található </w:t>
      </w:r>
      <w:proofErr w:type="spellStart"/>
      <w:r w:rsidRPr="0020237E">
        <w:rPr>
          <w:szCs w:val="24"/>
        </w:rPr>
        <w:t>Csátés-völgy</w:t>
      </w:r>
      <w:proofErr w:type="spellEnd"/>
      <w:r w:rsidRPr="0020237E">
        <w:rPr>
          <w:szCs w:val="24"/>
        </w:rPr>
        <w:t>, valamint a Novaji-patak völgyéb</w:t>
      </w:r>
      <w:r>
        <w:rPr>
          <w:szCs w:val="24"/>
        </w:rPr>
        <w:t>en bal oldalt található Ostorosi-</w:t>
      </w:r>
      <w:r w:rsidRPr="0020237E">
        <w:rPr>
          <w:szCs w:val="24"/>
        </w:rPr>
        <w:t xml:space="preserve">völgy </w:t>
      </w:r>
      <w:r>
        <w:rPr>
          <w:szCs w:val="24"/>
        </w:rPr>
        <w:t>helyi védett</w:t>
      </w:r>
      <w:r w:rsidRPr="0020237E">
        <w:rPr>
          <w:szCs w:val="24"/>
        </w:rPr>
        <w:t>é nyilvánításá</w:t>
      </w:r>
      <w:r>
        <w:rPr>
          <w:szCs w:val="24"/>
        </w:rPr>
        <w:t>ról</w:t>
      </w:r>
      <w:r w:rsidRPr="0020237E">
        <w:rPr>
          <w:szCs w:val="24"/>
        </w:rPr>
        <w:t>.</w:t>
      </w:r>
      <w:r w:rsidR="00211C3D">
        <w:rPr>
          <w:szCs w:val="24"/>
        </w:rPr>
        <w:t xml:space="preserve"> A két terület nem érinti a légvezeték létesítés helyszínét.</w:t>
      </w:r>
    </w:p>
    <w:p w:rsidR="001811A5" w:rsidRPr="0020237E" w:rsidRDefault="001811A5" w:rsidP="001811A5">
      <w:pPr>
        <w:rPr>
          <w:szCs w:val="24"/>
        </w:rPr>
      </w:pPr>
    </w:p>
    <w:p w:rsidR="001811A5" w:rsidRPr="0020237E" w:rsidRDefault="001811A5" w:rsidP="001811A5">
      <w:pPr>
        <w:rPr>
          <w:szCs w:val="24"/>
        </w:rPr>
      </w:pPr>
      <w:r w:rsidRPr="0020237E">
        <w:rPr>
          <w:szCs w:val="24"/>
        </w:rPr>
        <w:t>E két területen lévő gyepterületen értékes maradványai találhatók az erdőssztyepp növényzetnek, amely egykor hazánk egész alföldi és dombvidéki táján elterjedt volt.</w:t>
      </w:r>
      <w:r>
        <w:rPr>
          <w:szCs w:val="24"/>
        </w:rPr>
        <w:t xml:space="preserve"> </w:t>
      </w:r>
      <w:r w:rsidRPr="0020237E">
        <w:rPr>
          <w:szCs w:val="24"/>
        </w:rPr>
        <w:t>A maradványoknak országos jelentősége van, mivel mára a löszön kialakult erdőssztyepp, mely egykor Magyarország 9 %-át borította, szinte teljesen eltűnt (0,07 %).</w:t>
      </w:r>
      <w:r>
        <w:rPr>
          <w:szCs w:val="24"/>
        </w:rPr>
        <w:t xml:space="preserve"> </w:t>
      </w:r>
      <w:r w:rsidRPr="0020237E">
        <w:rPr>
          <w:szCs w:val="24"/>
        </w:rPr>
        <w:t xml:space="preserve">A meglévő állományok erősen leromlott állapotba kerültek. Ezen növényzet vizsgálatához legtöbb segítséget a </w:t>
      </w:r>
      <w:proofErr w:type="spellStart"/>
      <w:r w:rsidRPr="0020237E">
        <w:rPr>
          <w:szCs w:val="24"/>
        </w:rPr>
        <w:t>Bükkalja</w:t>
      </w:r>
      <w:proofErr w:type="spellEnd"/>
      <w:r w:rsidRPr="0020237E">
        <w:rPr>
          <w:szCs w:val="24"/>
        </w:rPr>
        <w:t xml:space="preserve"> nyújtja, aminek maradványfajtái e két területen megtalálhatók.</w:t>
      </w:r>
    </w:p>
    <w:p w:rsidR="001811A5" w:rsidRDefault="001811A5" w:rsidP="001811A5">
      <w:pPr>
        <w:rPr>
          <w:szCs w:val="24"/>
        </w:rPr>
      </w:pPr>
    </w:p>
    <w:p w:rsidR="001811A5" w:rsidRPr="0020237E" w:rsidRDefault="001811A5" w:rsidP="001811A5">
      <w:pPr>
        <w:rPr>
          <w:szCs w:val="24"/>
        </w:rPr>
      </w:pPr>
      <w:r w:rsidRPr="0020237E">
        <w:rPr>
          <w:szCs w:val="24"/>
        </w:rPr>
        <w:t xml:space="preserve">A </w:t>
      </w:r>
      <w:proofErr w:type="spellStart"/>
      <w:r w:rsidRPr="0020237E">
        <w:rPr>
          <w:szCs w:val="24"/>
        </w:rPr>
        <w:t>Csátés-völgy</w:t>
      </w:r>
      <w:proofErr w:type="spellEnd"/>
      <w:r w:rsidRPr="0020237E">
        <w:rPr>
          <w:szCs w:val="24"/>
        </w:rPr>
        <w:t xml:space="preserve"> egykor legeltetett völgy a középhegység és az alföld határán, az itt található erdő megőrizte az alföldi táj sajátosságait, mint a </w:t>
      </w:r>
      <w:proofErr w:type="spellStart"/>
      <w:r w:rsidRPr="0020237E">
        <w:rPr>
          <w:szCs w:val="24"/>
        </w:rPr>
        <w:t>Bükkalja</w:t>
      </w:r>
      <w:proofErr w:type="spellEnd"/>
      <w:r w:rsidRPr="0020237E">
        <w:rPr>
          <w:szCs w:val="24"/>
        </w:rPr>
        <w:t xml:space="preserve"> bármely más része. Ezt mutatja olyan növényfajok jelenléte, ami az egész Bükk-hegységben nem fordul elő.</w:t>
      </w:r>
      <w:r>
        <w:rPr>
          <w:szCs w:val="24"/>
        </w:rPr>
        <w:t xml:space="preserve"> </w:t>
      </w:r>
      <w:r w:rsidRPr="0020237E">
        <w:rPr>
          <w:szCs w:val="24"/>
        </w:rPr>
        <w:t xml:space="preserve">A völgy bal oldalán található egy molyhos tölgyes erdő maradványa, amely az ősi erdőssztyepp </w:t>
      </w:r>
      <w:proofErr w:type="spellStart"/>
      <w:r w:rsidRPr="0020237E">
        <w:rPr>
          <w:szCs w:val="24"/>
        </w:rPr>
        <w:t>erdő-cserj</w:t>
      </w:r>
      <w:r>
        <w:rPr>
          <w:szCs w:val="24"/>
        </w:rPr>
        <w:t>e-gyep</w:t>
      </w:r>
      <w:proofErr w:type="spellEnd"/>
      <w:r>
        <w:rPr>
          <w:szCs w:val="24"/>
        </w:rPr>
        <w:t xml:space="preserve"> mozaikosságát megőrizte. </w:t>
      </w:r>
      <w:r w:rsidRPr="0020237E">
        <w:rPr>
          <w:szCs w:val="24"/>
        </w:rPr>
        <w:t>A területen sok igen ritka védett növényfaj található.</w:t>
      </w:r>
    </w:p>
    <w:p w:rsidR="001811A5" w:rsidRDefault="001811A5" w:rsidP="001811A5">
      <w:pPr>
        <w:rPr>
          <w:szCs w:val="24"/>
        </w:rPr>
      </w:pPr>
    </w:p>
    <w:p w:rsidR="001811A5" w:rsidRDefault="001811A5" w:rsidP="001811A5">
      <w:pPr>
        <w:rPr>
          <w:szCs w:val="24"/>
        </w:rPr>
      </w:pPr>
      <w:r w:rsidRPr="0020237E">
        <w:rPr>
          <w:szCs w:val="24"/>
        </w:rPr>
        <w:t>A másik terület a Novaj-patak völgyében található szintén sok védett növénynek ad otthont. Ennek gondozását csak megfelelő időnkénti</w:t>
      </w:r>
      <w:r>
        <w:rPr>
          <w:szCs w:val="24"/>
        </w:rPr>
        <w:t xml:space="preserve"> kaszálással lehet fenntartani. </w:t>
      </w:r>
      <w:r w:rsidRPr="0020237E">
        <w:rPr>
          <w:szCs w:val="24"/>
        </w:rPr>
        <w:t>A terület gondozására, jelenlegi állapotuk megőrzésére hosszú és rövid távú tervet kell készíteni a felelősségi rendszer meghatározásával.</w:t>
      </w:r>
      <w:r>
        <w:rPr>
          <w:szCs w:val="24"/>
        </w:rPr>
        <w:t xml:space="preserve"> </w:t>
      </w:r>
      <w:r w:rsidRPr="0020237E">
        <w:rPr>
          <w:szCs w:val="24"/>
        </w:rPr>
        <w:t>Az itt élő állatvilág védett állományának megőrzésére a vadásztársaságokkal szoros együttműködést kell kialakítani.</w:t>
      </w:r>
    </w:p>
    <w:p w:rsidR="001811A5" w:rsidRDefault="001811A5" w:rsidP="001811A5">
      <w:pPr>
        <w:rPr>
          <w:szCs w:val="24"/>
        </w:rPr>
      </w:pPr>
    </w:p>
    <w:p w:rsidR="001811A5" w:rsidRDefault="001811A5" w:rsidP="001811A5">
      <w:pPr>
        <w:rPr>
          <w:szCs w:val="24"/>
        </w:rPr>
      </w:pPr>
      <w:r w:rsidRPr="00511C69">
        <w:rPr>
          <w:szCs w:val="24"/>
        </w:rPr>
        <w:t xml:space="preserve">Ostoros igazgatási területét érinti a </w:t>
      </w:r>
      <w:proofErr w:type="spellStart"/>
      <w:r w:rsidRPr="00511C69">
        <w:rPr>
          <w:szCs w:val="24"/>
        </w:rPr>
        <w:t>Natura</w:t>
      </w:r>
      <w:proofErr w:type="spellEnd"/>
      <w:r w:rsidRPr="00511C69">
        <w:rPr>
          <w:szCs w:val="24"/>
        </w:rPr>
        <w:t xml:space="preserve"> 2000 hálózat, ezen belül az ún. Különleges Természet-megőrzési Terület (HU</w:t>
      </w:r>
      <w:r>
        <w:rPr>
          <w:szCs w:val="24"/>
        </w:rPr>
        <w:t>BN20011).</w:t>
      </w:r>
    </w:p>
    <w:p w:rsidR="001811A5" w:rsidRDefault="001811A5" w:rsidP="001811A5">
      <w:pPr>
        <w:rPr>
          <w:szCs w:val="24"/>
        </w:rPr>
      </w:pPr>
    </w:p>
    <w:p w:rsidR="001811A5" w:rsidRPr="001811A5" w:rsidRDefault="001811A5" w:rsidP="001811A5">
      <w:pPr>
        <w:widowControl w:val="0"/>
        <w:tabs>
          <w:tab w:val="left" w:pos="90"/>
          <w:tab w:val="left" w:pos="1700"/>
          <w:tab w:val="right" w:pos="8953"/>
        </w:tabs>
        <w:autoSpaceDE w:val="0"/>
        <w:autoSpaceDN w:val="0"/>
        <w:adjustRightInd w:val="0"/>
        <w:spacing w:before="3"/>
        <w:rPr>
          <w:b/>
          <w:bCs/>
          <w:i/>
          <w:iCs/>
          <w:color w:val="000080"/>
          <w:sz w:val="20"/>
          <w:szCs w:val="27"/>
        </w:rPr>
      </w:pPr>
      <w:proofErr w:type="gramStart"/>
      <w:r w:rsidRPr="001811A5">
        <w:rPr>
          <w:b/>
          <w:bCs/>
          <w:i/>
          <w:iCs/>
          <w:color w:val="000080"/>
          <w:sz w:val="20"/>
          <w:szCs w:val="22"/>
        </w:rPr>
        <w:t>Terület azonosító</w:t>
      </w:r>
      <w:proofErr w:type="gramEnd"/>
      <w:r w:rsidRPr="001811A5">
        <w:rPr>
          <w:sz w:val="20"/>
        </w:rPr>
        <w:tab/>
      </w:r>
      <w:r w:rsidRPr="001811A5">
        <w:rPr>
          <w:b/>
          <w:bCs/>
          <w:i/>
          <w:iCs/>
          <w:color w:val="000080"/>
          <w:sz w:val="20"/>
          <w:szCs w:val="22"/>
        </w:rPr>
        <w:t>Terület neve</w:t>
      </w:r>
      <w:r w:rsidRPr="001811A5">
        <w:rPr>
          <w:sz w:val="20"/>
        </w:rPr>
        <w:tab/>
      </w:r>
      <w:r w:rsidRPr="001811A5">
        <w:rPr>
          <w:b/>
          <w:bCs/>
          <w:i/>
          <w:iCs/>
          <w:color w:val="000080"/>
          <w:sz w:val="20"/>
          <w:szCs w:val="22"/>
        </w:rPr>
        <w:t>Területe (ha)</w:t>
      </w:r>
    </w:p>
    <w:p w:rsidR="001811A5" w:rsidRPr="001811A5" w:rsidRDefault="001811A5" w:rsidP="001811A5">
      <w:pPr>
        <w:widowControl w:val="0"/>
        <w:tabs>
          <w:tab w:val="left" w:pos="90"/>
          <w:tab w:val="left" w:pos="1700"/>
          <w:tab w:val="right" w:pos="8950"/>
        </w:tabs>
        <w:autoSpaceDE w:val="0"/>
        <w:autoSpaceDN w:val="0"/>
        <w:adjustRightInd w:val="0"/>
        <w:spacing w:before="87"/>
        <w:rPr>
          <w:b/>
          <w:bCs/>
          <w:color w:val="000000"/>
          <w:szCs w:val="30"/>
        </w:rPr>
      </w:pPr>
      <w:r w:rsidRPr="001811A5">
        <w:rPr>
          <w:b/>
          <w:bCs/>
          <w:color w:val="000000"/>
        </w:rPr>
        <w:t>HUBN20011</w:t>
      </w:r>
      <w:r w:rsidRPr="001811A5">
        <w:tab/>
      </w:r>
      <w:r w:rsidRPr="001811A5">
        <w:rPr>
          <w:b/>
          <w:bCs/>
          <w:color w:val="FF0000"/>
        </w:rPr>
        <w:t>Ostoros-patak menti erdőspuszta</w:t>
      </w:r>
      <w:r w:rsidRPr="001811A5">
        <w:tab/>
      </w:r>
      <w:r w:rsidRPr="001811A5">
        <w:rPr>
          <w:b/>
          <w:bCs/>
          <w:color w:val="000000"/>
          <w:szCs w:val="22"/>
        </w:rPr>
        <w:t>29,02</w:t>
      </w:r>
    </w:p>
    <w:p w:rsidR="001811A5" w:rsidRPr="001811A5" w:rsidRDefault="001811A5" w:rsidP="001811A5">
      <w:pPr>
        <w:widowControl w:val="0"/>
        <w:tabs>
          <w:tab w:val="left" w:pos="90"/>
        </w:tabs>
        <w:autoSpaceDE w:val="0"/>
        <w:autoSpaceDN w:val="0"/>
        <w:adjustRightInd w:val="0"/>
        <w:spacing w:before="347"/>
        <w:rPr>
          <w:b/>
          <w:bCs/>
          <w:i/>
          <w:iCs/>
          <w:color w:val="000080"/>
          <w:szCs w:val="27"/>
        </w:rPr>
      </w:pPr>
      <w:r w:rsidRPr="001811A5">
        <w:rPr>
          <w:b/>
          <w:bCs/>
          <w:i/>
          <w:iCs/>
          <w:color w:val="000080"/>
          <w:szCs w:val="22"/>
        </w:rPr>
        <w:t>Jelölő élőhelyek és fajok:</w:t>
      </w:r>
    </w:p>
    <w:p w:rsidR="001811A5" w:rsidRPr="001811A5" w:rsidRDefault="001811A5" w:rsidP="001811A5">
      <w:pPr>
        <w:widowControl w:val="0"/>
        <w:tabs>
          <w:tab w:val="left" w:pos="1133"/>
        </w:tabs>
        <w:autoSpaceDE w:val="0"/>
        <w:autoSpaceDN w:val="0"/>
        <w:adjustRightInd w:val="0"/>
        <w:spacing w:before="36"/>
        <w:rPr>
          <w:color w:val="000000"/>
          <w:sz w:val="21"/>
          <w:szCs w:val="21"/>
        </w:rPr>
      </w:pPr>
      <w:r w:rsidRPr="001811A5">
        <w:tab/>
      </w:r>
      <w:proofErr w:type="gramStart"/>
      <w:r w:rsidRPr="001811A5">
        <w:rPr>
          <w:color w:val="000000"/>
          <w:sz w:val="16"/>
          <w:szCs w:val="16"/>
        </w:rPr>
        <w:t>élőhely</w:t>
      </w:r>
      <w:proofErr w:type="gramEnd"/>
    </w:p>
    <w:p w:rsidR="001811A5" w:rsidRPr="001811A5" w:rsidRDefault="001811A5" w:rsidP="001811A5">
      <w:pPr>
        <w:widowControl w:val="0"/>
        <w:tabs>
          <w:tab w:val="left" w:pos="1474"/>
          <w:tab w:val="left" w:pos="4251"/>
        </w:tabs>
        <w:autoSpaceDE w:val="0"/>
        <w:autoSpaceDN w:val="0"/>
        <w:adjustRightInd w:val="0"/>
        <w:rPr>
          <w:b/>
          <w:bCs/>
          <w:color w:val="000000"/>
          <w:sz w:val="25"/>
          <w:szCs w:val="25"/>
        </w:rPr>
      </w:pPr>
      <w:r w:rsidRPr="001811A5">
        <w:rPr>
          <w:sz w:val="20"/>
        </w:rPr>
        <w:tab/>
      </w:r>
      <w:r w:rsidRPr="001811A5">
        <w:rPr>
          <w:i/>
          <w:iCs/>
          <w:color w:val="000000"/>
          <w:sz w:val="20"/>
        </w:rPr>
        <w:t>40A0</w:t>
      </w:r>
      <w:r w:rsidRPr="001811A5">
        <w:rPr>
          <w:sz w:val="20"/>
        </w:rPr>
        <w:tab/>
      </w:r>
      <w:r w:rsidRPr="001811A5">
        <w:rPr>
          <w:b/>
          <w:bCs/>
          <w:color w:val="000000"/>
          <w:sz w:val="20"/>
        </w:rPr>
        <w:t xml:space="preserve">* </w:t>
      </w:r>
      <w:proofErr w:type="spellStart"/>
      <w:r w:rsidRPr="001811A5">
        <w:rPr>
          <w:b/>
          <w:bCs/>
          <w:color w:val="000000"/>
          <w:sz w:val="20"/>
        </w:rPr>
        <w:t>Szubkontinentális</w:t>
      </w:r>
      <w:proofErr w:type="spellEnd"/>
      <w:r w:rsidRPr="001811A5">
        <w:rPr>
          <w:b/>
          <w:bCs/>
          <w:color w:val="000000"/>
          <w:sz w:val="20"/>
        </w:rPr>
        <w:t xml:space="preserve"> </w:t>
      </w:r>
      <w:proofErr w:type="spellStart"/>
      <w:r w:rsidRPr="001811A5">
        <w:rPr>
          <w:b/>
          <w:bCs/>
          <w:color w:val="000000"/>
          <w:sz w:val="20"/>
        </w:rPr>
        <w:t>peripannon</w:t>
      </w:r>
      <w:proofErr w:type="spellEnd"/>
      <w:r w:rsidRPr="001811A5">
        <w:rPr>
          <w:b/>
          <w:bCs/>
          <w:color w:val="000000"/>
          <w:sz w:val="20"/>
        </w:rPr>
        <w:t xml:space="preserve"> cserjések</w:t>
      </w:r>
    </w:p>
    <w:p w:rsidR="001811A5" w:rsidRPr="001811A5" w:rsidRDefault="001811A5" w:rsidP="001811A5">
      <w:pPr>
        <w:widowControl w:val="0"/>
        <w:tabs>
          <w:tab w:val="left" w:pos="1474"/>
          <w:tab w:val="left" w:pos="4251"/>
        </w:tabs>
        <w:autoSpaceDE w:val="0"/>
        <w:autoSpaceDN w:val="0"/>
        <w:adjustRightInd w:val="0"/>
        <w:spacing w:before="5"/>
        <w:rPr>
          <w:b/>
          <w:bCs/>
          <w:color w:val="000000"/>
          <w:sz w:val="25"/>
          <w:szCs w:val="25"/>
        </w:rPr>
      </w:pPr>
      <w:r w:rsidRPr="001811A5">
        <w:rPr>
          <w:sz w:val="20"/>
        </w:rPr>
        <w:tab/>
      </w:r>
      <w:r w:rsidRPr="001811A5">
        <w:rPr>
          <w:i/>
          <w:iCs/>
          <w:color w:val="000000"/>
          <w:sz w:val="20"/>
        </w:rPr>
        <w:t>6250</w:t>
      </w:r>
      <w:r w:rsidRPr="001811A5">
        <w:rPr>
          <w:sz w:val="20"/>
        </w:rPr>
        <w:tab/>
      </w:r>
      <w:r w:rsidRPr="001811A5">
        <w:rPr>
          <w:b/>
          <w:bCs/>
          <w:color w:val="000000"/>
          <w:sz w:val="20"/>
        </w:rPr>
        <w:t>* Síksági pannon löszgyepek</w:t>
      </w:r>
    </w:p>
    <w:p w:rsidR="001811A5" w:rsidRPr="001811A5" w:rsidRDefault="001811A5" w:rsidP="001811A5">
      <w:pPr>
        <w:widowControl w:val="0"/>
        <w:tabs>
          <w:tab w:val="left" w:pos="1474"/>
          <w:tab w:val="left" w:pos="4251"/>
        </w:tabs>
        <w:autoSpaceDE w:val="0"/>
        <w:autoSpaceDN w:val="0"/>
        <w:adjustRightInd w:val="0"/>
        <w:spacing w:before="5"/>
        <w:rPr>
          <w:b/>
          <w:bCs/>
          <w:color w:val="000000"/>
          <w:sz w:val="25"/>
          <w:szCs w:val="25"/>
        </w:rPr>
      </w:pPr>
      <w:r w:rsidRPr="001811A5">
        <w:rPr>
          <w:sz w:val="20"/>
        </w:rPr>
        <w:tab/>
      </w:r>
      <w:r w:rsidRPr="001811A5">
        <w:rPr>
          <w:i/>
          <w:iCs/>
          <w:color w:val="000000"/>
          <w:sz w:val="20"/>
        </w:rPr>
        <w:t>91I0</w:t>
      </w:r>
      <w:r w:rsidRPr="001811A5">
        <w:rPr>
          <w:sz w:val="20"/>
        </w:rPr>
        <w:tab/>
      </w:r>
      <w:r w:rsidRPr="001811A5">
        <w:rPr>
          <w:b/>
          <w:bCs/>
          <w:color w:val="000000"/>
          <w:sz w:val="20"/>
        </w:rPr>
        <w:t xml:space="preserve">* Euro-szibériai </w:t>
      </w:r>
      <w:proofErr w:type="spellStart"/>
      <w:r w:rsidRPr="001811A5">
        <w:rPr>
          <w:b/>
          <w:bCs/>
          <w:color w:val="000000"/>
          <w:sz w:val="20"/>
        </w:rPr>
        <w:t>erdőssztyepptölgyesek</w:t>
      </w:r>
      <w:proofErr w:type="spellEnd"/>
      <w:r w:rsidRPr="001811A5">
        <w:rPr>
          <w:b/>
          <w:bCs/>
          <w:color w:val="000000"/>
          <w:sz w:val="20"/>
        </w:rPr>
        <w:t xml:space="preserve"> </w:t>
      </w:r>
    </w:p>
    <w:p w:rsidR="001811A5" w:rsidRPr="001811A5" w:rsidRDefault="001811A5" w:rsidP="001811A5">
      <w:pPr>
        <w:widowControl w:val="0"/>
        <w:tabs>
          <w:tab w:val="left" w:pos="4251"/>
        </w:tabs>
        <w:autoSpaceDE w:val="0"/>
        <w:autoSpaceDN w:val="0"/>
        <w:adjustRightInd w:val="0"/>
        <w:rPr>
          <w:b/>
          <w:bCs/>
          <w:color w:val="000000"/>
          <w:sz w:val="22"/>
          <w:szCs w:val="22"/>
        </w:rPr>
      </w:pPr>
      <w:r w:rsidRPr="001811A5">
        <w:rPr>
          <w:sz w:val="20"/>
        </w:rPr>
        <w:tab/>
      </w:r>
      <w:proofErr w:type="gramStart"/>
      <w:r w:rsidRPr="001811A5">
        <w:rPr>
          <w:b/>
          <w:bCs/>
          <w:color w:val="000000"/>
          <w:sz w:val="20"/>
        </w:rPr>
        <w:t>tölgyfajokkal</w:t>
      </w:r>
      <w:proofErr w:type="gramEnd"/>
      <w:r w:rsidRPr="001811A5">
        <w:rPr>
          <w:b/>
          <w:bCs/>
          <w:color w:val="000000"/>
          <w:sz w:val="20"/>
        </w:rPr>
        <w:t xml:space="preserve"> (</w:t>
      </w:r>
      <w:proofErr w:type="spellStart"/>
      <w:r w:rsidRPr="001811A5">
        <w:rPr>
          <w:b/>
          <w:bCs/>
          <w:color w:val="000000"/>
          <w:sz w:val="20"/>
        </w:rPr>
        <w:t>Quercus</w:t>
      </w:r>
      <w:proofErr w:type="spellEnd"/>
      <w:r w:rsidRPr="001811A5">
        <w:rPr>
          <w:b/>
          <w:bCs/>
          <w:color w:val="000000"/>
          <w:sz w:val="20"/>
        </w:rPr>
        <w:t xml:space="preserve"> </w:t>
      </w:r>
      <w:proofErr w:type="spellStart"/>
      <w:r w:rsidRPr="001811A5">
        <w:rPr>
          <w:b/>
          <w:bCs/>
          <w:color w:val="000000"/>
          <w:sz w:val="20"/>
        </w:rPr>
        <w:t>spp</w:t>
      </w:r>
      <w:proofErr w:type="spellEnd"/>
      <w:r w:rsidRPr="001811A5">
        <w:rPr>
          <w:b/>
          <w:bCs/>
          <w:color w:val="000000"/>
          <w:sz w:val="20"/>
        </w:rPr>
        <w:t>.)</w:t>
      </w:r>
    </w:p>
    <w:p w:rsidR="001811A5" w:rsidRPr="001811A5" w:rsidRDefault="001811A5" w:rsidP="001811A5">
      <w:pPr>
        <w:widowControl w:val="0"/>
        <w:tabs>
          <w:tab w:val="left" w:pos="1133"/>
        </w:tabs>
        <w:autoSpaceDE w:val="0"/>
        <w:autoSpaceDN w:val="0"/>
        <w:adjustRightInd w:val="0"/>
        <w:spacing w:before="42"/>
        <w:rPr>
          <w:color w:val="000000"/>
          <w:sz w:val="21"/>
          <w:szCs w:val="21"/>
        </w:rPr>
      </w:pPr>
      <w:r w:rsidRPr="001811A5">
        <w:rPr>
          <w:sz w:val="20"/>
        </w:rPr>
        <w:tab/>
      </w:r>
      <w:proofErr w:type="gramStart"/>
      <w:r w:rsidRPr="001811A5">
        <w:rPr>
          <w:color w:val="000000"/>
          <w:sz w:val="16"/>
          <w:szCs w:val="16"/>
        </w:rPr>
        <w:t>növény</w:t>
      </w:r>
      <w:proofErr w:type="gramEnd"/>
    </w:p>
    <w:p w:rsidR="001811A5" w:rsidRPr="001811A5" w:rsidRDefault="001811A5" w:rsidP="001811A5">
      <w:pPr>
        <w:widowControl w:val="0"/>
        <w:tabs>
          <w:tab w:val="left" w:pos="1474"/>
          <w:tab w:val="left" w:pos="4251"/>
        </w:tabs>
        <w:autoSpaceDE w:val="0"/>
        <w:autoSpaceDN w:val="0"/>
        <w:adjustRightInd w:val="0"/>
        <w:rPr>
          <w:b/>
          <w:bCs/>
          <w:color w:val="000000"/>
          <w:sz w:val="25"/>
          <w:szCs w:val="25"/>
        </w:rPr>
      </w:pPr>
      <w:r w:rsidRPr="001811A5">
        <w:rPr>
          <w:sz w:val="20"/>
        </w:rPr>
        <w:tab/>
      </w:r>
      <w:proofErr w:type="spellStart"/>
      <w:r w:rsidRPr="001811A5">
        <w:rPr>
          <w:i/>
          <w:iCs/>
          <w:color w:val="000000"/>
          <w:sz w:val="20"/>
        </w:rPr>
        <w:t>Echium</w:t>
      </w:r>
      <w:proofErr w:type="spellEnd"/>
      <w:r w:rsidRPr="001811A5">
        <w:rPr>
          <w:i/>
          <w:iCs/>
          <w:color w:val="000000"/>
          <w:sz w:val="20"/>
        </w:rPr>
        <w:t xml:space="preserve"> </w:t>
      </w:r>
      <w:proofErr w:type="spellStart"/>
      <w:r w:rsidRPr="001811A5">
        <w:rPr>
          <w:i/>
          <w:iCs/>
          <w:color w:val="000000"/>
          <w:sz w:val="20"/>
        </w:rPr>
        <w:t>russicum</w:t>
      </w:r>
      <w:proofErr w:type="spellEnd"/>
      <w:r w:rsidRPr="001811A5">
        <w:rPr>
          <w:sz w:val="20"/>
        </w:rPr>
        <w:tab/>
      </w:r>
      <w:r w:rsidRPr="001811A5">
        <w:rPr>
          <w:b/>
          <w:bCs/>
          <w:color w:val="000000"/>
          <w:sz w:val="20"/>
        </w:rPr>
        <w:t>piros kígyószisz</w:t>
      </w:r>
    </w:p>
    <w:p w:rsidR="001811A5" w:rsidRPr="001811A5" w:rsidRDefault="001811A5" w:rsidP="001811A5">
      <w:pPr>
        <w:widowControl w:val="0"/>
        <w:tabs>
          <w:tab w:val="left" w:pos="1474"/>
          <w:tab w:val="left" w:pos="4251"/>
        </w:tabs>
        <w:autoSpaceDE w:val="0"/>
        <w:autoSpaceDN w:val="0"/>
        <w:adjustRightInd w:val="0"/>
        <w:spacing w:before="5"/>
        <w:rPr>
          <w:b/>
          <w:bCs/>
          <w:color w:val="000000"/>
          <w:sz w:val="25"/>
          <w:szCs w:val="25"/>
        </w:rPr>
      </w:pPr>
      <w:r w:rsidRPr="001811A5">
        <w:rPr>
          <w:sz w:val="20"/>
        </w:rPr>
        <w:tab/>
      </w:r>
      <w:proofErr w:type="spellStart"/>
      <w:r w:rsidRPr="001811A5">
        <w:rPr>
          <w:i/>
          <w:iCs/>
          <w:color w:val="000000"/>
          <w:sz w:val="20"/>
        </w:rPr>
        <w:t>Pulsatilla</w:t>
      </w:r>
      <w:proofErr w:type="spellEnd"/>
      <w:r w:rsidRPr="001811A5">
        <w:rPr>
          <w:i/>
          <w:iCs/>
          <w:color w:val="000000"/>
          <w:sz w:val="20"/>
        </w:rPr>
        <w:t xml:space="preserve"> </w:t>
      </w:r>
      <w:proofErr w:type="spellStart"/>
      <w:r w:rsidRPr="001811A5">
        <w:rPr>
          <w:i/>
          <w:iCs/>
          <w:color w:val="000000"/>
          <w:sz w:val="20"/>
        </w:rPr>
        <w:t>grandis</w:t>
      </w:r>
      <w:proofErr w:type="spellEnd"/>
      <w:r w:rsidRPr="001811A5">
        <w:rPr>
          <w:sz w:val="20"/>
        </w:rPr>
        <w:tab/>
      </w:r>
      <w:r w:rsidRPr="001811A5">
        <w:rPr>
          <w:b/>
          <w:bCs/>
          <w:color w:val="000000"/>
          <w:sz w:val="20"/>
        </w:rPr>
        <w:t>leánykökörcsin</w:t>
      </w:r>
    </w:p>
    <w:p w:rsidR="001811A5" w:rsidRPr="001811A5" w:rsidRDefault="001811A5" w:rsidP="001811A5">
      <w:pPr>
        <w:widowControl w:val="0"/>
        <w:tabs>
          <w:tab w:val="left" w:pos="1133"/>
        </w:tabs>
        <w:autoSpaceDE w:val="0"/>
        <w:autoSpaceDN w:val="0"/>
        <w:adjustRightInd w:val="0"/>
        <w:spacing w:before="5"/>
        <w:rPr>
          <w:color w:val="000000"/>
          <w:sz w:val="21"/>
          <w:szCs w:val="21"/>
        </w:rPr>
      </w:pPr>
      <w:r w:rsidRPr="001811A5">
        <w:rPr>
          <w:sz w:val="20"/>
        </w:rPr>
        <w:tab/>
      </w:r>
      <w:proofErr w:type="gramStart"/>
      <w:r w:rsidRPr="001811A5">
        <w:rPr>
          <w:color w:val="000000"/>
          <w:sz w:val="16"/>
          <w:szCs w:val="16"/>
        </w:rPr>
        <w:t>gerinctelen</w:t>
      </w:r>
      <w:proofErr w:type="gramEnd"/>
    </w:p>
    <w:p w:rsidR="001811A5" w:rsidRPr="001811A5" w:rsidRDefault="001811A5" w:rsidP="001811A5">
      <w:pPr>
        <w:widowControl w:val="0"/>
        <w:tabs>
          <w:tab w:val="left" w:pos="1474"/>
          <w:tab w:val="left" w:pos="4251"/>
        </w:tabs>
        <w:autoSpaceDE w:val="0"/>
        <w:autoSpaceDN w:val="0"/>
        <w:adjustRightInd w:val="0"/>
        <w:spacing w:before="5"/>
        <w:rPr>
          <w:b/>
          <w:bCs/>
          <w:color w:val="000000"/>
          <w:szCs w:val="25"/>
        </w:rPr>
      </w:pPr>
      <w:r w:rsidRPr="001811A5">
        <w:rPr>
          <w:sz w:val="20"/>
        </w:rPr>
        <w:tab/>
      </w:r>
      <w:proofErr w:type="spellStart"/>
      <w:r w:rsidRPr="001811A5">
        <w:rPr>
          <w:i/>
          <w:iCs/>
          <w:color w:val="000000"/>
          <w:sz w:val="20"/>
        </w:rPr>
        <w:t>Eriogaster</w:t>
      </w:r>
      <w:proofErr w:type="spellEnd"/>
      <w:r w:rsidRPr="001811A5">
        <w:rPr>
          <w:i/>
          <w:iCs/>
          <w:color w:val="000000"/>
          <w:sz w:val="20"/>
        </w:rPr>
        <w:t xml:space="preserve"> </w:t>
      </w:r>
      <w:proofErr w:type="spellStart"/>
      <w:r w:rsidRPr="001811A5">
        <w:rPr>
          <w:i/>
          <w:iCs/>
          <w:color w:val="000000"/>
          <w:sz w:val="20"/>
        </w:rPr>
        <w:t>catax</w:t>
      </w:r>
      <w:proofErr w:type="spellEnd"/>
      <w:r w:rsidRPr="001811A5">
        <w:rPr>
          <w:sz w:val="20"/>
        </w:rPr>
        <w:tab/>
      </w:r>
      <w:r w:rsidRPr="001811A5">
        <w:rPr>
          <w:b/>
          <w:bCs/>
          <w:color w:val="000000"/>
          <w:sz w:val="20"/>
        </w:rPr>
        <w:t xml:space="preserve">sárga </w:t>
      </w:r>
      <w:proofErr w:type="spellStart"/>
      <w:r w:rsidRPr="001811A5">
        <w:rPr>
          <w:b/>
          <w:bCs/>
          <w:color w:val="000000"/>
          <w:sz w:val="20"/>
        </w:rPr>
        <w:t>gyapjasszövő</w:t>
      </w:r>
      <w:proofErr w:type="spellEnd"/>
    </w:p>
    <w:p w:rsidR="001811A5" w:rsidRDefault="001811A5" w:rsidP="001811A5">
      <w:pPr>
        <w:rPr>
          <w:rFonts w:ascii="Arial" w:hAnsi="Arial" w:cs="Arial"/>
        </w:rPr>
      </w:pPr>
    </w:p>
    <w:p w:rsidR="001811A5" w:rsidRPr="001811A5" w:rsidRDefault="001811A5" w:rsidP="001811A5">
      <w:pPr>
        <w:rPr>
          <w:i/>
          <w:u w:val="single"/>
        </w:rPr>
      </w:pPr>
      <w:r w:rsidRPr="001811A5">
        <w:rPr>
          <w:i/>
          <w:u w:val="single"/>
        </w:rPr>
        <w:t>Jellemzés:</w:t>
      </w:r>
    </w:p>
    <w:p w:rsidR="001811A5" w:rsidRPr="001811A5" w:rsidRDefault="001811A5" w:rsidP="001811A5">
      <w:pPr>
        <w:rPr>
          <w:i/>
        </w:rPr>
      </w:pPr>
      <w:r w:rsidRPr="001811A5">
        <w:rPr>
          <w:i/>
        </w:rPr>
        <w:t xml:space="preserve">Az Ostoros és Novaj község határában található </w:t>
      </w:r>
      <w:proofErr w:type="spellStart"/>
      <w:r w:rsidRPr="001811A5">
        <w:rPr>
          <w:i/>
        </w:rPr>
        <w:t>Csátés-völgyben</w:t>
      </w:r>
      <w:proofErr w:type="spellEnd"/>
      <w:r w:rsidRPr="001811A5">
        <w:rPr>
          <w:i/>
        </w:rPr>
        <w:t xml:space="preserve"> (Ostoros-patak) lévő gyepterületen értékes maradványai találhatók az erdőssztyepp növényzetnek, mely egykor hazánk egész alföldi és dombvidéki táján elterjedt volt. </w:t>
      </w:r>
    </w:p>
    <w:p w:rsidR="001811A5" w:rsidRPr="001811A5" w:rsidRDefault="001811A5" w:rsidP="001811A5">
      <w:pPr>
        <w:rPr>
          <w:i/>
        </w:rPr>
      </w:pPr>
      <w:r w:rsidRPr="001811A5">
        <w:rPr>
          <w:i/>
        </w:rPr>
        <w:t xml:space="preserve">A maradványok országos jelentősége abban áll, hogy mára a löszön kialakult erdőssztyepp, mely egykor Magyarország 9%-át boríthatta szinte teljesen eltűnt (0,07%).  </w:t>
      </w:r>
    </w:p>
    <w:p w:rsidR="001811A5" w:rsidRPr="001811A5" w:rsidRDefault="001811A5" w:rsidP="001811A5">
      <w:pPr>
        <w:rPr>
          <w:i/>
        </w:rPr>
      </w:pPr>
      <w:r w:rsidRPr="001811A5">
        <w:rPr>
          <w:i/>
        </w:rPr>
        <w:t xml:space="preserve">A </w:t>
      </w:r>
      <w:proofErr w:type="spellStart"/>
      <w:r w:rsidRPr="001811A5">
        <w:rPr>
          <w:i/>
        </w:rPr>
        <w:t>Csátés-völgy</w:t>
      </w:r>
      <w:proofErr w:type="spellEnd"/>
      <w:r w:rsidRPr="001811A5">
        <w:rPr>
          <w:i/>
        </w:rPr>
        <w:t xml:space="preserve"> egykor legeltetett völgy a középhegység és az alföld határán. Ebből adódóan az itt található erdő sokkal inkább megőrizte az alföldi táj sajátosságait, mint a </w:t>
      </w:r>
      <w:proofErr w:type="spellStart"/>
      <w:r w:rsidRPr="001811A5">
        <w:rPr>
          <w:i/>
        </w:rPr>
        <w:t>Bükkalja</w:t>
      </w:r>
      <w:proofErr w:type="spellEnd"/>
      <w:r w:rsidRPr="001811A5">
        <w:rPr>
          <w:i/>
        </w:rPr>
        <w:t xml:space="preserve"> bármely más része. Ezt mutatja olyan növényfajok jelenléte, melyek máshol az egész Bükk-hegységben nem fordulnak elő (</w:t>
      </w:r>
      <w:proofErr w:type="spellStart"/>
      <w:r w:rsidRPr="001811A5">
        <w:rPr>
          <w:i/>
        </w:rPr>
        <w:t>Silene</w:t>
      </w:r>
      <w:proofErr w:type="spellEnd"/>
      <w:r w:rsidRPr="001811A5">
        <w:rPr>
          <w:i/>
        </w:rPr>
        <w:t xml:space="preserve"> </w:t>
      </w:r>
      <w:proofErr w:type="spellStart"/>
      <w:r w:rsidRPr="001811A5">
        <w:rPr>
          <w:i/>
        </w:rPr>
        <w:t>longiflora</w:t>
      </w:r>
      <w:proofErr w:type="spellEnd"/>
      <w:r w:rsidRPr="001811A5">
        <w:rPr>
          <w:i/>
        </w:rPr>
        <w:t>) vagy igen ritkák ˙(</w:t>
      </w:r>
      <w:proofErr w:type="spellStart"/>
      <w:r w:rsidRPr="001811A5">
        <w:rPr>
          <w:i/>
        </w:rPr>
        <w:t>Inula</w:t>
      </w:r>
      <w:proofErr w:type="spellEnd"/>
      <w:r w:rsidRPr="001811A5">
        <w:rPr>
          <w:i/>
        </w:rPr>
        <w:t xml:space="preserve"> </w:t>
      </w:r>
      <w:proofErr w:type="spellStart"/>
      <w:r w:rsidRPr="001811A5">
        <w:rPr>
          <w:i/>
        </w:rPr>
        <w:t>germanica</w:t>
      </w:r>
      <w:proofErr w:type="spellEnd"/>
      <w:r w:rsidRPr="001811A5">
        <w:rPr>
          <w:i/>
        </w:rPr>
        <w:t xml:space="preserve">, </w:t>
      </w:r>
      <w:proofErr w:type="spellStart"/>
      <w:r w:rsidRPr="001811A5">
        <w:rPr>
          <w:i/>
        </w:rPr>
        <w:t>Amygdalus</w:t>
      </w:r>
      <w:proofErr w:type="spellEnd"/>
      <w:r w:rsidRPr="001811A5">
        <w:rPr>
          <w:i/>
        </w:rPr>
        <w:t xml:space="preserve"> nana). A völgy bal oldalán található egy molyhos tölgyes erdő maradványa, mely az ősi erdőssztyepp erdő - cserje - gyep mozaikosságát őrzi. Ma már az országban kevés ilyen szép példája van annak, ahogy a molyhos tölgyes </w:t>
      </w:r>
      <w:proofErr w:type="spellStart"/>
      <w:r w:rsidRPr="001811A5">
        <w:rPr>
          <w:i/>
        </w:rPr>
        <w:t>mozaikol</w:t>
      </w:r>
      <w:proofErr w:type="spellEnd"/>
      <w:r w:rsidRPr="001811A5">
        <w:rPr>
          <w:i/>
        </w:rPr>
        <w:t xml:space="preserve"> a védett törpemandula-cserjéssel. A fás növényzetet kisebb tisztások szabdalják, ahol szintén számos értékes növény talál otthont. Állományalkotó a védett árvalányhaj, melynek két faja is megtalálható (</w:t>
      </w:r>
      <w:proofErr w:type="spellStart"/>
      <w:r w:rsidRPr="001811A5">
        <w:rPr>
          <w:i/>
        </w:rPr>
        <w:t>Stipa</w:t>
      </w:r>
      <w:proofErr w:type="spellEnd"/>
      <w:r w:rsidRPr="001811A5">
        <w:rPr>
          <w:i/>
        </w:rPr>
        <w:t xml:space="preserve"> </w:t>
      </w:r>
      <w:proofErr w:type="spellStart"/>
      <w:r w:rsidRPr="001811A5">
        <w:rPr>
          <w:i/>
        </w:rPr>
        <w:t>tirsa</w:t>
      </w:r>
      <w:proofErr w:type="spellEnd"/>
      <w:r w:rsidRPr="001811A5">
        <w:rPr>
          <w:i/>
        </w:rPr>
        <w:t xml:space="preserve">, S. </w:t>
      </w:r>
      <w:proofErr w:type="spellStart"/>
      <w:r w:rsidRPr="001811A5">
        <w:rPr>
          <w:i/>
        </w:rPr>
        <w:t>dasyphylla</w:t>
      </w:r>
      <w:proofErr w:type="spellEnd"/>
      <w:r w:rsidRPr="001811A5">
        <w:rPr>
          <w:i/>
        </w:rPr>
        <w:t>).</w:t>
      </w:r>
    </w:p>
    <w:p w:rsidR="001811A5" w:rsidRPr="001811A5" w:rsidRDefault="001811A5" w:rsidP="001811A5">
      <w:pPr>
        <w:rPr>
          <w:i/>
        </w:rPr>
      </w:pPr>
    </w:p>
    <w:p w:rsidR="001811A5" w:rsidRPr="001811A5" w:rsidRDefault="001811A5" w:rsidP="001811A5">
      <w:pPr>
        <w:rPr>
          <w:i/>
        </w:rPr>
      </w:pPr>
      <w:r w:rsidRPr="001811A5">
        <w:rPr>
          <w:i/>
        </w:rPr>
        <w:t xml:space="preserve">A területet, mely kis kiterjedése ellenére is igen értékes leginkább a </w:t>
      </w:r>
      <w:proofErr w:type="spellStart"/>
      <w:r w:rsidRPr="001811A5">
        <w:rPr>
          <w:i/>
        </w:rPr>
        <w:t>beakácosodás</w:t>
      </w:r>
      <w:proofErr w:type="spellEnd"/>
      <w:r w:rsidRPr="001811A5">
        <w:rPr>
          <w:i/>
        </w:rPr>
        <w:t xml:space="preserve"> veszélyezteti. A törpemandulás cserjés jó része került már mostanra is az akác alá, így az akác terjedésének megállítása a közeljövő fontos feladata.</w:t>
      </w:r>
    </w:p>
    <w:p w:rsidR="001811A5" w:rsidRPr="001811A5" w:rsidRDefault="001811A5" w:rsidP="001811A5">
      <w:pPr>
        <w:rPr>
          <w:i/>
        </w:rPr>
      </w:pPr>
      <w:r w:rsidRPr="001811A5">
        <w:rPr>
          <w:i/>
        </w:rPr>
        <w:t xml:space="preserve">A völgy tetőzónájának szántói és szőlői felől a </w:t>
      </w:r>
      <w:proofErr w:type="spellStart"/>
      <w:r w:rsidRPr="001811A5">
        <w:rPr>
          <w:i/>
        </w:rPr>
        <w:t>szervesanyagbemosodás</w:t>
      </w:r>
      <w:proofErr w:type="spellEnd"/>
      <w:r w:rsidRPr="001811A5">
        <w:rPr>
          <w:i/>
        </w:rPr>
        <w:t xml:space="preserve"> jelentős, ami az általános nitrifikáció szempontjából is érzékelhető.</w:t>
      </w:r>
    </w:p>
    <w:p w:rsidR="001811A5" w:rsidRPr="001811A5" w:rsidRDefault="001811A5" w:rsidP="001811A5">
      <w:pPr>
        <w:rPr>
          <w:i/>
        </w:rPr>
      </w:pPr>
      <w:r w:rsidRPr="001811A5">
        <w:rPr>
          <w:i/>
        </w:rPr>
        <w:t xml:space="preserve">A völgytalp részben szántó művelési ágban lévő területein természetvédelmi szempontból javasolt a gyeptelepítés. Ez az átalakulás részben spontán megtörtént, azonban a gazoló kaszálásokat el kell végezni egyes </w:t>
      </w:r>
      <w:proofErr w:type="spellStart"/>
      <w:r w:rsidRPr="001811A5">
        <w:rPr>
          <w:i/>
        </w:rPr>
        <w:t>invázív</w:t>
      </w:r>
      <w:proofErr w:type="spellEnd"/>
      <w:r w:rsidRPr="001811A5">
        <w:rPr>
          <w:i/>
        </w:rPr>
        <w:t xml:space="preserve"> növényfajok visszaszorítás érdekében (pl. </w:t>
      </w:r>
      <w:proofErr w:type="spellStart"/>
      <w:r w:rsidRPr="001811A5">
        <w:rPr>
          <w:i/>
        </w:rPr>
        <w:t>Solidago</w:t>
      </w:r>
      <w:proofErr w:type="spellEnd"/>
      <w:r w:rsidRPr="001811A5">
        <w:rPr>
          <w:i/>
        </w:rPr>
        <w:t xml:space="preserve"> </w:t>
      </w:r>
      <w:proofErr w:type="spellStart"/>
      <w:r w:rsidRPr="001811A5">
        <w:rPr>
          <w:i/>
        </w:rPr>
        <w:t>canadensis</w:t>
      </w:r>
      <w:proofErr w:type="spellEnd"/>
      <w:r w:rsidRPr="001811A5">
        <w:rPr>
          <w:i/>
        </w:rPr>
        <w:t>)</w:t>
      </w:r>
    </w:p>
    <w:p w:rsidR="001811A5" w:rsidRPr="001811A5" w:rsidRDefault="001811A5" w:rsidP="001811A5">
      <w:pPr>
        <w:rPr>
          <w:i/>
        </w:rPr>
      </w:pPr>
    </w:p>
    <w:p w:rsidR="001811A5" w:rsidRPr="001811A5" w:rsidRDefault="001811A5" w:rsidP="001811A5">
      <w:pPr>
        <w:rPr>
          <w:i/>
        </w:rPr>
      </w:pPr>
      <w:r w:rsidRPr="001811A5">
        <w:rPr>
          <w:i/>
        </w:rPr>
        <w:t>A terület botanikai feltárását a Magyar Természettudományi Múzeum munkatársai végezték (</w:t>
      </w:r>
      <w:proofErr w:type="spellStart"/>
      <w:r w:rsidRPr="001811A5">
        <w:rPr>
          <w:i/>
        </w:rPr>
        <w:t>Pifkó</w:t>
      </w:r>
      <w:proofErr w:type="spellEnd"/>
      <w:r w:rsidRPr="001811A5">
        <w:rPr>
          <w:i/>
        </w:rPr>
        <w:t xml:space="preserve"> Dániel, </w:t>
      </w:r>
      <w:proofErr w:type="spellStart"/>
      <w:r w:rsidRPr="001811A5">
        <w:rPr>
          <w:i/>
        </w:rPr>
        <w:t>Barina</w:t>
      </w:r>
      <w:proofErr w:type="spellEnd"/>
      <w:r w:rsidRPr="001811A5">
        <w:rPr>
          <w:i/>
        </w:rPr>
        <w:t xml:space="preserve"> Zoltán). A területet civil szervezetek helyi védett területnek javasolták. A védetté nyilvánítás folyamatban van.</w:t>
      </w:r>
    </w:p>
    <w:p w:rsidR="001811A5" w:rsidRPr="00511C69" w:rsidRDefault="001811A5" w:rsidP="001811A5">
      <w:pPr>
        <w:rPr>
          <w:szCs w:val="24"/>
        </w:rPr>
      </w:pPr>
    </w:p>
    <w:p w:rsidR="001811A5" w:rsidRPr="00511C69" w:rsidRDefault="001811A5" w:rsidP="001811A5">
      <w:pPr>
        <w:rPr>
          <w:szCs w:val="24"/>
        </w:rPr>
      </w:pPr>
      <w:r w:rsidRPr="00511C69">
        <w:rPr>
          <w:szCs w:val="24"/>
        </w:rPr>
        <w:t>A község belterületének majdnem teljes határán végigfut az ökológiai hálózat magterülete, a külterület déli felén az Ostoros-patak menti te</w:t>
      </w:r>
      <w:r w:rsidR="00EA4992">
        <w:rPr>
          <w:szCs w:val="24"/>
        </w:rPr>
        <w:t>rületek puffer övezet kategóriá</w:t>
      </w:r>
      <w:r w:rsidRPr="00511C69">
        <w:rPr>
          <w:szCs w:val="24"/>
        </w:rPr>
        <w:t xml:space="preserve">ban vannak. </w:t>
      </w:r>
      <w:r w:rsidR="008F0940">
        <w:rPr>
          <w:szCs w:val="24"/>
        </w:rPr>
        <w:t xml:space="preserve">A településtől É-ra tervezett légvezeték létesítés nem érinti </w:t>
      </w:r>
      <w:proofErr w:type="gramStart"/>
      <w:r w:rsidR="008F0940">
        <w:rPr>
          <w:szCs w:val="24"/>
        </w:rPr>
        <w:t>ezen</w:t>
      </w:r>
      <w:proofErr w:type="gramEnd"/>
      <w:r w:rsidR="008F0940">
        <w:rPr>
          <w:szCs w:val="24"/>
        </w:rPr>
        <w:t xml:space="preserve"> területeket.</w:t>
      </w:r>
    </w:p>
    <w:p w:rsidR="001811A5" w:rsidRPr="001C46B1" w:rsidRDefault="001811A5" w:rsidP="001C46B1">
      <w:pPr>
        <w:rPr>
          <w:kern w:val="2"/>
          <w:szCs w:val="24"/>
        </w:rPr>
      </w:pPr>
    </w:p>
    <w:p w:rsidR="00B02A41" w:rsidRPr="001C46B1" w:rsidRDefault="00B02A41" w:rsidP="001C46B1">
      <w:pPr>
        <w:autoSpaceDE w:val="0"/>
        <w:autoSpaceDN w:val="0"/>
        <w:adjustRightInd w:val="0"/>
        <w:rPr>
          <w:kern w:val="2"/>
          <w:szCs w:val="24"/>
        </w:rPr>
      </w:pPr>
      <w:r w:rsidRPr="001C46B1">
        <w:rPr>
          <w:kern w:val="2"/>
          <w:szCs w:val="24"/>
        </w:rPr>
        <w:t>Légkábelek nyomvonalának kijelölésekor javasolt figyelembe venni az ott található fás szárú vegetációt, illetve védett és nem védett természeti területen az élőhely növény- és állatvilágát, valamint a tájképi adottságokat. Ügyelni kell arra, hogy tartóoszlopot, s egyéb berendezést ne telepítsenek kunhalmon vagy földvár területén (</w:t>
      </w:r>
      <w:proofErr w:type="spellStart"/>
      <w:r w:rsidRPr="001C46B1">
        <w:rPr>
          <w:kern w:val="2"/>
          <w:szCs w:val="24"/>
        </w:rPr>
        <w:t>Tvt</w:t>
      </w:r>
      <w:proofErr w:type="spellEnd"/>
      <w:r w:rsidRPr="001C46B1">
        <w:rPr>
          <w:kern w:val="2"/>
          <w:szCs w:val="24"/>
        </w:rPr>
        <w:t xml:space="preserve"> 35.§ (1)). A beruházást a természeti adottságok megőrzésének biztosítása mellett lehet megvalósítani.</w:t>
      </w:r>
    </w:p>
    <w:p w:rsidR="00B02A41" w:rsidRPr="001C46B1" w:rsidRDefault="00B02A41" w:rsidP="001C46B1">
      <w:pPr>
        <w:autoSpaceDE w:val="0"/>
        <w:autoSpaceDN w:val="0"/>
        <w:adjustRightInd w:val="0"/>
        <w:rPr>
          <w:kern w:val="2"/>
          <w:szCs w:val="24"/>
        </w:rPr>
      </w:pPr>
    </w:p>
    <w:p w:rsidR="00B02A41" w:rsidRPr="001C46B1" w:rsidRDefault="00B02A41" w:rsidP="001C46B1">
      <w:pPr>
        <w:autoSpaceDE w:val="0"/>
        <w:autoSpaceDN w:val="0"/>
        <w:adjustRightInd w:val="0"/>
        <w:rPr>
          <w:kern w:val="2"/>
          <w:szCs w:val="24"/>
        </w:rPr>
      </w:pPr>
      <w:r w:rsidRPr="001C46B1">
        <w:rPr>
          <w:kern w:val="2"/>
          <w:szCs w:val="24"/>
        </w:rPr>
        <w:t xml:space="preserve">Légkábelek építése lehetőleg fakivágás nélkül történjen. Az építés során a jelentős dendrológiai vagy természeti értéket képviselő fás vegetációt javasolt megőrizni. Fakivágás esetén a kivágott faegyedek pótlása, vagy a tájvédelmi szakhatóság előzetes állásfoglalása alapján </w:t>
      </w:r>
      <w:proofErr w:type="spellStart"/>
      <w:r w:rsidRPr="001C46B1">
        <w:rPr>
          <w:kern w:val="2"/>
          <w:szCs w:val="24"/>
        </w:rPr>
        <w:t>pénzbeni</w:t>
      </w:r>
      <w:proofErr w:type="spellEnd"/>
      <w:r w:rsidRPr="001C46B1">
        <w:rPr>
          <w:kern w:val="2"/>
          <w:szCs w:val="24"/>
        </w:rPr>
        <w:t xml:space="preserve"> megváltása is szóba jöhet. A fapótlás helyét, idejét, módját és a telepítendő faegyedek faját a természetvédelmi hatóság jelölheti ki. Pénzbeli megváltás esetén általában a természetvédelmi hatóságra hárul a telepítési munka.</w:t>
      </w:r>
    </w:p>
    <w:p w:rsidR="00B02A41" w:rsidRPr="001C46B1" w:rsidRDefault="00B02A41" w:rsidP="001C46B1">
      <w:pPr>
        <w:autoSpaceDE w:val="0"/>
        <w:autoSpaceDN w:val="0"/>
        <w:adjustRightInd w:val="0"/>
        <w:rPr>
          <w:kern w:val="2"/>
          <w:szCs w:val="24"/>
        </w:rPr>
      </w:pPr>
    </w:p>
    <w:p w:rsidR="00B02A41" w:rsidRPr="001C46B1" w:rsidRDefault="00B02A41" w:rsidP="001C46B1">
      <w:pPr>
        <w:autoSpaceDE w:val="0"/>
        <w:autoSpaceDN w:val="0"/>
        <w:adjustRightInd w:val="0"/>
        <w:rPr>
          <w:kern w:val="2"/>
          <w:szCs w:val="24"/>
        </w:rPr>
      </w:pPr>
      <w:r w:rsidRPr="001C46B1">
        <w:rPr>
          <w:kern w:val="2"/>
          <w:szCs w:val="24"/>
        </w:rPr>
        <w:t>A vezeték nyomvonalán a karbantartási sávok rendszeres kezelést, a gyepterületek rendszeres kaszálást igényelnek.</w:t>
      </w:r>
    </w:p>
    <w:p w:rsidR="007121B8" w:rsidRPr="001C46B1" w:rsidRDefault="007121B8" w:rsidP="001C46B1">
      <w:pPr>
        <w:rPr>
          <w:kern w:val="2"/>
          <w:szCs w:val="24"/>
        </w:rPr>
      </w:pPr>
    </w:p>
    <w:p w:rsidR="00EB0865" w:rsidRPr="001C46B1" w:rsidRDefault="00B02A41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védett és fokozottan védett madárfajok védelme, a villamos áramütés bekövetkezésének megelőzése és megakadályozása érdekében minden lehetséges műszaki megoldást alkalmazni kell (madárvédő papucs, szigetelt-burkolt vezeték, a feszítőoszlopoknál alsó átvezetés, oszloptranszformátornál alsó lekötés, gólyafészkek közelében a vezetékek fedése stb.). Védett madarak áramütéstől való védelme érdekében új középfeszültségű szabad légvezeték telepítését csak szigetelt oszlopokkal javasolt megoldani (</w:t>
      </w:r>
      <w:proofErr w:type="spellStart"/>
      <w:r w:rsidRPr="001C46B1">
        <w:rPr>
          <w:kern w:val="2"/>
          <w:szCs w:val="24"/>
        </w:rPr>
        <w:t>Tvt</w:t>
      </w:r>
      <w:proofErr w:type="spellEnd"/>
      <w:r w:rsidRPr="001C46B1">
        <w:rPr>
          <w:kern w:val="2"/>
          <w:szCs w:val="24"/>
        </w:rPr>
        <w:t>. 43.§ (1), 44.§ (5)), valamint MSZ 20384-1:2003, MSZ 20384-2:2005/.</w:t>
      </w:r>
    </w:p>
    <w:p w:rsidR="00B02A41" w:rsidRPr="001C46B1" w:rsidRDefault="00B02A41" w:rsidP="001C46B1">
      <w:pPr>
        <w:autoSpaceDE w:val="0"/>
        <w:autoSpaceDN w:val="0"/>
        <w:adjustRightInd w:val="0"/>
        <w:rPr>
          <w:kern w:val="2"/>
          <w:szCs w:val="24"/>
        </w:rPr>
      </w:pPr>
    </w:p>
    <w:p w:rsidR="00B02A41" w:rsidRPr="001C46B1" w:rsidRDefault="00B02A41" w:rsidP="001C46B1">
      <w:pPr>
        <w:autoSpaceDE w:val="0"/>
        <w:autoSpaceDN w:val="0"/>
        <w:adjustRightInd w:val="0"/>
        <w:rPr>
          <w:kern w:val="2"/>
          <w:szCs w:val="24"/>
        </w:rPr>
      </w:pPr>
      <w:r w:rsidRPr="001C46B1">
        <w:rPr>
          <w:kern w:val="2"/>
          <w:szCs w:val="24"/>
        </w:rPr>
        <w:t>A fészket érintő műtárgyakkal kapcsolatos kivitelezési munkálatok fészkelési időn kívül, az illetékes természetvédelmi őr felügyelete mellett végezhetők.</w:t>
      </w:r>
    </w:p>
    <w:p w:rsidR="00B02A41" w:rsidRPr="001C46B1" w:rsidRDefault="00B02A41" w:rsidP="001C46B1">
      <w:pPr>
        <w:autoSpaceDE w:val="0"/>
        <w:autoSpaceDN w:val="0"/>
        <w:adjustRightInd w:val="0"/>
        <w:rPr>
          <w:kern w:val="2"/>
          <w:szCs w:val="24"/>
        </w:rPr>
      </w:pPr>
    </w:p>
    <w:p w:rsidR="00B02A41" w:rsidRPr="001C46B1" w:rsidRDefault="00B02A41" w:rsidP="001C46B1">
      <w:pPr>
        <w:autoSpaceDE w:val="0"/>
        <w:autoSpaceDN w:val="0"/>
        <w:adjustRightInd w:val="0"/>
        <w:rPr>
          <w:kern w:val="2"/>
          <w:szCs w:val="24"/>
        </w:rPr>
      </w:pPr>
      <w:r w:rsidRPr="001C46B1">
        <w:rPr>
          <w:kern w:val="2"/>
          <w:szCs w:val="24"/>
        </w:rPr>
        <w:t xml:space="preserve">Az építési és az azt követő helyreállítási munkákat csak akkor és úgy lehet végezni, hogy az ott élő védett állatfajok egyedei vonatkozásában ne ütközzön a </w:t>
      </w:r>
      <w:proofErr w:type="spellStart"/>
      <w:r w:rsidRPr="001C46B1">
        <w:rPr>
          <w:kern w:val="2"/>
          <w:szCs w:val="24"/>
        </w:rPr>
        <w:t>Tvt</w:t>
      </w:r>
      <w:proofErr w:type="spellEnd"/>
      <w:r w:rsidRPr="001C46B1">
        <w:rPr>
          <w:kern w:val="2"/>
          <w:szCs w:val="24"/>
        </w:rPr>
        <w:t xml:space="preserve">. 43.§ (1) bekezdésében meghatározott tilalomba, a nem védett állatfajok egyedeit illetően pedig célszerű, hogy </w:t>
      </w:r>
      <w:proofErr w:type="gramStart"/>
      <w:r w:rsidRPr="001C46B1">
        <w:rPr>
          <w:kern w:val="2"/>
          <w:szCs w:val="24"/>
        </w:rPr>
        <w:t>a</w:t>
      </w:r>
      <w:proofErr w:type="gramEnd"/>
      <w:r w:rsidRPr="001C46B1">
        <w:rPr>
          <w:kern w:val="2"/>
          <w:szCs w:val="24"/>
        </w:rPr>
        <w:t xml:space="preserve"> munkálatok azok szaporodását ne akadályozzák, ne veszélyeztessék.</w:t>
      </w:r>
    </w:p>
    <w:p w:rsidR="00B02A41" w:rsidRPr="001C46B1" w:rsidRDefault="00B02A41" w:rsidP="001C46B1">
      <w:pPr>
        <w:autoSpaceDE w:val="0"/>
        <w:autoSpaceDN w:val="0"/>
        <w:adjustRightInd w:val="0"/>
        <w:rPr>
          <w:kern w:val="2"/>
          <w:szCs w:val="24"/>
        </w:rPr>
      </w:pPr>
    </w:p>
    <w:p w:rsidR="00B02A41" w:rsidRDefault="00B02A41" w:rsidP="001C46B1">
      <w:pPr>
        <w:autoSpaceDE w:val="0"/>
        <w:autoSpaceDN w:val="0"/>
        <w:adjustRightInd w:val="0"/>
        <w:rPr>
          <w:kern w:val="2"/>
          <w:szCs w:val="24"/>
        </w:rPr>
      </w:pPr>
      <w:r w:rsidRPr="001C46B1">
        <w:rPr>
          <w:kern w:val="2"/>
          <w:szCs w:val="24"/>
        </w:rPr>
        <w:t>A munkaterületet a lehető legrövidebb határidőn belül javasolt rendezni, ami magába kell, hogy foglalja a természeti környezet vizuális és biológiai állapot-minőségének helyreállítását is.</w:t>
      </w:r>
    </w:p>
    <w:p w:rsidR="004B5F4D" w:rsidRDefault="004B5F4D" w:rsidP="001C46B1">
      <w:pPr>
        <w:autoSpaceDE w:val="0"/>
        <w:autoSpaceDN w:val="0"/>
        <w:adjustRightInd w:val="0"/>
        <w:rPr>
          <w:kern w:val="2"/>
          <w:szCs w:val="24"/>
        </w:rPr>
      </w:pPr>
    </w:p>
    <w:p w:rsidR="004B5F4D" w:rsidRPr="004B5F4D" w:rsidRDefault="004B5F4D" w:rsidP="001C46B1">
      <w:pPr>
        <w:autoSpaceDE w:val="0"/>
        <w:autoSpaceDN w:val="0"/>
        <w:adjustRightInd w:val="0"/>
        <w:rPr>
          <w:kern w:val="2"/>
          <w:szCs w:val="24"/>
          <w:u w:val="single"/>
        </w:rPr>
      </w:pPr>
      <w:r w:rsidRPr="004B5F4D">
        <w:rPr>
          <w:kern w:val="2"/>
          <w:szCs w:val="24"/>
          <w:u w:val="single"/>
        </w:rPr>
        <w:t>A tervezett munkálatok nem befolyásolják az érintett terület ökológiai viszonyait sem a kivitelezés, sem az üzemeltetés stádiumában.</w:t>
      </w:r>
    </w:p>
    <w:p w:rsidR="002F4E2C" w:rsidRDefault="002F4E2C" w:rsidP="001C46B1">
      <w:pPr>
        <w:rPr>
          <w:kern w:val="2"/>
          <w:szCs w:val="24"/>
        </w:rPr>
      </w:pPr>
    </w:p>
    <w:p w:rsidR="00663C3A" w:rsidRPr="001C46B1" w:rsidRDefault="00663C3A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492" w:name="_Toc246132648"/>
      <w:bookmarkStart w:id="493" w:name="_Toc252956150"/>
      <w:bookmarkStart w:id="494" w:name="_Toc307559702"/>
      <w:bookmarkStart w:id="495" w:name="_Toc310937175"/>
      <w:bookmarkStart w:id="496" w:name="_Toc322351762"/>
      <w:bookmarkStart w:id="497" w:name="_Toc331666116"/>
      <w:bookmarkStart w:id="498" w:name="_Toc331666339"/>
      <w:bookmarkStart w:id="499" w:name="_Toc331666413"/>
      <w:bookmarkStart w:id="500" w:name="_Toc331667448"/>
      <w:bookmarkStart w:id="501" w:name="_Toc337451880"/>
      <w:bookmarkStart w:id="502" w:name="_Toc338314925"/>
      <w:bookmarkStart w:id="503" w:name="_Toc345059871"/>
      <w:bookmarkStart w:id="504" w:name="_Toc357518553"/>
      <w:bookmarkStart w:id="505" w:name="_Toc384976135"/>
      <w:bookmarkStart w:id="506" w:name="_Toc384976336"/>
      <w:bookmarkStart w:id="507" w:name="_Toc396804827"/>
      <w:bookmarkStart w:id="508" w:name="_Toc398627733"/>
      <w:bookmarkStart w:id="509" w:name="_Toc403468784"/>
      <w:bookmarkStart w:id="510" w:name="_Toc405816093"/>
      <w:bookmarkStart w:id="511" w:name="_Toc459885092"/>
      <w:bookmarkStart w:id="512" w:name="_Toc459896773"/>
      <w:bookmarkStart w:id="513" w:name="_Toc465409974"/>
      <w:r w:rsidRPr="001C46B1">
        <w:rPr>
          <w:kern w:val="2"/>
          <w:szCs w:val="24"/>
        </w:rPr>
        <w:t>6.4. Levegő</w:t>
      </w:r>
      <w:bookmarkEnd w:id="492"/>
      <w:bookmarkEnd w:id="493"/>
      <w:bookmarkEnd w:id="494"/>
      <w:bookmarkEnd w:id="495"/>
      <w:bookmarkEnd w:id="496"/>
      <w:bookmarkEnd w:id="497"/>
      <w:bookmarkEnd w:id="498"/>
      <w:bookmarkEnd w:id="499"/>
      <w:bookmarkEnd w:id="500"/>
      <w:bookmarkEnd w:id="501"/>
      <w:bookmarkEnd w:id="502"/>
      <w:bookmarkEnd w:id="503"/>
      <w:bookmarkEnd w:id="504"/>
      <w:bookmarkEnd w:id="505"/>
      <w:bookmarkEnd w:id="506"/>
      <w:bookmarkEnd w:id="507"/>
      <w:bookmarkEnd w:id="508"/>
      <w:bookmarkEnd w:id="509"/>
      <w:bookmarkEnd w:id="510"/>
      <w:bookmarkEnd w:id="511"/>
      <w:bookmarkEnd w:id="512"/>
      <w:bookmarkEnd w:id="513"/>
    </w:p>
    <w:p w:rsidR="00933989" w:rsidRPr="001C46B1" w:rsidRDefault="00933989" w:rsidP="001C46B1">
      <w:pPr>
        <w:ind w:left="284" w:hanging="284"/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Az érintett terület nem tartozik a 4/2002. </w:t>
      </w:r>
      <w:proofErr w:type="spellStart"/>
      <w:r w:rsidRPr="001C46B1">
        <w:rPr>
          <w:kern w:val="2"/>
          <w:szCs w:val="24"/>
        </w:rPr>
        <w:t>KvVM</w:t>
      </w:r>
      <w:proofErr w:type="spellEnd"/>
      <w:r w:rsidRPr="001C46B1">
        <w:rPr>
          <w:kern w:val="2"/>
          <w:szCs w:val="24"/>
        </w:rPr>
        <w:t xml:space="preserve">. rendelet által kijelölt </w:t>
      </w:r>
      <w:proofErr w:type="spellStart"/>
      <w:r w:rsidRPr="001C46B1">
        <w:rPr>
          <w:kern w:val="2"/>
          <w:szCs w:val="24"/>
        </w:rPr>
        <w:t>légszennyezettségi</w:t>
      </w:r>
      <w:proofErr w:type="spellEnd"/>
      <w:r w:rsidR="00714C68" w:rsidRPr="001C46B1">
        <w:rPr>
          <w:kern w:val="2"/>
          <w:szCs w:val="24"/>
        </w:rPr>
        <w:t xml:space="preserve"> </w:t>
      </w:r>
      <w:r w:rsidRPr="001C46B1">
        <w:rPr>
          <w:kern w:val="2"/>
          <w:szCs w:val="24"/>
        </w:rPr>
        <w:t>agglomerációk és zónák körébe, ami azt jelenti, hogy a területen a levegő alapminőségét reprezentáló anyagok koncentrációi nem érik el a szennyezettséget jelentő határértékeket.</w:t>
      </w:r>
    </w:p>
    <w:p w:rsidR="002C202D" w:rsidRPr="001C46B1" w:rsidRDefault="002C202D" w:rsidP="001C46B1">
      <w:pPr>
        <w:jc w:val="left"/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</w:t>
      </w:r>
      <w:r w:rsidRPr="001C46B1">
        <w:rPr>
          <w:b/>
          <w:kern w:val="2"/>
          <w:szCs w:val="24"/>
        </w:rPr>
        <w:t xml:space="preserve"> </w:t>
      </w:r>
      <w:r w:rsidRPr="001C46B1">
        <w:rPr>
          <w:kern w:val="2"/>
          <w:szCs w:val="24"/>
        </w:rPr>
        <w:t>rendelet alkalmazásában zónacsoport vagy zónatípus (a továbbiakban együtt: zónacsoport)</w:t>
      </w:r>
      <w:r w:rsidR="00714C68" w:rsidRPr="001C46B1">
        <w:rPr>
          <w:kern w:val="2"/>
          <w:szCs w:val="24"/>
        </w:rPr>
        <w:t xml:space="preserve"> </w:t>
      </w:r>
      <w:r w:rsidRPr="001C46B1">
        <w:rPr>
          <w:kern w:val="2"/>
          <w:szCs w:val="24"/>
        </w:rPr>
        <w:t xml:space="preserve">a légszennyezettség alapján kijelölt olyan területegységet jelent, amelyen belül a környezetvédelmi hatóság által meghatározott helyen, a szennyező anyag koncentrációja tartósan vagy időszakosan a </w:t>
      </w:r>
      <w:proofErr w:type="spellStart"/>
      <w:r w:rsidRPr="001C46B1">
        <w:rPr>
          <w:kern w:val="2"/>
          <w:szCs w:val="24"/>
        </w:rPr>
        <w:t>légszennyezettségi</w:t>
      </w:r>
      <w:proofErr w:type="spellEnd"/>
      <w:r w:rsidRPr="001C46B1">
        <w:rPr>
          <w:kern w:val="2"/>
          <w:szCs w:val="24"/>
        </w:rPr>
        <w:t xml:space="preserve"> határértékekről, a helyhez kötött légszennyező </w:t>
      </w:r>
      <w:r w:rsidRPr="001C46B1">
        <w:rPr>
          <w:kern w:val="2"/>
          <w:szCs w:val="24"/>
        </w:rPr>
        <w:lastRenderedPageBreak/>
        <w:t>pontforrások kib</w:t>
      </w:r>
      <w:r w:rsidR="00B02A41" w:rsidRPr="001C46B1">
        <w:rPr>
          <w:kern w:val="2"/>
          <w:szCs w:val="24"/>
        </w:rPr>
        <w:t>ocsátási határértékeiről szóló 4/2011. (I. 14.) VM</w:t>
      </w:r>
      <w:r w:rsidRPr="001C46B1">
        <w:rPr>
          <w:kern w:val="2"/>
          <w:szCs w:val="24"/>
        </w:rPr>
        <w:t xml:space="preserve"> rendelet (a továbbiakban: </w:t>
      </w:r>
      <w:r w:rsidR="00B02A41" w:rsidRPr="001C46B1">
        <w:rPr>
          <w:kern w:val="2"/>
          <w:szCs w:val="24"/>
        </w:rPr>
        <w:t>VM rendelet) 5</w:t>
      </w:r>
      <w:r w:rsidRPr="001C46B1">
        <w:rPr>
          <w:kern w:val="2"/>
          <w:szCs w:val="24"/>
        </w:rPr>
        <w:t>. számú mellékletében meghatározott tartományok valamelyikébe esik.</w:t>
      </w:r>
    </w:p>
    <w:p w:rsidR="00933989" w:rsidRPr="001C46B1" w:rsidRDefault="00933989" w:rsidP="001C46B1">
      <w:pPr>
        <w:ind w:left="284" w:hanging="284"/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Az ország területének </w:t>
      </w:r>
      <w:proofErr w:type="spellStart"/>
      <w:r w:rsidRPr="001C46B1">
        <w:rPr>
          <w:kern w:val="2"/>
          <w:szCs w:val="24"/>
        </w:rPr>
        <w:t>légszennyezettségi</w:t>
      </w:r>
      <w:proofErr w:type="spellEnd"/>
      <w:r w:rsidRPr="001C46B1">
        <w:rPr>
          <w:kern w:val="2"/>
          <w:szCs w:val="24"/>
        </w:rPr>
        <w:t xml:space="preserve"> agglomerációba és zónákba sorolását, a zónacsoportok megjelölésével az egyes kiemelt jelentőségű légszennyező anyagok szerint, az együttes miniszteri rendelet 4. számú mellékletében szereplő zónacsoport</w:t>
      </w:r>
      <w:r w:rsidR="006239D6" w:rsidRPr="001C46B1">
        <w:rPr>
          <w:kern w:val="2"/>
          <w:szCs w:val="24"/>
        </w:rPr>
        <w:t>ok megjelölésével összhangban a rendelet</w:t>
      </w:r>
      <w:r w:rsidRPr="001C46B1">
        <w:rPr>
          <w:kern w:val="2"/>
          <w:szCs w:val="24"/>
        </w:rPr>
        <w:t xml:space="preserve"> </w:t>
      </w:r>
      <w:r w:rsidRPr="001C46B1">
        <w:rPr>
          <w:i/>
          <w:kern w:val="2"/>
          <w:szCs w:val="24"/>
        </w:rPr>
        <w:t>1. számú melléklet</w:t>
      </w:r>
      <w:r w:rsidR="006239D6" w:rsidRPr="001C46B1">
        <w:rPr>
          <w:i/>
          <w:kern w:val="2"/>
          <w:szCs w:val="24"/>
        </w:rPr>
        <w:t>e</w:t>
      </w:r>
      <w:r w:rsidRPr="001C46B1">
        <w:rPr>
          <w:i/>
          <w:kern w:val="2"/>
          <w:szCs w:val="24"/>
        </w:rPr>
        <w:t xml:space="preserve"> </w:t>
      </w:r>
      <w:r w:rsidRPr="001C46B1">
        <w:rPr>
          <w:kern w:val="2"/>
          <w:szCs w:val="24"/>
        </w:rPr>
        <w:t>tartalmazza.</w:t>
      </w:r>
    </w:p>
    <w:p w:rsidR="00933989" w:rsidRPr="001C46B1" w:rsidRDefault="00933989" w:rsidP="001C46B1">
      <w:pPr>
        <w:ind w:left="284" w:hanging="284"/>
        <w:rPr>
          <w:kern w:val="2"/>
          <w:szCs w:val="24"/>
        </w:rPr>
      </w:pPr>
    </w:p>
    <w:p w:rsidR="00DC0F6D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</w:t>
      </w:r>
      <w:proofErr w:type="spellStart"/>
      <w:r w:rsidRPr="001C46B1">
        <w:rPr>
          <w:kern w:val="2"/>
          <w:szCs w:val="24"/>
        </w:rPr>
        <w:t>légszennyezettségi</w:t>
      </w:r>
      <w:proofErr w:type="spellEnd"/>
      <w:r w:rsidRPr="001C46B1">
        <w:rPr>
          <w:kern w:val="2"/>
          <w:szCs w:val="24"/>
        </w:rPr>
        <w:t xml:space="preserve"> agglomerációt és zónákat a</w:t>
      </w:r>
      <w:r w:rsidR="006239D6" w:rsidRPr="001C46B1">
        <w:rPr>
          <w:kern w:val="2"/>
          <w:szCs w:val="24"/>
        </w:rPr>
        <w:t xml:space="preserve"> rendelet</w:t>
      </w:r>
      <w:r w:rsidRPr="001C46B1">
        <w:rPr>
          <w:kern w:val="2"/>
          <w:szCs w:val="24"/>
        </w:rPr>
        <w:t xml:space="preserve"> </w:t>
      </w:r>
      <w:r w:rsidRPr="001C46B1">
        <w:rPr>
          <w:i/>
          <w:kern w:val="2"/>
          <w:szCs w:val="24"/>
        </w:rPr>
        <w:t>2. számú melléklet</w:t>
      </w:r>
      <w:r w:rsidR="006239D6" w:rsidRPr="001C46B1">
        <w:rPr>
          <w:i/>
          <w:kern w:val="2"/>
          <w:szCs w:val="24"/>
        </w:rPr>
        <w:t>é</w:t>
      </w:r>
      <w:r w:rsidRPr="001C46B1">
        <w:rPr>
          <w:i/>
          <w:kern w:val="2"/>
          <w:szCs w:val="24"/>
        </w:rPr>
        <w:t xml:space="preserve">ben </w:t>
      </w:r>
      <w:r w:rsidRPr="001C46B1">
        <w:rPr>
          <w:kern w:val="2"/>
          <w:szCs w:val="24"/>
        </w:rPr>
        <w:t>felsorolt települések közigazgatási határa határozza meg. A kijelölt városok esetében a település közigazgatási határát kell figyelembe venni.</w:t>
      </w:r>
    </w:p>
    <w:p w:rsidR="00DC0F6D" w:rsidRDefault="00DC0F6D" w:rsidP="001C46B1">
      <w:pPr>
        <w:jc w:val="left"/>
        <w:rPr>
          <w:kern w:val="2"/>
          <w:szCs w:val="24"/>
        </w:rPr>
      </w:pPr>
    </w:p>
    <w:p w:rsidR="00663C3A" w:rsidRPr="00D74F49" w:rsidRDefault="00663C3A" w:rsidP="00663C3A">
      <w:pPr>
        <w:pStyle w:val="Szvegtrzs"/>
        <w:rPr>
          <w:szCs w:val="22"/>
        </w:rPr>
      </w:pPr>
      <w:r w:rsidRPr="00D74F49">
        <w:t>Ostoros községben a légszennyezés mértéke nem számottevő,</w:t>
      </w:r>
      <w:r w:rsidRPr="00D74F49">
        <w:rPr>
          <w:szCs w:val="22"/>
        </w:rPr>
        <w:t xml:space="preserve"> határértéket meghaladó légszennyezés eddig még nem volt</w:t>
      </w:r>
      <w:r w:rsidRPr="00D74F49">
        <w:t xml:space="preserve">. </w:t>
      </w:r>
      <w:r w:rsidRPr="00D74F49">
        <w:rPr>
          <w:szCs w:val="22"/>
        </w:rPr>
        <w:t xml:space="preserve">A levegő minőségét alapvetően a fűtésből és a közlekedésből adódó füstgáz és porszennyezés határozza meg. </w:t>
      </w:r>
      <w:r w:rsidRPr="00D74F49">
        <w:t>A településen fő közlekedési út nem vezet keresztül, átmenő forgalom n</w:t>
      </w:r>
      <w:r>
        <w:t>em jelentős.</w:t>
      </w:r>
    </w:p>
    <w:p w:rsidR="00663C3A" w:rsidRDefault="00663C3A" w:rsidP="00663C3A">
      <w:pPr>
        <w:rPr>
          <w:szCs w:val="24"/>
        </w:rPr>
      </w:pPr>
    </w:p>
    <w:p w:rsidR="00663C3A" w:rsidRDefault="00663C3A" w:rsidP="00663C3A">
      <w:pPr>
        <w:rPr>
          <w:szCs w:val="24"/>
        </w:rPr>
      </w:pPr>
      <w:r>
        <w:rPr>
          <w:szCs w:val="24"/>
        </w:rPr>
        <w:t xml:space="preserve">A településen azonban </w:t>
      </w:r>
      <w:r w:rsidRPr="00EB2B15">
        <w:rPr>
          <w:szCs w:val="24"/>
        </w:rPr>
        <w:t xml:space="preserve">a kiépített gázhálózat ellenére évről évre </w:t>
      </w:r>
      <w:r>
        <w:rPr>
          <w:szCs w:val="24"/>
        </w:rPr>
        <w:t>nő azoknak a családoknak a száma,</w:t>
      </w:r>
      <w:r w:rsidRPr="00EB2B15">
        <w:rPr>
          <w:szCs w:val="24"/>
        </w:rPr>
        <w:t xml:space="preserve"> aki</w:t>
      </w:r>
      <w:r>
        <w:rPr>
          <w:szCs w:val="24"/>
        </w:rPr>
        <w:t>k a még mindig</w:t>
      </w:r>
      <w:r w:rsidRPr="00EB2B15">
        <w:rPr>
          <w:szCs w:val="24"/>
        </w:rPr>
        <w:t xml:space="preserve"> olcsóbb, szilárd tüzelést választj</w:t>
      </w:r>
      <w:r>
        <w:rPr>
          <w:szCs w:val="24"/>
        </w:rPr>
        <w:t>ák</w:t>
      </w:r>
      <w:r w:rsidRPr="00EB2B15">
        <w:rPr>
          <w:szCs w:val="24"/>
        </w:rPr>
        <w:t>.</w:t>
      </w:r>
    </w:p>
    <w:p w:rsidR="00663C3A" w:rsidRDefault="00663C3A" w:rsidP="00663C3A">
      <w:pPr>
        <w:rPr>
          <w:szCs w:val="24"/>
        </w:rPr>
      </w:pPr>
    </w:p>
    <w:p w:rsidR="00663C3A" w:rsidRDefault="00663C3A" w:rsidP="00663C3A">
      <w:pPr>
        <w:rPr>
          <w:szCs w:val="24"/>
        </w:rPr>
      </w:pPr>
      <w:r>
        <w:rPr>
          <w:szCs w:val="24"/>
        </w:rPr>
        <w:t xml:space="preserve">Az </w:t>
      </w:r>
      <w:proofErr w:type="spellStart"/>
      <w:r>
        <w:rPr>
          <w:szCs w:val="24"/>
        </w:rPr>
        <w:t>Eger-Ostoros-Novaj</w:t>
      </w:r>
      <w:proofErr w:type="spellEnd"/>
      <w:r>
        <w:rPr>
          <w:szCs w:val="24"/>
        </w:rPr>
        <w:t xml:space="preserve"> útvonalon közlekedő menetrendszerű autóbuszok napi rendszerességével kell számolni. A községben a személygépkocsi forgalom folyamatosan nő, a családok egy részénél már 2-3 gépkocsi is jellemző. A nyári időszakban Eger közelsége miatt tovább növekszik a közlekedő gépkocsik száma. A gépjárművek emissziója mellett a porártalom tűnik jelentősebbnek környezetterhelési szempontból. A lakosság természetes védettségét, a szórt kertes, fás települési forma garantálja. A légszennyezés természetes „megszűrése” végett, mesterséges beavatkozásra nincs szükség. A település elhelyezkedése fás, erdős környezete, hosszú távon biztosítja az itt élő emberek számára a megfelelő levegőminőséget. </w:t>
      </w:r>
    </w:p>
    <w:p w:rsidR="00663C3A" w:rsidRDefault="00663C3A" w:rsidP="00663C3A">
      <w:pPr>
        <w:rPr>
          <w:szCs w:val="24"/>
        </w:rPr>
      </w:pPr>
    </w:p>
    <w:p w:rsidR="00663C3A" w:rsidRDefault="00663C3A" w:rsidP="00663C3A">
      <w:pPr>
        <w:rPr>
          <w:szCs w:val="24"/>
        </w:rPr>
      </w:pPr>
      <w:r>
        <w:rPr>
          <w:szCs w:val="24"/>
        </w:rPr>
        <w:t>A községnek vasútvonala nincs.</w:t>
      </w:r>
    </w:p>
    <w:p w:rsidR="00663C3A" w:rsidRPr="001C46B1" w:rsidRDefault="00663C3A" w:rsidP="001C46B1">
      <w:pPr>
        <w:jc w:val="left"/>
        <w:rPr>
          <w:kern w:val="2"/>
          <w:szCs w:val="24"/>
        </w:rPr>
      </w:pPr>
    </w:p>
    <w:p w:rsidR="00DF4831" w:rsidRPr="00511C69" w:rsidRDefault="00DF4831" w:rsidP="00DF4831">
      <w:pPr>
        <w:rPr>
          <w:szCs w:val="24"/>
        </w:rPr>
      </w:pPr>
      <w:r w:rsidRPr="00511C69">
        <w:rPr>
          <w:szCs w:val="24"/>
        </w:rPr>
        <w:t>A község levegőtisztaságára vonatkozó mérési adatok nem állnak rendelkezésre. A településen elsősorban a közlekedésből, valamint fűtési szezonban a jelentős mértékű szerves an</w:t>
      </w:r>
      <w:r>
        <w:rPr>
          <w:szCs w:val="24"/>
        </w:rPr>
        <w:t>yag égetéséből származik a leve</w:t>
      </w:r>
      <w:r w:rsidRPr="00511C69">
        <w:rPr>
          <w:szCs w:val="24"/>
        </w:rPr>
        <w:t>gőterhelés. A légszennyezés terhelés mértékének csökkentése helyi rendeletalkotással támogatható.</w:t>
      </w:r>
    </w:p>
    <w:p w:rsidR="00663C3A" w:rsidRPr="001C46B1" w:rsidRDefault="00663C3A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3"/>
        <w:rPr>
          <w:kern w:val="2"/>
          <w:szCs w:val="24"/>
        </w:rPr>
      </w:pPr>
      <w:bookmarkStart w:id="514" w:name="_Toc246132649"/>
      <w:bookmarkStart w:id="515" w:name="_Toc252956151"/>
      <w:bookmarkStart w:id="516" w:name="_Toc307559703"/>
      <w:bookmarkStart w:id="517" w:name="_Toc310937176"/>
      <w:bookmarkStart w:id="518" w:name="_Toc322351763"/>
      <w:bookmarkStart w:id="519" w:name="_Toc331666117"/>
      <w:bookmarkStart w:id="520" w:name="_Toc331666340"/>
      <w:bookmarkStart w:id="521" w:name="_Toc331666414"/>
      <w:bookmarkStart w:id="522" w:name="_Toc331667449"/>
      <w:bookmarkStart w:id="523" w:name="_Toc337451881"/>
      <w:bookmarkStart w:id="524" w:name="_Toc338314926"/>
      <w:bookmarkStart w:id="525" w:name="_Toc345059872"/>
      <w:bookmarkStart w:id="526" w:name="_Toc357518554"/>
      <w:bookmarkStart w:id="527" w:name="_Toc384976136"/>
      <w:bookmarkStart w:id="528" w:name="_Toc384976337"/>
      <w:bookmarkStart w:id="529" w:name="_Toc396804828"/>
      <w:bookmarkStart w:id="530" w:name="_Toc398627734"/>
      <w:bookmarkStart w:id="531" w:name="_Toc403468785"/>
      <w:bookmarkStart w:id="532" w:name="_Toc405816094"/>
      <w:bookmarkStart w:id="533" w:name="_Toc459885093"/>
      <w:bookmarkStart w:id="534" w:name="_Toc459896774"/>
      <w:bookmarkStart w:id="535" w:name="_Toc465409975"/>
      <w:r w:rsidRPr="001C46B1">
        <w:rPr>
          <w:kern w:val="2"/>
          <w:szCs w:val="24"/>
        </w:rPr>
        <w:t>6.4.1. Építési fázis</w:t>
      </w:r>
      <w:bookmarkEnd w:id="514"/>
      <w:bookmarkEnd w:id="515"/>
      <w:bookmarkEnd w:id="516"/>
      <w:bookmarkEnd w:id="517"/>
      <w:bookmarkEnd w:id="518"/>
      <w:bookmarkEnd w:id="519"/>
      <w:bookmarkEnd w:id="520"/>
      <w:bookmarkEnd w:id="521"/>
      <w:bookmarkEnd w:id="522"/>
      <w:bookmarkEnd w:id="523"/>
      <w:bookmarkEnd w:id="524"/>
      <w:bookmarkEnd w:id="525"/>
      <w:bookmarkEnd w:id="526"/>
      <w:bookmarkEnd w:id="527"/>
      <w:bookmarkEnd w:id="528"/>
      <w:bookmarkEnd w:id="529"/>
      <w:bookmarkEnd w:id="530"/>
      <w:bookmarkEnd w:id="531"/>
      <w:bookmarkEnd w:id="532"/>
      <w:bookmarkEnd w:id="533"/>
      <w:bookmarkEnd w:id="534"/>
      <w:bookmarkEnd w:id="535"/>
      <w:r w:rsidRPr="001C46B1">
        <w:rPr>
          <w:kern w:val="2"/>
          <w:szCs w:val="24"/>
        </w:rPr>
        <w:t xml:space="preserve"> </w:t>
      </w:r>
    </w:p>
    <w:p w:rsidR="00933989" w:rsidRPr="001C46B1" w:rsidRDefault="00933989" w:rsidP="001C46B1">
      <w:pPr>
        <w:ind w:left="284" w:hanging="284"/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tervezett munkálatok építési fázisában a levegőt szennyező hatások, a munkálatokban résztvevő gépi berendezések emissziójából lépnek fel. Ezen hatások mértékét,</w:t>
      </w: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- a gépi berendezések működési ideje,</w:t>
      </w: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- a motorok maximális teljesítménye</w:t>
      </w:r>
    </w:p>
    <w:p w:rsidR="00933989" w:rsidRPr="001C46B1" w:rsidRDefault="00933989" w:rsidP="001C46B1">
      <w:pPr>
        <w:rPr>
          <w:kern w:val="2"/>
          <w:szCs w:val="24"/>
        </w:rPr>
      </w:pPr>
      <w:proofErr w:type="gramStart"/>
      <w:r w:rsidRPr="001C46B1">
        <w:rPr>
          <w:kern w:val="2"/>
          <w:szCs w:val="24"/>
        </w:rPr>
        <w:t>határozza</w:t>
      </w:r>
      <w:proofErr w:type="gramEnd"/>
      <w:r w:rsidRPr="001C46B1">
        <w:rPr>
          <w:kern w:val="2"/>
          <w:szCs w:val="24"/>
        </w:rPr>
        <w:t xml:space="preserve"> meg.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tevékenységben résztvevő gépeket a 2.6. pontban ismertettük. Ezen gépek nagy része a szállításban vesz részt a munkások és az anyagok helyszínre juttatásával, amiből következik, hogy az építési területen csak minimális időt tartózkodnak járó motorral, </w:t>
      </w:r>
      <w:proofErr w:type="spellStart"/>
      <w:r w:rsidRPr="001C46B1">
        <w:rPr>
          <w:kern w:val="2"/>
          <w:szCs w:val="24"/>
        </w:rPr>
        <w:t>szennyezőforrásként</w:t>
      </w:r>
      <w:proofErr w:type="spellEnd"/>
      <w:r w:rsidRPr="001C46B1">
        <w:rPr>
          <w:kern w:val="2"/>
          <w:szCs w:val="24"/>
        </w:rPr>
        <w:t xml:space="preserve"> szerepelve. </w:t>
      </w:r>
    </w:p>
    <w:p w:rsidR="00EA4992" w:rsidRDefault="00EA4992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933989" w:rsidRPr="001C46B1" w:rsidRDefault="00933989" w:rsidP="001C46B1">
      <w:pPr>
        <w:jc w:val="left"/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lastRenderedPageBreak/>
        <w:t>Az autódaru, a kosaras gépkocsi, az árokásó és a markoló azon gépi berendezések, amelyek huzamosabb ideig fejtenek ki légszennyező hatást. Mindegyik gép Diesel-motorral rendelkezik.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Diesel-motorok átlagos fajlagos káros anyag kibocsátásra az alábbi adatok jellemzők:</w:t>
      </w:r>
    </w:p>
    <w:p w:rsidR="00640C5E" w:rsidRPr="001C46B1" w:rsidRDefault="00640C5E" w:rsidP="001C46B1">
      <w:pPr>
        <w:rPr>
          <w:kern w:val="2"/>
          <w:szCs w:val="24"/>
        </w:rPr>
      </w:pPr>
    </w:p>
    <w:p w:rsidR="00933989" w:rsidRPr="001C46B1" w:rsidRDefault="00933989" w:rsidP="001C46B1">
      <w:pPr>
        <w:numPr>
          <w:ilvl w:val="0"/>
          <w:numId w:val="28"/>
        </w:num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CO = 16,13 g/kWh,</w:t>
      </w:r>
    </w:p>
    <w:p w:rsidR="00933989" w:rsidRPr="001C46B1" w:rsidRDefault="00933989" w:rsidP="001C46B1">
      <w:pPr>
        <w:numPr>
          <w:ilvl w:val="0"/>
          <w:numId w:val="28"/>
        </w:num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NO</w:t>
      </w:r>
      <w:r w:rsidRPr="001C46B1">
        <w:rPr>
          <w:kern w:val="2"/>
          <w:szCs w:val="24"/>
          <w:vertAlign w:val="subscript"/>
        </w:rPr>
        <w:t>2</w:t>
      </w:r>
      <w:r w:rsidRPr="001C46B1">
        <w:rPr>
          <w:kern w:val="2"/>
          <w:szCs w:val="24"/>
        </w:rPr>
        <w:t xml:space="preserve"> = 9,1 g/kWh,</w:t>
      </w:r>
    </w:p>
    <w:p w:rsidR="00933989" w:rsidRPr="001C46B1" w:rsidRDefault="00933989" w:rsidP="001C46B1">
      <w:pPr>
        <w:numPr>
          <w:ilvl w:val="0"/>
          <w:numId w:val="28"/>
        </w:num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SO</w:t>
      </w:r>
      <w:r w:rsidRPr="001C46B1">
        <w:rPr>
          <w:kern w:val="2"/>
          <w:szCs w:val="24"/>
          <w:vertAlign w:val="subscript"/>
        </w:rPr>
        <w:t>2</w:t>
      </w:r>
      <w:r w:rsidRPr="001C46B1">
        <w:rPr>
          <w:kern w:val="2"/>
          <w:szCs w:val="24"/>
        </w:rPr>
        <w:t xml:space="preserve"> = 0,99 g/kWh.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BC5EE7" w:rsidRDefault="00933989" w:rsidP="00663C3A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Esetünkben a vonatkozó maximális teljesítmények az autódaru és a kosaras gépkocsi esetében a legnagyobbak. A többi berendezés teljesítménye ezen berendezésektől lényegesen elmarad. A munkavégzés emisszióját meghatározó teljesítmények tehát az alábbiak: </w:t>
      </w:r>
    </w:p>
    <w:p w:rsidR="00640C5E" w:rsidRPr="001C46B1" w:rsidRDefault="00640C5E" w:rsidP="001C46B1">
      <w:pPr>
        <w:rPr>
          <w:kern w:val="2"/>
          <w:szCs w:val="24"/>
        </w:rPr>
      </w:pPr>
    </w:p>
    <w:p w:rsidR="00933989" w:rsidRPr="001C46B1" w:rsidRDefault="00933989" w:rsidP="001C46B1">
      <w:pPr>
        <w:numPr>
          <w:ilvl w:val="0"/>
          <w:numId w:val="25"/>
        </w:num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Autódaru</w:t>
      </w: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  <w:t>P = 155 kW,</w:t>
      </w:r>
    </w:p>
    <w:p w:rsidR="00933989" w:rsidRPr="001C46B1" w:rsidRDefault="00933989" w:rsidP="001C46B1">
      <w:pPr>
        <w:numPr>
          <w:ilvl w:val="0"/>
          <w:numId w:val="25"/>
        </w:num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Kosaras gépkocsi</w:t>
      </w:r>
      <w:r w:rsidRPr="001C46B1">
        <w:rPr>
          <w:kern w:val="2"/>
          <w:szCs w:val="24"/>
        </w:rPr>
        <w:tab/>
        <w:t>P = 142 kW.</w:t>
      </w:r>
    </w:p>
    <w:p w:rsidR="00640C5E" w:rsidRPr="001C46B1" w:rsidRDefault="00640C5E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Fenti adatok alapján a munkavégzés területének közelében kialakuló maximális </w:t>
      </w:r>
      <w:proofErr w:type="spellStart"/>
      <w:r w:rsidRPr="001C46B1">
        <w:rPr>
          <w:kern w:val="2"/>
          <w:szCs w:val="24"/>
        </w:rPr>
        <w:t>immisziós</w:t>
      </w:r>
      <w:proofErr w:type="spellEnd"/>
      <w:r w:rsidRPr="001C46B1">
        <w:rPr>
          <w:kern w:val="2"/>
          <w:szCs w:val="24"/>
        </w:rPr>
        <w:t xml:space="preserve"> koncentráció értékeit a vonatkozó határértékek függvényében;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numPr>
          <w:ilvl w:val="0"/>
          <w:numId w:val="26"/>
        </w:num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CO esetén</w:t>
      </w: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  <w:t>1,5 %,</w:t>
      </w:r>
    </w:p>
    <w:p w:rsidR="00933989" w:rsidRPr="001C46B1" w:rsidRDefault="00933989" w:rsidP="001C46B1">
      <w:pPr>
        <w:numPr>
          <w:ilvl w:val="0"/>
          <w:numId w:val="26"/>
        </w:num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NO</w:t>
      </w:r>
      <w:r w:rsidRPr="001C46B1">
        <w:rPr>
          <w:kern w:val="2"/>
          <w:szCs w:val="24"/>
          <w:vertAlign w:val="subscript"/>
        </w:rPr>
        <w:t>2</w:t>
      </w:r>
      <w:r w:rsidRPr="001C46B1">
        <w:rPr>
          <w:kern w:val="2"/>
          <w:szCs w:val="24"/>
        </w:rPr>
        <w:t xml:space="preserve"> esetében</w:t>
      </w:r>
      <w:r w:rsidRPr="001C46B1">
        <w:rPr>
          <w:kern w:val="2"/>
          <w:szCs w:val="24"/>
        </w:rPr>
        <w:tab/>
        <w:t>40 %,</w:t>
      </w:r>
    </w:p>
    <w:p w:rsidR="00933989" w:rsidRPr="001C46B1" w:rsidRDefault="00933989" w:rsidP="001C46B1">
      <w:pPr>
        <w:numPr>
          <w:ilvl w:val="0"/>
          <w:numId w:val="26"/>
        </w:numPr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SO</w:t>
      </w:r>
      <w:r w:rsidRPr="001C46B1">
        <w:rPr>
          <w:kern w:val="2"/>
          <w:szCs w:val="24"/>
          <w:vertAlign w:val="subscript"/>
        </w:rPr>
        <w:t>2</w:t>
      </w:r>
      <w:r w:rsidRPr="001C46B1">
        <w:rPr>
          <w:kern w:val="2"/>
          <w:szCs w:val="24"/>
        </w:rPr>
        <w:t xml:space="preserve"> esetében</w:t>
      </w:r>
      <w:r w:rsidRPr="001C46B1">
        <w:rPr>
          <w:kern w:val="2"/>
          <w:szCs w:val="24"/>
        </w:rPr>
        <w:tab/>
        <w:t xml:space="preserve"> 3 %</w:t>
      </w:r>
      <w:proofErr w:type="gramStart"/>
      <w:r w:rsidRPr="001C46B1">
        <w:rPr>
          <w:kern w:val="2"/>
          <w:szCs w:val="24"/>
        </w:rPr>
        <w:t>,</w:t>
      </w:r>
      <w:r w:rsidR="002C202D" w:rsidRPr="001C46B1">
        <w:rPr>
          <w:kern w:val="2"/>
          <w:szCs w:val="24"/>
        </w:rPr>
        <w:t xml:space="preserve">  </w:t>
      </w:r>
      <w:r w:rsidRPr="001C46B1">
        <w:rPr>
          <w:kern w:val="2"/>
          <w:szCs w:val="24"/>
        </w:rPr>
        <w:t>értékűre</w:t>
      </w:r>
      <w:proofErr w:type="gramEnd"/>
      <w:r w:rsidRPr="001C46B1">
        <w:rPr>
          <w:kern w:val="2"/>
          <w:szCs w:val="24"/>
        </w:rPr>
        <w:t xml:space="preserve"> becsüljük.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 xml:space="preserve">A tervezett munkálatok kivitelezése során a munkagépek emissziójából adódó káros légszennyezés kialakulása, az emissziók rövid ideje és alacsony értéke eredményeként, nem várható.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3"/>
        <w:rPr>
          <w:kern w:val="2"/>
          <w:szCs w:val="24"/>
        </w:rPr>
      </w:pPr>
      <w:bookmarkStart w:id="536" w:name="_Toc246132650"/>
      <w:bookmarkStart w:id="537" w:name="_Toc252956152"/>
      <w:bookmarkStart w:id="538" w:name="_Toc307559704"/>
      <w:bookmarkStart w:id="539" w:name="_Toc310937177"/>
      <w:bookmarkStart w:id="540" w:name="_Toc322351764"/>
      <w:bookmarkStart w:id="541" w:name="_Toc331666118"/>
      <w:bookmarkStart w:id="542" w:name="_Toc331666341"/>
      <w:bookmarkStart w:id="543" w:name="_Toc331666415"/>
      <w:bookmarkStart w:id="544" w:name="_Toc331667450"/>
      <w:bookmarkStart w:id="545" w:name="_Toc337451882"/>
      <w:bookmarkStart w:id="546" w:name="_Toc338314927"/>
      <w:bookmarkStart w:id="547" w:name="_Toc345059873"/>
      <w:bookmarkStart w:id="548" w:name="_Toc357518555"/>
      <w:bookmarkStart w:id="549" w:name="_Toc384976137"/>
      <w:bookmarkStart w:id="550" w:name="_Toc384976338"/>
      <w:bookmarkStart w:id="551" w:name="_Toc396804829"/>
      <w:bookmarkStart w:id="552" w:name="_Toc398627735"/>
      <w:bookmarkStart w:id="553" w:name="_Toc403468786"/>
      <w:bookmarkStart w:id="554" w:name="_Toc405816095"/>
      <w:bookmarkStart w:id="555" w:name="_Toc459885094"/>
      <w:bookmarkStart w:id="556" w:name="_Toc459896775"/>
      <w:bookmarkStart w:id="557" w:name="_Toc465409976"/>
      <w:r w:rsidRPr="001C46B1">
        <w:rPr>
          <w:kern w:val="2"/>
          <w:szCs w:val="24"/>
        </w:rPr>
        <w:t>6.4.2. Üzemelési fázis</w:t>
      </w:r>
      <w:bookmarkEnd w:id="536"/>
      <w:bookmarkEnd w:id="537"/>
      <w:bookmarkEnd w:id="538"/>
      <w:bookmarkEnd w:id="539"/>
      <w:bookmarkEnd w:id="540"/>
      <w:bookmarkEnd w:id="541"/>
      <w:bookmarkEnd w:id="542"/>
      <w:bookmarkEnd w:id="543"/>
      <w:bookmarkEnd w:id="544"/>
      <w:bookmarkEnd w:id="545"/>
      <w:bookmarkEnd w:id="546"/>
      <w:bookmarkEnd w:id="547"/>
      <w:bookmarkEnd w:id="548"/>
      <w:bookmarkEnd w:id="549"/>
      <w:bookmarkEnd w:id="550"/>
      <w:bookmarkEnd w:id="551"/>
      <w:bookmarkEnd w:id="552"/>
      <w:bookmarkEnd w:id="553"/>
      <w:bookmarkEnd w:id="554"/>
      <w:bookmarkEnd w:id="555"/>
      <w:bookmarkEnd w:id="556"/>
      <w:bookmarkEnd w:id="557"/>
      <w:r w:rsidRPr="001C46B1">
        <w:rPr>
          <w:kern w:val="2"/>
          <w:szCs w:val="24"/>
        </w:rPr>
        <w:t xml:space="preserve">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 xml:space="preserve">Az optimalizálási munkálatokat követően a telepített, elektromos hálózat a légtérbe nem bocsát ki szennyező anyagot, így </w:t>
      </w:r>
      <w:proofErr w:type="spellStart"/>
      <w:r w:rsidRPr="001C46B1">
        <w:rPr>
          <w:kern w:val="2"/>
          <w:szCs w:val="24"/>
          <w:u w:val="single"/>
        </w:rPr>
        <w:t>szennyezőforrás</w:t>
      </w:r>
      <w:proofErr w:type="spellEnd"/>
      <w:r w:rsidRPr="001C46B1">
        <w:rPr>
          <w:kern w:val="2"/>
          <w:szCs w:val="24"/>
          <w:u w:val="single"/>
        </w:rPr>
        <w:t xml:space="preserve"> hiányában káros környezeti hatás nem lép fel. </w:t>
      </w:r>
    </w:p>
    <w:p w:rsidR="000F6732" w:rsidRPr="001C46B1" w:rsidRDefault="000F6732" w:rsidP="001C46B1">
      <w:pPr>
        <w:pStyle w:val="Cmsor2"/>
        <w:rPr>
          <w:b w:val="0"/>
          <w:kern w:val="2"/>
          <w:szCs w:val="24"/>
        </w:rPr>
      </w:pPr>
    </w:p>
    <w:p w:rsidR="00DC0F6D" w:rsidRPr="001C46B1" w:rsidRDefault="00DC0F6D" w:rsidP="001C46B1">
      <w:pPr>
        <w:jc w:val="left"/>
        <w:rPr>
          <w:kern w:val="2"/>
          <w:szCs w:val="24"/>
        </w:rPr>
      </w:pPr>
    </w:p>
    <w:p w:rsidR="000F6732" w:rsidRPr="001C46B1" w:rsidRDefault="000F6732" w:rsidP="001C46B1">
      <w:pPr>
        <w:pStyle w:val="Cmsor2"/>
        <w:rPr>
          <w:kern w:val="2"/>
          <w:szCs w:val="24"/>
        </w:rPr>
      </w:pPr>
      <w:bookmarkStart w:id="558" w:name="_Toc396804830"/>
      <w:bookmarkStart w:id="559" w:name="_Toc398627736"/>
      <w:bookmarkStart w:id="560" w:name="_Toc403468787"/>
      <w:bookmarkStart w:id="561" w:name="_Toc405816096"/>
      <w:bookmarkStart w:id="562" w:name="_Toc459885095"/>
      <w:bookmarkStart w:id="563" w:name="_Toc459896776"/>
      <w:bookmarkStart w:id="564" w:name="_Toc465409977"/>
      <w:r w:rsidRPr="001C46B1">
        <w:rPr>
          <w:kern w:val="2"/>
          <w:szCs w:val="24"/>
        </w:rPr>
        <w:t>6.5. Zajvédelem</w:t>
      </w:r>
      <w:bookmarkEnd w:id="558"/>
      <w:bookmarkEnd w:id="559"/>
      <w:bookmarkEnd w:id="560"/>
      <w:bookmarkEnd w:id="561"/>
      <w:bookmarkEnd w:id="562"/>
      <w:bookmarkEnd w:id="563"/>
      <w:bookmarkEnd w:id="564"/>
    </w:p>
    <w:p w:rsidR="00FC1452" w:rsidRPr="001C46B1" w:rsidRDefault="00FC1452" w:rsidP="001C46B1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>A környezeti zaj értékelését a következő rendeletek, előírások betartásával végeztük el: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numPr>
          <w:ilvl w:val="0"/>
          <w:numId w:val="11"/>
        </w:numPr>
        <w:tabs>
          <w:tab w:val="left" w:pos="284"/>
        </w:tabs>
        <w:jc w:val="left"/>
        <w:rPr>
          <w:rFonts w:eastAsia="Arial Unicode MS"/>
          <w:kern w:val="2"/>
          <w:szCs w:val="24"/>
        </w:rPr>
      </w:pPr>
      <w:r w:rsidRPr="0061468D">
        <w:rPr>
          <w:kern w:val="2"/>
          <w:szCs w:val="24"/>
        </w:rPr>
        <w:t xml:space="preserve">284/2007. (X. 29.) Korm. rendelet </w:t>
      </w:r>
    </w:p>
    <w:p w:rsidR="0005088D" w:rsidRPr="0061468D" w:rsidRDefault="0005088D" w:rsidP="0005088D">
      <w:pPr>
        <w:tabs>
          <w:tab w:val="left" w:pos="284"/>
        </w:tabs>
        <w:ind w:left="284"/>
        <w:rPr>
          <w:kern w:val="2"/>
          <w:szCs w:val="24"/>
        </w:rPr>
      </w:pPr>
      <w:r w:rsidRPr="0061468D">
        <w:rPr>
          <w:kern w:val="2"/>
          <w:szCs w:val="24"/>
        </w:rPr>
        <w:t xml:space="preserve">A környezeti zaj és rezgés elleni védelem egyes szabályairól </w:t>
      </w:r>
    </w:p>
    <w:p w:rsidR="0005088D" w:rsidRPr="0061468D" w:rsidRDefault="0005088D" w:rsidP="0005088D">
      <w:pPr>
        <w:numPr>
          <w:ilvl w:val="0"/>
          <w:numId w:val="11"/>
        </w:numPr>
        <w:tabs>
          <w:tab w:val="left" w:pos="284"/>
        </w:tabs>
        <w:ind w:right="2592"/>
        <w:rPr>
          <w:kern w:val="2"/>
          <w:szCs w:val="24"/>
        </w:rPr>
      </w:pPr>
      <w:r w:rsidRPr="0061468D">
        <w:rPr>
          <w:kern w:val="2"/>
          <w:szCs w:val="24"/>
        </w:rPr>
        <w:t xml:space="preserve">25/2004. (XII.20) </w:t>
      </w:r>
      <w:proofErr w:type="spellStart"/>
      <w:r w:rsidRPr="0061468D">
        <w:rPr>
          <w:kern w:val="2"/>
          <w:szCs w:val="24"/>
        </w:rPr>
        <w:t>KvVM</w:t>
      </w:r>
      <w:proofErr w:type="spellEnd"/>
      <w:r w:rsidRPr="0061468D">
        <w:rPr>
          <w:kern w:val="2"/>
          <w:szCs w:val="24"/>
        </w:rPr>
        <w:t xml:space="preserve"> rendelet</w:t>
      </w:r>
    </w:p>
    <w:p w:rsidR="0005088D" w:rsidRPr="0061468D" w:rsidRDefault="0005088D" w:rsidP="0005088D">
      <w:pPr>
        <w:tabs>
          <w:tab w:val="left" w:pos="284"/>
        </w:tabs>
        <w:ind w:left="284"/>
        <w:rPr>
          <w:kern w:val="2"/>
          <w:szCs w:val="24"/>
        </w:rPr>
      </w:pPr>
      <w:r w:rsidRPr="0061468D">
        <w:rPr>
          <w:kern w:val="2"/>
          <w:szCs w:val="24"/>
        </w:rPr>
        <w:t>A stratégiai zajtérképek, valamint az intézkedési tervek készítésének részletes szabályairól</w:t>
      </w:r>
    </w:p>
    <w:p w:rsidR="0005088D" w:rsidRPr="0061468D" w:rsidRDefault="0005088D" w:rsidP="0005088D">
      <w:pPr>
        <w:numPr>
          <w:ilvl w:val="0"/>
          <w:numId w:val="11"/>
        </w:numPr>
        <w:tabs>
          <w:tab w:val="left" w:pos="284"/>
        </w:tabs>
        <w:rPr>
          <w:kern w:val="2"/>
          <w:szCs w:val="24"/>
        </w:rPr>
      </w:pPr>
      <w:r w:rsidRPr="0061468D">
        <w:rPr>
          <w:kern w:val="2"/>
          <w:szCs w:val="24"/>
        </w:rPr>
        <w:t xml:space="preserve">93/2007. (XII. 18.) </w:t>
      </w:r>
      <w:proofErr w:type="spellStart"/>
      <w:r w:rsidRPr="0061468D">
        <w:rPr>
          <w:kern w:val="2"/>
          <w:szCs w:val="24"/>
        </w:rPr>
        <w:t>KvVM</w:t>
      </w:r>
      <w:proofErr w:type="spellEnd"/>
      <w:r w:rsidRPr="0061468D">
        <w:rPr>
          <w:kern w:val="2"/>
          <w:szCs w:val="24"/>
        </w:rPr>
        <w:t xml:space="preserve"> rendelet</w:t>
      </w:r>
    </w:p>
    <w:p w:rsidR="0005088D" w:rsidRPr="0061468D" w:rsidRDefault="0005088D" w:rsidP="0005088D">
      <w:pPr>
        <w:tabs>
          <w:tab w:val="left" w:pos="284"/>
        </w:tabs>
        <w:ind w:left="284"/>
        <w:rPr>
          <w:kern w:val="2"/>
          <w:szCs w:val="24"/>
        </w:rPr>
      </w:pPr>
      <w:r w:rsidRPr="0061468D">
        <w:rPr>
          <w:kern w:val="2"/>
          <w:szCs w:val="24"/>
        </w:rPr>
        <w:t>A zajkibocsátási határértek megállapításának, valamint a zaj- és rezgéskibocsátás ellenőrzésének a módjáról</w:t>
      </w:r>
    </w:p>
    <w:p w:rsidR="0005088D" w:rsidRPr="0061468D" w:rsidRDefault="0005088D" w:rsidP="0005088D">
      <w:pPr>
        <w:numPr>
          <w:ilvl w:val="0"/>
          <w:numId w:val="11"/>
        </w:numPr>
        <w:tabs>
          <w:tab w:val="left" w:pos="284"/>
        </w:tabs>
        <w:rPr>
          <w:kern w:val="2"/>
          <w:szCs w:val="24"/>
        </w:rPr>
      </w:pPr>
      <w:r w:rsidRPr="0061468D">
        <w:rPr>
          <w:kern w:val="2"/>
          <w:szCs w:val="24"/>
        </w:rPr>
        <w:t>27/2008. (XII.3.) KöM-EüM együttes rendelet</w:t>
      </w:r>
    </w:p>
    <w:p w:rsidR="00EA4992" w:rsidRDefault="0005088D" w:rsidP="0005088D">
      <w:pPr>
        <w:tabs>
          <w:tab w:val="left" w:pos="284"/>
        </w:tabs>
        <w:ind w:left="284"/>
        <w:rPr>
          <w:kern w:val="2"/>
          <w:szCs w:val="24"/>
        </w:rPr>
      </w:pPr>
      <w:r w:rsidRPr="0061468D">
        <w:rPr>
          <w:kern w:val="2"/>
          <w:szCs w:val="24"/>
        </w:rPr>
        <w:t xml:space="preserve">A környezeti zaj- és rezgésterhelési határértékek megállapításáról </w:t>
      </w:r>
    </w:p>
    <w:p w:rsidR="00EA4992" w:rsidRDefault="00EA4992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05088D" w:rsidRPr="0061468D" w:rsidRDefault="0005088D" w:rsidP="0005088D">
      <w:pPr>
        <w:tabs>
          <w:tab w:val="left" w:pos="284"/>
        </w:tabs>
        <w:ind w:left="284"/>
        <w:rPr>
          <w:kern w:val="2"/>
          <w:szCs w:val="24"/>
        </w:rPr>
      </w:pPr>
    </w:p>
    <w:p w:rsidR="0005088D" w:rsidRPr="0061468D" w:rsidRDefault="0005088D" w:rsidP="0005088D">
      <w:pPr>
        <w:numPr>
          <w:ilvl w:val="0"/>
          <w:numId w:val="14"/>
        </w:numPr>
        <w:tabs>
          <w:tab w:val="left" w:pos="284"/>
          <w:tab w:val="num" w:pos="360"/>
          <w:tab w:val="num" w:pos="586"/>
        </w:tabs>
        <w:ind w:left="284"/>
        <w:rPr>
          <w:kern w:val="2"/>
          <w:szCs w:val="24"/>
        </w:rPr>
      </w:pPr>
      <w:r w:rsidRPr="0061468D">
        <w:rPr>
          <w:kern w:val="2"/>
          <w:szCs w:val="24"/>
        </w:rPr>
        <w:t>29/2001. (XII.23.) KöM-GM együttes rendelet</w:t>
      </w:r>
    </w:p>
    <w:p w:rsidR="0005088D" w:rsidRPr="0061468D" w:rsidRDefault="0005088D" w:rsidP="0005088D">
      <w:pPr>
        <w:tabs>
          <w:tab w:val="left" w:pos="284"/>
        </w:tabs>
        <w:ind w:left="284"/>
        <w:rPr>
          <w:kern w:val="2"/>
          <w:szCs w:val="24"/>
        </w:rPr>
      </w:pPr>
      <w:r w:rsidRPr="0061468D">
        <w:rPr>
          <w:kern w:val="2"/>
          <w:szCs w:val="24"/>
        </w:rPr>
        <w:lastRenderedPageBreak/>
        <w:t>Egyes kültéri berendezések zajkibocsátásának korlátozásáról és a zajkibocsátás mérési módszeréről</w:t>
      </w:r>
    </w:p>
    <w:p w:rsidR="0005088D" w:rsidRPr="0061468D" w:rsidRDefault="0005088D" w:rsidP="0005088D">
      <w:pPr>
        <w:numPr>
          <w:ilvl w:val="0"/>
          <w:numId w:val="14"/>
        </w:numPr>
        <w:tabs>
          <w:tab w:val="left" w:pos="284"/>
          <w:tab w:val="num" w:pos="360"/>
          <w:tab w:val="num" w:pos="586"/>
        </w:tabs>
        <w:ind w:left="284"/>
        <w:rPr>
          <w:kern w:val="2"/>
          <w:szCs w:val="24"/>
        </w:rPr>
      </w:pPr>
      <w:r w:rsidRPr="0061468D">
        <w:rPr>
          <w:kern w:val="2"/>
          <w:szCs w:val="24"/>
        </w:rPr>
        <w:t>MSZ 13-111:1985</w:t>
      </w:r>
    </w:p>
    <w:p w:rsidR="0005088D" w:rsidRPr="0061468D" w:rsidRDefault="0005088D" w:rsidP="0005088D">
      <w:pPr>
        <w:tabs>
          <w:tab w:val="left" w:pos="284"/>
        </w:tabs>
        <w:ind w:left="284"/>
        <w:rPr>
          <w:kern w:val="2"/>
          <w:szCs w:val="24"/>
        </w:rPr>
      </w:pPr>
      <w:r w:rsidRPr="0061468D">
        <w:rPr>
          <w:kern w:val="2"/>
          <w:szCs w:val="24"/>
        </w:rPr>
        <w:t>Üzemek, építkezések zajkibocsátásának vizsgálata és a zajkibocsátási határértékek meghatározása</w:t>
      </w:r>
    </w:p>
    <w:p w:rsidR="0005088D" w:rsidRPr="0061468D" w:rsidRDefault="0005088D" w:rsidP="0005088D">
      <w:pPr>
        <w:numPr>
          <w:ilvl w:val="0"/>
          <w:numId w:val="13"/>
        </w:numPr>
        <w:tabs>
          <w:tab w:val="left" w:pos="284"/>
          <w:tab w:val="num" w:pos="432"/>
        </w:tabs>
        <w:rPr>
          <w:kern w:val="2"/>
          <w:szCs w:val="24"/>
        </w:rPr>
      </w:pPr>
      <w:r w:rsidRPr="0061468D">
        <w:rPr>
          <w:kern w:val="2"/>
          <w:szCs w:val="24"/>
        </w:rPr>
        <w:t>MSZ 15036:2002</w:t>
      </w:r>
    </w:p>
    <w:p w:rsidR="0005088D" w:rsidRPr="0061468D" w:rsidRDefault="0005088D" w:rsidP="0005088D">
      <w:pPr>
        <w:tabs>
          <w:tab w:val="left" w:pos="284"/>
        </w:tabs>
        <w:ind w:left="284"/>
        <w:rPr>
          <w:kern w:val="2"/>
          <w:szCs w:val="24"/>
        </w:rPr>
      </w:pPr>
      <w:r w:rsidRPr="0061468D">
        <w:rPr>
          <w:kern w:val="2"/>
          <w:szCs w:val="24"/>
        </w:rPr>
        <w:t>Hangterjedés a szabadban</w:t>
      </w:r>
    </w:p>
    <w:p w:rsidR="0005088D" w:rsidRPr="0061468D" w:rsidRDefault="0005088D" w:rsidP="0005088D">
      <w:pPr>
        <w:numPr>
          <w:ilvl w:val="0"/>
          <w:numId w:val="13"/>
        </w:numPr>
        <w:tabs>
          <w:tab w:val="left" w:pos="284"/>
          <w:tab w:val="num" w:pos="432"/>
        </w:tabs>
        <w:rPr>
          <w:kern w:val="2"/>
          <w:szCs w:val="24"/>
        </w:rPr>
      </w:pPr>
      <w:r w:rsidRPr="0061468D">
        <w:rPr>
          <w:kern w:val="2"/>
          <w:szCs w:val="24"/>
        </w:rPr>
        <w:t>MSZ 18150-1:1988</w:t>
      </w:r>
    </w:p>
    <w:p w:rsidR="0005088D" w:rsidRPr="0061468D" w:rsidRDefault="0005088D" w:rsidP="0005088D">
      <w:pPr>
        <w:tabs>
          <w:tab w:val="left" w:pos="284"/>
        </w:tabs>
        <w:ind w:left="284"/>
        <w:rPr>
          <w:kern w:val="2"/>
          <w:szCs w:val="24"/>
        </w:rPr>
      </w:pPr>
      <w:r w:rsidRPr="0061468D">
        <w:rPr>
          <w:kern w:val="2"/>
          <w:szCs w:val="24"/>
        </w:rPr>
        <w:t>Környezeti zaj vizsgálata és értékelése</w:t>
      </w:r>
    </w:p>
    <w:p w:rsidR="0005088D" w:rsidRPr="0061468D" w:rsidRDefault="0005088D" w:rsidP="0005088D">
      <w:pPr>
        <w:numPr>
          <w:ilvl w:val="0"/>
          <w:numId w:val="13"/>
        </w:numPr>
        <w:tabs>
          <w:tab w:val="left" w:pos="284"/>
          <w:tab w:val="num" w:pos="432"/>
        </w:tabs>
        <w:rPr>
          <w:kern w:val="2"/>
          <w:szCs w:val="24"/>
        </w:rPr>
      </w:pPr>
      <w:r w:rsidRPr="0061468D">
        <w:rPr>
          <w:kern w:val="2"/>
          <w:szCs w:val="24"/>
        </w:rPr>
        <w:t>ÚT 2-1.302:2003</w:t>
      </w:r>
    </w:p>
    <w:p w:rsidR="0005088D" w:rsidRPr="0061468D" w:rsidRDefault="0005088D" w:rsidP="0005088D">
      <w:pPr>
        <w:tabs>
          <w:tab w:val="left" w:pos="284"/>
        </w:tabs>
        <w:ind w:left="284"/>
        <w:rPr>
          <w:kern w:val="2"/>
          <w:szCs w:val="24"/>
        </w:rPr>
      </w:pPr>
      <w:r w:rsidRPr="0061468D">
        <w:rPr>
          <w:kern w:val="2"/>
          <w:szCs w:val="24"/>
        </w:rPr>
        <w:t>Közúti közlekedési zaj számítása</w:t>
      </w:r>
    </w:p>
    <w:p w:rsidR="0005088D" w:rsidRPr="0061468D" w:rsidRDefault="0005088D" w:rsidP="0005088D">
      <w:pPr>
        <w:numPr>
          <w:ilvl w:val="0"/>
          <w:numId w:val="13"/>
        </w:numPr>
        <w:tabs>
          <w:tab w:val="left" w:pos="284"/>
          <w:tab w:val="num" w:pos="432"/>
        </w:tabs>
        <w:rPr>
          <w:kern w:val="2"/>
          <w:szCs w:val="24"/>
        </w:rPr>
      </w:pPr>
      <w:r w:rsidRPr="0061468D">
        <w:rPr>
          <w:kern w:val="2"/>
          <w:szCs w:val="24"/>
        </w:rPr>
        <w:t>ÚT 2-1.109:2004</w:t>
      </w:r>
    </w:p>
    <w:p w:rsidR="0005088D" w:rsidRPr="0061468D" w:rsidRDefault="0005088D" w:rsidP="0005088D">
      <w:pPr>
        <w:tabs>
          <w:tab w:val="left" w:pos="284"/>
        </w:tabs>
        <w:ind w:left="284"/>
        <w:rPr>
          <w:kern w:val="2"/>
          <w:szCs w:val="24"/>
        </w:rPr>
      </w:pPr>
      <w:r w:rsidRPr="0061468D">
        <w:rPr>
          <w:kern w:val="2"/>
          <w:szCs w:val="24"/>
        </w:rPr>
        <w:t>Országos közutak keresztmetszeti forgalmának meghatározása</w:t>
      </w:r>
    </w:p>
    <w:p w:rsidR="0005088D" w:rsidRDefault="0005088D" w:rsidP="0005088D">
      <w:pPr>
        <w:ind w:left="284"/>
        <w:rPr>
          <w:kern w:val="2"/>
          <w:szCs w:val="24"/>
        </w:rPr>
      </w:pPr>
    </w:p>
    <w:p w:rsidR="00EA4992" w:rsidRPr="0061468D" w:rsidRDefault="00EA4992" w:rsidP="0005088D">
      <w:pPr>
        <w:ind w:left="284"/>
        <w:rPr>
          <w:kern w:val="2"/>
          <w:szCs w:val="24"/>
        </w:rPr>
      </w:pPr>
    </w:p>
    <w:p w:rsidR="0005088D" w:rsidRPr="0061468D" w:rsidRDefault="0005088D" w:rsidP="0005088D">
      <w:pPr>
        <w:pStyle w:val="Cmsor3"/>
        <w:rPr>
          <w:kern w:val="2"/>
          <w:szCs w:val="24"/>
        </w:rPr>
      </w:pPr>
      <w:bookmarkStart w:id="565" w:name="_Toc153696526"/>
      <w:bookmarkStart w:id="566" w:name="_Toc226170570"/>
      <w:bookmarkStart w:id="567" w:name="_Toc245622719"/>
      <w:bookmarkStart w:id="568" w:name="_Toc245630621"/>
      <w:bookmarkStart w:id="569" w:name="_Toc245872089"/>
      <w:bookmarkStart w:id="570" w:name="_Toc245873611"/>
      <w:bookmarkStart w:id="571" w:name="_Toc384976139"/>
      <w:bookmarkStart w:id="572" w:name="_Toc384976340"/>
      <w:bookmarkStart w:id="573" w:name="_Toc459885096"/>
      <w:bookmarkStart w:id="574" w:name="_Toc459896777"/>
      <w:bookmarkStart w:id="575" w:name="_Toc465409978"/>
      <w:r w:rsidRPr="0061468D">
        <w:rPr>
          <w:rStyle w:val="point"/>
          <w:kern w:val="2"/>
          <w:szCs w:val="24"/>
        </w:rPr>
        <w:t xml:space="preserve">6.5.1. </w:t>
      </w:r>
      <w:r w:rsidRPr="0061468D">
        <w:rPr>
          <w:kern w:val="2"/>
          <w:szCs w:val="24"/>
        </w:rPr>
        <w:t>A hatásterület kiterjedése</w:t>
      </w:r>
      <w:bookmarkEnd w:id="565"/>
      <w:bookmarkEnd w:id="566"/>
      <w:bookmarkEnd w:id="567"/>
      <w:bookmarkEnd w:id="568"/>
      <w:bookmarkEnd w:id="569"/>
      <w:bookmarkEnd w:id="570"/>
      <w:bookmarkEnd w:id="571"/>
      <w:bookmarkEnd w:id="572"/>
      <w:bookmarkEnd w:id="573"/>
      <w:bookmarkEnd w:id="574"/>
      <w:bookmarkEnd w:id="575"/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 xml:space="preserve">A létesítés hatásterülete zaj- és rezgésvédelmi szempontból az oszlopokat, mint középpontokat körülvevő </w:t>
      </w:r>
      <w:r w:rsidRPr="0061468D">
        <w:rPr>
          <w:kern w:val="2"/>
          <w:szCs w:val="24"/>
          <w:u w:val="single"/>
        </w:rPr>
        <w:t>23 m</w:t>
      </w:r>
      <w:r w:rsidRPr="0061468D">
        <w:rPr>
          <w:kern w:val="2"/>
          <w:szCs w:val="24"/>
        </w:rPr>
        <w:t xml:space="preserve"> sugarú körlapok.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 xml:space="preserve">A szállítási tevékenységre zaj- és rezgésvédelmi szempontból hatásterületet nem jelölünk ki. 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 xml:space="preserve">A működés hatásterülete zaj- és rezgésvédelmi szempontból a transzformátort, mint középpontot körülvevő </w:t>
      </w:r>
      <w:r w:rsidRPr="0061468D">
        <w:rPr>
          <w:kern w:val="2"/>
          <w:szCs w:val="24"/>
          <w:u w:val="single"/>
        </w:rPr>
        <w:t>3 m</w:t>
      </w:r>
      <w:r w:rsidRPr="0061468D">
        <w:rPr>
          <w:kern w:val="2"/>
          <w:szCs w:val="24"/>
        </w:rPr>
        <w:t xml:space="preserve"> sugarú körlap.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  <w:u w:val="single"/>
        </w:rPr>
      </w:pPr>
      <w:r w:rsidRPr="0061468D">
        <w:rPr>
          <w:kern w:val="2"/>
          <w:szCs w:val="24"/>
          <w:u w:val="single"/>
        </w:rPr>
        <w:t>Összességében a hatásterület zaj- és rezgésvédelmi szempontból az oszlopokat, mint középpontokat körülvevő 23 m sugarú körlapok.</w:t>
      </w:r>
    </w:p>
    <w:p w:rsidR="0005088D" w:rsidRDefault="0005088D" w:rsidP="0005088D">
      <w:pPr>
        <w:rPr>
          <w:kern w:val="2"/>
          <w:szCs w:val="24"/>
        </w:rPr>
      </w:pPr>
    </w:p>
    <w:p w:rsidR="00EA4992" w:rsidRPr="0061468D" w:rsidRDefault="00EA4992" w:rsidP="0005088D">
      <w:pPr>
        <w:rPr>
          <w:kern w:val="2"/>
          <w:szCs w:val="24"/>
        </w:rPr>
      </w:pPr>
    </w:p>
    <w:p w:rsidR="0005088D" w:rsidRPr="0061468D" w:rsidRDefault="0005088D" w:rsidP="0005088D">
      <w:pPr>
        <w:pStyle w:val="Cmsor3"/>
        <w:rPr>
          <w:kern w:val="2"/>
          <w:szCs w:val="24"/>
        </w:rPr>
      </w:pPr>
      <w:bookmarkStart w:id="576" w:name="_Toc153696527"/>
      <w:bookmarkStart w:id="577" w:name="_Toc226170571"/>
      <w:bookmarkStart w:id="578" w:name="_Toc245622720"/>
      <w:bookmarkStart w:id="579" w:name="_Toc245630622"/>
      <w:bookmarkStart w:id="580" w:name="_Toc245872090"/>
      <w:bookmarkStart w:id="581" w:name="_Toc245873612"/>
      <w:bookmarkStart w:id="582" w:name="_Toc384976140"/>
      <w:bookmarkStart w:id="583" w:name="_Toc384976341"/>
      <w:bookmarkStart w:id="584" w:name="_Toc459885097"/>
      <w:bookmarkStart w:id="585" w:name="_Toc459896778"/>
      <w:bookmarkStart w:id="586" w:name="_Toc465409979"/>
      <w:r w:rsidRPr="0061468D">
        <w:rPr>
          <w:rStyle w:val="point"/>
          <w:kern w:val="2"/>
          <w:szCs w:val="24"/>
        </w:rPr>
        <w:t>6.5.2. A</w:t>
      </w:r>
      <w:r w:rsidRPr="0061468D">
        <w:rPr>
          <w:kern w:val="2"/>
          <w:szCs w:val="24"/>
        </w:rPr>
        <w:t xml:space="preserve"> tevékenység megvalósítása nélkül fennálló környezeti állapot</w:t>
      </w:r>
      <w:bookmarkEnd w:id="576"/>
      <w:bookmarkEnd w:id="577"/>
      <w:bookmarkEnd w:id="578"/>
      <w:bookmarkEnd w:id="579"/>
      <w:bookmarkEnd w:id="580"/>
      <w:bookmarkEnd w:id="581"/>
      <w:bookmarkEnd w:id="582"/>
      <w:bookmarkEnd w:id="583"/>
      <w:bookmarkEnd w:id="584"/>
      <w:bookmarkEnd w:id="585"/>
      <w:bookmarkEnd w:id="586"/>
      <w:r w:rsidRPr="0061468D">
        <w:rPr>
          <w:kern w:val="2"/>
          <w:szCs w:val="24"/>
        </w:rPr>
        <w:t xml:space="preserve"> 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>A tevékenység hatása nélkül fennálló környezeti állapotban háttérterheléssel nem számolunk. A tervezett távvezeték környezetében üzemi és szabadidős létesítménytől, illetve építési kivitelezési tevékenységből származó zaj nincs.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pStyle w:val="Cmsor3"/>
        <w:rPr>
          <w:kern w:val="2"/>
          <w:szCs w:val="24"/>
        </w:rPr>
      </w:pPr>
      <w:bookmarkStart w:id="587" w:name="_Toc153696528"/>
      <w:bookmarkStart w:id="588" w:name="_Toc226170572"/>
      <w:bookmarkStart w:id="589" w:name="_Toc245622721"/>
      <w:bookmarkStart w:id="590" w:name="_Toc245630623"/>
      <w:bookmarkStart w:id="591" w:name="_Toc245872091"/>
      <w:bookmarkStart w:id="592" w:name="_Toc245873613"/>
      <w:bookmarkStart w:id="593" w:name="_Toc384976141"/>
      <w:bookmarkStart w:id="594" w:name="_Toc384976342"/>
      <w:bookmarkStart w:id="595" w:name="_Toc459885098"/>
      <w:bookmarkStart w:id="596" w:name="_Toc459896779"/>
      <w:bookmarkStart w:id="597" w:name="_Toc465409980"/>
      <w:r w:rsidRPr="0061468D">
        <w:rPr>
          <w:kern w:val="2"/>
          <w:szCs w:val="24"/>
        </w:rPr>
        <w:t>6.5.3. A tevékenység hatása a környezeti állapotra</w:t>
      </w:r>
      <w:bookmarkEnd w:id="587"/>
      <w:bookmarkEnd w:id="588"/>
      <w:bookmarkEnd w:id="589"/>
      <w:bookmarkEnd w:id="590"/>
      <w:bookmarkEnd w:id="591"/>
      <w:bookmarkEnd w:id="592"/>
      <w:bookmarkEnd w:id="593"/>
      <w:bookmarkEnd w:id="594"/>
      <w:bookmarkEnd w:id="595"/>
      <w:bookmarkEnd w:id="596"/>
      <w:bookmarkEnd w:id="597"/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pStyle w:val="Cmsor4"/>
        <w:rPr>
          <w:kern w:val="2"/>
          <w:szCs w:val="24"/>
        </w:rPr>
      </w:pPr>
      <w:bookmarkStart w:id="598" w:name="_Toc153696529"/>
      <w:bookmarkStart w:id="599" w:name="_Toc245622722"/>
      <w:bookmarkStart w:id="600" w:name="_Toc245630624"/>
      <w:bookmarkStart w:id="601" w:name="_Toc245873614"/>
      <w:bookmarkStart w:id="602" w:name="_Toc384976343"/>
      <w:r w:rsidRPr="0061468D">
        <w:rPr>
          <w:kern w:val="2"/>
          <w:szCs w:val="24"/>
        </w:rPr>
        <w:t xml:space="preserve">6.5.3.1. </w:t>
      </w:r>
      <w:bookmarkEnd w:id="598"/>
      <w:bookmarkEnd w:id="599"/>
      <w:bookmarkEnd w:id="600"/>
      <w:bookmarkEnd w:id="601"/>
      <w:r w:rsidRPr="0061468D">
        <w:rPr>
          <w:kern w:val="2"/>
          <w:szCs w:val="24"/>
        </w:rPr>
        <w:t>Létesítés</w:t>
      </w:r>
      <w:bookmarkEnd w:id="602"/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pStyle w:val="Cmsor5"/>
        <w:rPr>
          <w:kern w:val="2"/>
          <w:szCs w:val="24"/>
        </w:rPr>
      </w:pPr>
      <w:bookmarkStart w:id="603" w:name="_Toc245622723"/>
      <w:bookmarkStart w:id="604" w:name="_Toc245630625"/>
      <w:bookmarkStart w:id="605" w:name="_Toc245873615"/>
      <w:bookmarkStart w:id="606" w:name="_Toc384976344"/>
      <w:r w:rsidRPr="0061468D">
        <w:rPr>
          <w:kern w:val="2"/>
          <w:szCs w:val="24"/>
        </w:rPr>
        <w:t>6.5.3.1.1. Zajterhelési határértékek meghatározása</w:t>
      </w:r>
      <w:bookmarkEnd w:id="603"/>
      <w:bookmarkEnd w:id="604"/>
      <w:bookmarkEnd w:id="605"/>
      <w:bookmarkEnd w:id="606"/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bCs/>
          <w:szCs w:val="24"/>
        </w:rPr>
        <w:t>Tóth Zsolt, Ostoros, 05/59. hrsz. ingatlan villamos energia ellátás kiépítése</w:t>
      </w:r>
      <w:r w:rsidRPr="0061468D">
        <w:rPr>
          <w:kern w:val="2"/>
          <w:szCs w:val="24"/>
        </w:rPr>
        <w:t xml:space="preserve"> </w:t>
      </w:r>
      <w:r w:rsidRPr="0061468D">
        <w:rPr>
          <w:bCs/>
          <w:kern w:val="2"/>
          <w:szCs w:val="24"/>
        </w:rPr>
        <w:t>során</w:t>
      </w:r>
      <w:r w:rsidRPr="0061468D">
        <w:rPr>
          <w:kern w:val="2"/>
          <w:szCs w:val="24"/>
        </w:rPr>
        <w:t xml:space="preserve"> az alkalmazott gépi berendezések működése során zajkibocsátással kell számolnunk. 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>A zajterhelési határérték meghatározásának kiindulási feltételei az alábbiak.</w:t>
      </w:r>
    </w:p>
    <w:p w:rsidR="00EA4992" w:rsidRDefault="00EA4992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numPr>
          <w:ilvl w:val="0"/>
          <w:numId w:val="11"/>
        </w:numPr>
        <w:tabs>
          <w:tab w:val="clear" w:pos="360"/>
          <w:tab w:val="num" w:pos="284"/>
        </w:tabs>
        <w:rPr>
          <w:kern w:val="2"/>
          <w:szCs w:val="24"/>
        </w:rPr>
      </w:pPr>
      <w:r w:rsidRPr="0061468D">
        <w:rPr>
          <w:kern w:val="2"/>
          <w:szCs w:val="24"/>
        </w:rPr>
        <w:t>A létesítése során keletkező zajt zajvédelmi szempontok szerint „építési kivitelezési tevékenységből származó zaj”</w:t>
      </w:r>
      <w:proofErr w:type="spellStart"/>
      <w:r w:rsidRPr="0061468D">
        <w:rPr>
          <w:kern w:val="2"/>
          <w:szCs w:val="24"/>
        </w:rPr>
        <w:t>-ként</w:t>
      </w:r>
      <w:proofErr w:type="spellEnd"/>
      <w:r w:rsidRPr="0061468D">
        <w:rPr>
          <w:kern w:val="2"/>
          <w:szCs w:val="24"/>
        </w:rPr>
        <w:t xml:space="preserve"> jellemezhető.</w:t>
      </w:r>
    </w:p>
    <w:p w:rsidR="0005088D" w:rsidRPr="0061468D" w:rsidRDefault="0005088D" w:rsidP="0005088D">
      <w:pPr>
        <w:numPr>
          <w:ilvl w:val="0"/>
          <w:numId w:val="11"/>
        </w:numPr>
        <w:tabs>
          <w:tab w:val="clear" w:pos="360"/>
          <w:tab w:val="num" w:pos="284"/>
          <w:tab w:val="num" w:pos="567"/>
        </w:tabs>
        <w:rPr>
          <w:kern w:val="2"/>
          <w:szCs w:val="24"/>
        </w:rPr>
      </w:pPr>
      <w:r w:rsidRPr="0061468D">
        <w:rPr>
          <w:kern w:val="2"/>
          <w:szCs w:val="24"/>
        </w:rPr>
        <w:t xml:space="preserve">A zajtól védendő terület </w:t>
      </w:r>
    </w:p>
    <w:p w:rsidR="0005088D" w:rsidRPr="0061468D" w:rsidRDefault="0005088D" w:rsidP="0005088D">
      <w:pPr>
        <w:numPr>
          <w:ilvl w:val="0"/>
          <w:numId w:val="41"/>
        </w:numPr>
        <w:tabs>
          <w:tab w:val="clear" w:pos="360"/>
        </w:tabs>
        <w:ind w:left="567"/>
        <w:rPr>
          <w:kern w:val="2"/>
          <w:szCs w:val="24"/>
        </w:rPr>
      </w:pPr>
      <w:r w:rsidRPr="0061468D">
        <w:rPr>
          <w:kern w:val="2"/>
          <w:szCs w:val="24"/>
        </w:rPr>
        <w:t>kertvárosias lakóterület (</w:t>
      </w:r>
      <w:proofErr w:type="spellStart"/>
      <w:r w:rsidRPr="0061468D">
        <w:rPr>
          <w:kern w:val="2"/>
          <w:szCs w:val="24"/>
        </w:rPr>
        <w:t>Lf</w:t>
      </w:r>
      <w:proofErr w:type="spellEnd"/>
      <w:r w:rsidRPr="0061468D">
        <w:rPr>
          <w:kern w:val="2"/>
          <w:szCs w:val="24"/>
        </w:rPr>
        <w:t>) („C” terhelési pont);</w:t>
      </w:r>
    </w:p>
    <w:p w:rsidR="0005088D" w:rsidRPr="0061468D" w:rsidRDefault="0005088D" w:rsidP="0005088D">
      <w:pPr>
        <w:numPr>
          <w:ilvl w:val="0"/>
          <w:numId w:val="11"/>
        </w:numPr>
        <w:tabs>
          <w:tab w:val="clear" w:pos="360"/>
          <w:tab w:val="num" w:pos="284"/>
          <w:tab w:val="num" w:pos="567"/>
        </w:tabs>
        <w:rPr>
          <w:kern w:val="2"/>
          <w:szCs w:val="24"/>
        </w:rPr>
      </w:pPr>
      <w:r w:rsidRPr="0061468D">
        <w:rPr>
          <w:kern w:val="2"/>
          <w:szCs w:val="24"/>
        </w:rPr>
        <w:lastRenderedPageBreak/>
        <w:t xml:space="preserve">A munkavégzés során csak nappali (06-22 óra) időszakban történő tevékenységgel számolunk. </w:t>
      </w:r>
    </w:p>
    <w:p w:rsidR="0005088D" w:rsidRPr="0061468D" w:rsidRDefault="0005088D" w:rsidP="0005088D">
      <w:pPr>
        <w:numPr>
          <w:ilvl w:val="0"/>
          <w:numId w:val="11"/>
        </w:numPr>
        <w:tabs>
          <w:tab w:val="clear" w:pos="360"/>
          <w:tab w:val="num" w:pos="284"/>
        </w:tabs>
        <w:rPr>
          <w:kern w:val="2"/>
          <w:szCs w:val="24"/>
        </w:rPr>
      </w:pPr>
      <w:r w:rsidRPr="0061468D">
        <w:rPr>
          <w:kern w:val="2"/>
          <w:szCs w:val="24"/>
        </w:rPr>
        <w:t xml:space="preserve">Az építési munka időtartama egy-egy terhelési pont közelében „1 hónap vagy kevesebb”. </w:t>
      </w:r>
    </w:p>
    <w:p w:rsidR="0005088D" w:rsidRPr="0061468D" w:rsidRDefault="0005088D" w:rsidP="0005088D">
      <w:pPr>
        <w:ind w:left="284" w:hanging="284"/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>Az ismertetett feltételek alapján a 27/2008. (XII.3.) KöM-EüM együttes rendelet 2. mellékletben meghatározott zajterhelési határértékek közül a vizsgált esetre:</w:t>
      </w:r>
    </w:p>
    <w:p w:rsidR="0005088D" w:rsidRPr="0061468D" w:rsidRDefault="0005088D" w:rsidP="0005088D">
      <w:pPr>
        <w:tabs>
          <w:tab w:val="left" w:pos="4678"/>
        </w:tabs>
        <w:ind w:left="2410"/>
        <w:jc w:val="left"/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4678"/>
        </w:tabs>
        <w:ind w:left="2410"/>
        <w:jc w:val="left"/>
        <w:rPr>
          <w:kern w:val="2"/>
          <w:szCs w:val="24"/>
        </w:rPr>
      </w:pPr>
      <w:r w:rsidRPr="0061468D">
        <w:rPr>
          <w:kern w:val="2"/>
          <w:szCs w:val="24"/>
        </w:rPr>
        <w:t>L</w:t>
      </w:r>
      <w:r w:rsidRPr="0061468D">
        <w:rPr>
          <w:kern w:val="2"/>
          <w:szCs w:val="24"/>
          <w:vertAlign w:val="subscript"/>
        </w:rPr>
        <w:t xml:space="preserve">TH </w:t>
      </w:r>
      <w:proofErr w:type="gramStart"/>
      <w:r w:rsidRPr="0061468D">
        <w:rPr>
          <w:kern w:val="2"/>
          <w:szCs w:val="24"/>
          <w:vertAlign w:val="subscript"/>
        </w:rPr>
        <w:t>A</w:t>
      </w:r>
      <w:proofErr w:type="gramEnd"/>
      <w:r w:rsidRPr="0061468D">
        <w:rPr>
          <w:kern w:val="2"/>
          <w:szCs w:val="24"/>
          <w:vertAlign w:val="subscript"/>
        </w:rPr>
        <w:t xml:space="preserve"> (nappal)</w:t>
      </w:r>
      <w:r w:rsidRPr="0061468D">
        <w:rPr>
          <w:kern w:val="2"/>
          <w:szCs w:val="24"/>
        </w:rPr>
        <w:t xml:space="preserve"> = 65 dB(A)</w:t>
      </w:r>
    </w:p>
    <w:p w:rsidR="0005088D" w:rsidRPr="0061468D" w:rsidRDefault="0005088D" w:rsidP="0005088D">
      <w:pPr>
        <w:tabs>
          <w:tab w:val="left" w:pos="567"/>
          <w:tab w:val="left" w:pos="3261"/>
          <w:tab w:val="left" w:pos="4536"/>
        </w:tabs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567"/>
          <w:tab w:val="left" w:pos="3261"/>
          <w:tab w:val="left" w:pos="4536"/>
        </w:tabs>
        <w:rPr>
          <w:kern w:val="2"/>
          <w:szCs w:val="24"/>
        </w:rPr>
      </w:pPr>
      <w:r w:rsidRPr="0061468D">
        <w:rPr>
          <w:kern w:val="2"/>
          <w:szCs w:val="24"/>
        </w:rPr>
        <w:t xml:space="preserve">A zajkibocsátási határértéket az I. fokú környezetvédelmi hatóság állapítja meg a 93/2007. (XII. 18.) </w:t>
      </w:r>
      <w:proofErr w:type="spellStart"/>
      <w:r w:rsidRPr="0061468D">
        <w:rPr>
          <w:kern w:val="2"/>
          <w:szCs w:val="24"/>
        </w:rPr>
        <w:t>KvVM</w:t>
      </w:r>
      <w:proofErr w:type="spellEnd"/>
      <w:r w:rsidRPr="0061468D">
        <w:rPr>
          <w:kern w:val="2"/>
          <w:szCs w:val="24"/>
        </w:rPr>
        <w:t xml:space="preserve"> rendelet és a 27/2008. (XII. 03.) KöM-EüM együttes rendelete alapján.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>A hatóságnak a zajkibocsátási határértékek megállapításához a következő szempontokat javasoljuk figyelembe venni: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 xml:space="preserve">A zajkibocsátási határértéket a zajforrás hatásterületére kell meghatározni. 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 xml:space="preserve">A tevékenység zajkibocsátási határértéke a 93/2007. (XII.18) </w:t>
      </w:r>
      <w:proofErr w:type="spellStart"/>
      <w:r w:rsidRPr="0061468D">
        <w:rPr>
          <w:kern w:val="2"/>
          <w:szCs w:val="24"/>
        </w:rPr>
        <w:t>KvVM</w:t>
      </w:r>
      <w:proofErr w:type="spellEnd"/>
      <w:r w:rsidRPr="0061468D">
        <w:rPr>
          <w:kern w:val="2"/>
          <w:szCs w:val="24"/>
        </w:rPr>
        <w:t xml:space="preserve"> rendelet 1. melléklete alapján a vizsgált esetre – mivel a közvetlen hatásterület ismereteink szerint nem áll fedésben más építési tevékenység közvetlen hatásterületével) a falusias lakóterületen:</w:t>
      </w:r>
    </w:p>
    <w:p w:rsidR="0005088D" w:rsidRPr="0061468D" w:rsidRDefault="0005088D" w:rsidP="0005088D">
      <w:pPr>
        <w:ind w:left="2410"/>
        <w:jc w:val="left"/>
        <w:rPr>
          <w:kern w:val="2"/>
          <w:szCs w:val="24"/>
        </w:rPr>
      </w:pPr>
      <w:r w:rsidRPr="0061468D">
        <w:rPr>
          <w:b/>
          <w:bCs/>
          <w:kern w:val="2"/>
          <w:szCs w:val="24"/>
        </w:rPr>
        <w:t>L</w:t>
      </w:r>
      <w:r w:rsidRPr="0061468D">
        <w:rPr>
          <w:b/>
          <w:bCs/>
          <w:kern w:val="2"/>
          <w:szCs w:val="24"/>
          <w:vertAlign w:val="subscript"/>
        </w:rPr>
        <w:t>KH</w:t>
      </w:r>
      <w:r w:rsidRPr="0061468D">
        <w:rPr>
          <w:b/>
          <w:bCs/>
          <w:kern w:val="2"/>
          <w:szCs w:val="24"/>
        </w:rPr>
        <w:t xml:space="preserve"> </w:t>
      </w:r>
      <w:proofErr w:type="gramStart"/>
      <w:r w:rsidRPr="0061468D">
        <w:rPr>
          <w:b/>
          <w:bCs/>
          <w:kern w:val="2"/>
          <w:szCs w:val="24"/>
          <w:vertAlign w:val="subscript"/>
        </w:rPr>
        <w:t>A</w:t>
      </w:r>
      <w:proofErr w:type="gramEnd"/>
      <w:r w:rsidRPr="0061468D">
        <w:rPr>
          <w:b/>
          <w:bCs/>
          <w:kern w:val="2"/>
          <w:szCs w:val="24"/>
        </w:rPr>
        <w:t>=</w:t>
      </w:r>
      <w:r w:rsidRPr="0061468D">
        <w:rPr>
          <w:kern w:val="2"/>
          <w:szCs w:val="24"/>
        </w:rPr>
        <w:t xml:space="preserve"> L</w:t>
      </w:r>
      <w:r w:rsidRPr="0061468D">
        <w:rPr>
          <w:kern w:val="2"/>
          <w:szCs w:val="24"/>
          <w:vertAlign w:val="subscript"/>
        </w:rPr>
        <w:t>TH(nappal)</w:t>
      </w:r>
      <w:r w:rsidRPr="0061468D">
        <w:rPr>
          <w:kern w:val="2"/>
          <w:szCs w:val="24"/>
        </w:rPr>
        <w:t xml:space="preserve"> = </w:t>
      </w:r>
      <w:r w:rsidRPr="0061468D">
        <w:rPr>
          <w:b/>
          <w:bCs/>
          <w:kern w:val="2"/>
          <w:szCs w:val="24"/>
        </w:rPr>
        <w:t>65 dB(A)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>A zajkibocsájtási határértéknek a védendő épület homlokzati síkja előtt a nyílászárótól 2 m-rel kell teljesülnie, a padlószint felett 1,5 m magasságban.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>A legközelebbi lakóépületnél a létesítés során keletkező zajokat számítás útján határoztuk meg.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ind w:left="284" w:hanging="284"/>
        <w:rPr>
          <w:kern w:val="2"/>
          <w:szCs w:val="24"/>
        </w:rPr>
      </w:pPr>
    </w:p>
    <w:p w:rsidR="0005088D" w:rsidRPr="0061468D" w:rsidRDefault="0005088D" w:rsidP="0005088D">
      <w:pPr>
        <w:pStyle w:val="Cmsor5"/>
        <w:rPr>
          <w:kern w:val="2"/>
          <w:szCs w:val="24"/>
        </w:rPr>
      </w:pPr>
      <w:bookmarkStart w:id="607" w:name="_Toc150246496"/>
      <w:bookmarkStart w:id="608" w:name="_Toc153696530"/>
      <w:bookmarkStart w:id="609" w:name="_Toc245622724"/>
      <w:bookmarkStart w:id="610" w:name="_Toc245630626"/>
      <w:bookmarkStart w:id="611" w:name="_Toc245873616"/>
      <w:bookmarkStart w:id="612" w:name="_Toc384976345"/>
      <w:r w:rsidRPr="0061468D">
        <w:rPr>
          <w:kern w:val="2"/>
          <w:szCs w:val="24"/>
        </w:rPr>
        <w:t>6.5.3.1.2. Hangteljesítményszintek meghatározása</w:t>
      </w:r>
      <w:bookmarkEnd w:id="607"/>
      <w:bookmarkEnd w:id="608"/>
      <w:bookmarkEnd w:id="609"/>
      <w:bookmarkEnd w:id="610"/>
      <w:bookmarkEnd w:id="611"/>
      <w:bookmarkEnd w:id="612"/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>A létesítést a 35 kV-os hálózaton a 4. táblázatban bemutatott eszközökkel és időigénnyel lehet elvégezni. Egy-egy létesítés időtartamát azonosnak tételezzük fel. A tevékenység időtartama (egy-egy oszlopnál) 1 hónapnál rövidebb.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>A tevékenység során 2 db oszlopot létesítenek.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 xml:space="preserve">Feltételezzük, hogy </w:t>
      </w:r>
    </w:p>
    <w:p w:rsidR="0005088D" w:rsidRPr="0061468D" w:rsidRDefault="0005088D" w:rsidP="0005088D">
      <w:pPr>
        <w:pStyle w:val="Listaszerbekezds"/>
        <w:widowControl/>
        <w:numPr>
          <w:ilvl w:val="0"/>
          <w:numId w:val="17"/>
        </w:numPr>
        <w:suppressAutoHyphens w:val="0"/>
        <w:ind w:left="284" w:hanging="284"/>
        <w:contextualSpacing/>
        <w:jc w:val="both"/>
        <w:rPr>
          <w:kern w:val="2"/>
          <w:szCs w:val="24"/>
        </w:rPr>
      </w:pPr>
      <w:r w:rsidRPr="0061468D">
        <w:rPr>
          <w:kern w:val="2"/>
          <w:szCs w:val="24"/>
        </w:rPr>
        <w:t xml:space="preserve">az autódaru és a kosaras gépjármű működése egy adott időpontban egy helyen zajlik, egy adott oszlop környezetében; </w:t>
      </w:r>
    </w:p>
    <w:p w:rsidR="0005088D" w:rsidRPr="0061468D" w:rsidRDefault="0005088D" w:rsidP="0005088D">
      <w:pPr>
        <w:pStyle w:val="Listaszerbekezds"/>
        <w:widowControl/>
        <w:numPr>
          <w:ilvl w:val="0"/>
          <w:numId w:val="17"/>
        </w:numPr>
        <w:suppressAutoHyphens w:val="0"/>
        <w:ind w:left="284" w:hanging="284"/>
        <w:contextualSpacing/>
        <w:jc w:val="both"/>
        <w:rPr>
          <w:kern w:val="2"/>
          <w:szCs w:val="24"/>
        </w:rPr>
      </w:pPr>
      <w:r w:rsidRPr="0061468D">
        <w:rPr>
          <w:kern w:val="2"/>
          <w:szCs w:val="24"/>
        </w:rPr>
        <w:t>a markoló és a betonszállító mixer, valamint az előzőekben említett eszközök eltérő időpontokban működnek;</w:t>
      </w:r>
    </w:p>
    <w:p w:rsidR="0005088D" w:rsidRPr="0061468D" w:rsidRDefault="0005088D" w:rsidP="0005088D">
      <w:pPr>
        <w:pStyle w:val="Listaszerbekezds"/>
        <w:widowControl/>
        <w:numPr>
          <w:ilvl w:val="0"/>
          <w:numId w:val="17"/>
        </w:numPr>
        <w:suppressAutoHyphens w:val="0"/>
        <w:ind w:left="284" w:hanging="284"/>
        <w:contextualSpacing/>
        <w:jc w:val="both"/>
        <w:rPr>
          <w:kern w:val="2"/>
          <w:szCs w:val="24"/>
        </w:rPr>
      </w:pPr>
      <w:r w:rsidRPr="0061468D">
        <w:rPr>
          <w:kern w:val="2"/>
          <w:szCs w:val="24"/>
        </w:rPr>
        <w:t>az autódaru és a kosaras gépjármű együttes hangteljesítményszintje meghaladja a markoló illetve a betonszállító mixer hangteljesítményszintjét.</w:t>
      </w:r>
    </w:p>
    <w:p w:rsidR="00EA4992" w:rsidRDefault="00EA4992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>A zajforrás a legkisebb terhelési pont zajforrás távolságnál tételezzük fel:</w:t>
      </w:r>
    </w:p>
    <w:p w:rsidR="0005088D" w:rsidRPr="0061468D" w:rsidRDefault="0005088D" w:rsidP="0005088D">
      <w:pPr>
        <w:pStyle w:val="Listaszerbekezds"/>
        <w:numPr>
          <w:ilvl w:val="0"/>
          <w:numId w:val="42"/>
        </w:numPr>
        <w:ind w:left="284" w:hanging="284"/>
        <w:rPr>
          <w:kern w:val="2"/>
          <w:szCs w:val="24"/>
        </w:rPr>
      </w:pPr>
      <w:r w:rsidRPr="0061468D">
        <w:rPr>
          <w:kern w:val="2"/>
          <w:szCs w:val="24"/>
        </w:rPr>
        <w:t>„C” terhelési ponthoz legközelebbi oszlopnál („</w:t>
      </w:r>
      <w:proofErr w:type="gramStart"/>
      <w:r w:rsidRPr="0061468D">
        <w:rPr>
          <w:kern w:val="2"/>
          <w:szCs w:val="24"/>
        </w:rPr>
        <w:t>A</w:t>
      </w:r>
      <w:proofErr w:type="gramEnd"/>
      <w:r w:rsidRPr="0061468D">
        <w:rPr>
          <w:kern w:val="2"/>
          <w:szCs w:val="24"/>
        </w:rPr>
        <w:t>” zajforrás);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 xml:space="preserve">A létesítési tevékenység során alkalmazandó gépeket, azok mechanikai </w:t>
      </w:r>
      <w:r>
        <w:rPr>
          <w:kern w:val="2"/>
          <w:szCs w:val="24"/>
        </w:rPr>
        <w:t>és akusztikai teljesítményét a 6</w:t>
      </w:r>
      <w:r w:rsidRPr="0061468D">
        <w:rPr>
          <w:kern w:val="2"/>
          <w:szCs w:val="24"/>
        </w:rPr>
        <w:t>. táblázatban foglaljuk össze.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lastRenderedPageBreak/>
        <w:t>Az egyes eszközöknél meghatároztuk, hogy 8 órás megítélési határidőre vonatkozóan mennyi ideig működik maximális teljesítménnyel és alapjáraton.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 xml:space="preserve">Az egy időszakra eső egyenértékű hangteljesítményszint – T = 8 órára vonatkoztatva – a következő összefüggéssel határozható meg: 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jc w:val="center"/>
        <w:rPr>
          <w:kern w:val="2"/>
          <w:szCs w:val="24"/>
        </w:rPr>
      </w:pPr>
      <w:r w:rsidRPr="0061468D">
        <w:rPr>
          <w:kern w:val="2"/>
          <w:szCs w:val="24"/>
        </w:rPr>
        <w:object w:dxaOrig="2040" w:dyaOrig="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102.1pt;height:31.15pt" o:ole="">
            <v:imagedata r:id="rId20" o:title=""/>
          </v:shape>
          <o:OLEObject Type="Embed" ProgID="Equation.3" ShapeID="_x0000_i1026" DrawAspect="Content" ObjectID="_1539153363" r:id="rId21"/>
        </w:object>
      </w:r>
      <w:r w:rsidRPr="0061468D">
        <w:rPr>
          <w:kern w:val="2"/>
          <w:szCs w:val="24"/>
        </w:rPr>
        <w:object w:dxaOrig="2640" w:dyaOrig="400">
          <v:shape id="_x0000_i1027" type="#_x0000_t75" style="width:132.2pt;height:19.35pt" o:ole="">
            <v:imagedata r:id="rId22" o:title=""/>
          </v:shape>
          <o:OLEObject Type="Embed" ProgID="Equation.3" ShapeID="_x0000_i1027" DrawAspect="Content" ObjectID="_1539153364" r:id="rId23"/>
        </w:object>
      </w: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>Az összefüggésben: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</w:tabs>
        <w:ind w:left="1418" w:hanging="1418"/>
        <w:rPr>
          <w:kern w:val="2"/>
          <w:szCs w:val="24"/>
        </w:rPr>
      </w:pPr>
      <w:r w:rsidRPr="0061468D">
        <w:rPr>
          <w:kern w:val="2"/>
          <w:szCs w:val="24"/>
        </w:rPr>
        <w:tab/>
      </w:r>
      <w:proofErr w:type="spellStart"/>
      <w:r w:rsidRPr="0061468D">
        <w:rPr>
          <w:kern w:val="2"/>
          <w:szCs w:val="24"/>
        </w:rPr>
        <w:t>L</w:t>
      </w:r>
      <w:r w:rsidRPr="0061468D">
        <w:rPr>
          <w:kern w:val="2"/>
          <w:szCs w:val="24"/>
          <w:vertAlign w:val="subscript"/>
        </w:rPr>
        <w:t>Aalap</w:t>
      </w:r>
      <w:proofErr w:type="spellEnd"/>
      <w:r w:rsidRPr="0061468D">
        <w:rPr>
          <w:kern w:val="2"/>
          <w:szCs w:val="24"/>
        </w:rPr>
        <w:t xml:space="preserve"> =</w:t>
      </w:r>
      <w:r w:rsidRPr="0061468D">
        <w:rPr>
          <w:kern w:val="2"/>
          <w:szCs w:val="24"/>
        </w:rPr>
        <w:tab/>
        <w:t>hangteljesítményszint alapjáraton [dB]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</w:tabs>
        <w:ind w:left="1418" w:hanging="1418"/>
        <w:rPr>
          <w:kern w:val="2"/>
          <w:szCs w:val="24"/>
        </w:rPr>
      </w:pPr>
      <w:r w:rsidRPr="0061468D">
        <w:rPr>
          <w:kern w:val="2"/>
          <w:szCs w:val="24"/>
        </w:rPr>
        <w:tab/>
      </w:r>
      <w:proofErr w:type="spellStart"/>
      <w:r w:rsidRPr="0061468D">
        <w:rPr>
          <w:kern w:val="2"/>
          <w:szCs w:val="24"/>
        </w:rPr>
        <w:t>L</w:t>
      </w:r>
      <w:r w:rsidRPr="0061468D">
        <w:rPr>
          <w:kern w:val="2"/>
          <w:szCs w:val="24"/>
          <w:vertAlign w:val="subscript"/>
        </w:rPr>
        <w:t>Amax</w:t>
      </w:r>
      <w:proofErr w:type="spellEnd"/>
      <w:r w:rsidRPr="0061468D">
        <w:rPr>
          <w:kern w:val="2"/>
          <w:szCs w:val="24"/>
        </w:rPr>
        <w:t xml:space="preserve"> =</w:t>
      </w:r>
      <w:r w:rsidRPr="0061468D">
        <w:rPr>
          <w:kern w:val="2"/>
          <w:szCs w:val="24"/>
        </w:rPr>
        <w:tab/>
        <w:t>hangteljesítményszint maximális teljesítménynél [dB]</w:t>
      </w:r>
    </w:p>
    <w:p w:rsidR="0005088D" w:rsidRPr="0061468D" w:rsidRDefault="0005088D" w:rsidP="0005088D">
      <w:pPr>
        <w:tabs>
          <w:tab w:val="left" w:pos="567"/>
          <w:tab w:val="left" w:pos="1418"/>
        </w:tabs>
        <w:jc w:val="left"/>
        <w:rPr>
          <w:kern w:val="2"/>
          <w:szCs w:val="24"/>
        </w:rPr>
      </w:pPr>
      <w:r w:rsidRPr="0061468D">
        <w:rPr>
          <w:kern w:val="2"/>
          <w:szCs w:val="24"/>
        </w:rPr>
        <w:tab/>
      </w:r>
      <w:proofErr w:type="gramStart"/>
      <w:r w:rsidRPr="0061468D">
        <w:rPr>
          <w:kern w:val="2"/>
          <w:szCs w:val="24"/>
        </w:rPr>
        <w:t>t</w:t>
      </w:r>
      <w:r w:rsidRPr="0061468D">
        <w:rPr>
          <w:kern w:val="2"/>
          <w:szCs w:val="24"/>
          <w:vertAlign w:val="subscript"/>
        </w:rPr>
        <w:t>alap</w:t>
      </w:r>
      <w:proofErr w:type="gramEnd"/>
      <w:r w:rsidRPr="0061468D">
        <w:rPr>
          <w:kern w:val="2"/>
          <w:szCs w:val="24"/>
        </w:rPr>
        <w:t xml:space="preserve"> =</w:t>
      </w:r>
      <w:r w:rsidRPr="0061468D">
        <w:rPr>
          <w:kern w:val="2"/>
          <w:szCs w:val="24"/>
        </w:rPr>
        <w:tab/>
        <w:t>alapjáratú működés 8 órás megítélési időre vonatkozó időtartama [h]</w:t>
      </w:r>
    </w:p>
    <w:p w:rsidR="0005088D" w:rsidRPr="0061468D" w:rsidRDefault="0005088D" w:rsidP="0005088D">
      <w:pPr>
        <w:tabs>
          <w:tab w:val="left" w:pos="567"/>
          <w:tab w:val="left" w:pos="709"/>
          <w:tab w:val="left" w:pos="1134"/>
          <w:tab w:val="left" w:pos="1418"/>
        </w:tabs>
        <w:ind w:left="1418" w:hanging="1418"/>
        <w:rPr>
          <w:kern w:val="2"/>
          <w:szCs w:val="24"/>
        </w:rPr>
      </w:pPr>
      <w:r w:rsidRPr="0061468D">
        <w:rPr>
          <w:kern w:val="2"/>
          <w:szCs w:val="24"/>
        </w:rPr>
        <w:tab/>
      </w:r>
      <w:proofErr w:type="spellStart"/>
      <w:r w:rsidRPr="0061468D">
        <w:rPr>
          <w:kern w:val="2"/>
          <w:szCs w:val="24"/>
        </w:rPr>
        <w:t>t</w:t>
      </w:r>
      <w:r w:rsidRPr="0061468D">
        <w:rPr>
          <w:kern w:val="2"/>
          <w:szCs w:val="24"/>
          <w:vertAlign w:val="subscript"/>
        </w:rPr>
        <w:t>max</w:t>
      </w:r>
      <w:proofErr w:type="spellEnd"/>
      <w:r w:rsidRPr="0061468D">
        <w:rPr>
          <w:kern w:val="2"/>
          <w:szCs w:val="24"/>
        </w:rPr>
        <w:t xml:space="preserve"> =</w:t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  <w:t>a maximális teljesítményű működés 8 órás megítélési időre vonatkozó időtartama [h]</w:t>
      </w:r>
    </w:p>
    <w:p w:rsidR="0005088D" w:rsidRPr="0061468D" w:rsidRDefault="0005088D" w:rsidP="0005088D">
      <w:pPr>
        <w:jc w:val="left"/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567"/>
          <w:tab w:val="left" w:pos="709"/>
          <w:tab w:val="left" w:pos="1134"/>
          <w:tab w:val="left" w:pos="1418"/>
        </w:tabs>
        <w:ind w:left="1418" w:hanging="1418"/>
        <w:rPr>
          <w:kern w:val="2"/>
          <w:szCs w:val="24"/>
        </w:rPr>
      </w:pPr>
    </w:p>
    <w:p w:rsidR="0005088D" w:rsidRPr="0061468D" w:rsidRDefault="0005088D" w:rsidP="0005088D">
      <w:pPr>
        <w:jc w:val="center"/>
        <w:rPr>
          <w:kern w:val="2"/>
          <w:szCs w:val="24"/>
        </w:rPr>
      </w:pPr>
    </w:p>
    <w:p w:rsidR="0005088D" w:rsidRPr="0061468D" w:rsidRDefault="0005088D" w:rsidP="0005088D">
      <w:pPr>
        <w:jc w:val="center"/>
        <w:rPr>
          <w:b/>
          <w:bCs/>
          <w:kern w:val="2"/>
          <w:szCs w:val="24"/>
        </w:rPr>
      </w:pPr>
      <w:r>
        <w:rPr>
          <w:b/>
          <w:bCs/>
          <w:kern w:val="2"/>
          <w:szCs w:val="24"/>
        </w:rPr>
        <w:t>6</w:t>
      </w:r>
      <w:r w:rsidRPr="0061468D">
        <w:rPr>
          <w:b/>
          <w:bCs/>
          <w:kern w:val="2"/>
          <w:szCs w:val="24"/>
        </w:rPr>
        <w:t>. táblázat. Egy oszlop létesítésének hangteljesítmény számításának alapadatai</w:t>
      </w:r>
    </w:p>
    <w:tbl>
      <w:tblPr>
        <w:tblW w:w="0" w:type="auto"/>
        <w:jc w:val="center"/>
        <w:tblInd w:w="-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828"/>
        <w:gridCol w:w="1827"/>
        <w:gridCol w:w="1460"/>
        <w:gridCol w:w="1418"/>
        <w:gridCol w:w="2315"/>
      </w:tblGrid>
      <w:tr w:rsidR="0005088D" w:rsidRPr="0061468D" w:rsidTr="005C20CC">
        <w:trPr>
          <w:cantSplit/>
          <w:jc w:val="center"/>
        </w:trPr>
        <w:tc>
          <w:tcPr>
            <w:tcW w:w="3655" w:type="dxa"/>
            <w:gridSpan w:val="2"/>
            <w:tcBorders>
              <w:top w:val="single" w:sz="12" w:space="0" w:color="auto"/>
              <w:left w:val="single" w:sz="12" w:space="0" w:color="auto"/>
              <w:bottom w:val="single" w:sz="8" w:space="0" w:color="auto"/>
            </w:tcBorders>
            <w:shd w:val="clear" w:color="auto" w:fill="D9D9D9"/>
          </w:tcPr>
          <w:p w:rsidR="0005088D" w:rsidRPr="0061468D" w:rsidRDefault="0005088D" w:rsidP="005C20CC">
            <w:pPr>
              <w:jc w:val="center"/>
              <w:rPr>
                <w:b/>
                <w:bCs/>
                <w:kern w:val="2"/>
                <w:sz w:val="20"/>
              </w:rPr>
            </w:pPr>
            <w:r w:rsidRPr="0061468D">
              <w:rPr>
                <w:b/>
                <w:bCs/>
                <w:kern w:val="2"/>
                <w:sz w:val="20"/>
              </w:rPr>
              <w:t>Eszköz</w:t>
            </w:r>
          </w:p>
        </w:tc>
        <w:tc>
          <w:tcPr>
            <w:tcW w:w="1460" w:type="dxa"/>
            <w:tcBorders>
              <w:top w:val="single" w:sz="12" w:space="0" w:color="auto"/>
              <w:bottom w:val="single" w:sz="8" w:space="0" w:color="auto"/>
            </w:tcBorders>
            <w:shd w:val="clear" w:color="auto" w:fill="D9D9D9"/>
          </w:tcPr>
          <w:p w:rsidR="0005088D" w:rsidRPr="0061468D" w:rsidRDefault="0005088D" w:rsidP="005C20CC">
            <w:pPr>
              <w:jc w:val="center"/>
              <w:rPr>
                <w:b/>
                <w:bCs/>
                <w:kern w:val="2"/>
                <w:sz w:val="20"/>
              </w:rPr>
            </w:pPr>
            <w:r w:rsidRPr="0061468D">
              <w:rPr>
                <w:b/>
                <w:bCs/>
                <w:kern w:val="2"/>
                <w:sz w:val="20"/>
              </w:rPr>
              <w:t>Teljesítmény</w:t>
            </w:r>
          </w:p>
          <w:p w:rsidR="0005088D" w:rsidRPr="0061468D" w:rsidRDefault="0005088D" w:rsidP="005C20CC">
            <w:pPr>
              <w:jc w:val="center"/>
              <w:rPr>
                <w:b/>
                <w:bCs/>
                <w:kern w:val="2"/>
                <w:sz w:val="20"/>
              </w:rPr>
            </w:pPr>
          </w:p>
          <w:p w:rsidR="0005088D" w:rsidRPr="0061468D" w:rsidRDefault="0005088D" w:rsidP="005C20CC">
            <w:pPr>
              <w:jc w:val="center"/>
              <w:rPr>
                <w:b/>
                <w:bCs/>
                <w:kern w:val="2"/>
                <w:sz w:val="20"/>
              </w:rPr>
            </w:pPr>
          </w:p>
          <w:p w:rsidR="0005088D" w:rsidRPr="0061468D" w:rsidRDefault="0005088D" w:rsidP="005C20CC">
            <w:pPr>
              <w:jc w:val="center"/>
              <w:rPr>
                <w:b/>
                <w:bCs/>
                <w:kern w:val="2"/>
                <w:sz w:val="20"/>
              </w:rPr>
            </w:pPr>
            <w:r w:rsidRPr="0061468D">
              <w:rPr>
                <w:b/>
                <w:bCs/>
                <w:kern w:val="2"/>
                <w:sz w:val="20"/>
              </w:rPr>
              <w:t>[kW]</w:t>
            </w:r>
          </w:p>
        </w:tc>
        <w:tc>
          <w:tcPr>
            <w:tcW w:w="1418" w:type="dxa"/>
            <w:tcBorders>
              <w:top w:val="single" w:sz="12" w:space="0" w:color="auto"/>
              <w:bottom w:val="single" w:sz="8" w:space="0" w:color="auto"/>
            </w:tcBorders>
            <w:shd w:val="clear" w:color="auto" w:fill="D9D9D9"/>
          </w:tcPr>
          <w:p w:rsidR="0005088D" w:rsidRPr="0061468D" w:rsidRDefault="0005088D" w:rsidP="005C20CC">
            <w:pPr>
              <w:jc w:val="center"/>
              <w:rPr>
                <w:b/>
                <w:bCs/>
                <w:kern w:val="2"/>
                <w:sz w:val="20"/>
              </w:rPr>
            </w:pPr>
            <w:r w:rsidRPr="0061468D">
              <w:rPr>
                <w:b/>
                <w:bCs/>
                <w:kern w:val="2"/>
                <w:sz w:val="20"/>
              </w:rPr>
              <w:t xml:space="preserve">A </w:t>
            </w:r>
            <w:proofErr w:type="spellStart"/>
            <w:r w:rsidRPr="0061468D">
              <w:rPr>
                <w:b/>
                <w:bCs/>
                <w:kern w:val="2"/>
                <w:sz w:val="20"/>
              </w:rPr>
              <w:t>hangteljesít-mény-szint-határérték</w:t>
            </w:r>
            <w:proofErr w:type="spellEnd"/>
          </w:p>
          <w:p w:rsidR="0005088D" w:rsidRPr="0061468D" w:rsidRDefault="0005088D" w:rsidP="005C20CC">
            <w:pPr>
              <w:jc w:val="center"/>
              <w:rPr>
                <w:b/>
                <w:bCs/>
                <w:kern w:val="2"/>
                <w:sz w:val="20"/>
              </w:rPr>
            </w:pPr>
            <w:r w:rsidRPr="0061468D">
              <w:rPr>
                <w:b/>
                <w:bCs/>
                <w:kern w:val="2"/>
                <w:sz w:val="20"/>
              </w:rPr>
              <w:t>[dB]</w:t>
            </w:r>
          </w:p>
        </w:tc>
        <w:tc>
          <w:tcPr>
            <w:tcW w:w="2315" w:type="dxa"/>
            <w:tcBorders>
              <w:top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D9D9D9"/>
          </w:tcPr>
          <w:p w:rsidR="0005088D" w:rsidRPr="0061468D" w:rsidRDefault="0005088D" w:rsidP="005C20CC">
            <w:pPr>
              <w:jc w:val="center"/>
              <w:rPr>
                <w:b/>
                <w:bCs/>
                <w:kern w:val="2"/>
                <w:sz w:val="20"/>
              </w:rPr>
            </w:pPr>
            <w:r w:rsidRPr="0061468D">
              <w:rPr>
                <w:b/>
                <w:bCs/>
                <w:kern w:val="2"/>
                <w:sz w:val="20"/>
              </w:rPr>
              <w:t xml:space="preserve">8 órás megítélési időre vonatkozó </w:t>
            </w:r>
          </w:p>
          <w:p w:rsidR="0005088D" w:rsidRPr="0061468D" w:rsidRDefault="0005088D" w:rsidP="005C20CC">
            <w:pPr>
              <w:jc w:val="center"/>
              <w:rPr>
                <w:b/>
                <w:bCs/>
                <w:kern w:val="2"/>
                <w:sz w:val="20"/>
              </w:rPr>
            </w:pPr>
            <w:r w:rsidRPr="0061468D">
              <w:rPr>
                <w:b/>
                <w:bCs/>
                <w:kern w:val="2"/>
                <w:sz w:val="20"/>
              </w:rPr>
              <w:t>működési</w:t>
            </w:r>
          </w:p>
          <w:p w:rsidR="0005088D" w:rsidRPr="0061468D" w:rsidRDefault="0005088D" w:rsidP="005C20CC">
            <w:pPr>
              <w:jc w:val="center"/>
              <w:rPr>
                <w:b/>
                <w:bCs/>
                <w:kern w:val="2"/>
                <w:sz w:val="20"/>
              </w:rPr>
            </w:pPr>
            <w:r w:rsidRPr="0061468D">
              <w:rPr>
                <w:b/>
                <w:bCs/>
                <w:kern w:val="2"/>
                <w:sz w:val="20"/>
              </w:rPr>
              <w:t>időtartam</w:t>
            </w:r>
          </w:p>
          <w:p w:rsidR="0005088D" w:rsidRPr="0061468D" w:rsidRDefault="0005088D" w:rsidP="005C20CC">
            <w:pPr>
              <w:jc w:val="center"/>
              <w:rPr>
                <w:b/>
                <w:bCs/>
                <w:kern w:val="2"/>
                <w:sz w:val="20"/>
              </w:rPr>
            </w:pPr>
            <w:r w:rsidRPr="0061468D">
              <w:rPr>
                <w:b/>
                <w:bCs/>
                <w:kern w:val="2"/>
                <w:sz w:val="20"/>
              </w:rPr>
              <w:t>[h]</w:t>
            </w:r>
          </w:p>
        </w:tc>
      </w:tr>
      <w:tr w:rsidR="0005088D" w:rsidRPr="0061468D" w:rsidTr="005C20CC">
        <w:trPr>
          <w:jc w:val="center"/>
        </w:trPr>
        <w:tc>
          <w:tcPr>
            <w:tcW w:w="1828" w:type="dxa"/>
            <w:tcBorders>
              <w:top w:val="single" w:sz="8" w:space="0" w:color="auto"/>
              <w:left w:val="single" w:sz="12" w:space="0" w:color="auto"/>
              <w:bottom w:val="nil"/>
              <w:right w:val="nil"/>
            </w:tcBorders>
          </w:tcPr>
          <w:p w:rsidR="0005088D" w:rsidRPr="0061468D" w:rsidRDefault="0005088D" w:rsidP="005C20CC">
            <w:pPr>
              <w:ind w:left="191"/>
              <w:jc w:val="left"/>
              <w:rPr>
                <w:b/>
                <w:bCs/>
                <w:kern w:val="2"/>
                <w:sz w:val="20"/>
              </w:rPr>
            </w:pPr>
            <w:r w:rsidRPr="0061468D">
              <w:rPr>
                <w:kern w:val="2"/>
                <w:sz w:val="20"/>
              </w:rPr>
              <w:t>Autódaru</w:t>
            </w:r>
          </w:p>
        </w:tc>
        <w:tc>
          <w:tcPr>
            <w:tcW w:w="1827" w:type="dxa"/>
            <w:tcBorders>
              <w:top w:val="single" w:sz="8" w:space="0" w:color="auto"/>
              <w:left w:val="nil"/>
            </w:tcBorders>
          </w:tcPr>
          <w:p w:rsidR="0005088D" w:rsidRPr="0061468D" w:rsidRDefault="0005088D" w:rsidP="005C20CC">
            <w:pPr>
              <w:jc w:val="left"/>
              <w:rPr>
                <w:kern w:val="2"/>
                <w:sz w:val="20"/>
              </w:rPr>
            </w:pPr>
            <w:proofErr w:type="spellStart"/>
            <w:r w:rsidRPr="0061468D">
              <w:rPr>
                <w:kern w:val="2"/>
                <w:sz w:val="20"/>
              </w:rPr>
              <w:t>max</w:t>
            </w:r>
            <w:proofErr w:type="spellEnd"/>
            <w:r w:rsidRPr="0061468D">
              <w:rPr>
                <w:kern w:val="2"/>
                <w:sz w:val="20"/>
              </w:rPr>
              <w:t>. teljesítménnyel</w:t>
            </w:r>
          </w:p>
        </w:tc>
        <w:tc>
          <w:tcPr>
            <w:tcW w:w="1460" w:type="dxa"/>
            <w:tcBorders>
              <w:top w:val="single" w:sz="8" w:space="0" w:color="auto"/>
            </w:tcBorders>
          </w:tcPr>
          <w:p w:rsidR="0005088D" w:rsidRPr="0061468D" w:rsidRDefault="0005088D" w:rsidP="005C20CC">
            <w:pPr>
              <w:ind w:right="205"/>
              <w:jc w:val="right"/>
              <w:rPr>
                <w:kern w:val="2"/>
                <w:sz w:val="20"/>
              </w:rPr>
            </w:pPr>
            <w:r w:rsidRPr="0061468D">
              <w:rPr>
                <w:kern w:val="2"/>
                <w:sz w:val="20"/>
              </w:rPr>
              <w:t>155</w:t>
            </w:r>
          </w:p>
        </w:tc>
        <w:tc>
          <w:tcPr>
            <w:tcW w:w="1418" w:type="dxa"/>
            <w:tcBorders>
              <w:top w:val="single" w:sz="8" w:space="0" w:color="auto"/>
            </w:tcBorders>
          </w:tcPr>
          <w:p w:rsidR="0005088D" w:rsidRPr="0061468D" w:rsidRDefault="0005088D" w:rsidP="005C20CC">
            <w:pPr>
              <w:ind w:right="205"/>
              <w:jc w:val="right"/>
              <w:rPr>
                <w:kern w:val="2"/>
                <w:sz w:val="20"/>
              </w:rPr>
            </w:pPr>
            <w:r w:rsidRPr="0061468D">
              <w:rPr>
                <w:kern w:val="2"/>
                <w:sz w:val="20"/>
              </w:rPr>
              <w:t>*106,1</w:t>
            </w:r>
          </w:p>
        </w:tc>
        <w:tc>
          <w:tcPr>
            <w:tcW w:w="2315" w:type="dxa"/>
            <w:tcBorders>
              <w:top w:val="single" w:sz="8" w:space="0" w:color="auto"/>
              <w:right w:val="single" w:sz="12" w:space="0" w:color="auto"/>
            </w:tcBorders>
          </w:tcPr>
          <w:p w:rsidR="0005088D" w:rsidRPr="0061468D" w:rsidRDefault="0005088D" w:rsidP="005C20CC">
            <w:pPr>
              <w:ind w:right="205"/>
              <w:jc w:val="right"/>
              <w:rPr>
                <w:kern w:val="2"/>
                <w:sz w:val="20"/>
              </w:rPr>
            </w:pPr>
            <w:r w:rsidRPr="0061468D">
              <w:rPr>
                <w:kern w:val="2"/>
                <w:sz w:val="20"/>
              </w:rPr>
              <w:t>0,17</w:t>
            </w:r>
          </w:p>
        </w:tc>
      </w:tr>
      <w:tr w:rsidR="0005088D" w:rsidRPr="0061468D" w:rsidTr="005C20CC">
        <w:trPr>
          <w:jc w:val="center"/>
        </w:trPr>
        <w:tc>
          <w:tcPr>
            <w:tcW w:w="1828" w:type="dxa"/>
            <w:tcBorders>
              <w:top w:val="nil"/>
              <w:left w:val="single" w:sz="12" w:space="0" w:color="auto"/>
              <w:bottom w:val="single" w:sz="4" w:space="0" w:color="auto"/>
              <w:right w:val="nil"/>
            </w:tcBorders>
          </w:tcPr>
          <w:p w:rsidR="0005088D" w:rsidRPr="0061468D" w:rsidRDefault="0005088D" w:rsidP="005C20CC">
            <w:pPr>
              <w:ind w:left="191"/>
              <w:jc w:val="left"/>
              <w:rPr>
                <w:b/>
                <w:bCs/>
                <w:kern w:val="2"/>
                <w:sz w:val="20"/>
              </w:rPr>
            </w:pPr>
          </w:p>
        </w:tc>
        <w:tc>
          <w:tcPr>
            <w:tcW w:w="1827" w:type="dxa"/>
            <w:tcBorders>
              <w:left w:val="nil"/>
            </w:tcBorders>
          </w:tcPr>
          <w:p w:rsidR="0005088D" w:rsidRPr="0061468D" w:rsidRDefault="0005088D" w:rsidP="005C20CC">
            <w:pPr>
              <w:jc w:val="left"/>
              <w:rPr>
                <w:kern w:val="2"/>
                <w:sz w:val="20"/>
              </w:rPr>
            </w:pPr>
            <w:r w:rsidRPr="0061468D">
              <w:rPr>
                <w:kern w:val="2"/>
                <w:sz w:val="20"/>
              </w:rPr>
              <w:t>alapjáraton</w:t>
            </w:r>
          </w:p>
        </w:tc>
        <w:tc>
          <w:tcPr>
            <w:tcW w:w="1460" w:type="dxa"/>
          </w:tcPr>
          <w:p w:rsidR="0005088D" w:rsidRPr="0061468D" w:rsidRDefault="0005088D" w:rsidP="005C20CC">
            <w:pPr>
              <w:ind w:right="205"/>
              <w:jc w:val="right"/>
              <w:rPr>
                <w:kern w:val="2"/>
                <w:sz w:val="20"/>
              </w:rPr>
            </w:pPr>
          </w:p>
        </w:tc>
        <w:tc>
          <w:tcPr>
            <w:tcW w:w="1418" w:type="dxa"/>
          </w:tcPr>
          <w:p w:rsidR="0005088D" w:rsidRPr="0061468D" w:rsidRDefault="0005088D" w:rsidP="005C20CC">
            <w:pPr>
              <w:ind w:right="205"/>
              <w:jc w:val="right"/>
              <w:rPr>
                <w:kern w:val="2"/>
                <w:sz w:val="20"/>
              </w:rPr>
            </w:pPr>
            <w:r w:rsidRPr="0061468D">
              <w:rPr>
                <w:kern w:val="2"/>
                <w:sz w:val="20"/>
              </w:rPr>
              <w:t>*101,0</w:t>
            </w:r>
          </w:p>
        </w:tc>
        <w:tc>
          <w:tcPr>
            <w:tcW w:w="2315" w:type="dxa"/>
            <w:tcBorders>
              <w:right w:val="single" w:sz="12" w:space="0" w:color="auto"/>
            </w:tcBorders>
          </w:tcPr>
          <w:p w:rsidR="0005088D" w:rsidRPr="0061468D" w:rsidRDefault="0005088D" w:rsidP="005C20CC">
            <w:pPr>
              <w:ind w:right="205"/>
              <w:jc w:val="right"/>
              <w:rPr>
                <w:kern w:val="2"/>
                <w:sz w:val="20"/>
              </w:rPr>
            </w:pPr>
            <w:r w:rsidRPr="0061468D">
              <w:rPr>
                <w:kern w:val="2"/>
                <w:sz w:val="20"/>
              </w:rPr>
              <w:t>0,17</w:t>
            </w:r>
          </w:p>
        </w:tc>
      </w:tr>
      <w:tr w:rsidR="0005088D" w:rsidRPr="0061468D" w:rsidTr="005C20CC">
        <w:trPr>
          <w:jc w:val="center"/>
        </w:trPr>
        <w:tc>
          <w:tcPr>
            <w:tcW w:w="1828" w:type="dxa"/>
            <w:tcBorders>
              <w:left w:val="single" w:sz="12" w:space="0" w:color="auto"/>
              <w:bottom w:val="nil"/>
              <w:right w:val="nil"/>
            </w:tcBorders>
          </w:tcPr>
          <w:p w:rsidR="0005088D" w:rsidRPr="0061468D" w:rsidRDefault="0005088D" w:rsidP="005C20CC">
            <w:pPr>
              <w:ind w:left="191"/>
              <w:jc w:val="left"/>
              <w:rPr>
                <w:b/>
                <w:bCs/>
                <w:kern w:val="2"/>
                <w:sz w:val="20"/>
              </w:rPr>
            </w:pPr>
            <w:r w:rsidRPr="0061468D">
              <w:rPr>
                <w:kern w:val="2"/>
                <w:sz w:val="20"/>
              </w:rPr>
              <w:t>Kosaras gépkocsi</w:t>
            </w:r>
          </w:p>
        </w:tc>
        <w:tc>
          <w:tcPr>
            <w:tcW w:w="1827" w:type="dxa"/>
            <w:tcBorders>
              <w:left w:val="nil"/>
            </w:tcBorders>
          </w:tcPr>
          <w:p w:rsidR="0005088D" w:rsidRPr="0061468D" w:rsidRDefault="0005088D" w:rsidP="005C20CC">
            <w:pPr>
              <w:jc w:val="left"/>
              <w:rPr>
                <w:kern w:val="2"/>
                <w:sz w:val="20"/>
              </w:rPr>
            </w:pPr>
            <w:proofErr w:type="spellStart"/>
            <w:r w:rsidRPr="0061468D">
              <w:rPr>
                <w:kern w:val="2"/>
                <w:sz w:val="20"/>
              </w:rPr>
              <w:t>max</w:t>
            </w:r>
            <w:proofErr w:type="spellEnd"/>
            <w:r w:rsidRPr="0061468D">
              <w:rPr>
                <w:kern w:val="2"/>
                <w:sz w:val="20"/>
              </w:rPr>
              <w:t>. teljesítménnyel</w:t>
            </w:r>
          </w:p>
        </w:tc>
        <w:tc>
          <w:tcPr>
            <w:tcW w:w="1460" w:type="dxa"/>
          </w:tcPr>
          <w:p w:rsidR="0005088D" w:rsidRPr="0061468D" w:rsidRDefault="0005088D" w:rsidP="005C20CC">
            <w:pPr>
              <w:ind w:right="205"/>
              <w:jc w:val="right"/>
              <w:rPr>
                <w:kern w:val="2"/>
                <w:sz w:val="20"/>
              </w:rPr>
            </w:pPr>
            <w:r w:rsidRPr="0061468D">
              <w:rPr>
                <w:kern w:val="2"/>
                <w:sz w:val="20"/>
              </w:rPr>
              <w:t>142</w:t>
            </w:r>
          </w:p>
        </w:tc>
        <w:tc>
          <w:tcPr>
            <w:tcW w:w="1418" w:type="dxa"/>
          </w:tcPr>
          <w:p w:rsidR="0005088D" w:rsidRPr="0061468D" w:rsidRDefault="0005088D" w:rsidP="005C20CC">
            <w:pPr>
              <w:ind w:right="205"/>
              <w:jc w:val="right"/>
              <w:rPr>
                <w:kern w:val="2"/>
                <w:sz w:val="20"/>
              </w:rPr>
            </w:pPr>
            <w:r w:rsidRPr="0061468D">
              <w:rPr>
                <w:kern w:val="2"/>
                <w:sz w:val="20"/>
              </w:rPr>
              <w:t>**103,6</w:t>
            </w:r>
          </w:p>
        </w:tc>
        <w:tc>
          <w:tcPr>
            <w:tcW w:w="2315" w:type="dxa"/>
            <w:tcBorders>
              <w:right w:val="single" w:sz="12" w:space="0" w:color="auto"/>
            </w:tcBorders>
          </w:tcPr>
          <w:p w:rsidR="0005088D" w:rsidRPr="0061468D" w:rsidRDefault="0005088D" w:rsidP="005C20CC">
            <w:pPr>
              <w:ind w:right="205"/>
              <w:jc w:val="right"/>
              <w:rPr>
                <w:kern w:val="2"/>
                <w:sz w:val="20"/>
              </w:rPr>
            </w:pPr>
            <w:r w:rsidRPr="0061468D">
              <w:rPr>
                <w:kern w:val="2"/>
                <w:sz w:val="20"/>
              </w:rPr>
              <w:t>0,50</w:t>
            </w:r>
          </w:p>
        </w:tc>
      </w:tr>
      <w:tr w:rsidR="0005088D" w:rsidRPr="0061468D" w:rsidTr="005C20CC">
        <w:trPr>
          <w:jc w:val="center"/>
        </w:trPr>
        <w:tc>
          <w:tcPr>
            <w:tcW w:w="1828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:rsidR="0005088D" w:rsidRPr="0061468D" w:rsidRDefault="0005088D" w:rsidP="005C20CC">
            <w:pPr>
              <w:ind w:left="191"/>
              <w:jc w:val="left"/>
              <w:rPr>
                <w:b/>
                <w:bCs/>
                <w:kern w:val="2"/>
                <w:sz w:val="20"/>
              </w:rPr>
            </w:pPr>
          </w:p>
        </w:tc>
        <w:tc>
          <w:tcPr>
            <w:tcW w:w="1827" w:type="dxa"/>
            <w:tcBorders>
              <w:left w:val="nil"/>
              <w:bottom w:val="single" w:sz="12" w:space="0" w:color="auto"/>
            </w:tcBorders>
          </w:tcPr>
          <w:p w:rsidR="0005088D" w:rsidRPr="0061468D" w:rsidRDefault="0005088D" w:rsidP="005C20CC">
            <w:pPr>
              <w:jc w:val="left"/>
              <w:rPr>
                <w:kern w:val="2"/>
                <w:sz w:val="20"/>
              </w:rPr>
            </w:pPr>
            <w:r w:rsidRPr="0061468D">
              <w:rPr>
                <w:kern w:val="2"/>
                <w:sz w:val="20"/>
              </w:rPr>
              <w:t>alapjáraton</w:t>
            </w:r>
          </w:p>
        </w:tc>
        <w:tc>
          <w:tcPr>
            <w:tcW w:w="1460" w:type="dxa"/>
            <w:tcBorders>
              <w:bottom w:val="single" w:sz="12" w:space="0" w:color="auto"/>
            </w:tcBorders>
          </w:tcPr>
          <w:p w:rsidR="0005088D" w:rsidRPr="0061468D" w:rsidRDefault="0005088D" w:rsidP="005C20CC">
            <w:pPr>
              <w:ind w:right="205"/>
              <w:jc w:val="right"/>
              <w:rPr>
                <w:kern w:val="2"/>
                <w:sz w:val="20"/>
              </w:rPr>
            </w:pPr>
          </w:p>
        </w:tc>
        <w:tc>
          <w:tcPr>
            <w:tcW w:w="1418" w:type="dxa"/>
            <w:tcBorders>
              <w:bottom w:val="single" w:sz="12" w:space="0" w:color="auto"/>
            </w:tcBorders>
          </w:tcPr>
          <w:p w:rsidR="0005088D" w:rsidRPr="0061468D" w:rsidRDefault="0005088D" w:rsidP="005C20CC">
            <w:pPr>
              <w:ind w:right="205"/>
              <w:jc w:val="right"/>
              <w:rPr>
                <w:kern w:val="2"/>
                <w:sz w:val="20"/>
              </w:rPr>
            </w:pPr>
            <w:r w:rsidRPr="0061468D">
              <w:rPr>
                <w:kern w:val="2"/>
                <w:sz w:val="20"/>
              </w:rPr>
              <w:t>**93,0</w:t>
            </w:r>
          </w:p>
        </w:tc>
        <w:tc>
          <w:tcPr>
            <w:tcW w:w="2315" w:type="dxa"/>
            <w:tcBorders>
              <w:bottom w:val="single" w:sz="12" w:space="0" w:color="auto"/>
              <w:right w:val="single" w:sz="12" w:space="0" w:color="auto"/>
            </w:tcBorders>
          </w:tcPr>
          <w:p w:rsidR="0005088D" w:rsidRPr="0061468D" w:rsidRDefault="0005088D" w:rsidP="005C20CC">
            <w:pPr>
              <w:ind w:right="205"/>
              <w:jc w:val="right"/>
              <w:rPr>
                <w:kern w:val="2"/>
                <w:sz w:val="20"/>
              </w:rPr>
            </w:pPr>
            <w:r w:rsidRPr="0061468D">
              <w:rPr>
                <w:kern w:val="2"/>
                <w:sz w:val="20"/>
              </w:rPr>
              <w:t>0,50</w:t>
            </w:r>
          </w:p>
        </w:tc>
      </w:tr>
    </w:tbl>
    <w:p w:rsidR="0005088D" w:rsidRPr="0061468D" w:rsidRDefault="0005088D" w:rsidP="0005088D">
      <w:pPr>
        <w:tabs>
          <w:tab w:val="left" w:pos="1134"/>
        </w:tabs>
        <w:ind w:left="1134" w:hanging="567"/>
        <w:rPr>
          <w:kern w:val="2"/>
          <w:szCs w:val="24"/>
        </w:rPr>
      </w:pPr>
      <w:r w:rsidRPr="0061468D">
        <w:rPr>
          <w:kern w:val="2"/>
          <w:szCs w:val="24"/>
        </w:rPr>
        <w:t>*</w:t>
      </w:r>
      <w:r w:rsidRPr="0061468D">
        <w:rPr>
          <w:kern w:val="2"/>
          <w:szCs w:val="24"/>
        </w:rPr>
        <w:tab/>
        <w:t>29/2001. (XII.23.) KöM-GM együttes rendelet alapján: mobil daru</w:t>
      </w:r>
    </w:p>
    <w:p w:rsidR="0005088D" w:rsidRPr="0061468D" w:rsidRDefault="0005088D" w:rsidP="0005088D">
      <w:pPr>
        <w:tabs>
          <w:tab w:val="left" w:pos="1134"/>
        </w:tabs>
        <w:ind w:left="1134" w:hanging="567"/>
        <w:rPr>
          <w:kern w:val="2"/>
          <w:szCs w:val="24"/>
        </w:rPr>
      </w:pPr>
      <w:r w:rsidRPr="0061468D">
        <w:rPr>
          <w:kern w:val="2"/>
          <w:szCs w:val="24"/>
        </w:rPr>
        <w:t>**</w:t>
      </w:r>
      <w:r w:rsidRPr="0061468D">
        <w:rPr>
          <w:kern w:val="2"/>
          <w:szCs w:val="24"/>
        </w:rPr>
        <w:tab/>
        <w:t>29/2001. (XII.23.) KöM-GM együttes rendelet alapján: építőipari teheremelő</w:t>
      </w:r>
    </w:p>
    <w:p w:rsidR="0005088D" w:rsidRPr="0061468D" w:rsidRDefault="0005088D" w:rsidP="0005088D">
      <w:pPr>
        <w:tabs>
          <w:tab w:val="left" w:pos="1134"/>
        </w:tabs>
        <w:ind w:left="1134" w:hanging="567"/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1134"/>
        </w:tabs>
        <w:ind w:left="1134" w:hanging="567"/>
        <w:rPr>
          <w:kern w:val="2"/>
          <w:szCs w:val="24"/>
        </w:rPr>
      </w:pPr>
      <w:r w:rsidRPr="0061468D">
        <w:rPr>
          <w:kern w:val="2"/>
          <w:szCs w:val="24"/>
        </w:rPr>
        <w:tab/>
      </w:r>
      <w:proofErr w:type="gramStart"/>
      <w:r w:rsidRPr="0061468D">
        <w:rPr>
          <w:kern w:val="2"/>
          <w:szCs w:val="24"/>
        </w:rPr>
        <w:t>ahol</w:t>
      </w:r>
      <w:proofErr w:type="gramEnd"/>
      <w:r w:rsidRPr="0061468D">
        <w:rPr>
          <w:kern w:val="2"/>
          <w:szCs w:val="24"/>
        </w:rPr>
        <w:t xml:space="preserve"> N: névleges teljesítmény [kW]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jc w:val="left"/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9F01AB" w:rsidP="0005088D">
      <w:pPr>
        <w:rPr>
          <w:kern w:val="2"/>
          <w:szCs w:val="24"/>
        </w:rPr>
      </w:pPr>
      <w:r>
        <w:rPr>
          <w:kern w:val="2"/>
          <w:szCs w:val="24"/>
        </w:rPr>
        <w:t>Az eredményeket a 7</w:t>
      </w:r>
      <w:r w:rsidR="0005088D" w:rsidRPr="0061468D">
        <w:rPr>
          <w:kern w:val="2"/>
          <w:szCs w:val="24"/>
        </w:rPr>
        <w:t>. táblázatban mutatjuk be.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9F01AB" w:rsidP="0005088D">
      <w:pPr>
        <w:jc w:val="center"/>
        <w:rPr>
          <w:b/>
          <w:bCs/>
          <w:kern w:val="2"/>
          <w:szCs w:val="24"/>
        </w:rPr>
      </w:pPr>
      <w:r>
        <w:rPr>
          <w:b/>
          <w:bCs/>
          <w:kern w:val="2"/>
          <w:szCs w:val="24"/>
        </w:rPr>
        <w:t>7</w:t>
      </w:r>
      <w:r w:rsidR="0005088D" w:rsidRPr="0061468D">
        <w:rPr>
          <w:b/>
          <w:bCs/>
          <w:kern w:val="2"/>
          <w:szCs w:val="24"/>
        </w:rPr>
        <w:t>. táblázat. Egy oszlop létesítésének hangteljesítményszintje</w:t>
      </w:r>
    </w:p>
    <w:tbl>
      <w:tblPr>
        <w:tblW w:w="610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059"/>
        <w:gridCol w:w="2484"/>
        <w:gridCol w:w="1559"/>
      </w:tblGrid>
      <w:tr w:rsidR="0005088D" w:rsidRPr="0061468D" w:rsidTr="005C20CC">
        <w:trPr>
          <w:trHeight w:val="20"/>
          <w:jc w:val="center"/>
        </w:trPr>
        <w:tc>
          <w:tcPr>
            <w:tcW w:w="2059" w:type="dxa"/>
            <w:tcBorders>
              <w:top w:val="single" w:sz="12" w:space="0" w:color="auto"/>
              <w:left w:val="single" w:sz="12" w:space="0" w:color="auto"/>
              <w:bottom w:val="single" w:sz="8" w:space="0" w:color="auto"/>
              <w:right w:val="nil"/>
            </w:tcBorders>
            <w:shd w:val="clear" w:color="auto" w:fill="D9D9D9"/>
          </w:tcPr>
          <w:p w:rsidR="0005088D" w:rsidRPr="0061468D" w:rsidRDefault="0005088D" w:rsidP="005C20CC">
            <w:pPr>
              <w:jc w:val="center"/>
              <w:rPr>
                <w:b/>
                <w:bCs/>
                <w:kern w:val="2"/>
                <w:sz w:val="20"/>
              </w:rPr>
            </w:pPr>
            <w:r w:rsidRPr="0061468D">
              <w:rPr>
                <w:b/>
                <w:bCs/>
                <w:kern w:val="2"/>
                <w:sz w:val="20"/>
              </w:rPr>
              <w:t>Eszköz</w:t>
            </w:r>
          </w:p>
        </w:tc>
        <w:tc>
          <w:tcPr>
            <w:tcW w:w="2484" w:type="dxa"/>
            <w:tcBorders>
              <w:top w:val="single" w:sz="12" w:space="0" w:color="auto"/>
              <w:bottom w:val="single" w:sz="8" w:space="0" w:color="auto"/>
            </w:tcBorders>
            <w:shd w:val="clear" w:color="auto" w:fill="D9D9D9"/>
          </w:tcPr>
          <w:p w:rsidR="0005088D" w:rsidRPr="0061468D" w:rsidRDefault="0005088D" w:rsidP="005C20CC">
            <w:pPr>
              <w:jc w:val="center"/>
              <w:rPr>
                <w:b/>
                <w:bCs/>
                <w:kern w:val="2"/>
                <w:sz w:val="20"/>
              </w:rPr>
            </w:pPr>
            <w:r w:rsidRPr="0061468D">
              <w:rPr>
                <w:b/>
                <w:bCs/>
                <w:kern w:val="2"/>
                <w:sz w:val="20"/>
              </w:rPr>
              <w:t>Egyenértékű hangteljesítményszint</w:t>
            </w:r>
          </w:p>
          <w:p w:rsidR="0005088D" w:rsidRPr="0061468D" w:rsidRDefault="0005088D" w:rsidP="005C20CC">
            <w:pPr>
              <w:jc w:val="center"/>
              <w:rPr>
                <w:b/>
                <w:bCs/>
                <w:kern w:val="2"/>
                <w:sz w:val="20"/>
              </w:rPr>
            </w:pPr>
          </w:p>
          <w:p w:rsidR="0005088D" w:rsidRPr="0061468D" w:rsidRDefault="0005088D" w:rsidP="005C20CC">
            <w:pPr>
              <w:jc w:val="center"/>
              <w:rPr>
                <w:b/>
                <w:bCs/>
                <w:kern w:val="2"/>
                <w:sz w:val="20"/>
              </w:rPr>
            </w:pPr>
            <w:r w:rsidRPr="0061468D">
              <w:rPr>
                <w:b/>
                <w:bCs/>
                <w:kern w:val="2"/>
                <w:sz w:val="20"/>
              </w:rPr>
              <w:t>[dB]</w:t>
            </w:r>
          </w:p>
        </w:tc>
        <w:tc>
          <w:tcPr>
            <w:tcW w:w="1559" w:type="dxa"/>
            <w:tcBorders>
              <w:top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D9D9D9"/>
          </w:tcPr>
          <w:p w:rsidR="0005088D" w:rsidRPr="0061468D" w:rsidRDefault="0005088D" w:rsidP="005C20CC">
            <w:pPr>
              <w:jc w:val="center"/>
              <w:rPr>
                <w:b/>
                <w:bCs/>
                <w:kern w:val="2"/>
                <w:sz w:val="20"/>
              </w:rPr>
            </w:pPr>
            <w:r w:rsidRPr="0061468D">
              <w:rPr>
                <w:b/>
                <w:bCs/>
                <w:kern w:val="2"/>
                <w:sz w:val="20"/>
              </w:rPr>
              <w:t xml:space="preserve">Összes </w:t>
            </w:r>
            <w:proofErr w:type="spellStart"/>
            <w:r w:rsidRPr="0061468D">
              <w:rPr>
                <w:b/>
                <w:bCs/>
                <w:kern w:val="2"/>
                <w:sz w:val="20"/>
              </w:rPr>
              <w:t>hangteljesít-ményszint</w:t>
            </w:r>
            <w:proofErr w:type="spellEnd"/>
          </w:p>
          <w:p w:rsidR="0005088D" w:rsidRPr="0061468D" w:rsidRDefault="0005088D" w:rsidP="005C20CC">
            <w:pPr>
              <w:jc w:val="center"/>
              <w:rPr>
                <w:b/>
                <w:bCs/>
                <w:kern w:val="2"/>
                <w:sz w:val="20"/>
              </w:rPr>
            </w:pPr>
            <w:r w:rsidRPr="0061468D">
              <w:rPr>
                <w:b/>
                <w:bCs/>
                <w:kern w:val="2"/>
                <w:sz w:val="20"/>
              </w:rPr>
              <w:t>[dB]</w:t>
            </w:r>
          </w:p>
        </w:tc>
      </w:tr>
      <w:tr w:rsidR="0005088D" w:rsidRPr="0061468D" w:rsidTr="005C20CC">
        <w:trPr>
          <w:trHeight w:val="20"/>
          <w:jc w:val="center"/>
        </w:trPr>
        <w:tc>
          <w:tcPr>
            <w:tcW w:w="2059" w:type="dxa"/>
            <w:tcBorders>
              <w:left w:val="single" w:sz="12" w:space="0" w:color="auto"/>
              <w:bottom w:val="single" w:sz="4" w:space="0" w:color="auto"/>
              <w:right w:val="nil"/>
            </w:tcBorders>
          </w:tcPr>
          <w:p w:rsidR="0005088D" w:rsidRPr="0061468D" w:rsidRDefault="0005088D" w:rsidP="005C20CC">
            <w:pPr>
              <w:rPr>
                <w:kern w:val="2"/>
                <w:sz w:val="20"/>
              </w:rPr>
            </w:pPr>
            <w:r w:rsidRPr="0061468D">
              <w:rPr>
                <w:kern w:val="2"/>
                <w:sz w:val="20"/>
              </w:rPr>
              <w:t>Autódaru</w:t>
            </w:r>
          </w:p>
        </w:tc>
        <w:tc>
          <w:tcPr>
            <w:tcW w:w="2484" w:type="dxa"/>
            <w:tcBorders>
              <w:bottom w:val="single" w:sz="4" w:space="0" w:color="auto"/>
            </w:tcBorders>
          </w:tcPr>
          <w:p w:rsidR="0005088D" w:rsidRPr="0061468D" w:rsidRDefault="0005088D" w:rsidP="005C20CC">
            <w:pPr>
              <w:ind w:right="504"/>
              <w:jc w:val="right"/>
              <w:rPr>
                <w:rFonts w:eastAsia="Arial Unicode MS"/>
                <w:kern w:val="2"/>
                <w:sz w:val="20"/>
              </w:rPr>
            </w:pPr>
            <w:r w:rsidRPr="0061468D">
              <w:rPr>
                <w:kern w:val="2"/>
                <w:sz w:val="20"/>
              </w:rPr>
              <w:t>90,5</w:t>
            </w:r>
          </w:p>
        </w:tc>
        <w:tc>
          <w:tcPr>
            <w:tcW w:w="1559" w:type="dxa"/>
            <w:tcBorders>
              <w:top w:val="single" w:sz="4" w:space="0" w:color="auto"/>
              <w:bottom w:val="nil"/>
              <w:right w:val="single" w:sz="12" w:space="0" w:color="auto"/>
            </w:tcBorders>
          </w:tcPr>
          <w:p w:rsidR="0005088D" w:rsidRPr="0061468D" w:rsidRDefault="0005088D" w:rsidP="005C20CC">
            <w:pPr>
              <w:ind w:right="184"/>
              <w:jc w:val="right"/>
              <w:rPr>
                <w:b/>
                <w:bCs/>
                <w:kern w:val="2"/>
                <w:sz w:val="20"/>
              </w:rPr>
            </w:pPr>
            <w:r w:rsidRPr="0061468D">
              <w:rPr>
                <w:b/>
                <w:bCs/>
                <w:kern w:val="2"/>
                <w:sz w:val="20"/>
              </w:rPr>
              <w:t>94,3</w:t>
            </w:r>
          </w:p>
        </w:tc>
      </w:tr>
      <w:tr w:rsidR="0005088D" w:rsidRPr="0061468D" w:rsidTr="005C20CC">
        <w:trPr>
          <w:trHeight w:val="20"/>
          <w:jc w:val="center"/>
        </w:trPr>
        <w:tc>
          <w:tcPr>
            <w:tcW w:w="2059" w:type="dxa"/>
            <w:tcBorders>
              <w:left w:val="single" w:sz="12" w:space="0" w:color="auto"/>
              <w:bottom w:val="single" w:sz="12" w:space="0" w:color="auto"/>
              <w:right w:val="nil"/>
            </w:tcBorders>
          </w:tcPr>
          <w:p w:rsidR="0005088D" w:rsidRPr="0061468D" w:rsidRDefault="0005088D" w:rsidP="005C20CC">
            <w:pPr>
              <w:rPr>
                <w:kern w:val="2"/>
                <w:sz w:val="20"/>
              </w:rPr>
            </w:pPr>
            <w:r w:rsidRPr="0061468D">
              <w:rPr>
                <w:kern w:val="2"/>
                <w:sz w:val="20"/>
              </w:rPr>
              <w:t>Kosaras gépkocsi</w:t>
            </w:r>
          </w:p>
        </w:tc>
        <w:tc>
          <w:tcPr>
            <w:tcW w:w="2484" w:type="dxa"/>
            <w:tcBorders>
              <w:bottom w:val="single" w:sz="12" w:space="0" w:color="auto"/>
            </w:tcBorders>
          </w:tcPr>
          <w:p w:rsidR="0005088D" w:rsidRPr="0061468D" w:rsidRDefault="0005088D" w:rsidP="005C20CC">
            <w:pPr>
              <w:ind w:right="504"/>
              <w:jc w:val="right"/>
              <w:rPr>
                <w:rFonts w:eastAsia="Arial Unicode MS"/>
                <w:kern w:val="2"/>
                <w:sz w:val="20"/>
              </w:rPr>
            </w:pPr>
            <w:r w:rsidRPr="0061468D">
              <w:rPr>
                <w:kern w:val="2"/>
                <w:sz w:val="20"/>
              </w:rPr>
              <w:t>91,9</w:t>
            </w:r>
          </w:p>
        </w:tc>
        <w:tc>
          <w:tcPr>
            <w:tcW w:w="1559" w:type="dxa"/>
            <w:tcBorders>
              <w:top w:val="nil"/>
              <w:bottom w:val="single" w:sz="12" w:space="0" w:color="auto"/>
              <w:right w:val="single" w:sz="12" w:space="0" w:color="auto"/>
            </w:tcBorders>
          </w:tcPr>
          <w:p w:rsidR="0005088D" w:rsidRPr="0061468D" w:rsidRDefault="0005088D" w:rsidP="005C20CC">
            <w:pPr>
              <w:ind w:right="184"/>
              <w:jc w:val="right"/>
              <w:rPr>
                <w:b/>
                <w:bCs/>
                <w:kern w:val="2"/>
                <w:sz w:val="20"/>
              </w:rPr>
            </w:pPr>
          </w:p>
        </w:tc>
      </w:tr>
    </w:tbl>
    <w:p w:rsidR="0005088D" w:rsidRPr="0061468D" w:rsidRDefault="0005088D" w:rsidP="0005088D">
      <w:pPr>
        <w:ind w:left="284" w:hanging="284"/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 xml:space="preserve">Az egy oszlop létesítése során fellépő hangteljesítményszint értéke 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284"/>
        </w:tabs>
        <w:rPr>
          <w:bCs/>
          <w:kern w:val="2"/>
          <w:szCs w:val="24"/>
        </w:rPr>
      </w:pPr>
      <w:r w:rsidRPr="0061468D">
        <w:rPr>
          <w:bCs/>
          <w:kern w:val="2"/>
          <w:szCs w:val="24"/>
        </w:rPr>
        <w:tab/>
        <w:t>L</w:t>
      </w:r>
      <w:r w:rsidRPr="0061468D">
        <w:rPr>
          <w:bCs/>
          <w:kern w:val="2"/>
          <w:szCs w:val="24"/>
          <w:vertAlign w:val="subscript"/>
        </w:rPr>
        <w:t>W</w:t>
      </w:r>
      <w:r w:rsidRPr="0061468D">
        <w:rPr>
          <w:bCs/>
          <w:kern w:val="2"/>
          <w:szCs w:val="24"/>
        </w:rPr>
        <w:t xml:space="preserve"> = 94,3 dB.</w:t>
      </w:r>
    </w:p>
    <w:p w:rsidR="0005088D" w:rsidRPr="0061468D" w:rsidRDefault="0005088D" w:rsidP="0005088D">
      <w:pPr>
        <w:tabs>
          <w:tab w:val="left" w:pos="284"/>
        </w:tabs>
        <w:rPr>
          <w:bCs/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 xml:space="preserve">A két oszlop létesítése során fellépő hangteljesítményszint értéke 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284"/>
        </w:tabs>
        <w:rPr>
          <w:b/>
          <w:bCs/>
          <w:kern w:val="2"/>
          <w:szCs w:val="24"/>
        </w:rPr>
      </w:pPr>
      <w:r w:rsidRPr="0061468D">
        <w:rPr>
          <w:b/>
          <w:bCs/>
          <w:kern w:val="2"/>
          <w:szCs w:val="24"/>
        </w:rPr>
        <w:tab/>
        <w:t>L</w:t>
      </w:r>
      <w:r w:rsidRPr="0061468D">
        <w:rPr>
          <w:b/>
          <w:bCs/>
          <w:kern w:val="2"/>
          <w:szCs w:val="24"/>
          <w:vertAlign w:val="subscript"/>
        </w:rPr>
        <w:t>W</w:t>
      </w:r>
      <w:r w:rsidRPr="0061468D">
        <w:rPr>
          <w:b/>
          <w:bCs/>
          <w:kern w:val="2"/>
          <w:szCs w:val="24"/>
        </w:rPr>
        <w:t xml:space="preserve"> = 97,3 dB.</w:t>
      </w:r>
    </w:p>
    <w:p w:rsidR="0005088D" w:rsidRPr="0061468D" w:rsidRDefault="0005088D" w:rsidP="0005088D">
      <w:pPr>
        <w:tabs>
          <w:tab w:val="left" w:pos="284"/>
        </w:tabs>
        <w:rPr>
          <w:bCs/>
          <w:kern w:val="2"/>
          <w:szCs w:val="24"/>
        </w:rPr>
      </w:pPr>
    </w:p>
    <w:p w:rsidR="0005088D" w:rsidRPr="0061468D" w:rsidRDefault="0005088D" w:rsidP="0005088D">
      <w:pPr>
        <w:ind w:left="284" w:hanging="284"/>
        <w:rPr>
          <w:kern w:val="2"/>
          <w:szCs w:val="24"/>
        </w:rPr>
      </w:pPr>
    </w:p>
    <w:p w:rsidR="0005088D" w:rsidRPr="0061468D" w:rsidRDefault="0005088D" w:rsidP="0005088D">
      <w:pPr>
        <w:pStyle w:val="Cmsor5"/>
        <w:rPr>
          <w:kern w:val="2"/>
          <w:szCs w:val="24"/>
        </w:rPr>
      </w:pPr>
      <w:bookmarkStart w:id="613" w:name="_Toc245622725"/>
      <w:bookmarkStart w:id="614" w:name="_Toc245630627"/>
      <w:bookmarkStart w:id="615" w:name="_Toc245873617"/>
      <w:bookmarkStart w:id="616" w:name="_Toc384976346"/>
      <w:r w:rsidRPr="0061468D">
        <w:rPr>
          <w:kern w:val="2"/>
          <w:szCs w:val="24"/>
        </w:rPr>
        <w:t>6.5.3.1.3. Hangnyomásszintek meghatározása</w:t>
      </w:r>
      <w:bookmarkEnd w:id="613"/>
      <w:bookmarkEnd w:id="614"/>
      <w:bookmarkEnd w:id="615"/>
      <w:bookmarkEnd w:id="616"/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>A továbbiakban megvizsgáljuk az „</w:t>
      </w:r>
      <w:proofErr w:type="gramStart"/>
      <w:r w:rsidRPr="0061468D">
        <w:rPr>
          <w:kern w:val="2"/>
          <w:szCs w:val="24"/>
        </w:rPr>
        <w:t>A</w:t>
      </w:r>
      <w:proofErr w:type="gramEnd"/>
      <w:r w:rsidRPr="0061468D">
        <w:rPr>
          <w:kern w:val="2"/>
          <w:szCs w:val="24"/>
        </w:rPr>
        <w:t xml:space="preserve">” zajforráshoz legközelebbi épületnél („C” terhelési pont, Ostoros, Egri úti lakópark 49.) az oszlopok létesítése során fellépő hangnyomásszintet. </w:t>
      </w:r>
    </w:p>
    <w:p w:rsidR="0005088D" w:rsidRPr="0061468D" w:rsidRDefault="0005088D" w:rsidP="0005088D">
      <w:pPr>
        <w:rPr>
          <w:kern w:val="2"/>
          <w:szCs w:val="24"/>
          <w:u w:val="single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 xml:space="preserve">A terhelési pontban fellépő hangnyomásszinteket szabad térben az MSZ 15036 szabvány szerint a következő összefüggés szerint számítjuk: 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object w:dxaOrig="6619" w:dyaOrig="360">
          <v:shape id="_x0000_i1028" type="#_x0000_t75" style="width:332.05pt;height:18.25pt" o:ole="">
            <v:imagedata r:id="rId24" o:title=""/>
          </v:shape>
          <o:OLEObject Type="Embed" ProgID="Equation.3" ShapeID="_x0000_i1028" DrawAspect="Content" ObjectID="_1539153365" r:id="rId25"/>
        </w:object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  <w:t>[dB]</w:t>
      </w:r>
    </w:p>
    <w:p w:rsidR="0005088D" w:rsidRPr="0061468D" w:rsidRDefault="0005088D" w:rsidP="0005088D">
      <w:pPr>
        <w:jc w:val="left"/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>Az összefüggésben: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</w:tabs>
        <w:ind w:left="1418" w:hanging="1418"/>
        <w:rPr>
          <w:kern w:val="2"/>
          <w:szCs w:val="24"/>
        </w:rPr>
      </w:pPr>
      <w:r w:rsidRPr="0061468D">
        <w:rPr>
          <w:kern w:val="2"/>
          <w:szCs w:val="24"/>
        </w:rPr>
        <w:tab/>
        <w:t>L</w:t>
      </w:r>
      <w:r w:rsidRPr="0061468D">
        <w:rPr>
          <w:kern w:val="2"/>
          <w:szCs w:val="24"/>
          <w:vertAlign w:val="subscript"/>
        </w:rPr>
        <w:t>W</w:t>
      </w:r>
      <w:r w:rsidRPr="0061468D">
        <w:rPr>
          <w:kern w:val="2"/>
          <w:szCs w:val="24"/>
        </w:rPr>
        <w:t xml:space="preserve"> =</w:t>
      </w:r>
      <w:r w:rsidRPr="0061468D">
        <w:rPr>
          <w:kern w:val="2"/>
          <w:szCs w:val="24"/>
        </w:rPr>
        <w:tab/>
        <w:t>Hangteljesítményszint [dB]</w:t>
      </w:r>
    </w:p>
    <w:p w:rsidR="0005088D" w:rsidRPr="0061468D" w:rsidRDefault="0005088D" w:rsidP="0005088D">
      <w:pPr>
        <w:tabs>
          <w:tab w:val="left" w:pos="709"/>
          <w:tab w:val="left" w:pos="1134"/>
          <w:tab w:val="left" w:pos="1418"/>
        </w:tabs>
        <w:ind w:left="1418" w:hanging="1418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  <w:t>Értékét a fentiekben meghatároztuk.</w:t>
      </w:r>
    </w:p>
    <w:p w:rsidR="0005088D" w:rsidRPr="0061468D" w:rsidRDefault="0005088D" w:rsidP="0005088D">
      <w:pPr>
        <w:tabs>
          <w:tab w:val="left" w:pos="709"/>
          <w:tab w:val="left" w:pos="1134"/>
          <w:tab w:val="left" w:pos="1418"/>
        </w:tabs>
        <w:ind w:left="1418" w:hanging="1418"/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709"/>
          <w:tab w:val="left" w:pos="1134"/>
          <w:tab w:val="left" w:pos="1418"/>
        </w:tabs>
        <w:ind w:left="1418" w:hanging="1418"/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</w:tabs>
        <w:ind w:left="1418" w:hanging="1418"/>
        <w:rPr>
          <w:kern w:val="2"/>
          <w:szCs w:val="24"/>
        </w:rPr>
      </w:pPr>
      <w:r w:rsidRPr="0061468D">
        <w:rPr>
          <w:kern w:val="2"/>
          <w:szCs w:val="24"/>
        </w:rPr>
        <w:tab/>
      </w:r>
      <w:proofErr w:type="spellStart"/>
      <w:r w:rsidRPr="0061468D">
        <w:rPr>
          <w:kern w:val="2"/>
          <w:szCs w:val="24"/>
        </w:rPr>
        <w:t>K</w:t>
      </w:r>
      <w:r w:rsidRPr="0061468D">
        <w:rPr>
          <w:kern w:val="2"/>
          <w:szCs w:val="24"/>
          <w:vertAlign w:val="subscript"/>
        </w:rPr>
        <w:t>Ir</w:t>
      </w:r>
      <w:proofErr w:type="spellEnd"/>
      <w:r w:rsidRPr="0061468D">
        <w:rPr>
          <w:kern w:val="2"/>
          <w:szCs w:val="24"/>
          <w:vertAlign w:val="subscript"/>
        </w:rPr>
        <w:t xml:space="preserve"> </w:t>
      </w:r>
      <w:r w:rsidRPr="0061468D">
        <w:rPr>
          <w:kern w:val="2"/>
          <w:szCs w:val="24"/>
        </w:rPr>
        <w:t>=</w:t>
      </w:r>
      <w:r w:rsidRPr="0061468D">
        <w:rPr>
          <w:kern w:val="2"/>
          <w:szCs w:val="24"/>
        </w:rPr>
        <w:tab/>
        <w:t>Irányítási index [dB]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</w:tabs>
        <w:ind w:left="1418" w:hanging="1418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  <w:t xml:space="preserve">Mivel az eszközöknek nincs határozott irányhatása, 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</w:tabs>
        <w:ind w:left="1418" w:hanging="1418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proofErr w:type="spellStart"/>
      <w:r w:rsidRPr="0061468D">
        <w:rPr>
          <w:kern w:val="2"/>
          <w:szCs w:val="24"/>
        </w:rPr>
        <w:t>K</w:t>
      </w:r>
      <w:r w:rsidRPr="0061468D">
        <w:rPr>
          <w:kern w:val="2"/>
          <w:szCs w:val="24"/>
          <w:vertAlign w:val="subscript"/>
        </w:rPr>
        <w:t>Ir</w:t>
      </w:r>
      <w:proofErr w:type="spellEnd"/>
      <w:r w:rsidRPr="0061468D">
        <w:rPr>
          <w:kern w:val="2"/>
          <w:szCs w:val="24"/>
        </w:rPr>
        <w:t xml:space="preserve"> = 0 dB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</w:tabs>
        <w:ind w:left="1418" w:hanging="1418"/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</w:tabs>
        <w:ind w:left="1418" w:hanging="1418"/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</w:tabs>
        <w:ind w:left="1418" w:hanging="1418"/>
        <w:rPr>
          <w:kern w:val="2"/>
          <w:szCs w:val="24"/>
        </w:rPr>
      </w:pPr>
      <w:r w:rsidRPr="0061468D">
        <w:rPr>
          <w:kern w:val="2"/>
          <w:szCs w:val="24"/>
        </w:rPr>
        <w:tab/>
        <w:t>K</w:t>
      </w:r>
      <w:r w:rsidRPr="0061468D">
        <w:rPr>
          <w:kern w:val="2"/>
          <w:szCs w:val="24"/>
          <w:vertAlign w:val="subscript"/>
        </w:rPr>
        <w:sym w:font="Symbol" w:char="F057"/>
      </w:r>
      <w:r w:rsidRPr="0061468D">
        <w:rPr>
          <w:kern w:val="2"/>
          <w:szCs w:val="24"/>
          <w:vertAlign w:val="subscript"/>
        </w:rPr>
        <w:t xml:space="preserve"> </w:t>
      </w:r>
      <w:r w:rsidRPr="0061468D">
        <w:rPr>
          <w:kern w:val="2"/>
          <w:szCs w:val="24"/>
        </w:rPr>
        <w:t>=</w:t>
      </w:r>
      <w:r w:rsidRPr="0061468D">
        <w:rPr>
          <w:kern w:val="2"/>
          <w:szCs w:val="24"/>
        </w:rPr>
        <w:tab/>
        <w:t>Irányítási tényező [dB]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</w:tabs>
        <w:ind w:left="1418" w:hanging="1418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  <w:t>Számítása a következő összefüggéssel történik: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</w:tabs>
        <w:ind w:left="1418" w:hanging="1418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object w:dxaOrig="1820" w:dyaOrig="340">
          <v:shape id="_x0000_i1029" type="#_x0000_t75" style="width:90.25pt;height:18.25pt" o:ole="">
            <v:imagedata r:id="rId26" o:title=""/>
          </v:shape>
          <o:OLEObject Type="Embed" ProgID="Equation.3" ShapeID="_x0000_i1029" DrawAspect="Content" ObjectID="_1539153366" r:id="rId27"/>
        </w:object>
      </w:r>
      <w:r w:rsidRPr="0061468D">
        <w:rPr>
          <w:kern w:val="2"/>
          <w:szCs w:val="24"/>
        </w:rPr>
        <w:tab/>
        <w:t>[dB]</w:t>
      </w:r>
    </w:p>
    <w:p w:rsidR="0005088D" w:rsidRPr="0061468D" w:rsidRDefault="0005088D" w:rsidP="0005088D">
      <w:pPr>
        <w:jc w:val="left"/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</w:tabs>
        <w:ind w:left="1418" w:hanging="1418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  <w:t>Az összefüggésben: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sym w:font="Symbol" w:char="F057"/>
      </w:r>
      <w:r w:rsidRPr="0061468D">
        <w:rPr>
          <w:kern w:val="2"/>
          <w:szCs w:val="24"/>
        </w:rPr>
        <w:t xml:space="preserve"> =</w:t>
      </w:r>
      <w:r w:rsidRPr="0061468D">
        <w:rPr>
          <w:kern w:val="2"/>
          <w:szCs w:val="24"/>
        </w:rPr>
        <w:tab/>
      </w:r>
      <w:proofErr w:type="gramStart"/>
      <w:r w:rsidRPr="0061468D">
        <w:rPr>
          <w:kern w:val="2"/>
          <w:szCs w:val="24"/>
        </w:rPr>
        <w:t>térszög</w:t>
      </w:r>
      <w:proofErr w:type="gramEnd"/>
      <w:r w:rsidRPr="0061468D">
        <w:rPr>
          <w:kern w:val="2"/>
          <w:szCs w:val="24"/>
        </w:rPr>
        <w:t xml:space="preserve"> [</w:t>
      </w:r>
      <w:proofErr w:type="spellStart"/>
      <w:r w:rsidRPr="0061468D">
        <w:rPr>
          <w:kern w:val="2"/>
          <w:szCs w:val="24"/>
        </w:rPr>
        <w:t>sr</w:t>
      </w:r>
      <w:proofErr w:type="spellEnd"/>
      <w:r w:rsidRPr="0061468D">
        <w:rPr>
          <w:kern w:val="2"/>
          <w:szCs w:val="24"/>
        </w:rPr>
        <w:t>]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  <w:t>Mivel az eszköz erősen tükröző felület felett helyezkednek el</w:t>
      </w:r>
      <w:proofErr w:type="gramStart"/>
      <w:r w:rsidRPr="0061468D">
        <w:rPr>
          <w:kern w:val="2"/>
          <w:szCs w:val="24"/>
        </w:rPr>
        <w:t xml:space="preserve">,            </w:t>
      </w:r>
      <w:r w:rsidRPr="0061468D">
        <w:rPr>
          <w:kern w:val="2"/>
          <w:szCs w:val="24"/>
        </w:rPr>
        <w:sym w:font="Symbol" w:char="F057"/>
      </w:r>
      <w:r w:rsidRPr="0061468D">
        <w:rPr>
          <w:kern w:val="2"/>
          <w:szCs w:val="24"/>
        </w:rPr>
        <w:t xml:space="preserve"> = 2</w:t>
      </w:r>
      <w:proofErr w:type="gramEnd"/>
      <w:r w:rsidRPr="0061468D">
        <w:rPr>
          <w:kern w:val="2"/>
          <w:szCs w:val="24"/>
        </w:rPr>
        <w:sym w:font="Symbol" w:char="F070"/>
      </w:r>
      <w:r w:rsidRPr="0061468D">
        <w:rPr>
          <w:kern w:val="2"/>
          <w:szCs w:val="24"/>
        </w:rPr>
        <w:t>.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  <w:t>K</w:t>
      </w:r>
      <w:r w:rsidRPr="0061468D">
        <w:rPr>
          <w:kern w:val="2"/>
          <w:szCs w:val="24"/>
          <w:vertAlign w:val="subscript"/>
        </w:rPr>
        <w:sym w:font="Symbol" w:char="F057"/>
      </w:r>
      <w:r w:rsidRPr="0061468D">
        <w:rPr>
          <w:kern w:val="2"/>
          <w:szCs w:val="24"/>
          <w:vertAlign w:val="subscript"/>
        </w:rPr>
        <w:t xml:space="preserve"> </w:t>
      </w:r>
      <w:r w:rsidRPr="0061468D">
        <w:rPr>
          <w:kern w:val="2"/>
          <w:szCs w:val="24"/>
        </w:rPr>
        <w:t>= +3 [dB]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61468D">
        <w:rPr>
          <w:kern w:val="2"/>
          <w:szCs w:val="24"/>
        </w:rPr>
        <w:tab/>
      </w:r>
      <w:proofErr w:type="spellStart"/>
      <w:r w:rsidRPr="0061468D">
        <w:rPr>
          <w:kern w:val="2"/>
          <w:szCs w:val="24"/>
        </w:rPr>
        <w:t>K</w:t>
      </w:r>
      <w:r w:rsidRPr="0061468D">
        <w:rPr>
          <w:kern w:val="2"/>
          <w:szCs w:val="24"/>
          <w:vertAlign w:val="subscript"/>
        </w:rPr>
        <w:t>d</w:t>
      </w:r>
      <w:proofErr w:type="spellEnd"/>
      <w:r w:rsidRPr="0061468D">
        <w:rPr>
          <w:kern w:val="2"/>
          <w:szCs w:val="24"/>
        </w:rPr>
        <w:t xml:space="preserve"> =</w:t>
      </w:r>
      <w:r w:rsidRPr="0061468D">
        <w:rPr>
          <w:kern w:val="2"/>
          <w:szCs w:val="24"/>
        </w:rPr>
        <w:tab/>
      </w:r>
      <w:proofErr w:type="gramStart"/>
      <w:r w:rsidRPr="0061468D">
        <w:rPr>
          <w:kern w:val="2"/>
          <w:szCs w:val="24"/>
        </w:rPr>
        <w:t>A</w:t>
      </w:r>
      <w:proofErr w:type="gramEnd"/>
      <w:r w:rsidRPr="0061468D">
        <w:rPr>
          <w:kern w:val="2"/>
          <w:szCs w:val="24"/>
        </w:rPr>
        <w:t xml:space="preserve"> távolságtól függő tényező [dB]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  <w:t>Számítása a következő összefüggéssel történik: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object w:dxaOrig="4200" w:dyaOrig="380">
          <v:shape id="_x0000_i1030" type="#_x0000_t75" style="width:209.55pt;height:18.25pt" o:ole="">
            <v:imagedata r:id="rId28" o:title=""/>
          </v:shape>
          <o:OLEObject Type="Embed" ProgID="Equation.3" ShapeID="_x0000_i1030" DrawAspect="Content" ObjectID="_1539153367" r:id="rId29"/>
        </w:object>
      </w:r>
      <w:r w:rsidRPr="0061468D">
        <w:rPr>
          <w:kern w:val="2"/>
          <w:szCs w:val="24"/>
        </w:rPr>
        <w:tab/>
        <w:t>[dB]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  <w:t>Az összefüggésben: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proofErr w:type="spellStart"/>
      <w:r w:rsidRPr="0061468D">
        <w:rPr>
          <w:kern w:val="2"/>
          <w:szCs w:val="24"/>
        </w:rPr>
        <w:t>s</w:t>
      </w:r>
      <w:r w:rsidRPr="0061468D">
        <w:rPr>
          <w:kern w:val="2"/>
          <w:szCs w:val="24"/>
          <w:vertAlign w:val="subscript"/>
        </w:rPr>
        <w:t>t</w:t>
      </w:r>
      <w:proofErr w:type="spellEnd"/>
      <w:r w:rsidRPr="0061468D">
        <w:rPr>
          <w:kern w:val="2"/>
          <w:szCs w:val="24"/>
        </w:rPr>
        <w:t xml:space="preserve"> =</w:t>
      </w:r>
      <w:r w:rsidRPr="0061468D">
        <w:rPr>
          <w:kern w:val="2"/>
          <w:szCs w:val="24"/>
        </w:rPr>
        <w:tab/>
        <w:t xml:space="preserve">terhelési pont és a zajforrás távolsága [m] Értéke 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b/>
          <w:bCs/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proofErr w:type="spellStart"/>
      <w:r w:rsidRPr="0061468D">
        <w:rPr>
          <w:b/>
          <w:bCs/>
          <w:kern w:val="2"/>
          <w:szCs w:val="24"/>
        </w:rPr>
        <w:t>s</w:t>
      </w:r>
      <w:r w:rsidRPr="0061468D">
        <w:rPr>
          <w:b/>
          <w:bCs/>
          <w:kern w:val="2"/>
          <w:szCs w:val="24"/>
          <w:vertAlign w:val="subscript"/>
        </w:rPr>
        <w:t>t</w:t>
      </w:r>
      <w:proofErr w:type="spellEnd"/>
      <w:r w:rsidRPr="0061468D">
        <w:rPr>
          <w:b/>
          <w:bCs/>
          <w:kern w:val="2"/>
          <w:szCs w:val="24"/>
        </w:rPr>
        <w:t xml:space="preserve"> = 320 m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  <w:t>s</w:t>
      </w:r>
      <w:r w:rsidRPr="0061468D">
        <w:rPr>
          <w:kern w:val="2"/>
          <w:szCs w:val="24"/>
          <w:vertAlign w:val="subscript"/>
        </w:rPr>
        <w:t>0</w:t>
      </w:r>
      <w:r w:rsidRPr="0061468D">
        <w:rPr>
          <w:kern w:val="2"/>
          <w:szCs w:val="24"/>
        </w:rPr>
        <w:t xml:space="preserve"> =</w:t>
      </w:r>
      <w:r w:rsidRPr="0061468D">
        <w:rPr>
          <w:kern w:val="2"/>
          <w:szCs w:val="24"/>
        </w:rPr>
        <w:tab/>
        <w:t>vonatkozási távolság. s</w:t>
      </w:r>
      <w:r w:rsidRPr="0061468D">
        <w:rPr>
          <w:kern w:val="2"/>
          <w:szCs w:val="24"/>
          <w:vertAlign w:val="subscript"/>
        </w:rPr>
        <w:t>0</w:t>
      </w:r>
      <w:r w:rsidRPr="0061468D">
        <w:rPr>
          <w:kern w:val="2"/>
          <w:szCs w:val="24"/>
        </w:rPr>
        <w:t xml:space="preserve"> = 1 m.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61468D">
        <w:rPr>
          <w:kern w:val="2"/>
          <w:szCs w:val="24"/>
        </w:rPr>
        <w:tab/>
        <w:t>K</w:t>
      </w:r>
      <w:r w:rsidRPr="0061468D">
        <w:rPr>
          <w:kern w:val="2"/>
          <w:szCs w:val="24"/>
          <w:vertAlign w:val="subscript"/>
        </w:rPr>
        <w:t>L</w:t>
      </w:r>
      <w:r w:rsidRPr="0061468D">
        <w:rPr>
          <w:kern w:val="2"/>
          <w:szCs w:val="24"/>
        </w:rPr>
        <w:t xml:space="preserve"> =</w:t>
      </w:r>
      <w:r w:rsidRPr="0061468D">
        <w:rPr>
          <w:kern w:val="2"/>
          <w:szCs w:val="24"/>
        </w:rPr>
        <w:tab/>
      </w:r>
      <w:proofErr w:type="gramStart"/>
      <w:r w:rsidRPr="0061468D">
        <w:rPr>
          <w:kern w:val="2"/>
          <w:szCs w:val="24"/>
        </w:rPr>
        <w:t>A</w:t>
      </w:r>
      <w:proofErr w:type="gramEnd"/>
      <w:r w:rsidRPr="0061468D">
        <w:rPr>
          <w:kern w:val="2"/>
          <w:szCs w:val="24"/>
        </w:rPr>
        <w:t xml:space="preserve"> levegő elnyelése által okozott hangnyomásszint csökkenés [dB]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  <w:t>Számítása a következő összefüggéssel történik: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object w:dxaOrig="1140" w:dyaOrig="360">
          <v:shape id="_x0000_i1031" type="#_x0000_t75" style="width:56.95pt;height:18.25pt" o:ole="">
            <v:imagedata r:id="rId30" o:title=""/>
          </v:shape>
          <o:OLEObject Type="Embed" ProgID="Equation.3" ShapeID="_x0000_i1031" DrawAspect="Content" ObjectID="_1539153368" r:id="rId31"/>
        </w:object>
      </w:r>
      <w:r w:rsidRPr="0061468D">
        <w:rPr>
          <w:kern w:val="2"/>
          <w:szCs w:val="24"/>
        </w:rPr>
        <w:t xml:space="preserve"> [dB]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  <w:t>Az összefüggésben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61468D">
        <w:rPr>
          <w:kern w:val="2"/>
          <w:szCs w:val="24"/>
        </w:rPr>
        <w:lastRenderedPageBreak/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proofErr w:type="spellStart"/>
      <w:r w:rsidRPr="0061468D">
        <w:rPr>
          <w:kern w:val="2"/>
          <w:szCs w:val="24"/>
        </w:rPr>
        <w:t>a</w:t>
      </w:r>
      <w:r w:rsidRPr="0061468D">
        <w:rPr>
          <w:kern w:val="2"/>
          <w:szCs w:val="24"/>
          <w:vertAlign w:val="subscript"/>
        </w:rPr>
        <w:t>L</w:t>
      </w:r>
      <w:proofErr w:type="spellEnd"/>
      <w:r w:rsidRPr="0061468D">
        <w:rPr>
          <w:kern w:val="2"/>
          <w:szCs w:val="24"/>
        </w:rPr>
        <w:t xml:space="preserve"> =</w:t>
      </w:r>
      <w:r w:rsidRPr="0061468D">
        <w:rPr>
          <w:kern w:val="2"/>
          <w:szCs w:val="24"/>
        </w:rPr>
        <w:tab/>
        <w:t>a levegő által okozott terjedési csillapítás [dB/m]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  <w:t xml:space="preserve">A szabvány szerint 10 </w:t>
      </w:r>
      <w:r w:rsidRPr="0061468D">
        <w:rPr>
          <w:kern w:val="2"/>
          <w:szCs w:val="24"/>
        </w:rPr>
        <w:sym w:font="Symbol" w:char="F0B0"/>
      </w:r>
      <w:r w:rsidRPr="0061468D">
        <w:rPr>
          <w:kern w:val="2"/>
          <w:szCs w:val="24"/>
        </w:rPr>
        <w:t xml:space="preserve">C hőmérséklethez, 70 % relatív nedvességhez és 500 Hz névleges oktávsáv-középfrekvenciához tartozó terjedési csillapítás </w:t>
      </w:r>
      <w:proofErr w:type="spellStart"/>
      <w:r w:rsidRPr="0061468D">
        <w:rPr>
          <w:kern w:val="2"/>
          <w:szCs w:val="24"/>
        </w:rPr>
        <w:t>a</w:t>
      </w:r>
      <w:r w:rsidRPr="0061468D">
        <w:rPr>
          <w:kern w:val="2"/>
          <w:szCs w:val="24"/>
          <w:vertAlign w:val="subscript"/>
        </w:rPr>
        <w:t>L</w:t>
      </w:r>
      <w:proofErr w:type="spellEnd"/>
      <w:r w:rsidRPr="0061468D">
        <w:rPr>
          <w:kern w:val="2"/>
          <w:szCs w:val="24"/>
        </w:rPr>
        <w:t xml:space="preserve"> = 0,00193 dB/m.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61468D">
        <w:rPr>
          <w:kern w:val="2"/>
          <w:szCs w:val="24"/>
        </w:rPr>
        <w:tab/>
        <w:t>K</w:t>
      </w:r>
      <w:r w:rsidRPr="0061468D">
        <w:rPr>
          <w:kern w:val="2"/>
          <w:szCs w:val="24"/>
          <w:vertAlign w:val="subscript"/>
        </w:rPr>
        <w:t>m</w:t>
      </w:r>
      <w:r w:rsidRPr="0061468D">
        <w:rPr>
          <w:kern w:val="2"/>
          <w:szCs w:val="24"/>
        </w:rPr>
        <w:t xml:space="preserve"> =</w:t>
      </w:r>
      <w:r w:rsidRPr="0061468D">
        <w:rPr>
          <w:kern w:val="2"/>
          <w:szCs w:val="24"/>
        </w:rPr>
        <w:tab/>
      </w:r>
      <w:proofErr w:type="gramStart"/>
      <w:r w:rsidRPr="0061468D">
        <w:rPr>
          <w:kern w:val="2"/>
          <w:szCs w:val="24"/>
        </w:rPr>
        <w:t>A</w:t>
      </w:r>
      <w:proofErr w:type="gramEnd"/>
      <w:r w:rsidRPr="0061468D">
        <w:rPr>
          <w:kern w:val="2"/>
          <w:szCs w:val="24"/>
        </w:rPr>
        <w:t xml:space="preserve"> talaj- és a meteorológiai viszonyok csillapító hatása [dB]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jc w:val="left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  <w:t>Számítása a következő összefüggéssel történik: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object w:dxaOrig="3220" w:dyaOrig="800">
          <v:shape id="_x0000_i1032" type="#_x0000_t75" style="width:162.25pt;height:38.7pt" o:ole="">
            <v:imagedata r:id="rId32" o:title=""/>
          </v:shape>
          <o:OLEObject Type="Embed" ProgID="Equation.3" ShapeID="_x0000_i1032" DrawAspect="Content" ObjectID="_1539153369" r:id="rId33"/>
        </w:object>
      </w:r>
      <w:r w:rsidRPr="0061468D">
        <w:rPr>
          <w:kern w:val="2"/>
          <w:szCs w:val="24"/>
        </w:rPr>
        <w:t xml:space="preserve"> [dB]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  <w:t>Az összefüggésben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proofErr w:type="gramStart"/>
      <w:r w:rsidRPr="0061468D">
        <w:rPr>
          <w:kern w:val="2"/>
          <w:szCs w:val="24"/>
        </w:rPr>
        <w:t>h</w:t>
      </w:r>
      <w:r w:rsidRPr="0061468D">
        <w:rPr>
          <w:kern w:val="2"/>
          <w:szCs w:val="24"/>
          <w:vertAlign w:val="subscript"/>
        </w:rPr>
        <w:t>m</w:t>
      </w:r>
      <w:proofErr w:type="gramEnd"/>
      <w:r w:rsidRPr="0061468D">
        <w:rPr>
          <w:kern w:val="2"/>
          <w:szCs w:val="24"/>
        </w:rPr>
        <w:t xml:space="preserve"> =</w:t>
      </w:r>
      <w:r w:rsidRPr="0061468D">
        <w:rPr>
          <w:kern w:val="2"/>
          <w:szCs w:val="24"/>
        </w:rPr>
        <w:tab/>
        <w:t xml:space="preserve">a terjedési út közepes föld feletti magassága [m]. Zaj-terhelési pont </w:t>
      </w:r>
      <w:proofErr w:type="gramStart"/>
      <w:r w:rsidRPr="0061468D">
        <w:rPr>
          <w:kern w:val="2"/>
          <w:szCs w:val="24"/>
        </w:rPr>
        <w:t>viszonylatban</w:t>
      </w:r>
      <w:proofErr w:type="gramEnd"/>
      <w:r w:rsidRPr="0061468D">
        <w:rPr>
          <w:kern w:val="2"/>
          <w:szCs w:val="24"/>
        </w:rPr>
        <w:t xml:space="preserve"> h</w:t>
      </w:r>
      <w:r w:rsidRPr="0061468D">
        <w:rPr>
          <w:kern w:val="2"/>
          <w:szCs w:val="24"/>
          <w:vertAlign w:val="subscript"/>
        </w:rPr>
        <w:t>m</w:t>
      </w:r>
      <w:r w:rsidRPr="0061468D">
        <w:rPr>
          <w:kern w:val="2"/>
          <w:szCs w:val="24"/>
        </w:rPr>
        <w:t xml:space="preserve"> = 2 m-t veszünk.</w:t>
      </w:r>
    </w:p>
    <w:p w:rsidR="0005088D" w:rsidRPr="0061468D" w:rsidRDefault="0005088D" w:rsidP="0005088D">
      <w:pPr>
        <w:jc w:val="left"/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61468D">
        <w:rPr>
          <w:kern w:val="2"/>
          <w:szCs w:val="24"/>
        </w:rPr>
        <w:tab/>
      </w:r>
      <w:proofErr w:type="spellStart"/>
      <w:proofErr w:type="gramStart"/>
      <w:r w:rsidRPr="0061468D">
        <w:rPr>
          <w:kern w:val="2"/>
          <w:szCs w:val="24"/>
        </w:rPr>
        <w:t>K</w:t>
      </w:r>
      <w:r w:rsidRPr="0061468D">
        <w:rPr>
          <w:kern w:val="2"/>
          <w:szCs w:val="24"/>
          <w:vertAlign w:val="subscript"/>
        </w:rPr>
        <w:t>h</w:t>
      </w:r>
      <w:proofErr w:type="spellEnd"/>
      <w:r w:rsidRPr="0061468D">
        <w:rPr>
          <w:kern w:val="2"/>
          <w:szCs w:val="24"/>
        </w:rPr>
        <w:t xml:space="preserve"> :</w:t>
      </w:r>
      <w:proofErr w:type="gramEnd"/>
      <w:r w:rsidRPr="0061468D">
        <w:rPr>
          <w:kern w:val="2"/>
          <w:szCs w:val="24"/>
        </w:rPr>
        <w:t xml:space="preserve"> A hosszú idejű szint meghatározására szolgáló korrekció [dB]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  <w:t xml:space="preserve">Mivel rövid ideig tartó </w:t>
      </w:r>
      <w:proofErr w:type="gramStart"/>
      <w:r w:rsidRPr="0061468D">
        <w:rPr>
          <w:kern w:val="2"/>
          <w:szCs w:val="24"/>
        </w:rPr>
        <w:t>zaj hatással</w:t>
      </w:r>
      <w:proofErr w:type="gramEnd"/>
      <w:r w:rsidRPr="0061468D">
        <w:rPr>
          <w:kern w:val="2"/>
          <w:szCs w:val="24"/>
        </w:rPr>
        <w:t xml:space="preserve"> kell számolnunk , értéke </w:t>
      </w:r>
      <w:proofErr w:type="spellStart"/>
      <w:r w:rsidRPr="0061468D">
        <w:rPr>
          <w:kern w:val="2"/>
          <w:szCs w:val="24"/>
        </w:rPr>
        <w:t>K</w:t>
      </w:r>
      <w:r w:rsidRPr="0061468D">
        <w:rPr>
          <w:kern w:val="2"/>
          <w:szCs w:val="24"/>
          <w:vertAlign w:val="subscript"/>
        </w:rPr>
        <w:t>h</w:t>
      </w:r>
      <w:proofErr w:type="spellEnd"/>
      <w:r w:rsidRPr="0061468D">
        <w:rPr>
          <w:kern w:val="2"/>
          <w:szCs w:val="24"/>
          <w:vertAlign w:val="subscript"/>
        </w:rPr>
        <w:t xml:space="preserve"> </w:t>
      </w:r>
      <w:r w:rsidRPr="0061468D">
        <w:rPr>
          <w:kern w:val="2"/>
          <w:szCs w:val="24"/>
        </w:rPr>
        <w:t>= 0 [dB]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61468D">
        <w:rPr>
          <w:kern w:val="2"/>
          <w:szCs w:val="24"/>
        </w:rPr>
        <w:tab/>
      </w:r>
      <w:proofErr w:type="spellStart"/>
      <w:r w:rsidRPr="0061468D">
        <w:rPr>
          <w:kern w:val="2"/>
          <w:szCs w:val="24"/>
        </w:rPr>
        <w:t>K</w:t>
      </w:r>
      <w:r w:rsidRPr="0061468D">
        <w:rPr>
          <w:kern w:val="2"/>
          <w:szCs w:val="24"/>
          <w:vertAlign w:val="subscript"/>
        </w:rPr>
        <w:t>n</w:t>
      </w:r>
      <w:proofErr w:type="spellEnd"/>
      <w:r w:rsidRPr="0061468D">
        <w:rPr>
          <w:kern w:val="2"/>
          <w:szCs w:val="24"/>
        </w:rPr>
        <w:t xml:space="preserve"> =</w:t>
      </w:r>
      <w:r w:rsidRPr="0061468D">
        <w:rPr>
          <w:kern w:val="2"/>
          <w:szCs w:val="24"/>
        </w:rPr>
        <w:tab/>
        <w:t xml:space="preserve">A </w:t>
      </w:r>
      <w:proofErr w:type="gramStart"/>
      <w:r w:rsidRPr="0061468D">
        <w:rPr>
          <w:kern w:val="2"/>
          <w:szCs w:val="24"/>
        </w:rPr>
        <w:t>növényzet csillapító</w:t>
      </w:r>
      <w:proofErr w:type="gramEnd"/>
      <w:r w:rsidRPr="0061468D">
        <w:rPr>
          <w:kern w:val="2"/>
          <w:szCs w:val="24"/>
        </w:rPr>
        <w:t xml:space="preserve"> hatása [dB]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  <w:t xml:space="preserve">A szabvány szerint kivételes esetben, örökzöld növényzetnél tehető fel a növényzet miatti csillapítás. Így jelen számításunkban értéke </w:t>
      </w:r>
      <w:proofErr w:type="spellStart"/>
      <w:r w:rsidRPr="0061468D">
        <w:rPr>
          <w:kern w:val="2"/>
          <w:szCs w:val="24"/>
        </w:rPr>
        <w:t>K</w:t>
      </w:r>
      <w:r w:rsidRPr="0061468D">
        <w:rPr>
          <w:kern w:val="2"/>
          <w:szCs w:val="24"/>
          <w:vertAlign w:val="subscript"/>
        </w:rPr>
        <w:t>n</w:t>
      </w:r>
      <w:proofErr w:type="spellEnd"/>
      <w:r w:rsidRPr="0061468D">
        <w:rPr>
          <w:kern w:val="2"/>
          <w:szCs w:val="24"/>
        </w:rPr>
        <w:t xml:space="preserve"> = 0 dB.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  <w:r w:rsidRPr="0061468D">
        <w:rPr>
          <w:kern w:val="2"/>
          <w:szCs w:val="24"/>
        </w:rPr>
        <w:tab/>
        <w:t>K</w:t>
      </w:r>
      <w:r w:rsidRPr="0061468D">
        <w:rPr>
          <w:kern w:val="2"/>
          <w:szCs w:val="24"/>
          <w:vertAlign w:val="subscript"/>
        </w:rPr>
        <w:t>B</w:t>
      </w:r>
      <w:r w:rsidRPr="0061468D">
        <w:rPr>
          <w:kern w:val="2"/>
          <w:szCs w:val="24"/>
        </w:rPr>
        <w:t xml:space="preserve"> =</w:t>
      </w:r>
      <w:r w:rsidRPr="0061468D">
        <w:rPr>
          <w:kern w:val="2"/>
          <w:szCs w:val="24"/>
        </w:rPr>
        <w:tab/>
      </w:r>
      <w:proofErr w:type="gramStart"/>
      <w:r w:rsidRPr="0061468D">
        <w:rPr>
          <w:kern w:val="2"/>
          <w:szCs w:val="24"/>
        </w:rPr>
        <w:t>A</w:t>
      </w:r>
      <w:proofErr w:type="gramEnd"/>
      <w:r w:rsidRPr="0061468D">
        <w:rPr>
          <w:kern w:val="2"/>
          <w:szCs w:val="24"/>
        </w:rPr>
        <w:t xml:space="preserve"> beépítettség csillapító hatása [dB]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  <w:t>Mivel a zajforrások és a terhelési pontok között nincsenek épületek K</w:t>
      </w:r>
      <w:r w:rsidRPr="0061468D">
        <w:rPr>
          <w:kern w:val="2"/>
          <w:szCs w:val="24"/>
          <w:vertAlign w:val="subscript"/>
        </w:rPr>
        <w:t>B</w:t>
      </w:r>
      <w:r w:rsidRPr="0061468D">
        <w:rPr>
          <w:kern w:val="2"/>
          <w:szCs w:val="24"/>
        </w:rPr>
        <w:t xml:space="preserve"> = 0 </w:t>
      </w:r>
      <w:proofErr w:type="spellStart"/>
      <w:r w:rsidRPr="0061468D">
        <w:rPr>
          <w:kern w:val="2"/>
          <w:szCs w:val="24"/>
        </w:rPr>
        <w:t>dB-lel</w:t>
      </w:r>
      <w:proofErr w:type="spellEnd"/>
      <w:r w:rsidRPr="0061468D">
        <w:rPr>
          <w:kern w:val="2"/>
          <w:szCs w:val="24"/>
        </w:rPr>
        <w:t xml:space="preserve"> számolunk.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  <w:r w:rsidRPr="0061468D">
        <w:rPr>
          <w:kern w:val="2"/>
          <w:szCs w:val="24"/>
        </w:rPr>
        <w:tab/>
        <w:t xml:space="preserve">A szabvány által előírt 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object w:dxaOrig="1900" w:dyaOrig="360">
          <v:shape id="_x0000_i1033" type="#_x0000_t75" style="width:95.65pt;height:18.25pt" o:ole="">
            <v:imagedata r:id="rId34" o:title=""/>
          </v:shape>
          <o:OLEObject Type="Embed" ProgID="Equation.3" ShapeID="_x0000_i1033" DrawAspect="Content" ObjectID="_1539153370" r:id="rId35"/>
        </w:object>
      </w:r>
      <w:r w:rsidRPr="0061468D">
        <w:rPr>
          <w:kern w:val="2"/>
          <w:szCs w:val="24"/>
        </w:rPr>
        <w:t xml:space="preserve"> [dB]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  <w:r w:rsidRPr="0061468D">
        <w:rPr>
          <w:kern w:val="2"/>
          <w:szCs w:val="24"/>
        </w:rPr>
        <w:tab/>
      </w:r>
      <w:proofErr w:type="gramStart"/>
      <w:r w:rsidRPr="0061468D">
        <w:rPr>
          <w:kern w:val="2"/>
          <w:szCs w:val="24"/>
        </w:rPr>
        <w:t>feltétel</w:t>
      </w:r>
      <w:proofErr w:type="gramEnd"/>
      <w:r w:rsidRPr="0061468D">
        <w:rPr>
          <w:kern w:val="2"/>
          <w:szCs w:val="24"/>
        </w:rPr>
        <w:t xml:space="preserve"> matematikailag teljesül.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  <w:r w:rsidRPr="0061468D">
        <w:rPr>
          <w:kern w:val="2"/>
          <w:szCs w:val="24"/>
        </w:rPr>
        <w:tab/>
      </w:r>
      <w:proofErr w:type="spellStart"/>
      <w:r w:rsidRPr="0061468D">
        <w:rPr>
          <w:kern w:val="2"/>
          <w:szCs w:val="24"/>
        </w:rPr>
        <w:t>K</w:t>
      </w:r>
      <w:r w:rsidRPr="0061468D">
        <w:rPr>
          <w:kern w:val="2"/>
          <w:szCs w:val="24"/>
          <w:vertAlign w:val="subscript"/>
        </w:rPr>
        <w:t>e</w:t>
      </w:r>
      <w:proofErr w:type="spellEnd"/>
      <w:r w:rsidRPr="0061468D">
        <w:rPr>
          <w:kern w:val="2"/>
          <w:szCs w:val="24"/>
        </w:rPr>
        <w:t xml:space="preserve"> =</w:t>
      </w:r>
      <w:r w:rsidRPr="0061468D">
        <w:rPr>
          <w:kern w:val="2"/>
          <w:szCs w:val="24"/>
        </w:rPr>
        <w:tab/>
        <w:t>Árnyékolás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  <w:t xml:space="preserve">Mivel a zajforrások és a terhelési pont között nincsenek </w:t>
      </w:r>
      <w:proofErr w:type="gramStart"/>
      <w:r w:rsidRPr="0061468D">
        <w:rPr>
          <w:kern w:val="2"/>
          <w:szCs w:val="24"/>
        </w:rPr>
        <w:t>akadályok                 K</w:t>
      </w:r>
      <w:r w:rsidRPr="0061468D">
        <w:rPr>
          <w:kern w:val="2"/>
          <w:szCs w:val="24"/>
          <w:vertAlign w:val="subscript"/>
        </w:rPr>
        <w:t>B</w:t>
      </w:r>
      <w:proofErr w:type="gramEnd"/>
      <w:r w:rsidRPr="0061468D">
        <w:rPr>
          <w:kern w:val="2"/>
          <w:szCs w:val="24"/>
        </w:rPr>
        <w:t xml:space="preserve"> = 0 </w:t>
      </w:r>
      <w:proofErr w:type="spellStart"/>
      <w:r w:rsidRPr="0061468D">
        <w:rPr>
          <w:kern w:val="2"/>
          <w:szCs w:val="24"/>
        </w:rPr>
        <w:t>dB-lel</w:t>
      </w:r>
      <w:proofErr w:type="spellEnd"/>
      <w:r w:rsidRPr="0061468D">
        <w:rPr>
          <w:kern w:val="2"/>
          <w:szCs w:val="24"/>
        </w:rPr>
        <w:t xml:space="preserve"> számolunk.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  <w:r w:rsidRPr="0061468D">
        <w:rPr>
          <w:kern w:val="2"/>
          <w:szCs w:val="24"/>
        </w:rPr>
        <w:tab/>
      </w:r>
      <w:proofErr w:type="spellStart"/>
      <w:r w:rsidRPr="0061468D">
        <w:rPr>
          <w:kern w:val="2"/>
          <w:szCs w:val="24"/>
        </w:rPr>
        <w:t>L</w:t>
      </w:r>
      <w:r w:rsidRPr="0061468D">
        <w:rPr>
          <w:kern w:val="2"/>
          <w:szCs w:val="24"/>
          <w:vertAlign w:val="subscript"/>
        </w:rPr>
        <w:t>tükör</w:t>
      </w:r>
      <w:proofErr w:type="spellEnd"/>
      <w:r w:rsidRPr="0061468D">
        <w:rPr>
          <w:kern w:val="2"/>
          <w:szCs w:val="24"/>
        </w:rPr>
        <w:t xml:space="preserve"> = Visszaverődési korrekció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1418" w:hanging="1418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  <w:t xml:space="preserve">A lakóépületnél, mivel a terhelési pont az épület előtt </w:t>
      </w:r>
      <w:proofErr w:type="gramStart"/>
      <w:r w:rsidRPr="0061468D">
        <w:rPr>
          <w:kern w:val="2"/>
          <w:szCs w:val="24"/>
        </w:rPr>
        <w:t>van</w:t>
      </w:r>
      <w:proofErr w:type="gramEnd"/>
      <w:r w:rsidRPr="0061468D">
        <w:rPr>
          <w:kern w:val="2"/>
          <w:szCs w:val="24"/>
        </w:rPr>
        <w:t xml:space="preserve"> visszaverődéssel kell számolnunk. Az erősen tagolt falak (pl. balkonos homlokzatok) esetében 2 dB visszaverődési veszteséget is figyelembe kell venni. </w:t>
      </w:r>
      <w:proofErr w:type="spellStart"/>
      <w:r w:rsidRPr="0061468D">
        <w:rPr>
          <w:kern w:val="2"/>
          <w:szCs w:val="24"/>
        </w:rPr>
        <w:t>L</w:t>
      </w:r>
      <w:r w:rsidRPr="0061468D">
        <w:rPr>
          <w:kern w:val="2"/>
          <w:szCs w:val="24"/>
          <w:vertAlign w:val="subscript"/>
        </w:rPr>
        <w:t>tükör</w:t>
      </w:r>
      <w:proofErr w:type="spellEnd"/>
      <w:r w:rsidRPr="0061468D">
        <w:rPr>
          <w:kern w:val="2"/>
          <w:szCs w:val="24"/>
        </w:rPr>
        <w:t xml:space="preserve"> = +1 </w:t>
      </w:r>
      <w:proofErr w:type="spellStart"/>
      <w:r w:rsidRPr="0061468D">
        <w:rPr>
          <w:kern w:val="2"/>
          <w:szCs w:val="24"/>
        </w:rPr>
        <w:t>dB-nek</w:t>
      </w:r>
      <w:proofErr w:type="spellEnd"/>
      <w:r w:rsidRPr="0061468D">
        <w:rPr>
          <w:kern w:val="2"/>
          <w:szCs w:val="24"/>
        </w:rPr>
        <w:t xml:space="preserve"> vesszük, ami ugyan matematikailag nem pontos számítás eredménye, viszont a gyakorlatilag szükséges pontosságot kielégíti.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694"/>
          <w:tab w:val="left" w:pos="2977"/>
        </w:tabs>
        <w:rPr>
          <w:kern w:val="2"/>
          <w:szCs w:val="24"/>
        </w:rPr>
      </w:pPr>
      <w:r w:rsidRPr="0061468D">
        <w:rPr>
          <w:kern w:val="2"/>
          <w:szCs w:val="24"/>
        </w:rPr>
        <w:t>A terhelési pontban fellépő hangnyomásszintek a fentiek alapján a következő összefüggéssel számíthatók: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694"/>
          <w:tab w:val="left" w:pos="2977"/>
        </w:tabs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694"/>
          <w:tab w:val="left" w:pos="2977"/>
        </w:tabs>
        <w:rPr>
          <w:kern w:val="2"/>
          <w:szCs w:val="24"/>
        </w:rPr>
      </w:pPr>
      <w:proofErr w:type="gramStart"/>
      <w:r w:rsidRPr="0061468D">
        <w:rPr>
          <w:kern w:val="2"/>
          <w:szCs w:val="24"/>
        </w:rPr>
        <w:t>ha</w:t>
      </w:r>
      <w:proofErr w:type="gramEnd"/>
      <w:r w:rsidRPr="0061468D">
        <w:rPr>
          <w:kern w:val="2"/>
          <w:szCs w:val="24"/>
        </w:rPr>
        <w:t xml:space="preserve"> </w:t>
      </w:r>
      <w:proofErr w:type="spellStart"/>
      <w:r w:rsidRPr="0061468D">
        <w:rPr>
          <w:kern w:val="2"/>
          <w:szCs w:val="24"/>
        </w:rPr>
        <w:t>s</w:t>
      </w:r>
      <w:r w:rsidRPr="0061468D">
        <w:rPr>
          <w:kern w:val="2"/>
          <w:szCs w:val="24"/>
          <w:vertAlign w:val="subscript"/>
        </w:rPr>
        <w:t>t</w:t>
      </w:r>
      <w:proofErr w:type="spellEnd"/>
      <w:r w:rsidRPr="0061468D">
        <w:rPr>
          <w:kern w:val="2"/>
          <w:szCs w:val="24"/>
        </w:rPr>
        <w:t xml:space="preserve"> </w:t>
      </w:r>
      <w:r w:rsidRPr="0061468D">
        <w:rPr>
          <w:kern w:val="2"/>
          <w:szCs w:val="24"/>
        </w:rPr>
        <w:sym w:font="Symbol" w:char="F0B3"/>
      </w:r>
      <w:r w:rsidRPr="0061468D">
        <w:rPr>
          <w:kern w:val="2"/>
          <w:szCs w:val="24"/>
        </w:rPr>
        <w:t xml:space="preserve"> 24,4 m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</w:p>
    <w:p w:rsidR="0005088D" w:rsidRPr="0061468D" w:rsidRDefault="0005088D" w:rsidP="0005088D">
      <w:pPr>
        <w:jc w:val="right"/>
        <w:rPr>
          <w:kern w:val="2"/>
          <w:szCs w:val="24"/>
        </w:rPr>
      </w:pPr>
      <w:r w:rsidRPr="0061468D">
        <w:rPr>
          <w:kern w:val="2"/>
          <w:szCs w:val="24"/>
        </w:rPr>
        <w:object w:dxaOrig="9000" w:dyaOrig="760">
          <v:shape id="_x0000_i1034" type="#_x0000_t75" style="width:451.35pt;height:38.7pt" o:ole="">
            <v:imagedata r:id="rId36" o:title=""/>
          </v:shape>
          <o:OLEObject Type="Embed" ProgID="Equation.3" ShapeID="_x0000_i1034" DrawAspect="Content" ObjectID="_1539153371" r:id="rId37"/>
        </w:objec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  <w:t xml:space="preserve">    [dB];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694"/>
          <w:tab w:val="left" w:pos="2977"/>
        </w:tabs>
        <w:rPr>
          <w:kern w:val="2"/>
          <w:szCs w:val="24"/>
        </w:rPr>
      </w:pPr>
      <w:proofErr w:type="gramStart"/>
      <w:r w:rsidRPr="0061468D">
        <w:rPr>
          <w:kern w:val="2"/>
          <w:szCs w:val="24"/>
        </w:rPr>
        <w:lastRenderedPageBreak/>
        <w:t>ha</w:t>
      </w:r>
      <w:proofErr w:type="gramEnd"/>
      <w:r w:rsidRPr="0061468D">
        <w:rPr>
          <w:kern w:val="2"/>
          <w:szCs w:val="24"/>
        </w:rPr>
        <w:t xml:space="preserve"> </w:t>
      </w:r>
      <w:proofErr w:type="spellStart"/>
      <w:r w:rsidRPr="0061468D">
        <w:rPr>
          <w:kern w:val="2"/>
          <w:szCs w:val="24"/>
        </w:rPr>
        <w:t>s</w:t>
      </w:r>
      <w:r w:rsidRPr="0061468D">
        <w:rPr>
          <w:kern w:val="2"/>
          <w:szCs w:val="24"/>
          <w:vertAlign w:val="subscript"/>
        </w:rPr>
        <w:t>t</w:t>
      </w:r>
      <w:proofErr w:type="spellEnd"/>
      <w:r w:rsidRPr="0061468D">
        <w:rPr>
          <w:kern w:val="2"/>
          <w:szCs w:val="24"/>
        </w:rPr>
        <w:t xml:space="preserve"> &lt; 24,4 m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kern w:val="2"/>
          <w:szCs w:val="24"/>
        </w:rPr>
      </w:pPr>
    </w:p>
    <w:p w:rsidR="0005088D" w:rsidRPr="0061468D" w:rsidRDefault="0005088D" w:rsidP="0005088D">
      <w:pPr>
        <w:jc w:val="left"/>
        <w:rPr>
          <w:kern w:val="2"/>
          <w:szCs w:val="24"/>
        </w:rPr>
      </w:pPr>
      <w:r w:rsidRPr="0061468D">
        <w:rPr>
          <w:kern w:val="2"/>
          <w:szCs w:val="24"/>
        </w:rPr>
        <w:object w:dxaOrig="7200" w:dyaOrig="360">
          <v:shape id="_x0000_i1035" type="#_x0000_t75" style="width:5in;height:18.25pt" o:ole="">
            <v:imagedata r:id="rId38" o:title=""/>
          </v:shape>
          <o:OLEObject Type="Embed" ProgID="Equation.3" ShapeID="_x0000_i1035" DrawAspect="Content" ObjectID="_1539153372" r:id="rId39"/>
        </w:object>
      </w:r>
      <w:r w:rsidRPr="0061468D">
        <w:rPr>
          <w:kern w:val="2"/>
          <w:szCs w:val="24"/>
        </w:rPr>
        <w:tab/>
        <w:t xml:space="preserve">    [dB];</w:t>
      </w:r>
    </w:p>
    <w:p w:rsidR="0005088D" w:rsidRPr="0061468D" w:rsidRDefault="0005088D" w:rsidP="0005088D">
      <w:pPr>
        <w:jc w:val="left"/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 xml:space="preserve">Az összefüggésbe behelyettesítve a hangteljesítményszintet, távolságokat 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284"/>
        </w:tabs>
        <w:rPr>
          <w:b/>
          <w:bCs/>
          <w:kern w:val="2"/>
          <w:szCs w:val="24"/>
        </w:rPr>
      </w:pPr>
      <w:r w:rsidRPr="0061468D">
        <w:rPr>
          <w:b/>
          <w:bCs/>
          <w:kern w:val="2"/>
          <w:szCs w:val="24"/>
        </w:rPr>
        <w:tab/>
      </w:r>
      <w:proofErr w:type="spellStart"/>
      <w:r w:rsidRPr="0061468D">
        <w:rPr>
          <w:b/>
          <w:bCs/>
          <w:kern w:val="2"/>
          <w:szCs w:val="24"/>
        </w:rPr>
        <w:t>L</w:t>
      </w:r>
      <w:r w:rsidRPr="0061468D">
        <w:rPr>
          <w:b/>
          <w:bCs/>
          <w:kern w:val="2"/>
          <w:szCs w:val="24"/>
          <w:vertAlign w:val="subscript"/>
        </w:rPr>
        <w:t>t</w:t>
      </w:r>
      <w:proofErr w:type="spellEnd"/>
      <w:r w:rsidRPr="0061468D">
        <w:rPr>
          <w:b/>
          <w:bCs/>
          <w:kern w:val="2"/>
          <w:szCs w:val="24"/>
        </w:rPr>
        <w:t xml:space="preserve"> = 35 dB</w:t>
      </w:r>
    </w:p>
    <w:p w:rsidR="0005088D" w:rsidRPr="0061468D" w:rsidRDefault="0005088D" w:rsidP="0005088D">
      <w:pPr>
        <w:tabs>
          <w:tab w:val="left" w:pos="284"/>
        </w:tabs>
        <w:rPr>
          <w:b/>
          <w:bCs/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  <w:u w:val="single"/>
        </w:rPr>
      </w:pPr>
      <w:r w:rsidRPr="0061468D">
        <w:rPr>
          <w:kern w:val="2"/>
          <w:szCs w:val="24"/>
          <w:u w:val="single"/>
        </w:rPr>
        <w:t>Megállapíthatjuk, hogy megadott eszközökkel végzett létesítési tevékenység során fellépő hangnyomásszint a legközelebbi oszlop – védendő épület helyzeteknél általában kielégíti az előírt 65 dB zajterhelési (és zajkibocsájtási) határértéket:</w:t>
      </w:r>
    </w:p>
    <w:p w:rsidR="0005088D" w:rsidRPr="0061468D" w:rsidRDefault="0005088D" w:rsidP="0005088D">
      <w:pPr>
        <w:jc w:val="left"/>
        <w:rPr>
          <w:kern w:val="2"/>
          <w:szCs w:val="24"/>
          <w:u w:val="single"/>
        </w:rPr>
      </w:pP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i/>
          <w:kern w:val="2"/>
          <w:szCs w:val="24"/>
        </w:rPr>
      </w:pPr>
      <w:r w:rsidRPr="0061468D">
        <w:rPr>
          <w:i/>
          <w:kern w:val="2"/>
          <w:szCs w:val="24"/>
        </w:rPr>
        <w:t>6.5.3.1.4. A hatásterület meghatározása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 xml:space="preserve">Az oszlopok építésének hatásterülete határának a 284/2007. (X. 29.) Korm. rendelet 6. § (1) bekezdés alapján azt a vonalat tekintjük, ahol a zajforrásoktól (egy-egy oszlop létesítésétől) származó zajterhelés </w:t>
      </w:r>
    </w:p>
    <w:p w:rsidR="0005088D" w:rsidRPr="0061468D" w:rsidRDefault="0005088D" w:rsidP="0005088D">
      <w:pPr>
        <w:ind w:left="284" w:hanging="284"/>
        <w:rPr>
          <w:kern w:val="2"/>
          <w:szCs w:val="24"/>
        </w:rPr>
      </w:pPr>
      <w:proofErr w:type="gramStart"/>
      <w:r w:rsidRPr="0061468D">
        <w:rPr>
          <w:kern w:val="2"/>
          <w:szCs w:val="24"/>
        </w:rPr>
        <w:t>a</w:t>
      </w:r>
      <w:proofErr w:type="gramEnd"/>
      <w:r w:rsidRPr="0061468D">
        <w:rPr>
          <w:kern w:val="2"/>
          <w:szCs w:val="24"/>
        </w:rPr>
        <w:t>)</w:t>
      </w:r>
      <w:r w:rsidRPr="0061468D">
        <w:rPr>
          <w:kern w:val="2"/>
          <w:szCs w:val="24"/>
        </w:rPr>
        <w:tab/>
        <w:t xml:space="preserve">10 </w:t>
      </w:r>
      <w:proofErr w:type="spellStart"/>
      <w:r w:rsidRPr="0061468D">
        <w:rPr>
          <w:kern w:val="2"/>
          <w:szCs w:val="24"/>
        </w:rPr>
        <w:t>dB-lel</w:t>
      </w:r>
      <w:proofErr w:type="spellEnd"/>
      <w:r w:rsidRPr="0061468D">
        <w:rPr>
          <w:kern w:val="2"/>
          <w:szCs w:val="24"/>
        </w:rPr>
        <w:t xml:space="preserve"> kisebb, mint a zajterhelési határérték, ha a háttérterhelés is legalább 10 </w:t>
      </w:r>
      <w:proofErr w:type="spellStart"/>
      <w:r w:rsidRPr="0061468D">
        <w:rPr>
          <w:kern w:val="2"/>
          <w:szCs w:val="24"/>
        </w:rPr>
        <w:t>dB-lel</w:t>
      </w:r>
      <w:proofErr w:type="spellEnd"/>
      <w:r w:rsidRPr="0061468D">
        <w:rPr>
          <w:kern w:val="2"/>
          <w:szCs w:val="24"/>
        </w:rPr>
        <w:t xml:space="preserve"> alacsonyabb, mint a határérték</w:t>
      </w:r>
    </w:p>
    <w:p w:rsidR="0005088D" w:rsidRPr="0061468D" w:rsidRDefault="0005088D" w:rsidP="0005088D">
      <w:pPr>
        <w:ind w:left="284" w:hanging="284"/>
        <w:rPr>
          <w:kern w:val="2"/>
          <w:szCs w:val="24"/>
        </w:rPr>
      </w:pPr>
      <w:r w:rsidRPr="0061468D">
        <w:rPr>
          <w:kern w:val="2"/>
          <w:szCs w:val="24"/>
        </w:rPr>
        <w:t>d)</w:t>
      </w:r>
      <w:r w:rsidRPr="0061468D">
        <w:rPr>
          <w:kern w:val="2"/>
          <w:szCs w:val="24"/>
        </w:rPr>
        <w:tab/>
        <w:t>zajtól nem védendő környezetben - gazdasági területek kivételével - egyenlő a zajforrásra vonatkozó, üdülőterületre megállapított zajterhelési határértékkel.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 xml:space="preserve">A terhelési pontokra a hangnyomásszintre felírt összefüggésünket az építési tevékenységre alkalmazva meghatározható az a terhelési pont – zajforrás távolság, ahol teljesülnek a fentiekben meghatározott értékek. </w:t>
      </w:r>
    </w:p>
    <w:p w:rsidR="0005088D" w:rsidRPr="0061468D" w:rsidRDefault="0005088D" w:rsidP="0005088D">
      <w:pPr>
        <w:jc w:val="left"/>
        <w:rPr>
          <w:kern w:val="2"/>
          <w:szCs w:val="24"/>
        </w:rPr>
      </w:pPr>
    </w:p>
    <w:p w:rsidR="0005088D" w:rsidRPr="0061468D" w:rsidRDefault="0005088D" w:rsidP="0005088D">
      <w:pPr>
        <w:jc w:val="left"/>
        <w:rPr>
          <w:kern w:val="2"/>
          <w:szCs w:val="24"/>
        </w:rPr>
      </w:pPr>
    </w:p>
    <w:p w:rsidR="0005088D" w:rsidRPr="0061468D" w:rsidRDefault="0005088D" w:rsidP="0005088D">
      <w:pPr>
        <w:jc w:val="left"/>
        <w:rPr>
          <w:kern w:val="2"/>
          <w:szCs w:val="24"/>
        </w:rPr>
      </w:pPr>
      <w:r w:rsidRPr="0061468D">
        <w:rPr>
          <w:kern w:val="2"/>
          <w:szCs w:val="24"/>
        </w:rPr>
        <w:t>Falusias lakóterületen: 55 dB</w:t>
      </w:r>
    </w:p>
    <w:p w:rsidR="0005088D" w:rsidRPr="0061468D" w:rsidRDefault="0005088D" w:rsidP="0005088D">
      <w:pPr>
        <w:jc w:val="left"/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object w:dxaOrig="3440" w:dyaOrig="360">
          <v:shape id="_x0000_i1036" type="#_x0000_t75" style="width:173pt;height:18.25pt" o:ole="">
            <v:imagedata r:id="rId40" o:title=""/>
          </v:shape>
          <o:OLEObject Type="Embed" ProgID="Equation.3" ShapeID="_x0000_i1036" DrawAspect="Content" ObjectID="_1539153373" r:id="rId41"/>
        </w:objec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ab/>
      </w:r>
      <w:proofErr w:type="spellStart"/>
      <w:r w:rsidRPr="0061468D">
        <w:rPr>
          <w:kern w:val="2"/>
          <w:szCs w:val="24"/>
        </w:rPr>
        <w:t>s</w:t>
      </w:r>
      <w:r w:rsidRPr="0061468D">
        <w:rPr>
          <w:kern w:val="2"/>
          <w:szCs w:val="24"/>
          <w:vertAlign w:val="subscript"/>
        </w:rPr>
        <w:t>t</w:t>
      </w:r>
      <w:proofErr w:type="spellEnd"/>
      <w:r w:rsidRPr="0061468D">
        <w:rPr>
          <w:kern w:val="2"/>
          <w:szCs w:val="24"/>
        </w:rPr>
        <w:t xml:space="preserve"> = 33 m, a falusias lakóterületet nem éri el!</w:t>
      </w:r>
    </w:p>
    <w:p w:rsidR="0005088D" w:rsidRPr="0061468D" w:rsidRDefault="0005088D" w:rsidP="0005088D">
      <w:pPr>
        <w:jc w:val="left"/>
        <w:rPr>
          <w:kern w:val="2"/>
          <w:szCs w:val="24"/>
        </w:rPr>
      </w:pPr>
    </w:p>
    <w:p w:rsidR="0005088D" w:rsidRPr="0061468D" w:rsidRDefault="0005088D" w:rsidP="0005088D">
      <w:pPr>
        <w:jc w:val="left"/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>Zajtól nem védendő környezetben: 60 dB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object w:dxaOrig="3460" w:dyaOrig="360">
          <v:shape id="_x0000_i1037" type="#_x0000_t75" style="width:173pt;height:18.25pt" o:ole="">
            <v:imagedata r:id="rId42" o:title=""/>
          </v:shape>
          <o:OLEObject Type="Embed" ProgID="Equation.3" ShapeID="_x0000_i1037" DrawAspect="Content" ObjectID="_1539153374" r:id="rId43"/>
        </w:objec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ab/>
      </w:r>
      <w:proofErr w:type="spellStart"/>
      <w:r w:rsidRPr="0061468D">
        <w:rPr>
          <w:kern w:val="2"/>
          <w:szCs w:val="24"/>
        </w:rPr>
        <w:t>s</w:t>
      </w:r>
      <w:r w:rsidRPr="0061468D">
        <w:rPr>
          <w:kern w:val="2"/>
          <w:szCs w:val="24"/>
          <w:vertAlign w:val="subscript"/>
        </w:rPr>
        <w:t>t</w:t>
      </w:r>
      <w:proofErr w:type="spellEnd"/>
      <w:r w:rsidRPr="0061468D">
        <w:rPr>
          <w:kern w:val="2"/>
          <w:szCs w:val="24"/>
        </w:rPr>
        <w:t xml:space="preserve"> = 23 m</w:t>
      </w:r>
    </w:p>
    <w:p w:rsidR="0005088D" w:rsidRPr="0061468D" w:rsidRDefault="0005088D" w:rsidP="0005088D">
      <w:pPr>
        <w:jc w:val="left"/>
        <w:rPr>
          <w:kern w:val="2"/>
          <w:szCs w:val="24"/>
        </w:rPr>
      </w:pPr>
    </w:p>
    <w:p w:rsidR="00EA4992" w:rsidRDefault="00EA4992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 xml:space="preserve">A létesítés hatásterülete zaj- és rezgésvédelmi szempontból az oszlopokat, mint középpontokat körülvevő </w:t>
      </w:r>
      <w:r w:rsidRPr="0061468D">
        <w:rPr>
          <w:kern w:val="2"/>
          <w:szCs w:val="24"/>
          <w:u w:val="single"/>
        </w:rPr>
        <w:t>23 m</w:t>
      </w:r>
      <w:r w:rsidRPr="0061468D">
        <w:rPr>
          <w:kern w:val="2"/>
          <w:szCs w:val="24"/>
        </w:rPr>
        <w:t xml:space="preserve"> sugarú körlapok.</w:t>
      </w:r>
    </w:p>
    <w:p w:rsidR="0005088D" w:rsidRPr="0061468D" w:rsidRDefault="0005088D" w:rsidP="0005088D">
      <w:pPr>
        <w:pStyle w:val="Listaszerbekezds"/>
        <w:widowControl/>
        <w:suppressAutoHyphens w:val="0"/>
        <w:ind w:left="284"/>
        <w:contextualSpacing/>
        <w:jc w:val="both"/>
        <w:rPr>
          <w:kern w:val="2"/>
          <w:szCs w:val="24"/>
        </w:rPr>
      </w:pPr>
    </w:p>
    <w:p w:rsidR="0005088D" w:rsidRPr="0061468D" w:rsidRDefault="0005088D" w:rsidP="0005088D">
      <w:pPr>
        <w:pStyle w:val="Listaszerbekezds"/>
        <w:widowControl/>
        <w:suppressAutoHyphens w:val="0"/>
        <w:ind w:left="284"/>
        <w:contextualSpacing/>
        <w:jc w:val="both"/>
        <w:rPr>
          <w:kern w:val="2"/>
          <w:szCs w:val="24"/>
        </w:rPr>
      </w:pPr>
    </w:p>
    <w:p w:rsidR="0005088D" w:rsidRPr="0061468D" w:rsidRDefault="0005088D" w:rsidP="0005088D">
      <w:pPr>
        <w:pStyle w:val="Cmsor4"/>
        <w:rPr>
          <w:kern w:val="2"/>
          <w:szCs w:val="24"/>
        </w:rPr>
      </w:pPr>
      <w:bookmarkStart w:id="617" w:name="_Toc245622726"/>
      <w:bookmarkStart w:id="618" w:name="_Toc245630628"/>
      <w:bookmarkStart w:id="619" w:name="_Toc384976347"/>
      <w:r w:rsidRPr="0061468D">
        <w:rPr>
          <w:kern w:val="2"/>
          <w:szCs w:val="24"/>
        </w:rPr>
        <w:t>6.5.3.2. Működés</w:t>
      </w:r>
      <w:bookmarkEnd w:id="617"/>
      <w:bookmarkEnd w:id="618"/>
      <w:bookmarkEnd w:id="619"/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pStyle w:val="Cmsor5"/>
        <w:rPr>
          <w:kern w:val="2"/>
          <w:szCs w:val="24"/>
        </w:rPr>
      </w:pPr>
      <w:bookmarkStart w:id="620" w:name="_Toc245622727"/>
      <w:bookmarkStart w:id="621" w:name="_Toc245630629"/>
      <w:bookmarkStart w:id="622" w:name="_Toc384976348"/>
      <w:r w:rsidRPr="0061468D">
        <w:rPr>
          <w:kern w:val="2"/>
          <w:szCs w:val="24"/>
        </w:rPr>
        <w:t>6.5.3.2.1. Zajterhelési és zajkibocsátási határértékek meghatározása</w:t>
      </w:r>
      <w:bookmarkEnd w:id="620"/>
      <w:bookmarkEnd w:id="621"/>
      <w:bookmarkEnd w:id="622"/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bCs/>
          <w:szCs w:val="24"/>
        </w:rPr>
        <w:t xml:space="preserve">Tóth Zsolt, Ostoros 05/59. hrsz. ingatlan villamos energia ellátás kiépítése </w:t>
      </w:r>
      <w:r w:rsidRPr="0061468D">
        <w:rPr>
          <w:kern w:val="2"/>
          <w:szCs w:val="24"/>
        </w:rPr>
        <w:t xml:space="preserve">után a hálózat működése zajkibocsátással jár. 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>A zajkibocsátás az új transzformátor állomástól fog származni. („B” zajforrás)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>A zajkibocsátás minősítéséhez szükséges határérték meghatározásának kiindulási feltételei az alábbiak.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numPr>
          <w:ilvl w:val="0"/>
          <w:numId w:val="11"/>
        </w:numPr>
        <w:tabs>
          <w:tab w:val="clear" w:pos="360"/>
          <w:tab w:val="num" w:pos="284"/>
        </w:tabs>
        <w:rPr>
          <w:kern w:val="2"/>
          <w:szCs w:val="24"/>
        </w:rPr>
      </w:pPr>
      <w:r w:rsidRPr="0061468D">
        <w:rPr>
          <w:kern w:val="2"/>
          <w:szCs w:val="24"/>
        </w:rPr>
        <w:t>A transzformátoroktól származó zaj zajvédelmi szempontok szerint „üzemi létesítményekből származó zaj”</w:t>
      </w:r>
      <w:proofErr w:type="spellStart"/>
      <w:r w:rsidRPr="0061468D">
        <w:rPr>
          <w:kern w:val="2"/>
          <w:szCs w:val="24"/>
        </w:rPr>
        <w:t>-ként</w:t>
      </w:r>
      <w:proofErr w:type="spellEnd"/>
      <w:r w:rsidRPr="0061468D">
        <w:rPr>
          <w:kern w:val="2"/>
          <w:szCs w:val="24"/>
        </w:rPr>
        <w:t xml:space="preserve"> jellemezhetőek.</w:t>
      </w:r>
    </w:p>
    <w:p w:rsidR="0005088D" w:rsidRPr="0061468D" w:rsidRDefault="0005088D" w:rsidP="0005088D">
      <w:pPr>
        <w:numPr>
          <w:ilvl w:val="0"/>
          <w:numId w:val="11"/>
        </w:numPr>
        <w:tabs>
          <w:tab w:val="clear" w:pos="360"/>
          <w:tab w:val="num" w:pos="284"/>
        </w:tabs>
        <w:rPr>
          <w:kern w:val="2"/>
          <w:szCs w:val="24"/>
        </w:rPr>
      </w:pPr>
      <w:r w:rsidRPr="0061468D">
        <w:rPr>
          <w:kern w:val="2"/>
          <w:szCs w:val="24"/>
        </w:rPr>
        <w:t>A zajtól védendő terület falusias lakóterület („C” terhelési pont).</w:t>
      </w:r>
    </w:p>
    <w:p w:rsidR="0005088D" w:rsidRPr="0061468D" w:rsidRDefault="0005088D" w:rsidP="0005088D">
      <w:pPr>
        <w:numPr>
          <w:ilvl w:val="0"/>
          <w:numId w:val="11"/>
        </w:numPr>
        <w:tabs>
          <w:tab w:val="clear" w:pos="360"/>
          <w:tab w:val="num" w:pos="284"/>
        </w:tabs>
        <w:rPr>
          <w:kern w:val="2"/>
          <w:szCs w:val="24"/>
        </w:rPr>
      </w:pPr>
      <w:r w:rsidRPr="0061468D">
        <w:rPr>
          <w:kern w:val="2"/>
          <w:szCs w:val="24"/>
        </w:rPr>
        <w:t xml:space="preserve">A zajkibocsátásnál nappali (06-22 óra) és éjjeli (22-06) időszakban történő tevékenységgel számolunk. </w:t>
      </w:r>
    </w:p>
    <w:p w:rsidR="0005088D" w:rsidRPr="0061468D" w:rsidRDefault="0005088D" w:rsidP="0005088D">
      <w:pPr>
        <w:numPr>
          <w:ilvl w:val="0"/>
          <w:numId w:val="11"/>
        </w:numPr>
        <w:tabs>
          <w:tab w:val="clear" w:pos="360"/>
          <w:tab w:val="num" w:pos="284"/>
        </w:tabs>
        <w:rPr>
          <w:kern w:val="2"/>
          <w:szCs w:val="24"/>
        </w:rPr>
      </w:pPr>
      <w:r w:rsidRPr="0061468D">
        <w:rPr>
          <w:kern w:val="2"/>
          <w:szCs w:val="24"/>
        </w:rPr>
        <w:t>Feltételezzük, hogy a transzformátor közvetlen hatásterülete nem áll fedésben más üzemi, vagy szabadidős zajforrás közvetlen hatásterületével.</w:t>
      </w:r>
    </w:p>
    <w:p w:rsidR="0005088D" w:rsidRPr="0061468D" w:rsidRDefault="0005088D" w:rsidP="0005088D">
      <w:pPr>
        <w:ind w:left="284" w:hanging="284"/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>Az ismertetett feltételek alapján a 27/2008. (XII.3.) KöM-EüM együttes rendelet 1. mellékletben meghatározott határértékek közül a vizsgált esetre:</w:t>
      </w:r>
    </w:p>
    <w:p w:rsidR="0005088D" w:rsidRPr="0061468D" w:rsidRDefault="0005088D" w:rsidP="0005088D">
      <w:pPr>
        <w:ind w:left="2268"/>
        <w:rPr>
          <w:kern w:val="2"/>
          <w:szCs w:val="24"/>
        </w:rPr>
      </w:pPr>
    </w:p>
    <w:p w:rsidR="0005088D" w:rsidRPr="0061468D" w:rsidRDefault="0005088D" w:rsidP="0005088D">
      <w:pPr>
        <w:ind w:left="2410"/>
        <w:rPr>
          <w:kern w:val="2"/>
          <w:szCs w:val="24"/>
        </w:rPr>
      </w:pPr>
      <w:r w:rsidRPr="0061468D">
        <w:rPr>
          <w:kern w:val="2"/>
          <w:szCs w:val="24"/>
        </w:rPr>
        <w:t>L</w:t>
      </w:r>
      <w:r w:rsidRPr="0061468D">
        <w:rPr>
          <w:kern w:val="2"/>
          <w:szCs w:val="24"/>
          <w:vertAlign w:val="subscript"/>
        </w:rPr>
        <w:t>TH (nappal)</w:t>
      </w:r>
      <w:r w:rsidRPr="0061468D">
        <w:rPr>
          <w:kern w:val="2"/>
          <w:szCs w:val="24"/>
        </w:rPr>
        <w:t xml:space="preserve"> = 50 </w:t>
      </w:r>
      <w:proofErr w:type="gramStart"/>
      <w:r w:rsidRPr="0061468D">
        <w:rPr>
          <w:kern w:val="2"/>
          <w:szCs w:val="24"/>
        </w:rPr>
        <w:t>dB(</w:t>
      </w:r>
      <w:proofErr w:type="gramEnd"/>
      <w:r w:rsidRPr="0061468D">
        <w:rPr>
          <w:kern w:val="2"/>
          <w:szCs w:val="24"/>
        </w:rPr>
        <w:t>A)</w:t>
      </w:r>
    </w:p>
    <w:p w:rsidR="0005088D" w:rsidRPr="0061468D" w:rsidRDefault="0005088D" w:rsidP="0005088D">
      <w:pPr>
        <w:ind w:left="2410"/>
        <w:rPr>
          <w:b/>
          <w:kern w:val="2"/>
          <w:szCs w:val="24"/>
        </w:rPr>
      </w:pPr>
      <w:r w:rsidRPr="0061468D">
        <w:rPr>
          <w:b/>
          <w:kern w:val="2"/>
          <w:szCs w:val="24"/>
        </w:rPr>
        <w:t>L</w:t>
      </w:r>
      <w:r w:rsidRPr="0061468D">
        <w:rPr>
          <w:b/>
          <w:kern w:val="2"/>
          <w:szCs w:val="24"/>
          <w:vertAlign w:val="subscript"/>
        </w:rPr>
        <w:t>TH (éjjel)</w:t>
      </w:r>
      <w:r w:rsidRPr="0061468D">
        <w:rPr>
          <w:b/>
          <w:kern w:val="2"/>
          <w:szCs w:val="24"/>
        </w:rPr>
        <w:t xml:space="preserve"> = 40 </w:t>
      </w:r>
      <w:proofErr w:type="gramStart"/>
      <w:r w:rsidRPr="0061468D">
        <w:rPr>
          <w:b/>
          <w:kern w:val="2"/>
          <w:szCs w:val="24"/>
        </w:rPr>
        <w:t>dB(</w:t>
      </w:r>
      <w:proofErr w:type="gramEnd"/>
      <w:r w:rsidRPr="0061468D">
        <w:rPr>
          <w:b/>
          <w:kern w:val="2"/>
          <w:szCs w:val="24"/>
        </w:rPr>
        <w:t>A)</w:t>
      </w:r>
    </w:p>
    <w:p w:rsidR="0005088D" w:rsidRPr="0061468D" w:rsidRDefault="0005088D" w:rsidP="0005088D">
      <w:pPr>
        <w:jc w:val="center"/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567"/>
          <w:tab w:val="left" w:pos="3261"/>
          <w:tab w:val="left" w:pos="4536"/>
        </w:tabs>
        <w:rPr>
          <w:kern w:val="2"/>
          <w:szCs w:val="24"/>
        </w:rPr>
      </w:pPr>
      <w:r w:rsidRPr="0061468D">
        <w:rPr>
          <w:kern w:val="2"/>
          <w:szCs w:val="24"/>
        </w:rPr>
        <w:t xml:space="preserve">A zajkibocsátási határértéket az I. fokú környezetvédelmi hatóság állapítja meg a 93/2007. (XII. 18.) </w:t>
      </w:r>
      <w:proofErr w:type="spellStart"/>
      <w:r w:rsidRPr="0061468D">
        <w:rPr>
          <w:kern w:val="2"/>
          <w:szCs w:val="24"/>
        </w:rPr>
        <w:t>KvVM</w:t>
      </w:r>
      <w:proofErr w:type="spellEnd"/>
      <w:r w:rsidRPr="0061468D">
        <w:rPr>
          <w:kern w:val="2"/>
          <w:szCs w:val="24"/>
        </w:rPr>
        <w:t xml:space="preserve"> rendelet és a 27/2008. (XII. 03.) KöM-EüM együttes rendelete alapján.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>A hatóságnak a zajkibocsátási határértékek megállapításához a következő szempontokat javasoljuk figyelembe venni: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>A zajkibocsátási határértéket a zajforrás hatásterületére kell meghatározni. Ez a transzformátor 3 m sugarú környezetét foglalja magába (lásd később). A zajforrás hatásterületén zajtól védendő objektum nincs, ezért zajkibocsátási határértéket sem kell megállapítani.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>A legközelebbi épületeknél a transzformátor üzemelése során keletkező zajokat számítás útján határoztuk meg.</w:t>
      </w:r>
    </w:p>
    <w:p w:rsidR="0005088D" w:rsidRPr="0061468D" w:rsidRDefault="0005088D" w:rsidP="0005088D">
      <w:pPr>
        <w:ind w:left="284" w:hanging="284"/>
        <w:rPr>
          <w:kern w:val="2"/>
          <w:szCs w:val="24"/>
        </w:rPr>
      </w:pPr>
    </w:p>
    <w:p w:rsidR="0005088D" w:rsidRPr="0061468D" w:rsidRDefault="0005088D" w:rsidP="0005088D">
      <w:pPr>
        <w:jc w:val="left"/>
        <w:rPr>
          <w:kern w:val="2"/>
          <w:szCs w:val="24"/>
        </w:rPr>
      </w:pPr>
    </w:p>
    <w:p w:rsidR="00EA4992" w:rsidRDefault="00EA4992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05088D" w:rsidRPr="0061468D" w:rsidRDefault="0005088D" w:rsidP="0005088D">
      <w:pPr>
        <w:ind w:left="284" w:hanging="284"/>
        <w:rPr>
          <w:kern w:val="2"/>
          <w:szCs w:val="24"/>
        </w:rPr>
      </w:pPr>
    </w:p>
    <w:p w:rsidR="0005088D" w:rsidRPr="0061468D" w:rsidRDefault="0005088D" w:rsidP="0005088D">
      <w:pPr>
        <w:pStyle w:val="Cmsor5"/>
        <w:rPr>
          <w:kern w:val="2"/>
          <w:szCs w:val="24"/>
        </w:rPr>
      </w:pPr>
      <w:bookmarkStart w:id="623" w:name="_Toc245622728"/>
      <w:bookmarkStart w:id="624" w:name="_Toc245630630"/>
      <w:bookmarkStart w:id="625" w:name="_Toc384976349"/>
      <w:r w:rsidRPr="0061468D">
        <w:rPr>
          <w:kern w:val="2"/>
          <w:szCs w:val="24"/>
        </w:rPr>
        <w:t>6.5.3.2.2. Hangteljesítményszintek meghatározása</w:t>
      </w:r>
      <w:bookmarkEnd w:id="623"/>
      <w:bookmarkEnd w:id="624"/>
      <w:bookmarkEnd w:id="625"/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color w:val="000000"/>
          <w:kern w:val="2"/>
          <w:szCs w:val="24"/>
        </w:rPr>
      </w:pPr>
      <w:r w:rsidRPr="0061468D">
        <w:rPr>
          <w:color w:val="000000"/>
          <w:kern w:val="2"/>
          <w:szCs w:val="24"/>
        </w:rPr>
        <w:t xml:space="preserve">A felhasználni tervezett </w:t>
      </w:r>
      <w:r w:rsidRPr="0061468D">
        <w:rPr>
          <w:szCs w:val="24"/>
        </w:rPr>
        <w:t xml:space="preserve">OTR 35/400 </w:t>
      </w:r>
      <w:r w:rsidRPr="0061468D">
        <w:rPr>
          <w:color w:val="000000"/>
          <w:kern w:val="2"/>
          <w:szCs w:val="24"/>
        </w:rPr>
        <w:t xml:space="preserve">transzformátor legfontosabb műszaki adatait a Műszaki leírás és </w:t>
      </w:r>
      <w:r w:rsidRPr="0061468D">
        <w:rPr>
          <w:bCs/>
          <w:kern w:val="2"/>
          <w:szCs w:val="24"/>
        </w:rPr>
        <w:t>az ELMŰ-ÉMÁSZ Társaságcsoport „Olajszigetelésű elosztó transzformátorok Műszaki specifikáció”</w:t>
      </w:r>
      <w:proofErr w:type="spellStart"/>
      <w:r w:rsidRPr="0061468D">
        <w:rPr>
          <w:bCs/>
          <w:kern w:val="2"/>
          <w:szCs w:val="24"/>
        </w:rPr>
        <w:t>-</w:t>
      </w:r>
      <w:proofErr w:type="gramStart"/>
      <w:r w:rsidRPr="0061468D">
        <w:rPr>
          <w:bCs/>
          <w:kern w:val="2"/>
          <w:szCs w:val="24"/>
        </w:rPr>
        <w:t>ja</w:t>
      </w:r>
      <w:proofErr w:type="spellEnd"/>
      <w:proofErr w:type="gramEnd"/>
      <w:r w:rsidRPr="0061468D">
        <w:rPr>
          <w:bCs/>
          <w:kern w:val="2"/>
          <w:szCs w:val="24"/>
        </w:rPr>
        <w:t xml:space="preserve"> alapján adjuk meg.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tabs>
          <w:tab w:val="left" w:pos="4253"/>
        </w:tabs>
        <w:ind w:left="4253" w:hanging="4253"/>
        <w:jc w:val="left"/>
        <w:rPr>
          <w:szCs w:val="24"/>
        </w:rPr>
      </w:pPr>
      <w:r w:rsidRPr="0061468D">
        <w:rPr>
          <w:szCs w:val="24"/>
        </w:rPr>
        <w:t>Tartószerkezete:</w:t>
      </w:r>
      <w:r w:rsidRPr="0061468D">
        <w:rPr>
          <w:szCs w:val="24"/>
        </w:rPr>
        <w:tab/>
        <w:t xml:space="preserve">B 12/13 </w:t>
      </w:r>
      <w:proofErr w:type="spellStart"/>
      <w:r w:rsidRPr="0061468D">
        <w:rPr>
          <w:szCs w:val="24"/>
        </w:rPr>
        <w:t>kN</w:t>
      </w:r>
      <w:proofErr w:type="spellEnd"/>
      <w:r w:rsidRPr="0061468D">
        <w:rPr>
          <w:szCs w:val="24"/>
        </w:rPr>
        <w:t xml:space="preserve"> beton oszlop</w:t>
      </w:r>
    </w:p>
    <w:p w:rsidR="0005088D" w:rsidRPr="0061468D" w:rsidRDefault="0005088D" w:rsidP="0005088D">
      <w:pPr>
        <w:tabs>
          <w:tab w:val="left" w:pos="4253"/>
        </w:tabs>
        <w:ind w:left="4253" w:hanging="4253"/>
        <w:jc w:val="left"/>
        <w:rPr>
          <w:szCs w:val="24"/>
        </w:rPr>
      </w:pPr>
      <w:r w:rsidRPr="0061468D">
        <w:rPr>
          <w:szCs w:val="24"/>
        </w:rPr>
        <w:t>Típusa:</w:t>
      </w:r>
      <w:r w:rsidRPr="0061468D">
        <w:rPr>
          <w:szCs w:val="24"/>
        </w:rPr>
        <w:tab/>
        <w:t>OTR 35/400 állomás</w:t>
      </w:r>
    </w:p>
    <w:p w:rsidR="0005088D" w:rsidRPr="0061468D" w:rsidRDefault="0005088D" w:rsidP="0005088D">
      <w:pPr>
        <w:tabs>
          <w:tab w:val="left" w:pos="4253"/>
        </w:tabs>
        <w:ind w:left="4253" w:hanging="4253"/>
        <w:jc w:val="left"/>
        <w:rPr>
          <w:szCs w:val="24"/>
        </w:rPr>
      </w:pPr>
      <w:r w:rsidRPr="0061468D">
        <w:rPr>
          <w:szCs w:val="24"/>
        </w:rPr>
        <w:t>Felszerelt készülék:</w:t>
      </w:r>
      <w:r w:rsidRPr="0061468D">
        <w:rPr>
          <w:szCs w:val="24"/>
        </w:rPr>
        <w:tab/>
        <w:t xml:space="preserve">50/35/22, 50 </w:t>
      </w:r>
      <w:proofErr w:type="spellStart"/>
      <w:r w:rsidRPr="0061468D">
        <w:rPr>
          <w:szCs w:val="24"/>
        </w:rPr>
        <w:t>kVA</w:t>
      </w:r>
      <w:proofErr w:type="spellEnd"/>
      <w:r w:rsidRPr="0061468D">
        <w:rPr>
          <w:szCs w:val="24"/>
        </w:rPr>
        <w:t xml:space="preserve"> teljesítményű </w:t>
      </w:r>
    </w:p>
    <w:p w:rsidR="0005088D" w:rsidRPr="0061468D" w:rsidRDefault="0005088D" w:rsidP="0005088D">
      <w:pPr>
        <w:tabs>
          <w:tab w:val="left" w:pos="4253"/>
          <w:tab w:val="left" w:pos="4536"/>
        </w:tabs>
        <w:ind w:left="4253" w:hanging="4253"/>
        <w:jc w:val="left"/>
        <w:rPr>
          <w:kern w:val="2"/>
          <w:szCs w:val="24"/>
        </w:rPr>
      </w:pPr>
      <w:proofErr w:type="spellStart"/>
      <w:r w:rsidRPr="0061468D">
        <w:rPr>
          <w:kern w:val="2"/>
          <w:szCs w:val="24"/>
        </w:rPr>
        <w:t>S</w:t>
      </w:r>
      <w:r w:rsidRPr="0061468D">
        <w:rPr>
          <w:kern w:val="2"/>
          <w:szCs w:val="24"/>
          <w:vertAlign w:val="subscript"/>
        </w:rPr>
        <w:t>n</w:t>
      </w:r>
      <w:proofErr w:type="spellEnd"/>
      <w:r w:rsidRPr="0061468D">
        <w:rPr>
          <w:kern w:val="2"/>
          <w:szCs w:val="24"/>
        </w:rPr>
        <w:t>:</w:t>
      </w:r>
      <w:r w:rsidRPr="0061468D">
        <w:rPr>
          <w:kern w:val="2"/>
          <w:szCs w:val="24"/>
        </w:rPr>
        <w:tab/>
        <w:t xml:space="preserve">50 </w:t>
      </w:r>
      <w:proofErr w:type="spellStart"/>
      <w:r w:rsidRPr="0061468D">
        <w:rPr>
          <w:kern w:val="2"/>
          <w:szCs w:val="24"/>
        </w:rPr>
        <w:t>kVA</w:t>
      </w:r>
      <w:proofErr w:type="spellEnd"/>
    </w:p>
    <w:p w:rsidR="0005088D" w:rsidRPr="0061468D" w:rsidRDefault="0005088D" w:rsidP="0005088D">
      <w:pPr>
        <w:tabs>
          <w:tab w:val="left" w:pos="4253"/>
          <w:tab w:val="left" w:pos="4536"/>
        </w:tabs>
        <w:ind w:left="4253" w:hanging="4253"/>
        <w:jc w:val="left"/>
        <w:rPr>
          <w:kern w:val="2"/>
          <w:szCs w:val="24"/>
        </w:rPr>
      </w:pPr>
      <w:r w:rsidRPr="0061468D">
        <w:rPr>
          <w:kern w:val="2"/>
          <w:szCs w:val="24"/>
        </w:rPr>
        <w:t>P</w:t>
      </w:r>
      <w:r w:rsidRPr="0061468D">
        <w:rPr>
          <w:kern w:val="2"/>
          <w:szCs w:val="24"/>
          <w:vertAlign w:val="subscript"/>
        </w:rPr>
        <w:t>0</w:t>
      </w:r>
      <w:r w:rsidRPr="0061468D">
        <w:rPr>
          <w:kern w:val="2"/>
          <w:szCs w:val="24"/>
        </w:rPr>
        <w:t>:</w:t>
      </w:r>
      <w:r w:rsidRPr="0061468D">
        <w:rPr>
          <w:kern w:val="2"/>
          <w:szCs w:val="24"/>
        </w:rPr>
        <w:tab/>
        <w:t>190 W</w:t>
      </w:r>
    </w:p>
    <w:p w:rsidR="0005088D" w:rsidRPr="0061468D" w:rsidRDefault="0005088D" w:rsidP="0005088D">
      <w:pPr>
        <w:tabs>
          <w:tab w:val="left" w:pos="4253"/>
          <w:tab w:val="left" w:pos="4536"/>
        </w:tabs>
        <w:ind w:left="4253" w:hanging="4253"/>
        <w:jc w:val="left"/>
        <w:rPr>
          <w:kern w:val="2"/>
          <w:szCs w:val="24"/>
        </w:rPr>
      </w:pPr>
      <w:proofErr w:type="spellStart"/>
      <w:r w:rsidRPr="0061468D">
        <w:rPr>
          <w:kern w:val="2"/>
          <w:szCs w:val="24"/>
        </w:rPr>
        <w:t>P</w:t>
      </w:r>
      <w:r w:rsidRPr="0061468D">
        <w:rPr>
          <w:kern w:val="2"/>
          <w:szCs w:val="24"/>
          <w:vertAlign w:val="subscript"/>
        </w:rPr>
        <w:t>k</w:t>
      </w:r>
      <w:proofErr w:type="spellEnd"/>
      <w:r w:rsidRPr="0061468D">
        <w:rPr>
          <w:kern w:val="2"/>
          <w:szCs w:val="24"/>
        </w:rPr>
        <w:t>:</w:t>
      </w:r>
      <w:r w:rsidRPr="0061468D">
        <w:rPr>
          <w:kern w:val="2"/>
          <w:szCs w:val="24"/>
        </w:rPr>
        <w:tab/>
        <w:t>1250 W</w:t>
      </w:r>
    </w:p>
    <w:p w:rsidR="0005088D" w:rsidRPr="0061468D" w:rsidRDefault="0005088D" w:rsidP="0005088D">
      <w:pPr>
        <w:tabs>
          <w:tab w:val="left" w:pos="4253"/>
          <w:tab w:val="left" w:pos="4536"/>
        </w:tabs>
        <w:ind w:left="4253" w:hanging="4253"/>
        <w:jc w:val="left"/>
        <w:rPr>
          <w:b/>
          <w:kern w:val="2"/>
          <w:szCs w:val="24"/>
        </w:rPr>
      </w:pPr>
      <w:r w:rsidRPr="0061468D">
        <w:rPr>
          <w:b/>
          <w:kern w:val="2"/>
          <w:szCs w:val="24"/>
        </w:rPr>
        <w:lastRenderedPageBreak/>
        <w:t>L</w:t>
      </w:r>
      <w:r w:rsidRPr="0061468D">
        <w:rPr>
          <w:b/>
          <w:kern w:val="2"/>
          <w:szCs w:val="24"/>
          <w:vertAlign w:val="subscript"/>
        </w:rPr>
        <w:t>WA</w:t>
      </w:r>
      <w:r w:rsidRPr="0061468D">
        <w:rPr>
          <w:b/>
          <w:kern w:val="2"/>
          <w:szCs w:val="24"/>
        </w:rPr>
        <w:t>:</w:t>
      </w:r>
      <w:r w:rsidRPr="0061468D">
        <w:rPr>
          <w:b/>
          <w:kern w:val="2"/>
          <w:szCs w:val="24"/>
        </w:rPr>
        <w:tab/>
        <w:t xml:space="preserve">52 </w:t>
      </w:r>
      <w:proofErr w:type="gramStart"/>
      <w:r w:rsidRPr="0061468D">
        <w:rPr>
          <w:b/>
          <w:kern w:val="2"/>
          <w:szCs w:val="24"/>
        </w:rPr>
        <w:t>dB(</w:t>
      </w:r>
      <w:proofErr w:type="gramEnd"/>
      <w:r w:rsidRPr="0061468D">
        <w:rPr>
          <w:b/>
          <w:kern w:val="2"/>
          <w:szCs w:val="24"/>
        </w:rPr>
        <w:t>A)</w:t>
      </w:r>
    </w:p>
    <w:p w:rsidR="0005088D" w:rsidRPr="0061468D" w:rsidRDefault="0005088D" w:rsidP="0005088D">
      <w:pPr>
        <w:tabs>
          <w:tab w:val="left" w:pos="4253"/>
          <w:tab w:val="left" w:pos="4536"/>
        </w:tabs>
        <w:ind w:left="4253" w:hanging="4253"/>
        <w:jc w:val="left"/>
        <w:rPr>
          <w:kern w:val="2"/>
          <w:szCs w:val="24"/>
        </w:rPr>
      </w:pPr>
      <w:r w:rsidRPr="0061468D">
        <w:rPr>
          <w:kern w:val="2"/>
          <w:szCs w:val="24"/>
        </w:rPr>
        <w:t xml:space="preserve">Max. </w:t>
      </w:r>
      <w:proofErr w:type="gramStart"/>
      <w:r w:rsidRPr="0061468D">
        <w:rPr>
          <w:kern w:val="2"/>
          <w:szCs w:val="24"/>
        </w:rPr>
        <w:t>hosszúság</w:t>
      </w:r>
      <w:proofErr w:type="gramEnd"/>
      <w:r w:rsidRPr="0061468D">
        <w:rPr>
          <w:kern w:val="2"/>
          <w:szCs w:val="24"/>
        </w:rPr>
        <w:t>:</w:t>
      </w:r>
      <w:r w:rsidRPr="0061468D">
        <w:rPr>
          <w:kern w:val="2"/>
          <w:szCs w:val="24"/>
        </w:rPr>
        <w:tab/>
        <w:t>1300 mm</w:t>
      </w:r>
    </w:p>
    <w:p w:rsidR="0005088D" w:rsidRPr="0061468D" w:rsidRDefault="0005088D" w:rsidP="0005088D">
      <w:pPr>
        <w:tabs>
          <w:tab w:val="left" w:pos="4253"/>
          <w:tab w:val="left" w:pos="4536"/>
        </w:tabs>
        <w:ind w:left="4253" w:hanging="4253"/>
        <w:jc w:val="left"/>
        <w:rPr>
          <w:kern w:val="2"/>
          <w:szCs w:val="24"/>
        </w:rPr>
      </w:pPr>
      <w:r w:rsidRPr="0061468D">
        <w:rPr>
          <w:kern w:val="2"/>
          <w:szCs w:val="24"/>
        </w:rPr>
        <w:t xml:space="preserve">Max. </w:t>
      </w:r>
      <w:proofErr w:type="gramStart"/>
      <w:r w:rsidRPr="0061468D">
        <w:rPr>
          <w:kern w:val="2"/>
          <w:szCs w:val="24"/>
        </w:rPr>
        <w:t>szélesség</w:t>
      </w:r>
      <w:proofErr w:type="gramEnd"/>
      <w:r w:rsidRPr="0061468D">
        <w:rPr>
          <w:kern w:val="2"/>
          <w:szCs w:val="24"/>
        </w:rPr>
        <w:t>:</w:t>
      </w:r>
      <w:r w:rsidRPr="0061468D">
        <w:rPr>
          <w:kern w:val="2"/>
          <w:szCs w:val="24"/>
        </w:rPr>
        <w:tab/>
        <w:t>800 mm</w:t>
      </w:r>
    </w:p>
    <w:p w:rsidR="0005088D" w:rsidRPr="0061468D" w:rsidRDefault="0005088D" w:rsidP="0005088D">
      <w:pPr>
        <w:tabs>
          <w:tab w:val="left" w:pos="4253"/>
          <w:tab w:val="left" w:pos="4536"/>
        </w:tabs>
        <w:ind w:left="4253" w:hanging="4253"/>
        <w:jc w:val="left"/>
        <w:rPr>
          <w:kern w:val="2"/>
          <w:szCs w:val="24"/>
        </w:rPr>
      </w:pPr>
      <w:r w:rsidRPr="0061468D">
        <w:rPr>
          <w:kern w:val="2"/>
          <w:szCs w:val="24"/>
        </w:rPr>
        <w:t xml:space="preserve">Max. </w:t>
      </w:r>
      <w:proofErr w:type="gramStart"/>
      <w:r w:rsidRPr="0061468D">
        <w:rPr>
          <w:kern w:val="2"/>
          <w:szCs w:val="24"/>
        </w:rPr>
        <w:t>magasság</w:t>
      </w:r>
      <w:proofErr w:type="gramEnd"/>
      <w:r w:rsidRPr="0061468D">
        <w:rPr>
          <w:kern w:val="2"/>
          <w:szCs w:val="24"/>
        </w:rPr>
        <w:t>:</w:t>
      </w:r>
      <w:r w:rsidRPr="0061468D">
        <w:rPr>
          <w:kern w:val="2"/>
          <w:szCs w:val="24"/>
        </w:rPr>
        <w:tab/>
        <w:t>1800 mm</w:t>
      </w:r>
    </w:p>
    <w:p w:rsidR="0005088D" w:rsidRPr="0061468D" w:rsidRDefault="0005088D" w:rsidP="0005088D">
      <w:pPr>
        <w:tabs>
          <w:tab w:val="left" w:pos="4253"/>
          <w:tab w:val="left" w:pos="4536"/>
        </w:tabs>
        <w:ind w:left="4253" w:hanging="4253"/>
        <w:jc w:val="left"/>
        <w:rPr>
          <w:kern w:val="2"/>
          <w:szCs w:val="24"/>
        </w:rPr>
      </w:pPr>
      <w:r w:rsidRPr="0061468D">
        <w:rPr>
          <w:kern w:val="2"/>
          <w:szCs w:val="24"/>
        </w:rPr>
        <w:t xml:space="preserve">Max. </w:t>
      </w:r>
      <w:proofErr w:type="gramStart"/>
      <w:r w:rsidRPr="0061468D">
        <w:rPr>
          <w:kern w:val="2"/>
          <w:szCs w:val="24"/>
        </w:rPr>
        <w:t>tömeg</w:t>
      </w:r>
      <w:proofErr w:type="gramEnd"/>
      <w:r w:rsidRPr="0061468D">
        <w:rPr>
          <w:kern w:val="2"/>
          <w:szCs w:val="24"/>
        </w:rPr>
        <w:t>:</w:t>
      </w:r>
      <w:r w:rsidRPr="0061468D">
        <w:rPr>
          <w:kern w:val="2"/>
          <w:szCs w:val="24"/>
        </w:rPr>
        <w:tab/>
        <w:t>1500 kg</w:t>
      </w:r>
    </w:p>
    <w:p w:rsidR="0005088D" w:rsidRPr="0061468D" w:rsidRDefault="0005088D" w:rsidP="0005088D">
      <w:pPr>
        <w:tabs>
          <w:tab w:val="left" w:pos="3544"/>
          <w:tab w:val="left" w:pos="4253"/>
        </w:tabs>
        <w:ind w:left="4253" w:hanging="4253"/>
        <w:jc w:val="left"/>
        <w:rPr>
          <w:szCs w:val="24"/>
        </w:rPr>
      </w:pPr>
      <w:r w:rsidRPr="0061468D">
        <w:rPr>
          <w:szCs w:val="24"/>
        </w:rPr>
        <w:t xml:space="preserve">Zárlatvédelem és túlfeszültség-védelem: </w:t>
      </w:r>
      <w:r w:rsidRPr="0061468D">
        <w:rPr>
          <w:szCs w:val="24"/>
        </w:rPr>
        <w:tab/>
        <w:t>40,5-537 aljzat, 36/6,3 biztosító betéttel, 35kV túlfeszültség korlátozóval</w:t>
      </w:r>
    </w:p>
    <w:p w:rsidR="0005088D" w:rsidRPr="0061468D" w:rsidRDefault="0005088D" w:rsidP="0005088D">
      <w:pPr>
        <w:tabs>
          <w:tab w:val="left" w:pos="4253"/>
        </w:tabs>
        <w:ind w:left="4253" w:hanging="4253"/>
        <w:jc w:val="left"/>
        <w:rPr>
          <w:szCs w:val="24"/>
        </w:rPr>
      </w:pPr>
      <w:r w:rsidRPr="0061468D">
        <w:rPr>
          <w:szCs w:val="24"/>
        </w:rPr>
        <w:t xml:space="preserve">Kapcsoló </w:t>
      </w:r>
      <w:proofErr w:type="gramStart"/>
      <w:r w:rsidRPr="0061468D">
        <w:rPr>
          <w:szCs w:val="24"/>
        </w:rPr>
        <w:t>készülék :</w:t>
      </w:r>
      <w:proofErr w:type="gramEnd"/>
      <w:r w:rsidRPr="0061468D">
        <w:rPr>
          <w:szCs w:val="24"/>
        </w:rPr>
        <w:tab/>
        <w:t>OK-40,5/500/-F típusú függőleges oszlopkapcsoló</w:t>
      </w:r>
    </w:p>
    <w:p w:rsidR="0005088D" w:rsidRPr="0061468D" w:rsidRDefault="0005088D" w:rsidP="0005088D">
      <w:pPr>
        <w:tabs>
          <w:tab w:val="left" w:pos="4253"/>
        </w:tabs>
        <w:ind w:left="4253" w:hanging="4253"/>
        <w:jc w:val="left"/>
        <w:rPr>
          <w:szCs w:val="24"/>
        </w:rPr>
      </w:pPr>
      <w:r w:rsidRPr="0061468D">
        <w:rPr>
          <w:szCs w:val="24"/>
        </w:rPr>
        <w:t xml:space="preserve">Kisfeszültségű szekrény: </w:t>
      </w:r>
      <w:r w:rsidRPr="0061468D">
        <w:rPr>
          <w:szCs w:val="24"/>
        </w:rPr>
        <w:tab/>
        <w:t>1L160</w:t>
      </w:r>
    </w:p>
    <w:p w:rsidR="0005088D" w:rsidRPr="0061468D" w:rsidRDefault="0005088D" w:rsidP="0005088D">
      <w:pPr>
        <w:tabs>
          <w:tab w:val="left" w:pos="4253"/>
        </w:tabs>
        <w:ind w:left="4253" w:hanging="4253"/>
        <w:jc w:val="left"/>
        <w:rPr>
          <w:szCs w:val="24"/>
        </w:rPr>
      </w:pPr>
      <w:r w:rsidRPr="0061468D">
        <w:rPr>
          <w:szCs w:val="24"/>
        </w:rPr>
        <w:t>Leszállóvezeték:</w:t>
      </w:r>
      <w:r w:rsidRPr="0061468D">
        <w:rPr>
          <w:szCs w:val="24"/>
        </w:rPr>
        <w:tab/>
        <w:t xml:space="preserve">4x 1x95mm2 NYY-O típusú </w:t>
      </w:r>
    </w:p>
    <w:p w:rsidR="0005088D" w:rsidRPr="0061468D" w:rsidRDefault="0005088D" w:rsidP="0005088D">
      <w:pPr>
        <w:tabs>
          <w:tab w:val="left" w:pos="4253"/>
        </w:tabs>
        <w:ind w:left="4253" w:hanging="4253"/>
        <w:jc w:val="left"/>
        <w:rPr>
          <w:szCs w:val="24"/>
        </w:rPr>
      </w:pPr>
      <w:r w:rsidRPr="0061468D">
        <w:rPr>
          <w:szCs w:val="24"/>
        </w:rPr>
        <w:t xml:space="preserve">Érintésvédelem: </w:t>
      </w:r>
      <w:r w:rsidRPr="0061468D">
        <w:rPr>
          <w:szCs w:val="24"/>
        </w:rPr>
        <w:tab/>
        <w:t xml:space="preserve">Az egyesített üzemi és védőföldelés eredő ellenállása a 2 </w:t>
      </w:r>
      <w:r w:rsidRPr="0061468D">
        <w:rPr>
          <w:szCs w:val="24"/>
        </w:rPr>
        <w:sym w:font="Symbol" w:char="F057"/>
      </w:r>
      <w:r w:rsidRPr="0061468D">
        <w:rPr>
          <w:szCs w:val="24"/>
        </w:rPr>
        <w:t xml:space="preserve"> nem haladhatja meg.</w:t>
      </w:r>
    </w:p>
    <w:p w:rsidR="0005088D" w:rsidRPr="0061468D" w:rsidRDefault="0005088D" w:rsidP="0005088D">
      <w:pPr>
        <w:tabs>
          <w:tab w:val="left" w:pos="4253"/>
        </w:tabs>
        <w:ind w:left="4253" w:hanging="4253"/>
        <w:jc w:val="left"/>
        <w:rPr>
          <w:szCs w:val="24"/>
        </w:rPr>
      </w:pPr>
      <w:r w:rsidRPr="0061468D">
        <w:rPr>
          <w:szCs w:val="24"/>
        </w:rPr>
        <w:t>Földelők:</w:t>
      </w:r>
      <w:r w:rsidRPr="0061468D">
        <w:rPr>
          <w:szCs w:val="24"/>
        </w:rPr>
        <w:tab/>
        <w:t>3 m-es rúd és potenciálbefolyásoló keretföldelők</w:t>
      </w:r>
    </w:p>
    <w:p w:rsidR="0005088D" w:rsidRPr="0061468D" w:rsidRDefault="0005088D" w:rsidP="0005088D">
      <w:pPr>
        <w:autoSpaceDE w:val="0"/>
        <w:autoSpaceDN w:val="0"/>
        <w:adjustRightInd w:val="0"/>
        <w:rPr>
          <w:color w:val="000000"/>
          <w:kern w:val="2"/>
          <w:szCs w:val="24"/>
        </w:rPr>
      </w:pPr>
    </w:p>
    <w:p w:rsidR="0005088D" w:rsidRPr="0061468D" w:rsidRDefault="0005088D" w:rsidP="0005088D">
      <w:pPr>
        <w:autoSpaceDE w:val="0"/>
        <w:autoSpaceDN w:val="0"/>
        <w:adjustRightInd w:val="0"/>
        <w:rPr>
          <w:b/>
          <w:bCs/>
          <w:kern w:val="2"/>
          <w:szCs w:val="24"/>
        </w:rPr>
      </w:pPr>
      <w:r w:rsidRPr="0061468D">
        <w:rPr>
          <w:b/>
          <w:bCs/>
          <w:kern w:val="2"/>
          <w:szCs w:val="24"/>
        </w:rPr>
        <w:tab/>
        <w:t>L</w:t>
      </w:r>
      <w:r w:rsidRPr="0061468D">
        <w:rPr>
          <w:b/>
          <w:bCs/>
          <w:kern w:val="2"/>
          <w:szCs w:val="24"/>
          <w:vertAlign w:val="subscript"/>
        </w:rPr>
        <w:t>W</w:t>
      </w:r>
      <w:r w:rsidRPr="0061468D">
        <w:rPr>
          <w:b/>
          <w:bCs/>
          <w:kern w:val="2"/>
          <w:szCs w:val="24"/>
        </w:rPr>
        <w:t xml:space="preserve"> = 52 </w:t>
      </w:r>
      <w:proofErr w:type="gramStart"/>
      <w:r w:rsidRPr="0061468D">
        <w:rPr>
          <w:b/>
          <w:bCs/>
          <w:kern w:val="2"/>
          <w:szCs w:val="24"/>
        </w:rPr>
        <w:t>dB(</w:t>
      </w:r>
      <w:proofErr w:type="gramEnd"/>
      <w:r w:rsidRPr="0061468D">
        <w:rPr>
          <w:b/>
          <w:bCs/>
          <w:kern w:val="2"/>
          <w:szCs w:val="24"/>
        </w:rPr>
        <w:t>A)</w:t>
      </w:r>
    </w:p>
    <w:p w:rsidR="0005088D" w:rsidRPr="0061468D" w:rsidRDefault="0005088D" w:rsidP="0005088D">
      <w:pPr>
        <w:autoSpaceDE w:val="0"/>
        <w:autoSpaceDN w:val="0"/>
        <w:adjustRightInd w:val="0"/>
        <w:rPr>
          <w:kern w:val="2"/>
          <w:szCs w:val="24"/>
        </w:rPr>
      </w:pPr>
    </w:p>
    <w:p w:rsidR="0005088D" w:rsidRPr="0061468D" w:rsidRDefault="0005088D" w:rsidP="0005088D">
      <w:pPr>
        <w:autoSpaceDE w:val="0"/>
        <w:autoSpaceDN w:val="0"/>
        <w:adjustRightInd w:val="0"/>
        <w:rPr>
          <w:kern w:val="2"/>
          <w:szCs w:val="24"/>
        </w:rPr>
      </w:pPr>
      <w:r w:rsidRPr="0061468D">
        <w:rPr>
          <w:kern w:val="2"/>
          <w:szCs w:val="24"/>
        </w:rPr>
        <w:t>További számításainkban ezt az értéket használjuk fel.</w:t>
      </w:r>
    </w:p>
    <w:p w:rsidR="0005088D" w:rsidRPr="0061468D" w:rsidRDefault="0005088D" w:rsidP="0005088D">
      <w:pPr>
        <w:autoSpaceDE w:val="0"/>
        <w:autoSpaceDN w:val="0"/>
        <w:adjustRightInd w:val="0"/>
        <w:rPr>
          <w:kern w:val="2"/>
          <w:szCs w:val="24"/>
        </w:rPr>
      </w:pPr>
    </w:p>
    <w:p w:rsidR="0005088D" w:rsidRPr="0061468D" w:rsidRDefault="0005088D" w:rsidP="0005088D">
      <w:pPr>
        <w:autoSpaceDE w:val="0"/>
        <w:autoSpaceDN w:val="0"/>
        <w:adjustRightInd w:val="0"/>
        <w:rPr>
          <w:kern w:val="2"/>
          <w:szCs w:val="24"/>
        </w:rPr>
      </w:pPr>
    </w:p>
    <w:p w:rsidR="0005088D" w:rsidRPr="0061468D" w:rsidRDefault="0005088D" w:rsidP="0005088D">
      <w:pPr>
        <w:pStyle w:val="Cmsor5"/>
        <w:rPr>
          <w:kern w:val="2"/>
          <w:szCs w:val="24"/>
        </w:rPr>
      </w:pPr>
      <w:bookmarkStart w:id="626" w:name="_Toc245622729"/>
      <w:bookmarkStart w:id="627" w:name="_Toc245630631"/>
      <w:bookmarkStart w:id="628" w:name="_Toc384976350"/>
      <w:r w:rsidRPr="0061468D">
        <w:rPr>
          <w:kern w:val="2"/>
          <w:szCs w:val="24"/>
        </w:rPr>
        <w:t>6.5.3.2.3. Hangnyomásszintek meghatározása</w:t>
      </w:r>
      <w:bookmarkEnd w:id="626"/>
      <w:bookmarkEnd w:id="627"/>
      <w:bookmarkEnd w:id="628"/>
    </w:p>
    <w:p w:rsidR="0005088D" w:rsidRPr="0061468D" w:rsidRDefault="0005088D" w:rsidP="0005088D">
      <w:pPr>
        <w:autoSpaceDE w:val="0"/>
        <w:autoSpaceDN w:val="0"/>
        <w:adjustRightInd w:val="0"/>
        <w:rPr>
          <w:color w:val="000000"/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>A továbbiakban megvizsgáljuk a „BHTR” zajforráshoz legközelebbi épületnél (Borsodnádasd, Alkotmány u. 20</w:t>
      </w:r>
      <w:proofErr w:type="gramStart"/>
      <w:r w:rsidRPr="0061468D">
        <w:rPr>
          <w:kern w:val="2"/>
          <w:szCs w:val="24"/>
        </w:rPr>
        <w:t>.,</w:t>
      </w:r>
      <w:proofErr w:type="gramEnd"/>
      <w:r w:rsidRPr="0061468D">
        <w:rPr>
          <w:kern w:val="2"/>
          <w:szCs w:val="24"/>
        </w:rPr>
        <w:t xml:space="preserve"> „B” terhelési pont) fellépő hangnyomásszinteket. </w:t>
      </w:r>
    </w:p>
    <w:p w:rsidR="0005088D" w:rsidRPr="0061468D" w:rsidRDefault="0005088D" w:rsidP="0005088D">
      <w:pPr>
        <w:autoSpaceDE w:val="0"/>
        <w:autoSpaceDN w:val="0"/>
        <w:adjustRightInd w:val="0"/>
        <w:rPr>
          <w:color w:val="000000"/>
          <w:kern w:val="2"/>
          <w:szCs w:val="24"/>
        </w:rPr>
      </w:pPr>
    </w:p>
    <w:p w:rsidR="0005088D" w:rsidRPr="0061468D" w:rsidRDefault="0005088D" w:rsidP="0005088D">
      <w:pPr>
        <w:autoSpaceDE w:val="0"/>
        <w:autoSpaceDN w:val="0"/>
        <w:adjustRightInd w:val="0"/>
        <w:rPr>
          <w:color w:val="000000"/>
          <w:kern w:val="2"/>
          <w:szCs w:val="24"/>
        </w:rPr>
      </w:pPr>
      <w:r w:rsidRPr="0061468D">
        <w:rPr>
          <w:color w:val="000000"/>
          <w:kern w:val="2"/>
          <w:szCs w:val="24"/>
        </w:rPr>
        <w:t>Számításunkat a 6.5.3.1.3. pontban bemutatott összefüggések alapján végezzük.</w:t>
      </w:r>
    </w:p>
    <w:p w:rsidR="0005088D" w:rsidRPr="0061468D" w:rsidRDefault="0005088D" w:rsidP="0005088D">
      <w:pPr>
        <w:autoSpaceDE w:val="0"/>
        <w:autoSpaceDN w:val="0"/>
        <w:adjustRightInd w:val="0"/>
        <w:rPr>
          <w:color w:val="000000"/>
          <w:kern w:val="2"/>
          <w:szCs w:val="24"/>
        </w:rPr>
      </w:pPr>
    </w:p>
    <w:p w:rsidR="0005088D" w:rsidRPr="0061468D" w:rsidRDefault="0005088D" w:rsidP="0005088D">
      <w:pPr>
        <w:autoSpaceDE w:val="0"/>
        <w:autoSpaceDN w:val="0"/>
        <w:adjustRightInd w:val="0"/>
        <w:rPr>
          <w:color w:val="000000"/>
          <w:kern w:val="2"/>
          <w:szCs w:val="24"/>
        </w:rPr>
      </w:pPr>
      <w:r w:rsidRPr="0061468D">
        <w:rPr>
          <w:color w:val="000000"/>
          <w:kern w:val="2"/>
          <w:szCs w:val="24"/>
        </w:rPr>
        <w:t>Az egyes paraméterek értékei megegyeznek az ott felsoroltakkal, kivéve – értelemszerűen – a következőket:</w:t>
      </w:r>
    </w:p>
    <w:p w:rsidR="0005088D" w:rsidRPr="0061468D" w:rsidRDefault="0005088D" w:rsidP="0005088D">
      <w:pPr>
        <w:autoSpaceDE w:val="0"/>
        <w:autoSpaceDN w:val="0"/>
        <w:adjustRightInd w:val="0"/>
        <w:rPr>
          <w:color w:val="000000"/>
          <w:kern w:val="2"/>
          <w:szCs w:val="24"/>
        </w:rPr>
      </w:pP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</w:tabs>
        <w:ind w:left="1418" w:hanging="1418"/>
        <w:rPr>
          <w:kern w:val="2"/>
          <w:szCs w:val="24"/>
        </w:rPr>
      </w:pPr>
      <w:r w:rsidRPr="0061468D">
        <w:rPr>
          <w:kern w:val="2"/>
          <w:szCs w:val="24"/>
        </w:rPr>
        <w:tab/>
        <w:t>L</w:t>
      </w:r>
      <w:r w:rsidRPr="0061468D">
        <w:rPr>
          <w:kern w:val="2"/>
          <w:szCs w:val="24"/>
          <w:vertAlign w:val="subscript"/>
        </w:rPr>
        <w:t>W</w:t>
      </w:r>
      <w:r w:rsidRPr="0061468D">
        <w:rPr>
          <w:kern w:val="2"/>
          <w:szCs w:val="24"/>
        </w:rPr>
        <w:t xml:space="preserve"> =</w:t>
      </w:r>
      <w:r w:rsidRPr="0061468D">
        <w:rPr>
          <w:kern w:val="2"/>
          <w:szCs w:val="24"/>
        </w:rPr>
        <w:tab/>
        <w:t>Hangteljesítményszint [dB]</w:t>
      </w:r>
    </w:p>
    <w:p w:rsidR="0005088D" w:rsidRPr="0061468D" w:rsidRDefault="0005088D" w:rsidP="0005088D">
      <w:pPr>
        <w:tabs>
          <w:tab w:val="left" w:pos="709"/>
          <w:tab w:val="left" w:pos="1134"/>
          <w:tab w:val="left" w:pos="1418"/>
        </w:tabs>
        <w:ind w:left="1418" w:hanging="1418"/>
        <w:rPr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  <w:t>Értékét a fentiekben megadtuk.</w:t>
      </w:r>
    </w:p>
    <w:p w:rsidR="0005088D" w:rsidRPr="0061468D" w:rsidRDefault="0005088D" w:rsidP="0005088D">
      <w:pPr>
        <w:tabs>
          <w:tab w:val="left" w:pos="1134"/>
        </w:tabs>
        <w:autoSpaceDE w:val="0"/>
        <w:autoSpaceDN w:val="0"/>
        <w:adjustRightInd w:val="0"/>
        <w:ind w:left="567"/>
        <w:rPr>
          <w:kern w:val="2"/>
          <w:szCs w:val="24"/>
        </w:rPr>
      </w:pPr>
      <w:proofErr w:type="spellStart"/>
      <w:r w:rsidRPr="0061468D">
        <w:rPr>
          <w:kern w:val="2"/>
          <w:szCs w:val="24"/>
        </w:rPr>
        <w:t>s</w:t>
      </w:r>
      <w:r w:rsidRPr="0061468D">
        <w:rPr>
          <w:kern w:val="2"/>
          <w:szCs w:val="24"/>
          <w:vertAlign w:val="subscript"/>
        </w:rPr>
        <w:t>t</w:t>
      </w:r>
      <w:proofErr w:type="spellEnd"/>
      <w:r w:rsidRPr="0061468D">
        <w:rPr>
          <w:kern w:val="2"/>
          <w:szCs w:val="24"/>
        </w:rPr>
        <w:t xml:space="preserve"> =</w:t>
      </w:r>
      <w:r w:rsidRPr="0061468D">
        <w:rPr>
          <w:kern w:val="2"/>
          <w:szCs w:val="24"/>
        </w:rPr>
        <w:tab/>
        <w:t xml:space="preserve">terhelési pont és a zajforrás távolsága [m] </w:t>
      </w:r>
    </w:p>
    <w:p w:rsidR="0005088D" w:rsidRPr="0061468D" w:rsidRDefault="0005088D" w:rsidP="0005088D">
      <w:pPr>
        <w:tabs>
          <w:tab w:val="left" w:pos="567"/>
          <w:tab w:val="left" w:pos="1134"/>
          <w:tab w:val="left" w:pos="1418"/>
          <w:tab w:val="left" w:pos="1985"/>
          <w:tab w:val="left" w:pos="2552"/>
          <w:tab w:val="left" w:pos="2977"/>
        </w:tabs>
        <w:ind w:left="2552" w:hanging="2552"/>
        <w:rPr>
          <w:b/>
          <w:bCs/>
          <w:kern w:val="2"/>
          <w:szCs w:val="24"/>
        </w:rPr>
      </w:pP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r w:rsidRPr="0061468D">
        <w:rPr>
          <w:kern w:val="2"/>
          <w:szCs w:val="24"/>
        </w:rPr>
        <w:tab/>
      </w:r>
      <w:proofErr w:type="spellStart"/>
      <w:r w:rsidRPr="0061468D">
        <w:rPr>
          <w:b/>
          <w:bCs/>
          <w:kern w:val="2"/>
          <w:szCs w:val="24"/>
        </w:rPr>
        <w:t>s</w:t>
      </w:r>
      <w:r w:rsidRPr="0061468D">
        <w:rPr>
          <w:b/>
          <w:bCs/>
          <w:kern w:val="2"/>
          <w:szCs w:val="24"/>
          <w:vertAlign w:val="subscript"/>
        </w:rPr>
        <w:t>t</w:t>
      </w:r>
      <w:proofErr w:type="spellEnd"/>
      <w:r w:rsidRPr="0061468D">
        <w:rPr>
          <w:b/>
          <w:bCs/>
          <w:kern w:val="2"/>
          <w:szCs w:val="24"/>
        </w:rPr>
        <w:t xml:space="preserve"> = 338 m</w:t>
      </w:r>
    </w:p>
    <w:p w:rsidR="0005088D" w:rsidRPr="0061468D" w:rsidRDefault="0005088D" w:rsidP="0005088D">
      <w:pPr>
        <w:ind w:left="284"/>
        <w:rPr>
          <w:b/>
          <w:bCs/>
          <w:kern w:val="2"/>
          <w:szCs w:val="24"/>
        </w:rPr>
      </w:pPr>
    </w:p>
    <w:p w:rsidR="0005088D" w:rsidRPr="0061468D" w:rsidRDefault="0005088D" w:rsidP="0005088D">
      <w:pPr>
        <w:ind w:left="284"/>
        <w:rPr>
          <w:b/>
          <w:bCs/>
          <w:kern w:val="2"/>
          <w:szCs w:val="24"/>
        </w:rPr>
      </w:pPr>
      <w:proofErr w:type="spellStart"/>
      <w:r w:rsidRPr="0061468D">
        <w:rPr>
          <w:b/>
          <w:bCs/>
          <w:kern w:val="2"/>
          <w:szCs w:val="24"/>
        </w:rPr>
        <w:t>L</w:t>
      </w:r>
      <w:r w:rsidRPr="0061468D">
        <w:rPr>
          <w:b/>
          <w:bCs/>
          <w:kern w:val="2"/>
          <w:szCs w:val="24"/>
          <w:vertAlign w:val="subscript"/>
        </w:rPr>
        <w:t>tF</w:t>
      </w:r>
      <w:proofErr w:type="spellEnd"/>
      <w:r w:rsidRPr="0061468D">
        <w:rPr>
          <w:b/>
          <w:bCs/>
          <w:kern w:val="2"/>
          <w:szCs w:val="24"/>
        </w:rPr>
        <w:t xml:space="preserve"> = -11 dB</w:t>
      </w:r>
    </w:p>
    <w:p w:rsidR="0005088D" w:rsidRPr="0061468D" w:rsidRDefault="0005088D" w:rsidP="0005088D">
      <w:pPr>
        <w:jc w:val="left"/>
        <w:rPr>
          <w:b/>
          <w:bCs/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  <w:u w:val="single"/>
        </w:rPr>
      </w:pPr>
      <w:r w:rsidRPr="0061468D">
        <w:rPr>
          <w:kern w:val="2"/>
          <w:szCs w:val="24"/>
          <w:u w:val="single"/>
        </w:rPr>
        <w:t xml:space="preserve">Megállapíthatjuk, hogy a transzformátor működése során fellépő hangnyomásszint a legközelebbi transzformátor – falusias lakóterületen levő épület helyzetnél kielégíti az előírt </w:t>
      </w:r>
      <w:proofErr w:type="spellStart"/>
      <w:proofErr w:type="gramStart"/>
      <w:r w:rsidRPr="0061468D">
        <w:rPr>
          <w:kern w:val="2"/>
          <w:szCs w:val="24"/>
          <w:u w:val="single"/>
        </w:rPr>
        <w:t>L</w:t>
      </w:r>
      <w:r w:rsidRPr="0061468D">
        <w:rPr>
          <w:kern w:val="2"/>
          <w:szCs w:val="24"/>
          <w:u w:val="single"/>
          <w:vertAlign w:val="subscript"/>
        </w:rPr>
        <w:t>THgazdasági</w:t>
      </w:r>
      <w:proofErr w:type="spellEnd"/>
      <w:r w:rsidRPr="0061468D">
        <w:rPr>
          <w:kern w:val="2"/>
          <w:szCs w:val="24"/>
          <w:u w:val="single"/>
          <w:vertAlign w:val="subscript"/>
        </w:rPr>
        <w:t>(</w:t>
      </w:r>
      <w:proofErr w:type="gramEnd"/>
      <w:r w:rsidRPr="0061468D">
        <w:rPr>
          <w:kern w:val="2"/>
          <w:szCs w:val="24"/>
          <w:u w:val="single"/>
          <w:vertAlign w:val="subscript"/>
        </w:rPr>
        <w:t>éjjel)</w:t>
      </w:r>
      <w:r w:rsidRPr="0061468D">
        <w:rPr>
          <w:kern w:val="2"/>
          <w:szCs w:val="24"/>
          <w:u w:val="single"/>
        </w:rPr>
        <w:t xml:space="preserve"> </w:t>
      </w:r>
      <w:r w:rsidRPr="0061468D">
        <w:rPr>
          <w:kern w:val="2"/>
          <w:szCs w:val="24"/>
          <w:u w:val="single"/>
          <w:vertAlign w:val="subscript"/>
        </w:rPr>
        <w:t xml:space="preserve"> </w:t>
      </w:r>
      <w:r w:rsidRPr="0061468D">
        <w:rPr>
          <w:kern w:val="2"/>
          <w:szCs w:val="24"/>
          <w:u w:val="single"/>
        </w:rPr>
        <w:t>=</w:t>
      </w:r>
      <w:r w:rsidRPr="0061468D">
        <w:rPr>
          <w:kern w:val="2"/>
          <w:szCs w:val="24"/>
          <w:u w:val="single"/>
          <w:vertAlign w:val="subscript"/>
        </w:rPr>
        <w:t xml:space="preserve"> </w:t>
      </w:r>
      <w:r w:rsidRPr="0061468D">
        <w:rPr>
          <w:kern w:val="2"/>
          <w:szCs w:val="24"/>
          <w:u w:val="single"/>
        </w:rPr>
        <w:t>40 dB zajterhelési határértéket.</w:t>
      </w:r>
    </w:p>
    <w:p w:rsidR="0005088D" w:rsidRPr="0061468D" w:rsidRDefault="0005088D" w:rsidP="0005088D">
      <w:pPr>
        <w:jc w:val="left"/>
        <w:rPr>
          <w:color w:val="000000"/>
          <w:kern w:val="2"/>
          <w:szCs w:val="24"/>
        </w:rPr>
      </w:pPr>
    </w:p>
    <w:p w:rsidR="0005088D" w:rsidRPr="0061468D" w:rsidRDefault="0005088D" w:rsidP="0005088D">
      <w:pPr>
        <w:autoSpaceDE w:val="0"/>
        <w:autoSpaceDN w:val="0"/>
        <w:adjustRightInd w:val="0"/>
        <w:rPr>
          <w:color w:val="000000"/>
          <w:kern w:val="2"/>
          <w:szCs w:val="24"/>
        </w:rPr>
      </w:pPr>
    </w:p>
    <w:p w:rsidR="0005088D" w:rsidRPr="0061468D" w:rsidRDefault="0005088D" w:rsidP="0005088D">
      <w:pPr>
        <w:pStyle w:val="Cmsor5"/>
        <w:rPr>
          <w:kern w:val="2"/>
          <w:szCs w:val="24"/>
        </w:rPr>
      </w:pPr>
      <w:bookmarkStart w:id="629" w:name="_Toc153696531"/>
      <w:bookmarkStart w:id="630" w:name="_Toc245622730"/>
      <w:bookmarkStart w:id="631" w:name="_Toc245630632"/>
      <w:bookmarkStart w:id="632" w:name="_Toc384976351"/>
      <w:r w:rsidRPr="0061468D">
        <w:rPr>
          <w:kern w:val="2"/>
          <w:szCs w:val="24"/>
        </w:rPr>
        <w:t>6.5.3.2.4. A hatásterület meghatározása</w:t>
      </w:r>
      <w:bookmarkEnd w:id="629"/>
      <w:bookmarkEnd w:id="630"/>
      <w:bookmarkEnd w:id="631"/>
      <w:bookmarkEnd w:id="632"/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 xml:space="preserve">A transzformátorok hatásterülete határának a 284/2007. (X. 29.) Korm. rendelet 6. § (1) bekezdés alapján azt a vonalat tekintjük, ahol a zajforrástól származó zajterhelés </w:t>
      </w:r>
    </w:p>
    <w:p w:rsidR="0005088D" w:rsidRPr="0061468D" w:rsidRDefault="0005088D" w:rsidP="0005088D">
      <w:pPr>
        <w:ind w:left="284" w:hanging="284"/>
        <w:rPr>
          <w:kern w:val="2"/>
          <w:szCs w:val="24"/>
        </w:rPr>
      </w:pPr>
      <w:proofErr w:type="gramStart"/>
      <w:r w:rsidRPr="0061468D">
        <w:rPr>
          <w:kern w:val="2"/>
          <w:szCs w:val="24"/>
        </w:rPr>
        <w:t>a</w:t>
      </w:r>
      <w:proofErr w:type="gramEnd"/>
      <w:r w:rsidRPr="0061468D">
        <w:rPr>
          <w:kern w:val="2"/>
          <w:szCs w:val="24"/>
        </w:rPr>
        <w:t>)</w:t>
      </w:r>
      <w:r w:rsidRPr="0061468D">
        <w:rPr>
          <w:kern w:val="2"/>
          <w:szCs w:val="24"/>
        </w:rPr>
        <w:tab/>
        <w:t xml:space="preserve">10 </w:t>
      </w:r>
      <w:proofErr w:type="spellStart"/>
      <w:r w:rsidRPr="0061468D">
        <w:rPr>
          <w:kern w:val="2"/>
          <w:szCs w:val="24"/>
        </w:rPr>
        <w:t>dB-lel</w:t>
      </w:r>
      <w:proofErr w:type="spellEnd"/>
      <w:r w:rsidRPr="0061468D">
        <w:rPr>
          <w:kern w:val="2"/>
          <w:szCs w:val="24"/>
        </w:rPr>
        <w:t xml:space="preserve"> kisebb, mint a zajterhelési határérték, ha a háttérterhelés is legalább 10 </w:t>
      </w:r>
      <w:proofErr w:type="spellStart"/>
      <w:r w:rsidRPr="0061468D">
        <w:rPr>
          <w:kern w:val="2"/>
          <w:szCs w:val="24"/>
        </w:rPr>
        <w:t>dB-lel</w:t>
      </w:r>
      <w:proofErr w:type="spellEnd"/>
      <w:r w:rsidRPr="0061468D">
        <w:rPr>
          <w:kern w:val="2"/>
          <w:szCs w:val="24"/>
        </w:rPr>
        <w:t xml:space="preserve"> alacsonyabb, mint a határérték</w:t>
      </w:r>
    </w:p>
    <w:p w:rsidR="0005088D" w:rsidRPr="0061468D" w:rsidRDefault="0005088D" w:rsidP="0005088D">
      <w:pPr>
        <w:ind w:left="284" w:hanging="284"/>
        <w:rPr>
          <w:kern w:val="2"/>
          <w:szCs w:val="24"/>
        </w:rPr>
      </w:pPr>
      <w:r w:rsidRPr="0061468D">
        <w:rPr>
          <w:kern w:val="2"/>
          <w:szCs w:val="24"/>
        </w:rPr>
        <w:t>d)</w:t>
      </w:r>
      <w:r w:rsidRPr="0061468D">
        <w:rPr>
          <w:kern w:val="2"/>
          <w:szCs w:val="24"/>
        </w:rPr>
        <w:tab/>
        <w:t>zajtól nem védendő környezetben - gazdasági területek kivételével - egyenlő a zajforrásra vonatkozó, üdülőterületre megállapított zajterhelési határértékkel.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 xml:space="preserve">A terhelési pontokra a hangnyomásszintre felírt összefüggésünket az üzemi tevékenységre alkalmazva meghatározható az a terhelési pont – zajforrás távolság, ahol teljesülnek a fentiekben meghatározott értékek. </w:t>
      </w:r>
    </w:p>
    <w:p w:rsidR="0005088D" w:rsidRPr="0061468D" w:rsidRDefault="0005088D" w:rsidP="0005088D">
      <w:pPr>
        <w:jc w:val="left"/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>Falusias lakóterületen: 30 dB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ind w:firstLine="708"/>
        <w:rPr>
          <w:kern w:val="2"/>
          <w:szCs w:val="24"/>
        </w:rPr>
      </w:pPr>
      <w:r w:rsidRPr="0061468D">
        <w:rPr>
          <w:kern w:val="2"/>
          <w:position w:val="-12"/>
          <w:szCs w:val="24"/>
        </w:rPr>
        <w:object w:dxaOrig="3440" w:dyaOrig="360">
          <v:shape id="_x0000_i1038" type="#_x0000_t75" style="width:173pt;height:18.25pt" o:ole="">
            <v:imagedata r:id="rId44" o:title=""/>
          </v:shape>
          <o:OLEObject Type="Embed" ProgID="Equation.3" ShapeID="_x0000_i1038" DrawAspect="Content" ObjectID="_1539153375" r:id="rId45"/>
        </w:object>
      </w:r>
    </w:p>
    <w:p w:rsidR="0005088D" w:rsidRPr="0061468D" w:rsidRDefault="0005088D" w:rsidP="0005088D">
      <w:pPr>
        <w:ind w:firstLine="708"/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ab/>
      </w:r>
      <w:proofErr w:type="spellStart"/>
      <w:r w:rsidRPr="0061468D">
        <w:rPr>
          <w:kern w:val="2"/>
          <w:szCs w:val="24"/>
        </w:rPr>
        <w:t>s</w:t>
      </w:r>
      <w:r w:rsidRPr="0061468D">
        <w:rPr>
          <w:kern w:val="2"/>
          <w:szCs w:val="24"/>
          <w:vertAlign w:val="subscript"/>
        </w:rPr>
        <w:t>t</w:t>
      </w:r>
      <w:proofErr w:type="spellEnd"/>
      <w:r w:rsidRPr="0061468D">
        <w:rPr>
          <w:kern w:val="2"/>
          <w:szCs w:val="24"/>
        </w:rPr>
        <w:t xml:space="preserve"> = 6 m, a falusias lakóterületet nem éri el!</w:t>
      </w:r>
    </w:p>
    <w:p w:rsidR="0005088D" w:rsidRPr="0061468D" w:rsidRDefault="0005088D" w:rsidP="0005088D">
      <w:pPr>
        <w:jc w:val="left"/>
        <w:rPr>
          <w:kern w:val="2"/>
          <w:szCs w:val="24"/>
        </w:rPr>
      </w:pPr>
    </w:p>
    <w:p w:rsidR="0005088D" w:rsidRPr="0061468D" w:rsidRDefault="0005088D" w:rsidP="0005088D">
      <w:pPr>
        <w:jc w:val="left"/>
        <w:rPr>
          <w:kern w:val="2"/>
          <w:szCs w:val="24"/>
        </w:rPr>
      </w:pPr>
    </w:p>
    <w:p w:rsidR="0005088D" w:rsidRPr="0061468D" w:rsidRDefault="0005088D" w:rsidP="0005088D">
      <w:pPr>
        <w:jc w:val="left"/>
        <w:rPr>
          <w:kern w:val="2"/>
          <w:szCs w:val="24"/>
        </w:rPr>
      </w:pPr>
      <w:r w:rsidRPr="0061468D">
        <w:rPr>
          <w:kern w:val="2"/>
          <w:szCs w:val="24"/>
        </w:rPr>
        <w:t>Zajtól nem védendő környezetben: 35 dB</w:t>
      </w:r>
    </w:p>
    <w:p w:rsidR="0005088D" w:rsidRPr="0061468D" w:rsidRDefault="0005088D" w:rsidP="0005088D">
      <w:pPr>
        <w:jc w:val="left"/>
        <w:rPr>
          <w:kern w:val="2"/>
          <w:szCs w:val="24"/>
        </w:rPr>
      </w:pPr>
    </w:p>
    <w:p w:rsidR="0005088D" w:rsidRPr="0061468D" w:rsidRDefault="0005088D" w:rsidP="0005088D">
      <w:pPr>
        <w:ind w:firstLine="708"/>
        <w:rPr>
          <w:kern w:val="2"/>
          <w:szCs w:val="24"/>
        </w:rPr>
      </w:pPr>
      <w:r w:rsidRPr="0061468D">
        <w:rPr>
          <w:kern w:val="2"/>
          <w:position w:val="-12"/>
          <w:szCs w:val="24"/>
        </w:rPr>
        <w:object w:dxaOrig="3440" w:dyaOrig="360">
          <v:shape id="_x0000_i1039" type="#_x0000_t75" style="width:173pt;height:18.25pt" o:ole="">
            <v:imagedata r:id="rId46" o:title=""/>
          </v:shape>
          <o:OLEObject Type="Embed" ProgID="Equation.3" ShapeID="_x0000_i1039" DrawAspect="Content" ObjectID="_1539153376" r:id="rId47"/>
        </w:object>
      </w:r>
    </w:p>
    <w:p w:rsidR="0005088D" w:rsidRPr="0061468D" w:rsidRDefault="0005088D" w:rsidP="0005088D">
      <w:pPr>
        <w:ind w:firstLine="708"/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ab/>
      </w:r>
      <w:proofErr w:type="spellStart"/>
      <w:r w:rsidRPr="0061468D">
        <w:rPr>
          <w:kern w:val="2"/>
          <w:szCs w:val="24"/>
        </w:rPr>
        <w:t>s</w:t>
      </w:r>
      <w:r w:rsidRPr="0061468D">
        <w:rPr>
          <w:kern w:val="2"/>
          <w:szCs w:val="24"/>
          <w:vertAlign w:val="subscript"/>
        </w:rPr>
        <w:t>t</w:t>
      </w:r>
      <w:proofErr w:type="spellEnd"/>
      <w:r w:rsidRPr="0061468D">
        <w:rPr>
          <w:kern w:val="2"/>
          <w:szCs w:val="24"/>
        </w:rPr>
        <w:t xml:space="preserve"> = 3 m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61468D" w:rsidRDefault="0005088D" w:rsidP="0005088D">
      <w:pPr>
        <w:rPr>
          <w:kern w:val="2"/>
          <w:szCs w:val="24"/>
        </w:rPr>
      </w:pPr>
      <w:r w:rsidRPr="0061468D">
        <w:rPr>
          <w:kern w:val="2"/>
          <w:szCs w:val="24"/>
        </w:rPr>
        <w:t xml:space="preserve">A működés hatásterülete zaj- és rezgésvédelmi szempontból a transzformátort, mint középpontot körülvevő </w:t>
      </w:r>
      <w:r w:rsidRPr="0061468D">
        <w:rPr>
          <w:kern w:val="2"/>
          <w:szCs w:val="24"/>
          <w:u w:val="single"/>
        </w:rPr>
        <w:t>3 m</w:t>
      </w:r>
      <w:r w:rsidRPr="0061468D">
        <w:rPr>
          <w:kern w:val="2"/>
          <w:szCs w:val="24"/>
        </w:rPr>
        <w:t xml:space="preserve"> sugarú körlap.</w:t>
      </w:r>
    </w:p>
    <w:p w:rsidR="0005088D" w:rsidRPr="0061468D" w:rsidRDefault="0005088D" w:rsidP="0005088D">
      <w:pPr>
        <w:rPr>
          <w:kern w:val="2"/>
          <w:szCs w:val="24"/>
        </w:rPr>
      </w:pPr>
    </w:p>
    <w:p w:rsidR="0005088D" w:rsidRPr="001C46B1" w:rsidRDefault="0005088D" w:rsidP="0005088D">
      <w:pPr>
        <w:pStyle w:val="Listaszerbekezds"/>
        <w:widowControl/>
        <w:suppressAutoHyphens w:val="0"/>
        <w:ind w:left="0"/>
        <w:contextualSpacing/>
        <w:jc w:val="both"/>
        <w:rPr>
          <w:kern w:val="2"/>
          <w:szCs w:val="24"/>
        </w:rPr>
      </w:pPr>
      <w:r w:rsidRPr="0061468D">
        <w:rPr>
          <w:kern w:val="2"/>
          <w:szCs w:val="24"/>
        </w:rPr>
        <w:t>A határérték teljesülésének határvonala az előző metódus alapján</w:t>
      </w:r>
    </w:p>
    <w:p w:rsidR="00566F53" w:rsidRPr="001C46B1" w:rsidRDefault="00566F53" w:rsidP="001C46B1">
      <w:pPr>
        <w:rPr>
          <w:kern w:val="2"/>
          <w:szCs w:val="24"/>
        </w:rPr>
      </w:pPr>
    </w:p>
    <w:p w:rsidR="00566F53" w:rsidRPr="001C46B1" w:rsidRDefault="00566F53" w:rsidP="001C46B1">
      <w:pPr>
        <w:rPr>
          <w:kern w:val="2"/>
          <w:szCs w:val="24"/>
        </w:rPr>
      </w:pPr>
    </w:p>
    <w:p w:rsidR="00933989" w:rsidRPr="001C46B1" w:rsidRDefault="00BE2C5E" w:rsidP="001C46B1">
      <w:pPr>
        <w:pStyle w:val="Cmsor2"/>
        <w:rPr>
          <w:kern w:val="2"/>
          <w:szCs w:val="24"/>
        </w:rPr>
      </w:pPr>
      <w:bookmarkStart w:id="633" w:name="_Toc246132665"/>
      <w:bookmarkStart w:id="634" w:name="_Toc252956167"/>
      <w:bookmarkStart w:id="635" w:name="_Toc307559719"/>
      <w:bookmarkStart w:id="636" w:name="_Toc310937185"/>
      <w:bookmarkStart w:id="637" w:name="_Toc322351769"/>
      <w:bookmarkStart w:id="638" w:name="_Toc331666123"/>
      <w:bookmarkStart w:id="639" w:name="_Toc331666346"/>
      <w:bookmarkStart w:id="640" w:name="_Toc331666420"/>
      <w:bookmarkStart w:id="641" w:name="_Toc331667455"/>
      <w:bookmarkStart w:id="642" w:name="_Toc337451884"/>
      <w:bookmarkStart w:id="643" w:name="_Toc338314932"/>
      <w:bookmarkStart w:id="644" w:name="_Toc345059878"/>
      <w:bookmarkStart w:id="645" w:name="_Toc357518570"/>
      <w:bookmarkStart w:id="646" w:name="_Toc384976142"/>
      <w:bookmarkStart w:id="647" w:name="_Toc384976353"/>
      <w:bookmarkStart w:id="648" w:name="_Toc396804834"/>
      <w:bookmarkStart w:id="649" w:name="_Toc398627740"/>
      <w:bookmarkStart w:id="650" w:name="_Toc403468791"/>
      <w:bookmarkStart w:id="651" w:name="_Toc405816100"/>
      <w:bookmarkStart w:id="652" w:name="_Toc459885099"/>
      <w:bookmarkStart w:id="653" w:name="_Toc459896780"/>
      <w:bookmarkStart w:id="654" w:name="_Toc465409981"/>
      <w:r w:rsidRPr="001C46B1">
        <w:rPr>
          <w:kern w:val="2"/>
          <w:szCs w:val="24"/>
        </w:rPr>
        <w:t>6</w:t>
      </w:r>
      <w:r w:rsidR="00933989" w:rsidRPr="001C46B1">
        <w:rPr>
          <w:kern w:val="2"/>
          <w:szCs w:val="24"/>
        </w:rPr>
        <w:t>.6. Hulladékgazdálkodás</w:t>
      </w:r>
      <w:bookmarkEnd w:id="633"/>
      <w:bookmarkEnd w:id="634"/>
      <w:bookmarkEnd w:id="635"/>
      <w:bookmarkEnd w:id="636"/>
      <w:bookmarkEnd w:id="637"/>
      <w:bookmarkEnd w:id="638"/>
      <w:bookmarkEnd w:id="639"/>
      <w:bookmarkEnd w:id="640"/>
      <w:bookmarkEnd w:id="641"/>
      <w:bookmarkEnd w:id="642"/>
      <w:bookmarkEnd w:id="643"/>
      <w:bookmarkEnd w:id="644"/>
      <w:bookmarkEnd w:id="645"/>
      <w:bookmarkEnd w:id="646"/>
      <w:bookmarkEnd w:id="647"/>
      <w:bookmarkEnd w:id="648"/>
      <w:bookmarkEnd w:id="649"/>
      <w:bookmarkEnd w:id="650"/>
      <w:bookmarkEnd w:id="651"/>
      <w:bookmarkEnd w:id="652"/>
      <w:bookmarkEnd w:id="653"/>
      <w:bookmarkEnd w:id="654"/>
      <w:r w:rsidR="00933989" w:rsidRPr="001C46B1">
        <w:rPr>
          <w:kern w:val="2"/>
          <w:szCs w:val="24"/>
        </w:rPr>
        <w:t xml:space="preserve"> </w:t>
      </w:r>
    </w:p>
    <w:p w:rsidR="00933989" w:rsidRDefault="00933989" w:rsidP="001C46B1">
      <w:pPr>
        <w:rPr>
          <w:kern w:val="2"/>
          <w:szCs w:val="24"/>
        </w:rPr>
      </w:pPr>
    </w:p>
    <w:p w:rsidR="00C26ECC" w:rsidRDefault="00C26ECC" w:rsidP="00C26ECC">
      <w:pPr>
        <w:rPr>
          <w:szCs w:val="24"/>
        </w:rPr>
      </w:pPr>
      <w:r w:rsidRPr="00511C69">
        <w:rPr>
          <w:szCs w:val="24"/>
        </w:rPr>
        <w:t xml:space="preserve">A településen a szervezett és rendszeres hulladék-gyűjtés és elszállítás megoldott. </w:t>
      </w:r>
      <w:r w:rsidR="00DE7E81">
        <w:rPr>
          <w:szCs w:val="24"/>
        </w:rPr>
        <w:t>Ostoros a Heves Megyei Regionális Hulladékgazdálkodási Társulás tagja.</w:t>
      </w:r>
    </w:p>
    <w:p w:rsidR="00C26ECC" w:rsidRPr="00511C69" w:rsidRDefault="00C26ECC" w:rsidP="00C26ECC">
      <w:pPr>
        <w:rPr>
          <w:szCs w:val="24"/>
        </w:rPr>
      </w:pPr>
    </w:p>
    <w:p w:rsidR="00C26ECC" w:rsidRPr="00511C69" w:rsidRDefault="00C26ECC" w:rsidP="00C26ECC">
      <w:pPr>
        <w:rPr>
          <w:szCs w:val="24"/>
        </w:rPr>
      </w:pPr>
      <w:r w:rsidRPr="00511C69">
        <w:rPr>
          <w:szCs w:val="24"/>
        </w:rPr>
        <w:t xml:space="preserve">A települési szilárd hulladékkal kapcsolatos helyi közszolgáltatásokat az önkormányzat a 4/2014. (II.18.) önkormányzati rendeletével szabályozza. A szerződött közszolgáltató a PEVIK Közüzemi és Közszolgáltató Kft. (3250 Pétervására, </w:t>
      </w:r>
      <w:proofErr w:type="spellStart"/>
      <w:r w:rsidRPr="00511C69">
        <w:rPr>
          <w:szCs w:val="24"/>
        </w:rPr>
        <w:t>Tisztisor</w:t>
      </w:r>
      <w:proofErr w:type="spellEnd"/>
      <w:r w:rsidRPr="00511C69">
        <w:rPr>
          <w:szCs w:val="24"/>
        </w:rPr>
        <w:t xml:space="preserve"> u. 29.). Az előírások szerint a hulladékgyűjtő edényt (110/120 l, 240 l) szállítási napok kivételével az ingatlanon belül kell elhelyezni. A közszolgáltatónak heti egy alkalommal kell elszállítania a kommunális </w:t>
      </w:r>
      <w:r>
        <w:rPr>
          <w:szCs w:val="24"/>
        </w:rPr>
        <w:t>hulladékot, míg a temetői konté</w:t>
      </w:r>
      <w:r w:rsidRPr="00511C69">
        <w:rPr>
          <w:szCs w:val="24"/>
        </w:rPr>
        <w:t>nert havi egy alkalommal köteles üríteni.</w:t>
      </w:r>
    </w:p>
    <w:p w:rsidR="00EA4992" w:rsidRDefault="00EA4992">
      <w:pPr>
        <w:jc w:val="left"/>
        <w:rPr>
          <w:szCs w:val="24"/>
        </w:rPr>
      </w:pPr>
      <w:r>
        <w:rPr>
          <w:szCs w:val="24"/>
        </w:rPr>
        <w:br w:type="page"/>
      </w:r>
    </w:p>
    <w:p w:rsidR="00C26ECC" w:rsidRPr="00511C69" w:rsidRDefault="00C26ECC" w:rsidP="00C26ECC">
      <w:pPr>
        <w:rPr>
          <w:szCs w:val="24"/>
        </w:rPr>
      </w:pPr>
    </w:p>
    <w:p w:rsidR="00C26ECC" w:rsidRDefault="00C26ECC" w:rsidP="00C26ECC">
      <w:pPr>
        <w:rPr>
          <w:szCs w:val="24"/>
        </w:rPr>
      </w:pPr>
      <w:r w:rsidRPr="00511C69">
        <w:rPr>
          <w:szCs w:val="24"/>
        </w:rPr>
        <w:t xml:space="preserve">Közcélú hulladékgyűjtők: </w:t>
      </w:r>
    </w:p>
    <w:p w:rsidR="00C26ECC" w:rsidRPr="00511C69" w:rsidRDefault="00C26ECC" w:rsidP="00C26ECC">
      <w:pPr>
        <w:rPr>
          <w:szCs w:val="24"/>
        </w:rPr>
      </w:pPr>
    </w:p>
    <w:p w:rsidR="00C26ECC" w:rsidRPr="00511C69" w:rsidRDefault="00C26ECC" w:rsidP="00C26ECC">
      <w:pPr>
        <w:rPr>
          <w:szCs w:val="24"/>
        </w:rPr>
      </w:pPr>
      <w:r w:rsidRPr="00511C69">
        <w:rPr>
          <w:szCs w:val="24"/>
        </w:rPr>
        <w:t xml:space="preserve">− Önkormányzati Hivatal (Hősök tere 4.) 2 db 240 l </w:t>
      </w:r>
    </w:p>
    <w:p w:rsidR="00C26ECC" w:rsidRPr="00511C69" w:rsidRDefault="00C26ECC" w:rsidP="00C26ECC">
      <w:pPr>
        <w:rPr>
          <w:szCs w:val="24"/>
        </w:rPr>
      </w:pPr>
      <w:r w:rsidRPr="00511C69">
        <w:rPr>
          <w:szCs w:val="24"/>
        </w:rPr>
        <w:t xml:space="preserve">− Alapszolgáltatási Központ (Kossuth tér 3.) 1 db 240 l </w:t>
      </w:r>
    </w:p>
    <w:p w:rsidR="00C26ECC" w:rsidRPr="00511C69" w:rsidRDefault="00C26ECC" w:rsidP="00C26ECC">
      <w:pPr>
        <w:rPr>
          <w:szCs w:val="24"/>
        </w:rPr>
      </w:pPr>
      <w:r w:rsidRPr="00511C69">
        <w:rPr>
          <w:szCs w:val="24"/>
        </w:rPr>
        <w:t xml:space="preserve">− </w:t>
      </w:r>
      <w:proofErr w:type="spellStart"/>
      <w:r w:rsidRPr="00511C69">
        <w:rPr>
          <w:szCs w:val="24"/>
        </w:rPr>
        <w:t>Napköziotthon</w:t>
      </w:r>
      <w:proofErr w:type="spellEnd"/>
      <w:r w:rsidRPr="00511C69">
        <w:rPr>
          <w:szCs w:val="24"/>
        </w:rPr>
        <w:t xml:space="preserve"> (Petőfi út 8.) 2 db 240 l </w:t>
      </w:r>
    </w:p>
    <w:p w:rsidR="00C26ECC" w:rsidRPr="00511C69" w:rsidRDefault="00C26ECC" w:rsidP="00C26ECC">
      <w:pPr>
        <w:rPr>
          <w:szCs w:val="24"/>
        </w:rPr>
      </w:pPr>
      <w:r w:rsidRPr="00511C69">
        <w:rPr>
          <w:szCs w:val="24"/>
        </w:rPr>
        <w:t xml:space="preserve">− </w:t>
      </w:r>
      <w:proofErr w:type="spellStart"/>
      <w:r w:rsidRPr="00511C69">
        <w:rPr>
          <w:szCs w:val="24"/>
        </w:rPr>
        <w:t>Napköziotthonos</w:t>
      </w:r>
      <w:proofErr w:type="spellEnd"/>
      <w:r w:rsidRPr="00511C69">
        <w:rPr>
          <w:szCs w:val="24"/>
        </w:rPr>
        <w:t xml:space="preserve"> Óvoda (Szent István tér 1.) 2 db 240 l </w:t>
      </w:r>
    </w:p>
    <w:p w:rsidR="00C26ECC" w:rsidRPr="00511C69" w:rsidRDefault="00C26ECC" w:rsidP="00C26ECC">
      <w:pPr>
        <w:rPr>
          <w:szCs w:val="24"/>
        </w:rPr>
      </w:pPr>
      <w:r w:rsidRPr="00511C69">
        <w:rPr>
          <w:szCs w:val="24"/>
        </w:rPr>
        <w:t xml:space="preserve">− Rédei Miklós Művelődési Ház (Szent István tér 2.) 1 db 240 l </w:t>
      </w:r>
    </w:p>
    <w:p w:rsidR="00C26ECC" w:rsidRPr="00511C69" w:rsidRDefault="00C26ECC" w:rsidP="00C26ECC">
      <w:pPr>
        <w:rPr>
          <w:szCs w:val="24"/>
        </w:rPr>
      </w:pPr>
      <w:r w:rsidRPr="00511C69">
        <w:rPr>
          <w:szCs w:val="24"/>
        </w:rPr>
        <w:t xml:space="preserve">− Temető (Egri út) 3 db 240 l; 2 db min. 3 m3-es konténer </w:t>
      </w:r>
    </w:p>
    <w:p w:rsidR="00C26ECC" w:rsidRPr="00511C69" w:rsidRDefault="00C26ECC" w:rsidP="00C26ECC">
      <w:pPr>
        <w:rPr>
          <w:szCs w:val="24"/>
        </w:rPr>
      </w:pPr>
    </w:p>
    <w:p w:rsidR="00C26ECC" w:rsidRPr="00511C69" w:rsidRDefault="00C26ECC" w:rsidP="00C26ECC">
      <w:pPr>
        <w:rPr>
          <w:szCs w:val="24"/>
        </w:rPr>
      </w:pPr>
      <w:r w:rsidRPr="00511C69">
        <w:rPr>
          <w:szCs w:val="24"/>
        </w:rPr>
        <w:t>A szelektív hulladékgyűjtés is biztosított: külön kerül gyűjtésre és elszállítá</w:t>
      </w:r>
      <w:r>
        <w:rPr>
          <w:szCs w:val="24"/>
        </w:rPr>
        <w:t>sra a biológiailag lebomló szer</w:t>
      </w:r>
      <w:r w:rsidRPr="00511C69">
        <w:rPr>
          <w:szCs w:val="24"/>
        </w:rPr>
        <w:t>ves anyag; üveg, papír, fém, műanyag. A PET palackok számára a közszolgál</w:t>
      </w:r>
      <w:r>
        <w:rPr>
          <w:szCs w:val="24"/>
        </w:rPr>
        <w:t>tató saját zsákot biztosít, azo</w:t>
      </w:r>
      <w:r w:rsidRPr="00511C69">
        <w:rPr>
          <w:szCs w:val="24"/>
        </w:rPr>
        <w:t xml:space="preserve">kat térítésmentesen szállítja el. A papírhulladékot kötegelve lehet gyűjteni, ezeket szintén térítésmentesen viszi el a közszolgáltató. </w:t>
      </w:r>
    </w:p>
    <w:p w:rsidR="00C26ECC" w:rsidRDefault="00C26ECC" w:rsidP="00C26ECC">
      <w:pPr>
        <w:rPr>
          <w:szCs w:val="24"/>
        </w:rPr>
      </w:pPr>
    </w:p>
    <w:p w:rsidR="00C26ECC" w:rsidRPr="00511C69" w:rsidRDefault="00C26ECC" w:rsidP="00C26ECC">
      <w:pPr>
        <w:rPr>
          <w:szCs w:val="24"/>
        </w:rPr>
      </w:pPr>
      <w:r w:rsidRPr="00511C69">
        <w:rPr>
          <w:szCs w:val="24"/>
        </w:rPr>
        <w:lastRenderedPageBreak/>
        <w:t>Évente egy alkalommal (tavasszal) lomtalanításra van lehetőség, ilye</w:t>
      </w:r>
      <w:r>
        <w:rPr>
          <w:szCs w:val="24"/>
        </w:rPr>
        <w:t>nkor a gyűjtőedényben el nem he</w:t>
      </w:r>
      <w:r w:rsidRPr="00511C69">
        <w:rPr>
          <w:szCs w:val="24"/>
        </w:rPr>
        <w:t>lyezhető kommunális hulladékok elszállíttatására van lehetőség. Lomtalanítás során nem helyezhető ki: építési és bontási hulladék, gumiabroncs, gépjármű roncs, ipari, mezőgazdasági vagy szolg</w:t>
      </w:r>
      <w:r>
        <w:rPr>
          <w:szCs w:val="24"/>
        </w:rPr>
        <w:t>áltatási tevé</w:t>
      </w:r>
      <w:r w:rsidRPr="00511C69">
        <w:rPr>
          <w:szCs w:val="24"/>
        </w:rPr>
        <w:t xml:space="preserve">kenység során képződő hulladék, veszélyes hulladék, háztartási vegyes hulladék, papír, műanyag, fém, kerti </w:t>
      </w:r>
      <w:proofErr w:type="spellStart"/>
      <w:r w:rsidRPr="00511C69">
        <w:rPr>
          <w:szCs w:val="24"/>
        </w:rPr>
        <w:t>bio</w:t>
      </w:r>
      <w:proofErr w:type="spellEnd"/>
      <w:r w:rsidRPr="00511C69">
        <w:rPr>
          <w:szCs w:val="24"/>
        </w:rPr>
        <w:t xml:space="preserve"> hulladék.</w:t>
      </w:r>
    </w:p>
    <w:p w:rsidR="00C26ECC" w:rsidRPr="00511C69" w:rsidRDefault="00C26ECC" w:rsidP="00C26ECC">
      <w:pPr>
        <w:rPr>
          <w:szCs w:val="24"/>
        </w:rPr>
      </w:pPr>
    </w:p>
    <w:p w:rsidR="00C26ECC" w:rsidRPr="00511C69" w:rsidRDefault="00C26ECC" w:rsidP="00C26ECC">
      <w:pPr>
        <w:rPr>
          <w:szCs w:val="24"/>
        </w:rPr>
      </w:pPr>
      <w:r w:rsidRPr="00511C69">
        <w:rPr>
          <w:szCs w:val="24"/>
        </w:rPr>
        <w:t xml:space="preserve">A veszélyes hulladékok begyűjtésére külön programot hirdet az önkormányzat a közszolgáltatóval. </w:t>
      </w:r>
    </w:p>
    <w:p w:rsidR="00C26ECC" w:rsidRDefault="00C26ECC" w:rsidP="00C26ECC">
      <w:pPr>
        <w:rPr>
          <w:szCs w:val="24"/>
        </w:rPr>
      </w:pPr>
    </w:p>
    <w:p w:rsidR="00C26ECC" w:rsidRPr="00511C69" w:rsidRDefault="00C26ECC" w:rsidP="00C26ECC">
      <w:pPr>
        <w:rPr>
          <w:szCs w:val="24"/>
        </w:rPr>
      </w:pPr>
      <w:r w:rsidRPr="00511C69">
        <w:rPr>
          <w:szCs w:val="24"/>
        </w:rPr>
        <w:t xml:space="preserve">A kötelező közszolgáltatás keretében begyűjtött települési szilárd hulladék elhelyezése, ártalmatlanítása az </w:t>
      </w:r>
      <w:proofErr w:type="spellStart"/>
      <w:r w:rsidRPr="00511C69">
        <w:rPr>
          <w:szCs w:val="24"/>
        </w:rPr>
        <w:t>Eger-Déli</w:t>
      </w:r>
      <w:proofErr w:type="spellEnd"/>
      <w:r w:rsidRPr="00511C69">
        <w:rPr>
          <w:szCs w:val="24"/>
        </w:rPr>
        <w:t xml:space="preserve"> iparterület átrakóállomáson (Eger 10525/11, 10525/12 hrsz.), valamint a Hejőpapi hulladék-lerakóban (Hejőpapi 073/5 hrsz.) történik. </w:t>
      </w:r>
    </w:p>
    <w:p w:rsidR="00C26ECC" w:rsidRDefault="00C26ECC" w:rsidP="00C26ECC">
      <w:pPr>
        <w:rPr>
          <w:szCs w:val="24"/>
        </w:rPr>
      </w:pPr>
    </w:p>
    <w:p w:rsidR="00C26ECC" w:rsidRDefault="00C26ECC" w:rsidP="00C26ECC">
      <w:pPr>
        <w:rPr>
          <w:szCs w:val="24"/>
        </w:rPr>
      </w:pPr>
      <w:r w:rsidRPr="00511C69">
        <w:rPr>
          <w:szCs w:val="24"/>
        </w:rPr>
        <w:t>A nem közművel ellátott háztartási szennyvizek kezelését az önkormányzat a módosított 25/2013. (XII.31) önkormányzati rendeletével szabályozza.</w:t>
      </w:r>
    </w:p>
    <w:p w:rsidR="00403E57" w:rsidRDefault="00403E57" w:rsidP="00C26ECC">
      <w:pPr>
        <w:rPr>
          <w:szCs w:val="24"/>
        </w:rPr>
      </w:pPr>
    </w:p>
    <w:p w:rsidR="00403E57" w:rsidRPr="00511C69" w:rsidRDefault="00403E57" w:rsidP="00C26ECC">
      <w:pPr>
        <w:rPr>
          <w:szCs w:val="24"/>
        </w:rPr>
      </w:pPr>
      <w:r w:rsidRPr="00EB2B15">
        <w:rPr>
          <w:szCs w:val="24"/>
        </w:rPr>
        <w:t>A keletkezett inert hulladékot – építés</w:t>
      </w:r>
      <w:r>
        <w:rPr>
          <w:szCs w:val="24"/>
        </w:rPr>
        <w:t>i törmeléket – az egri</w:t>
      </w:r>
      <w:r w:rsidRPr="00EB2B15">
        <w:rPr>
          <w:szCs w:val="24"/>
        </w:rPr>
        <w:t xml:space="preserve"> szemét</w:t>
      </w:r>
      <w:r>
        <w:rPr>
          <w:szCs w:val="24"/>
        </w:rPr>
        <w:t>át</w:t>
      </w:r>
      <w:r w:rsidRPr="00EB2B15">
        <w:rPr>
          <w:szCs w:val="24"/>
        </w:rPr>
        <w:t>rakó telepre lehet szállítani</w:t>
      </w:r>
      <w:r>
        <w:rPr>
          <w:szCs w:val="24"/>
        </w:rPr>
        <w:t>.</w:t>
      </w:r>
    </w:p>
    <w:p w:rsidR="00C26ECC" w:rsidRDefault="00C26ECC" w:rsidP="001C46B1">
      <w:pPr>
        <w:rPr>
          <w:kern w:val="2"/>
          <w:szCs w:val="24"/>
        </w:rPr>
      </w:pPr>
    </w:p>
    <w:p w:rsidR="00EA4992" w:rsidRPr="001C46B1" w:rsidRDefault="00EA4992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3"/>
        <w:rPr>
          <w:kern w:val="2"/>
          <w:szCs w:val="24"/>
        </w:rPr>
      </w:pPr>
      <w:bookmarkStart w:id="655" w:name="_Toc246132666"/>
      <w:bookmarkStart w:id="656" w:name="_Toc252956168"/>
      <w:bookmarkStart w:id="657" w:name="_Toc307559720"/>
      <w:bookmarkStart w:id="658" w:name="_Toc310937186"/>
      <w:bookmarkStart w:id="659" w:name="_Toc322351770"/>
      <w:bookmarkStart w:id="660" w:name="_Toc331666124"/>
      <w:bookmarkStart w:id="661" w:name="_Toc331666347"/>
      <w:bookmarkStart w:id="662" w:name="_Toc331666421"/>
      <w:bookmarkStart w:id="663" w:name="_Toc331667456"/>
      <w:bookmarkStart w:id="664" w:name="_Toc337451885"/>
      <w:bookmarkStart w:id="665" w:name="_Toc338314933"/>
      <w:bookmarkStart w:id="666" w:name="_Toc345059879"/>
      <w:bookmarkStart w:id="667" w:name="_Toc357518571"/>
      <w:bookmarkStart w:id="668" w:name="_Toc384976143"/>
      <w:bookmarkStart w:id="669" w:name="_Toc384976354"/>
      <w:bookmarkStart w:id="670" w:name="_Toc396804835"/>
      <w:bookmarkStart w:id="671" w:name="_Toc398627741"/>
      <w:bookmarkStart w:id="672" w:name="_Toc403468792"/>
      <w:bookmarkStart w:id="673" w:name="_Toc405816101"/>
      <w:bookmarkStart w:id="674" w:name="_Toc459885100"/>
      <w:bookmarkStart w:id="675" w:name="_Toc459896781"/>
      <w:bookmarkStart w:id="676" w:name="_Toc465409982"/>
      <w:r w:rsidRPr="001C46B1">
        <w:rPr>
          <w:kern w:val="2"/>
          <w:szCs w:val="24"/>
        </w:rPr>
        <w:t xml:space="preserve">6.6.1. </w:t>
      </w:r>
      <w:bookmarkEnd w:id="655"/>
      <w:bookmarkEnd w:id="656"/>
      <w:r w:rsidRPr="001C46B1">
        <w:rPr>
          <w:kern w:val="2"/>
          <w:szCs w:val="24"/>
        </w:rPr>
        <w:t>Létesítés</w:t>
      </w:r>
      <w:bookmarkEnd w:id="657"/>
      <w:bookmarkEnd w:id="658"/>
      <w:bookmarkEnd w:id="659"/>
      <w:bookmarkEnd w:id="660"/>
      <w:bookmarkEnd w:id="661"/>
      <w:bookmarkEnd w:id="662"/>
      <w:bookmarkEnd w:id="663"/>
      <w:bookmarkEnd w:id="664"/>
      <w:bookmarkEnd w:id="665"/>
      <w:bookmarkEnd w:id="666"/>
      <w:bookmarkEnd w:id="667"/>
      <w:bookmarkEnd w:id="668"/>
      <w:bookmarkEnd w:id="669"/>
      <w:bookmarkEnd w:id="670"/>
      <w:bookmarkEnd w:id="671"/>
      <w:bookmarkEnd w:id="672"/>
      <w:bookmarkEnd w:id="673"/>
      <w:bookmarkEnd w:id="674"/>
      <w:bookmarkEnd w:id="675"/>
      <w:bookmarkEnd w:id="676"/>
      <w:r w:rsidRPr="001C46B1">
        <w:rPr>
          <w:kern w:val="2"/>
          <w:szCs w:val="24"/>
        </w:rPr>
        <w:t xml:space="preserve">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tervezett munkálatok során, elvileg a következő hulladéktípusok, korlátozott mennyiségű megjelenésével kell számolni, illetőleg kezelésüket kell megoldani:</w:t>
      </w:r>
    </w:p>
    <w:p w:rsidR="00EB0865" w:rsidRPr="001C46B1" w:rsidRDefault="00EB0865" w:rsidP="001C46B1">
      <w:pPr>
        <w:rPr>
          <w:kern w:val="2"/>
          <w:szCs w:val="24"/>
        </w:rPr>
      </w:pPr>
    </w:p>
    <w:p w:rsidR="00933989" w:rsidRPr="001C46B1" w:rsidRDefault="00933989" w:rsidP="001C46B1">
      <w:pPr>
        <w:tabs>
          <w:tab w:val="left" w:pos="284"/>
        </w:tabs>
        <w:rPr>
          <w:kern w:val="2"/>
          <w:szCs w:val="24"/>
        </w:rPr>
      </w:pPr>
      <w:r w:rsidRPr="001C46B1">
        <w:rPr>
          <w:kern w:val="2"/>
          <w:szCs w:val="24"/>
        </w:rPr>
        <w:sym w:font="Symbol" w:char="F0B7"/>
      </w:r>
      <w:r w:rsidRPr="001C46B1">
        <w:rPr>
          <w:kern w:val="2"/>
          <w:szCs w:val="24"/>
        </w:rPr>
        <w:t xml:space="preserve"> </w:t>
      </w:r>
      <w:r w:rsidRPr="001C46B1">
        <w:rPr>
          <w:kern w:val="2"/>
          <w:szCs w:val="24"/>
        </w:rPr>
        <w:tab/>
      </w:r>
      <w:proofErr w:type="gramStart"/>
      <w:r w:rsidRPr="001C46B1">
        <w:rPr>
          <w:kern w:val="2"/>
          <w:szCs w:val="24"/>
        </w:rPr>
        <w:t>különleges</w:t>
      </w:r>
      <w:proofErr w:type="gramEnd"/>
      <w:r w:rsidRPr="001C46B1">
        <w:rPr>
          <w:kern w:val="2"/>
          <w:szCs w:val="24"/>
        </w:rPr>
        <w:t xml:space="preserve"> kezelést igénylő, ún. </w:t>
      </w:r>
      <w:proofErr w:type="gramStart"/>
      <w:r w:rsidRPr="001C46B1">
        <w:rPr>
          <w:kern w:val="2"/>
          <w:szCs w:val="24"/>
        </w:rPr>
        <w:t>veszélyes</w:t>
      </w:r>
      <w:proofErr w:type="gramEnd"/>
      <w:r w:rsidRPr="001C46B1">
        <w:rPr>
          <w:kern w:val="2"/>
          <w:szCs w:val="24"/>
        </w:rPr>
        <w:t xml:space="preserve"> hulladékok,</w:t>
      </w:r>
    </w:p>
    <w:p w:rsidR="00933989" w:rsidRPr="001C46B1" w:rsidRDefault="00933989" w:rsidP="001C46B1">
      <w:pPr>
        <w:tabs>
          <w:tab w:val="left" w:pos="284"/>
        </w:tabs>
        <w:rPr>
          <w:kern w:val="2"/>
          <w:szCs w:val="24"/>
        </w:rPr>
      </w:pPr>
      <w:r w:rsidRPr="001C46B1">
        <w:rPr>
          <w:kern w:val="2"/>
          <w:szCs w:val="24"/>
        </w:rPr>
        <w:sym w:font="Symbol" w:char="F0B7"/>
      </w:r>
      <w:r w:rsidRPr="001C46B1">
        <w:rPr>
          <w:kern w:val="2"/>
          <w:szCs w:val="24"/>
        </w:rPr>
        <w:t xml:space="preserve"> </w:t>
      </w:r>
      <w:r w:rsidRPr="001C46B1">
        <w:rPr>
          <w:kern w:val="2"/>
          <w:szCs w:val="24"/>
        </w:rPr>
        <w:tab/>
      </w:r>
      <w:proofErr w:type="gramStart"/>
      <w:r w:rsidRPr="001C46B1">
        <w:rPr>
          <w:kern w:val="2"/>
          <w:szCs w:val="24"/>
        </w:rPr>
        <w:t>kommunális</w:t>
      </w:r>
      <w:proofErr w:type="gramEnd"/>
      <w:r w:rsidRPr="001C46B1">
        <w:rPr>
          <w:kern w:val="2"/>
          <w:szCs w:val="24"/>
        </w:rPr>
        <w:t xml:space="preserve"> hulladékok,</w:t>
      </w:r>
    </w:p>
    <w:p w:rsidR="00933989" w:rsidRPr="001C46B1" w:rsidRDefault="00933989" w:rsidP="001C46B1">
      <w:pPr>
        <w:tabs>
          <w:tab w:val="left" w:pos="284"/>
        </w:tabs>
        <w:rPr>
          <w:kern w:val="2"/>
          <w:szCs w:val="24"/>
        </w:rPr>
      </w:pPr>
      <w:r w:rsidRPr="001C46B1">
        <w:rPr>
          <w:kern w:val="2"/>
          <w:szCs w:val="24"/>
        </w:rPr>
        <w:sym w:font="Symbol" w:char="F0B7"/>
      </w:r>
      <w:r w:rsidRPr="001C46B1">
        <w:rPr>
          <w:kern w:val="2"/>
          <w:szCs w:val="24"/>
        </w:rPr>
        <w:t xml:space="preserve"> </w:t>
      </w:r>
      <w:r w:rsidRPr="001C46B1">
        <w:rPr>
          <w:kern w:val="2"/>
          <w:szCs w:val="24"/>
        </w:rPr>
        <w:tab/>
      </w:r>
      <w:proofErr w:type="gramStart"/>
      <w:r w:rsidRPr="001C46B1">
        <w:rPr>
          <w:kern w:val="2"/>
          <w:szCs w:val="24"/>
        </w:rPr>
        <w:t>termelési</w:t>
      </w:r>
      <w:proofErr w:type="gramEnd"/>
      <w:r w:rsidRPr="001C46B1">
        <w:rPr>
          <w:kern w:val="2"/>
          <w:szCs w:val="24"/>
        </w:rPr>
        <w:t xml:space="preserve"> hulladékok.</w:t>
      </w:r>
    </w:p>
    <w:p w:rsidR="00A06719" w:rsidRPr="001C46B1" w:rsidRDefault="00A06719" w:rsidP="001C46B1">
      <w:pPr>
        <w:jc w:val="left"/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>Veszélyes hulladék</w:t>
      </w:r>
    </w:p>
    <w:p w:rsidR="00EB0865" w:rsidRPr="001C46B1" w:rsidRDefault="00EB0865" w:rsidP="001C46B1">
      <w:pPr>
        <w:rPr>
          <w:kern w:val="2"/>
          <w:szCs w:val="24"/>
          <w:u w:val="single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létesítési munkálatok végzése során veszélyes hulladékok keletkezése meglehetősen korlátozott mértékben következhet be, gyakorlatilag csak esetleges </w:t>
      </w:r>
      <w:proofErr w:type="spellStart"/>
      <w:r w:rsidRPr="001C46B1">
        <w:rPr>
          <w:kern w:val="2"/>
          <w:szCs w:val="24"/>
        </w:rPr>
        <w:t>havária</w:t>
      </w:r>
      <w:proofErr w:type="spellEnd"/>
      <w:r w:rsidRPr="001C46B1">
        <w:rPr>
          <w:kern w:val="2"/>
          <w:szCs w:val="24"/>
        </w:rPr>
        <w:t xml:space="preserve"> helyzetben kell számolnunk ilyen típusú hulladék keletkezésével. </w:t>
      </w:r>
    </w:p>
    <w:p w:rsidR="00EA4992" w:rsidRDefault="00EA4992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Ezen </w:t>
      </w:r>
      <w:proofErr w:type="spellStart"/>
      <w:r w:rsidRPr="001C46B1">
        <w:rPr>
          <w:kern w:val="2"/>
          <w:szCs w:val="24"/>
        </w:rPr>
        <w:t>havária</w:t>
      </w:r>
      <w:proofErr w:type="spellEnd"/>
      <w:r w:rsidRPr="001C46B1">
        <w:rPr>
          <w:kern w:val="2"/>
          <w:szCs w:val="24"/>
        </w:rPr>
        <w:t xml:space="preserve"> helyzetet gépek meghibásodásából eredő olajcsepegés jelenti, amelynek kármentesítése során keletkezhet ún. „veszélyes anyagokat tartalmazó föld és kövek” megnevezésű, 17 05 03* EWC kóddal jelölt veszélyes hulladék. Keletkezése esetén a 98/2001. (VI.15.) Korm. rendelet szerint kell eljárni.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640C5E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>Kommunális hulladék</w:t>
      </w: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Kommunális hulladékok keletkezésével szintén csak feltételes módban kell beszélnünk, hiszen maga a munkavégzés ilyen típusú hulladékok keletkezésével nem jár.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munkavégzés belterület közelében zajlik, ahol a kommunális hulladék gyűjtése, tárolása megoldott. Esetlegesen ilyen típusú hulladék keletkezésekor a települési hulladékkezelő rendszer vehető igénybe.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640C5E" w:rsidRPr="001C46B1" w:rsidRDefault="00640C5E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>Termelési hulladék</w:t>
      </w:r>
    </w:p>
    <w:p w:rsidR="00640C5E" w:rsidRPr="001C46B1" w:rsidRDefault="00640C5E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Építési és bontási hulladékok keletkezése esetén az ELMŰ-ÉMÁSZ „Hulladékok kezelése” ügyrend (VU</w:t>
      </w:r>
      <w:r w:rsidR="005134A5" w:rsidRPr="001C46B1">
        <w:rPr>
          <w:kern w:val="2"/>
          <w:szCs w:val="24"/>
        </w:rPr>
        <w:t xml:space="preserve"> – 254/2) szerint kell eljárni. </w:t>
      </w:r>
      <w:r w:rsidR="00505FD3" w:rsidRPr="001C46B1">
        <w:rPr>
          <w:kern w:val="2"/>
          <w:szCs w:val="24"/>
        </w:rPr>
        <w:t>H</w:t>
      </w:r>
      <w:r w:rsidR="005134A5" w:rsidRPr="001C46B1">
        <w:rPr>
          <w:kern w:val="2"/>
          <w:szCs w:val="24"/>
        </w:rPr>
        <w:t>ulladékok nem maradhatnak a területen.</w:t>
      </w:r>
    </w:p>
    <w:p w:rsidR="00640C5E" w:rsidRPr="001C46B1" w:rsidRDefault="00640C5E" w:rsidP="001C46B1">
      <w:pPr>
        <w:rPr>
          <w:kern w:val="2"/>
          <w:szCs w:val="24"/>
        </w:rPr>
      </w:pPr>
    </w:p>
    <w:p w:rsidR="00CB255C" w:rsidRPr="001C46B1" w:rsidRDefault="00640C5E" w:rsidP="00C26ECC">
      <w:pPr>
        <w:rPr>
          <w:kern w:val="2"/>
          <w:szCs w:val="24"/>
        </w:rPr>
      </w:pPr>
      <w:r w:rsidRPr="001C46B1">
        <w:rPr>
          <w:kern w:val="2"/>
          <w:szCs w:val="24"/>
        </w:rPr>
        <w:t>Az oszlopok létesítése során kitermelt talaj az építési területen tereprendezés céljára kerül felhasználásra, így hulladékká nem válik.</w:t>
      </w:r>
    </w:p>
    <w:p w:rsidR="00640C5E" w:rsidRDefault="00640C5E" w:rsidP="001C46B1">
      <w:pPr>
        <w:jc w:val="left"/>
        <w:rPr>
          <w:kern w:val="2"/>
          <w:szCs w:val="24"/>
        </w:rPr>
      </w:pPr>
    </w:p>
    <w:p w:rsidR="00EA4992" w:rsidRPr="001C46B1" w:rsidRDefault="00EA4992" w:rsidP="001C46B1">
      <w:pPr>
        <w:jc w:val="left"/>
        <w:rPr>
          <w:kern w:val="2"/>
          <w:szCs w:val="24"/>
        </w:rPr>
      </w:pPr>
    </w:p>
    <w:p w:rsidR="00933989" w:rsidRPr="001C46B1" w:rsidRDefault="00933989" w:rsidP="001C46B1">
      <w:pPr>
        <w:pStyle w:val="Cmsor3"/>
        <w:rPr>
          <w:kern w:val="2"/>
          <w:szCs w:val="24"/>
        </w:rPr>
      </w:pPr>
      <w:bookmarkStart w:id="677" w:name="_Toc246132667"/>
      <w:bookmarkStart w:id="678" w:name="_Toc252956169"/>
      <w:bookmarkStart w:id="679" w:name="_Toc307559721"/>
      <w:bookmarkStart w:id="680" w:name="_Toc310937187"/>
      <w:bookmarkStart w:id="681" w:name="_Toc322351771"/>
      <w:bookmarkStart w:id="682" w:name="_Toc331666125"/>
      <w:bookmarkStart w:id="683" w:name="_Toc331666348"/>
      <w:bookmarkStart w:id="684" w:name="_Toc331666422"/>
      <w:bookmarkStart w:id="685" w:name="_Toc331667457"/>
      <w:bookmarkStart w:id="686" w:name="_Toc337451886"/>
      <w:bookmarkStart w:id="687" w:name="_Toc338314934"/>
      <w:bookmarkStart w:id="688" w:name="_Toc345059880"/>
      <w:bookmarkStart w:id="689" w:name="_Toc357518572"/>
      <w:bookmarkStart w:id="690" w:name="_Toc384976144"/>
      <w:bookmarkStart w:id="691" w:name="_Toc384976355"/>
      <w:bookmarkStart w:id="692" w:name="_Toc396804836"/>
      <w:bookmarkStart w:id="693" w:name="_Toc398627742"/>
      <w:bookmarkStart w:id="694" w:name="_Toc403468793"/>
      <w:bookmarkStart w:id="695" w:name="_Toc405816102"/>
      <w:bookmarkStart w:id="696" w:name="_Toc459885101"/>
      <w:bookmarkStart w:id="697" w:name="_Toc459896782"/>
      <w:bookmarkStart w:id="698" w:name="_Toc465409983"/>
      <w:r w:rsidRPr="001C46B1">
        <w:rPr>
          <w:kern w:val="2"/>
          <w:szCs w:val="24"/>
        </w:rPr>
        <w:t>6.6.2. Üzemelés</w:t>
      </w:r>
      <w:bookmarkEnd w:id="677"/>
      <w:bookmarkEnd w:id="678"/>
      <w:bookmarkEnd w:id="679"/>
      <w:bookmarkEnd w:id="680"/>
      <w:bookmarkEnd w:id="681"/>
      <w:bookmarkEnd w:id="682"/>
      <w:bookmarkEnd w:id="683"/>
      <w:bookmarkEnd w:id="684"/>
      <w:bookmarkEnd w:id="685"/>
      <w:bookmarkEnd w:id="686"/>
      <w:bookmarkEnd w:id="687"/>
      <w:bookmarkEnd w:id="688"/>
      <w:bookmarkEnd w:id="689"/>
      <w:bookmarkEnd w:id="690"/>
      <w:bookmarkEnd w:id="691"/>
      <w:bookmarkEnd w:id="692"/>
      <w:bookmarkEnd w:id="693"/>
      <w:bookmarkEnd w:id="694"/>
      <w:bookmarkEnd w:id="695"/>
      <w:bookmarkEnd w:id="696"/>
      <w:bookmarkEnd w:id="697"/>
      <w:bookmarkEnd w:id="698"/>
      <w:r w:rsidRPr="001C46B1">
        <w:rPr>
          <w:kern w:val="2"/>
          <w:szCs w:val="24"/>
        </w:rPr>
        <w:t xml:space="preserve">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létesítést követő üzemeltetési fázisban a működésből eredően hulladék keletkezésével nem kell számolnunk. 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699" w:name="_Toc310937188"/>
      <w:bookmarkStart w:id="700" w:name="_Toc322351772"/>
      <w:bookmarkStart w:id="701" w:name="_Toc331666126"/>
      <w:bookmarkStart w:id="702" w:name="_Toc331666349"/>
      <w:bookmarkStart w:id="703" w:name="_Toc331666423"/>
      <w:bookmarkStart w:id="704" w:name="_Toc331667458"/>
      <w:bookmarkStart w:id="705" w:name="_Toc337451887"/>
      <w:bookmarkStart w:id="706" w:name="_Toc338314935"/>
      <w:bookmarkStart w:id="707" w:name="_Toc345059881"/>
      <w:bookmarkStart w:id="708" w:name="_Toc357518573"/>
      <w:bookmarkStart w:id="709" w:name="_Toc384976145"/>
      <w:bookmarkStart w:id="710" w:name="_Toc384976356"/>
      <w:bookmarkStart w:id="711" w:name="_Toc396804837"/>
      <w:bookmarkStart w:id="712" w:name="_Toc398627743"/>
      <w:bookmarkStart w:id="713" w:name="_Toc403468794"/>
      <w:bookmarkStart w:id="714" w:name="_Toc405816103"/>
      <w:bookmarkStart w:id="715" w:name="_Toc459885102"/>
      <w:bookmarkStart w:id="716" w:name="_Toc459896783"/>
      <w:bookmarkStart w:id="717" w:name="_Toc465409984"/>
      <w:r w:rsidRPr="001C46B1">
        <w:rPr>
          <w:kern w:val="2"/>
          <w:szCs w:val="24"/>
        </w:rPr>
        <w:t>6.7. A hatásterület kiterjedése</w:t>
      </w:r>
      <w:bookmarkEnd w:id="699"/>
      <w:bookmarkEnd w:id="700"/>
      <w:bookmarkEnd w:id="701"/>
      <w:bookmarkEnd w:id="702"/>
      <w:bookmarkEnd w:id="703"/>
      <w:bookmarkEnd w:id="704"/>
      <w:bookmarkEnd w:id="705"/>
      <w:bookmarkEnd w:id="706"/>
      <w:bookmarkEnd w:id="707"/>
      <w:bookmarkEnd w:id="708"/>
      <w:bookmarkEnd w:id="709"/>
      <w:bookmarkEnd w:id="710"/>
      <w:bookmarkEnd w:id="711"/>
      <w:bookmarkEnd w:id="712"/>
      <w:bookmarkEnd w:id="713"/>
      <w:bookmarkEnd w:id="714"/>
      <w:bookmarkEnd w:id="715"/>
      <w:bookmarkEnd w:id="716"/>
      <w:bookmarkEnd w:id="717"/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kivitelezési munkálatok és az azt követő üzemelési szakasz várható környezeti hatásait az előző fejezetrészekben vizsgáltuk.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vizsgálat során megállapítást nyert, hogy </w:t>
      </w:r>
    </w:p>
    <w:p w:rsidR="00933989" w:rsidRPr="001C46B1" w:rsidRDefault="00933989" w:rsidP="001C46B1">
      <w:pPr>
        <w:numPr>
          <w:ilvl w:val="0"/>
          <w:numId w:val="27"/>
        </w:numPr>
        <w:tabs>
          <w:tab w:val="clear" w:pos="360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földtani közeg, talaj vonatkozásában a hatásterület az adott munkavégzés területére terjed csak ki,</w:t>
      </w:r>
    </w:p>
    <w:p w:rsidR="00933989" w:rsidRPr="001C46B1" w:rsidRDefault="00933989" w:rsidP="001C46B1">
      <w:pPr>
        <w:numPr>
          <w:ilvl w:val="0"/>
          <w:numId w:val="27"/>
        </w:numPr>
        <w:tabs>
          <w:tab w:val="clear" w:pos="360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felszíni és felszín alatti vizek vonatkozásában hatásterület kialakulásával nem kell számolnunk,</w:t>
      </w:r>
    </w:p>
    <w:p w:rsidR="00933989" w:rsidRPr="001C46B1" w:rsidRDefault="00933989" w:rsidP="001C46B1">
      <w:pPr>
        <w:numPr>
          <w:ilvl w:val="0"/>
          <w:numId w:val="27"/>
        </w:numPr>
        <w:tabs>
          <w:tab w:val="clear" w:pos="360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az ökológia vonatkozásában hatásterület nem alakul ki,</w:t>
      </w:r>
    </w:p>
    <w:p w:rsidR="007121B8" w:rsidRPr="001C46B1" w:rsidRDefault="00933989" w:rsidP="001C46B1">
      <w:pPr>
        <w:numPr>
          <w:ilvl w:val="0"/>
          <w:numId w:val="27"/>
        </w:numPr>
        <w:tabs>
          <w:tab w:val="clear" w:pos="360"/>
          <w:tab w:val="num" w:pos="284"/>
        </w:tabs>
        <w:ind w:left="284" w:hanging="284"/>
        <w:jc w:val="left"/>
        <w:rPr>
          <w:kern w:val="2"/>
          <w:szCs w:val="24"/>
        </w:rPr>
      </w:pPr>
      <w:r w:rsidRPr="001C46B1">
        <w:rPr>
          <w:kern w:val="2"/>
          <w:szCs w:val="24"/>
        </w:rPr>
        <w:t>levegőszennyezettség vonatkozásában a várható kibocsátások minimális értékei hatásterület kialakulását nem eredményezik,</w:t>
      </w:r>
    </w:p>
    <w:p w:rsidR="00933989" w:rsidRPr="001C46B1" w:rsidRDefault="00933989" w:rsidP="001C46B1">
      <w:pPr>
        <w:numPr>
          <w:ilvl w:val="0"/>
          <w:numId w:val="27"/>
        </w:numPr>
        <w:tabs>
          <w:tab w:val="clear" w:pos="360"/>
          <w:tab w:val="num" w:pos="284"/>
        </w:tabs>
        <w:ind w:left="284" w:hanging="284"/>
        <w:rPr>
          <w:kern w:val="2"/>
          <w:szCs w:val="24"/>
        </w:rPr>
      </w:pPr>
      <w:r w:rsidRPr="001C46B1">
        <w:rPr>
          <w:kern w:val="2"/>
          <w:szCs w:val="24"/>
        </w:rPr>
        <w:t>zajvédelem vonatkozá</w:t>
      </w:r>
      <w:r w:rsidR="00844E94" w:rsidRPr="001C46B1">
        <w:rPr>
          <w:kern w:val="2"/>
          <w:szCs w:val="24"/>
        </w:rPr>
        <w:t>sában h</w:t>
      </w:r>
      <w:r w:rsidR="00DE6366" w:rsidRPr="001C46B1">
        <w:rPr>
          <w:kern w:val="2"/>
          <w:szCs w:val="24"/>
        </w:rPr>
        <w:t>a</w:t>
      </w:r>
      <w:r w:rsidR="0005088D">
        <w:rPr>
          <w:kern w:val="2"/>
          <w:szCs w:val="24"/>
        </w:rPr>
        <w:t>tásterület maximálisan 23</w:t>
      </w:r>
      <w:r w:rsidR="00DE6366" w:rsidRPr="001C46B1">
        <w:rPr>
          <w:kern w:val="2"/>
          <w:szCs w:val="24"/>
        </w:rPr>
        <w:t xml:space="preserve"> </w:t>
      </w:r>
      <w:r w:rsidRPr="001C46B1">
        <w:rPr>
          <w:kern w:val="2"/>
          <w:szCs w:val="24"/>
        </w:rPr>
        <w:t>m sugarú kör</w:t>
      </w:r>
      <w:r w:rsidR="00DE6366" w:rsidRPr="001C46B1">
        <w:rPr>
          <w:kern w:val="2"/>
          <w:szCs w:val="24"/>
        </w:rPr>
        <w:t>cikk</w:t>
      </w:r>
      <w:r w:rsidRPr="001C46B1">
        <w:rPr>
          <w:kern w:val="2"/>
          <w:szCs w:val="24"/>
        </w:rPr>
        <w:t>ben alakul ki, az oszlop létesítése során.</w:t>
      </w:r>
    </w:p>
    <w:p w:rsidR="00933989" w:rsidRPr="001C46B1" w:rsidRDefault="00933989" w:rsidP="001C46B1">
      <w:pPr>
        <w:ind w:left="284" w:hanging="284"/>
        <w:rPr>
          <w:kern w:val="2"/>
          <w:szCs w:val="24"/>
        </w:rPr>
      </w:pPr>
    </w:p>
    <w:p w:rsidR="00933989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Az érintett terület jelenlegi felhasználási módja a </w:t>
      </w:r>
      <w:r w:rsidR="00CC5265" w:rsidRPr="001C46B1">
        <w:rPr>
          <w:kern w:val="2"/>
          <w:szCs w:val="24"/>
        </w:rPr>
        <w:t xml:space="preserve">létesítésre </w:t>
      </w:r>
      <w:r w:rsidRPr="001C46B1">
        <w:rPr>
          <w:kern w:val="2"/>
          <w:szCs w:val="24"/>
        </w:rPr>
        <w:t>tervezett elektromos hálózat nyomvonalának környezetében:</w:t>
      </w:r>
    </w:p>
    <w:p w:rsidR="001314C8" w:rsidRPr="001C46B1" w:rsidRDefault="001314C8" w:rsidP="001C46B1">
      <w:pPr>
        <w:rPr>
          <w:kern w:val="2"/>
          <w:szCs w:val="24"/>
        </w:rPr>
      </w:pPr>
    </w:p>
    <w:p w:rsidR="00505FD3" w:rsidRPr="001314C8" w:rsidRDefault="00505FD3" w:rsidP="001314C8">
      <w:pPr>
        <w:pStyle w:val="Listaszerbekezds"/>
        <w:numPr>
          <w:ilvl w:val="0"/>
          <w:numId w:val="45"/>
        </w:numPr>
        <w:rPr>
          <w:kern w:val="2"/>
          <w:szCs w:val="24"/>
        </w:rPr>
      </w:pPr>
      <w:r w:rsidRPr="001314C8">
        <w:rPr>
          <w:kern w:val="2"/>
          <w:szCs w:val="24"/>
        </w:rPr>
        <w:t xml:space="preserve">kivett </w:t>
      </w:r>
      <w:r w:rsidR="001314C8" w:rsidRPr="001314C8">
        <w:rPr>
          <w:kern w:val="2"/>
          <w:szCs w:val="24"/>
        </w:rPr>
        <w:t>saját</w:t>
      </w:r>
      <w:r w:rsidR="009A075F">
        <w:rPr>
          <w:kern w:val="2"/>
          <w:szCs w:val="24"/>
        </w:rPr>
        <w:t xml:space="preserve"> </w:t>
      </w:r>
      <w:r w:rsidR="001314C8" w:rsidRPr="001314C8">
        <w:rPr>
          <w:kern w:val="2"/>
          <w:szCs w:val="24"/>
        </w:rPr>
        <w:t>használatú út, szántó</w:t>
      </w:r>
    </w:p>
    <w:p w:rsidR="00EA4992" w:rsidRDefault="00EA4992">
      <w:pPr>
        <w:jc w:val="left"/>
        <w:rPr>
          <w:kern w:val="2"/>
          <w:szCs w:val="24"/>
        </w:rPr>
      </w:pPr>
      <w:r>
        <w:rPr>
          <w:kern w:val="2"/>
          <w:szCs w:val="24"/>
        </w:rPr>
        <w:br w:type="page"/>
      </w:r>
    </w:p>
    <w:p w:rsidR="00242CE7" w:rsidRPr="001C46B1" w:rsidRDefault="00242CE7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Az érintett terület felhasználási módja nem változik meg. A tervező ezúton nyilatkozik arról, hogy a tervbe vett elektromos hálózat létesítése a község területrendezési tervének módosítását nem igényli, a területhasználatok módosítására nincs szükség.</w:t>
      </w:r>
    </w:p>
    <w:p w:rsidR="00CB5D35" w:rsidRPr="001C46B1" w:rsidRDefault="00CB5D35" w:rsidP="001C46B1">
      <w:pPr>
        <w:rPr>
          <w:kern w:val="2"/>
          <w:szCs w:val="24"/>
        </w:rPr>
      </w:pPr>
    </w:p>
    <w:p w:rsidR="00CB5D35" w:rsidRPr="001C46B1" w:rsidRDefault="00CB5D35" w:rsidP="001C46B1">
      <w:pPr>
        <w:rPr>
          <w:kern w:val="2"/>
          <w:szCs w:val="24"/>
        </w:rPr>
      </w:pPr>
    </w:p>
    <w:p w:rsidR="00933989" w:rsidRPr="001C46B1" w:rsidRDefault="00933989" w:rsidP="001C46B1">
      <w:pPr>
        <w:pStyle w:val="Cmsor2"/>
        <w:rPr>
          <w:kern w:val="2"/>
          <w:szCs w:val="24"/>
        </w:rPr>
      </w:pPr>
      <w:bookmarkStart w:id="718" w:name="_Toc246132669"/>
      <w:bookmarkStart w:id="719" w:name="_Toc252956171"/>
      <w:bookmarkStart w:id="720" w:name="_Toc307559723"/>
      <w:bookmarkStart w:id="721" w:name="_Toc310937189"/>
      <w:bookmarkStart w:id="722" w:name="_Toc322351773"/>
      <w:bookmarkStart w:id="723" w:name="_Toc331666127"/>
      <w:bookmarkStart w:id="724" w:name="_Toc331666350"/>
      <w:bookmarkStart w:id="725" w:name="_Toc331666424"/>
      <w:bookmarkStart w:id="726" w:name="_Toc331667459"/>
      <w:bookmarkStart w:id="727" w:name="_Toc337451888"/>
      <w:bookmarkStart w:id="728" w:name="_Toc338314936"/>
      <w:bookmarkStart w:id="729" w:name="_Toc345059882"/>
      <w:bookmarkStart w:id="730" w:name="_Toc357518574"/>
      <w:bookmarkStart w:id="731" w:name="_Toc384976146"/>
      <w:bookmarkStart w:id="732" w:name="_Toc384976357"/>
      <w:bookmarkStart w:id="733" w:name="_Toc396804838"/>
      <w:bookmarkStart w:id="734" w:name="_Toc398627744"/>
      <w:bookmarkStart w:id="735" w:name="_Toc403468795"/>
      <w:bookmarkStart w:id="736" w:name="_Toc405816104"/>
      <w:bookmarkStart w:id="737" w:name="_Toc459885103"/>
      <w:bookmarkStart w:id="738" w:name="_Toc459896784"/>
      <w:bookmarkStart w:id="739" w:name="_Toc465409985"/>
      <w:r w:rsidRPr="001C46B1">
        <w:rPr>
          <w:kern w:val="2"/>
          <w:szCs w:val="24"/>
        </w:rPr>
        <w:t xml:space="preserve">6.8. A </w:t>
      </w:r>
      <w:bookmarkEnd w:id="718"/>
      <w:bookmarkEnd w:id="719"/>
      <w:bookmarkEnd w:id="720"/>
      <w:r w:rsidRPr="001C46B1">
        <w:rPr>
          <w:kern w:val="2"/>
          <w:szCs w:val="24"/>
        </w:rPr>
        <w:t>hatásterület környezeti állapota</w:t>
      </w:r>
      <w:bookmarkEnd w:id="721"/>
      <w:bookmarkEnd w:id="722"/>
      <w:bookmarkEnd w:id="723"/>
      <w:bookmarkEnd w:id="724"/>
      <w:bookmarkEnd w:id="725"/>
      <w:bookmarkEnd w:id="726"/>
      <w:bookmarkEnd w:id="727"/>
      <w:bookmarkEnd w:id="728"/>
      <w:bookmarkEnd w:id="729"/>
      <w:bookmarkEnd w:id="730"/>
      <w:bookmarkEnd w:id="731"/>
      <w:bookmarkEnd w:id="732"/>
      <w:bookmarkEnd w:id="733"/>
      <w:bookmarkEnd w:id="734"/>
      <w:bookmarkEnd w:id="735"/>
      <w:bookmarkEnd w:id="736"/>
      <w:bookmarkEnd w:id="737"/>
      <w:bookmarkEnd w:id="738"/>
      <w:bookmarkEnd w:id="739"/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r w:rsidRPr="001C46B1">
        <w:rPr>
          <w:kern w:val="2"/>
          <w:szCs w:val="24"/>
        </w:rPr>
        <w:t>A tervezett villamos hálózat nyomvonala mentén a vezeték szélétől jobbra-balra, fokozott biztonság esetén:</w:t>
      </w:r>
    </w:p>
    <w:p w:rsidR="00933989" w:rsidRPr="001C46B1" w:rsidRDefault="00933989" w:rsidP="001C46B1">
      <w:pPr>
        <w:rPr>
          <w:bCs/>
          <w:kern w:val="2"/>
          <w:szCs w:val="24"/>
        </w:rPr>
      </w:pP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</w:r>
      <w:r w:rsidRPr="001C46B1">
        <w:rPr>
          <w:bCs/>
          <w:kern w:val="2"/>
          <w:szCs w:val="24"/>
        </w:rPr>
        <w:t>2,5 m.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933989" w:rsidRPr="001C46B1" w:rsidRDefault="00933989" w:rsidP="001C46B1">
      <w:pPr>
        <w:rPr>
          <w:kern w:val="2"/>
          <w:szCs w:val="24"/>
        </w:rPr>
      </w:pPr>
      <w:proofErr w:type="gramStart"/>
      <w:r w:rsidRPr="001C46B1">
        <w:rPr>
          <w:kern w:val="2"/>
          <w:szCs w:val="24"/>
        </w:rPr>
        <w:t>távolságban</w:t>
      </w:r>
      <w:proofErr w:type="gramEnd"/>
      <w:r w:rsidRPr="001C46B1">
        <w:rPr>
          <w:kern w:val="2"/>
          <w:szCs w:val="24"/>
        </w:rPr>
        <w:t xml:space="preserve"> merőlegesen földre vetített képzeletbeli vonalak által közrezárt területre  vezetékjog lesz bejegyezve. A területen környezeti állapotváltozás nem lép fel, hiszen </w:t>
      </w:r>
      <w:proofErr w:type="gramStart"/>
      <w:r w:rsidRPr="001C46B1">
        <w:rPr>
          <w:kern w:val="2"/>
          <w:szCs w:val="24"/>
        </w:rPr>
        <w:t>ezen</w:t>
      </w:r>
      <w:proofErr w:type="gramEnd"/>
      <w:r w:rsidRPr="001C46B1">
        <w:rPr>
          <w:kern w:val="2"/>
          <w:szCs w:val="24"/>
        </w:rPr>
        <w:t xml:space="preserve"> területeken semmilyen tevékenység nem valósul meg.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CB255C" w:rsidRPr="001C46B1" w:rsidRDefault="00CC5265" w:rsidP="001314C8">
      <w:pPr>
        <w:rPr>
          <w:kern w:val="2"/>
          <w:szCs w:val="24"/>
        </w:rPr>
      </w:pPr>
      <w:r w:rsidRPr="001C46B1">
        <w:rPr>
          <w:kern w:val="2"/>
          <w:szCs w:val="24"/>
        </w:rPr>
        <w:t xml:space="preserve">A </w:t>
      </w:r>
      <w:r w:rsidR="001314C8">
        <w:rPr>
          <w:kern w:val="2"/>
          <w:szCs w:val="24"/>
        </w:rPr>
        <w:t>kivitelezés lakott területen kívül</w:t>
      </w:r>
      <w:r w:rsidR="00933989" w:rsidRPr="001C46B1">
        <w:rPr>
          <w:kern w:val="2"/>
          <w:szCs w:val="24"/>
        </w:rPr>
        <w:t xml:space="preserve"> törté</w:t>
      </w:r>
      <w:r w:rsidR="0060520A" w:rsidRPr="001C46B1">
        <w:rPr>
          <w:kern w:val="2"/>
          <w:szCs w:val="24"/>
        </w:rPr>
        <w:t xml:space="preserve">nik, </w:t>
      </w:r>
      <w:r w:rsidR="001314C8">
        <w:rPr>
          <w:kern w:val="2"/>
          <w:szCs w:val="24"/>
        </w:rPr>
        <w:t>Ostoros település</w:t>
      </w:r>
      <w:r w:rsidR="00933989" w:rsidRPr="001C46B1">
        <w:rPr>
          <w:kern w:val="2"/>
          <w:szCs w:val="24"/>
        </w:rPr>
        <w:t xml:space="preserve"> közigazgatási határain belül.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253996" w:rsidRPr="001C46B1" w:rsidRDefault="00253996" w:rsidP="00253996">
      <w:pPr>
        <w:pStyle w:val="Szvegtrzsbehzssal22"/>
        <w:ind w:left="0" w:firstLine="0"/>
        <w:jc w:val="both"/>
        <w:rPr>
          <w:b/>
          <w:i/>
          <w:kern w:val="2"/>
          <w:szCs w:val="24"/>
        </w:rPr>
      </w:pPr>
      <w:r w:rsidRPr="001C46B1">
        <w:rPr>
          <w:b/>
          <w:i/>
          <w:kern w:val="2"/>
          <w:szCs w:val="24"/>
        </w:rPr>
        <w:t>Létesítendő 20 kV-os szabadvezeték hálózat</w:t>
      </w:r>
      <w:r>
        <w:rPr>
          <w:b/>
          <w:i/>
          <w:kern w:val="2"/>
          <w:szCs w:val="24"/>
        </w:rPr>
        <w:t xml:space="preserve"> végpontjai:</w:t>
      </w:r>
    </w:p>
    <w:p w:rsidR="00253996" w:rsidRDefault="00253996" w:rsidP="00253996">
      <w:pPr>
        <w:rPr>
          <w:iCs/>
          <w:kern w:val="2"/>
          <w:szCs w:val="24"/>
          <w:u w:val="single"/>
        </w:rPr>
      </w:pPr>
    </w:p>
    <w:p w:rsidR="00253996" w:rsidRPr="001C46B1" w:rsidRDefault="00253996" w:rsidP="00253996">
      <w:pPr>
        <w:rPr>
          <w:iCs/>
          <w:kern w:val="2"/>
          <w:szCs w:val="24"/>
        </w:rPr>
      </w:pPr>
      <w:r w:rsidRPr="001C46B1">
        <w:rPr>
          <w:iCs/>
          <w:kern w:val="2"/>
          <w:szCs w:val="24"/>
          <w:u w:val="single"/>
        </w:rPr>
        <w:t>Kiindulási pont:</w:t>
      </w:r>
      <w:r w:rsidRPr="001C46B1">
        <w:rPr>
          <w:iCs/>
          <w:kern w:val="2"/>
          <w:szCs w:val="24"/>
        </w:rPr>
        <w:tab/>
        <w:t xml:space="preserve">X= </w:t>
      </w:r>
      <w:r>
        <w:rPr>
          <w:iCs/>
          <w:kern w:val="2"/>
          <w:szCs w:val="24"/>
        </w:rPr>
        <w:t>282 425</w:t>
      </w:r>
      <w:r w:rsidRPr="001C46B1">
        <w:rPr>
          <w:iCs/>
          <w:kern w:val="2"/>
          <w:szCs w:val="24"/>
        </w:rPr>
        <w:t xml:space="preserve"> m</w:t>
      </w:r>
      <w:r w:rsidRPr="001C46B1">
        <w:rPr>
          <w:iCs/>
          <w:kern w:val="2"/>
          <w:szCs w:val="24"/>
        </w:rPr>
        <w:tab/>
      </w:r>
      <w:r w:rsidRPr="001C46B1">
        <w:rPr>
          <w:iCs/>
          <w:kern w:val="2"/>
          <w:szCs w:val="24"/>
        </w:rPr>
        <w:tab/>
      </w:r>
      <w:r w:rsidRPr="001C46B1">
        <w:rPr>
          <w:iCs/>
          <w:kern w:val="2"/>
          <w:szCs w:val="24"/>
        </w:rPr>
        <w:tab/>
        <w:t xml:space="preserve">Y= </w:t>
      </w:r>
      <w:r>
        <w:rPr>
          <w:iCs/>
          <w:kern w:val="2"/>
          <w:szCs w:val="24"/>
        </w:rPr>
        <w:t>752 259</w:t>
      </w:r>
      <w:r w:rsidRPr="001C46B1">
        <w:rPr>
          <w:iCs/>
          <w:kern w:val="2"/>
          <w:szCs w:val="24"/>
        </w:rPr>
        <w:t xml:space="preserve"> m</w:t>
      </w:r>
    </w:p>
    <w:p w:rsidR="00253996" w:rsidRPr="001C46B1" w:rsidRDefault="00253996" w:rsidP="00253996">
      <w:pPr>
        <w:rPr>
          <w:kern w:val="2"/>
          <w:szCs w:val="24"/>
        </w:rPr>
      </w:pPr>
      <w:r w:rsidRPr="001C46B1">
        <w:rPr>
          <w:iCs/>
          <w:kern w:val="2"/>
          <w:szCs w:val="24"/>
          <w:u w:val="single"/>
        </w:rPr>
        <w:lastRenderedPageBreak/>
        <w:t>Végpont:</w:t>
      </w:r>
      <w:r w:rsidRPr="001C46B1">
        <w:rPr>
          <w:iCs/>
          <w:kern w:val="2"/>
          <w:szCs w:val="24"/>
        </w:rPr>
        <w:tab/>
      </w:r>
      <w:r w:rsidRPr="001C46B1">
        <w:rPr>
          <w:iCs/>
          <w:kern w:val="2"/>
          <w:szCs w:val="24"/>
        </w:rPr>
        <w:tab/>
      </w:r>
      <w:r>
        <w:rPr>
          <w:kern w:val="2"/>
          <w:szCs w:val="24"/>
        </w:rPr>
        <w:t>X= 282 453</w:t>
      </w:r>
      <w:r w:rsidRPr="001C46B1">
        <w:rPr>
          <w:kern w:val="2"/>
          <w:szCs w:val="24"/>
        </w:rPr>
        <w:t xml:space="preserve"> m</w:t>
      </w: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</w:r>
      <w:r w:rsidRPr="001C46B1">
        <w:rPr>
          <w:kern w:val="2"/>
          <w:szCs w:val="24"/>
        </w:rPr>
        <w:tab/>
        <w:t xml:space="preserve">Y= </w:t>
      </w:r>
      <w:r>
        <w:rPr>
          <w:kern w:val="2"/>
          <w:szCs w:val="24"/>
        </w:rPr>
        <w:t>752 265</w:t>
      </w:r>
      <w:r w:rsidRPr="001C46B1">
        <w:rPr>
          <w:kern w:val="2"/>
          <w:szCs w:val="24"/>
        </w:rPr>
        <w:t xml:space="preserve"> m</w:t>
      </w:r>
    </w:p>
    <w:p w:rsidR="00933989" w:rsidRPr="001C46B1" w:rsidRDefault="00933989" w:rsidP="001C46B1">
      <w:pPr>
        <w:rPr>
          <w:kern w:val="2"/>
          <w:szCs w:val="24"/>
        </w:rPr>
      </w:pPr>
    </w:p>
    <w:p w:rsidR="00CB6DDC" w:rsidRPr="001C46B1" w:rsidRDefault="00933989" w:rsidP="001C46B1">
      <w:pPr>
        <w:rPr>
          <w:kern w:val="2"/>
          <w:szCs w:val="24"/>
          <w:u w:val="single"/>
        </w:rPr>
      </w:pPr>
      <w:r w:rsidRPr="001C46B1">
        <w:rPr>
          <w:kern w:val="2"/>
          <w:szCs w:val="24"/>
          <w:u w:val="single"/>
        </w:rPr>
        <w:t xml:space="preserve">Az előzetes környezeti vizsgálat </w:t>
      </w:r>
      <w:proofErr w:type="gramStart"/>
      <w:r w:rsidRPr="001C46B1">
        <w:rPr>
          <w:kern w:val="2"/>
          <w:szCs w:val="24"/>
          <w:u w:val="single"/>
        </w:rPr>
        <w:t>alapján</w:t>
      </w:r>
      <w:proofErr w:type="gramEnd"/>
      <w:r w:rsidRPr="001C46B1">
        <w:rPr>
          <w:kern w:val="2"/>
          <w:szCs w:val="24"/>
          <w:u w:val="single"/>
        </w:rPr>
        <w:t xml:space="preserve"> a hatásterületen olyan hatásfolyamatok, amelyek a jelenlegi területhasználatot, demográfiai viszonyokat és a környezeti állapotot érdemben befolyásolnák, nem alakulnak ki. </w:t>
      </w:r>
    </w:p>
    <w:p w:rsidR="000F6732" w:rsidRPr="001C46B1" w:rsidRDefault="000F6732" w:rsidP="001C46B1">
      <w:pPr>
        <w:rPr>
          <w:kern w:val="2"/>
          <w:szCs w:val="24"/>
          <w:u w:val="single"/>
        </w:rPr>
      </w:pPr>
    </w:p>
    <w:p w:rsidR="000F6732" w:rsidRPr="001C46B1" w:rsidRDefault="000F6732" w:rsidP="001C46B1">
      <w:pPr>
        <w:jc w:val="left"/>
        <w:rPr>
          <w:kern w:val="2"/>
          <w:szCs w:val="24"/>
          <w:u w:val="single"/>
        </w:rPr>
      </w:pPr>
    </w:p>
    <w:sectPr w:rsidR="000F6732" w:rsidRPr="001C46B1" w:rsidSect="00C114AB">
      <w:headerReference w:type="even" r:id="rId48"/>
      <w:headerReference w:type="default" r:id="rId49"/>
      <w:footerReference w:type="even" r:id="rId50"/>
      <w:footerReference w:type="default" r:id="rId51"/>
      <w:headerReference w:type="first" r:id="rId52"/>
      <w:footerReference w:type="first" r:id="rId53"/>
      <w:pgSz w:w="11907" w:h="16840" w:code="9"/>
      <w:pgMar w:top="1253" w:right="1134" w:bottom="1276" w:left="1701" w:header="425" w:footer="164" w:gutter="0"/>
      <w:cols w:space="708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C0C2E" w:rsidRDefault="001C0C2E">
      <w:r>
        <w:separator/>
      </w:r>
    </w:p>
  </w:endnote>
  <w:endnote w:type="continuationSeparator" w:id="0">
    <w:p w:rsidR="001C0C2E" w:rsidRDefault="001C0C2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DejaVu Sans">
    <w:altName w:val="Times New Roman"/>
    <w:charset w:val="80"/>
    <w:family w:val="auto"/>
    <w:pitch w:val="variable"/>
    <w:sig w:usb0="00000000" w:usb1="00000000" w:usb2="00000000" w:usb3="00000000" w:csb0="0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Franklin Gothic Book">
    <w:panose1 w:val="020B0503020102020204"/>
    <w:charset w:val="EE"/>
    <w:family w:val="swiss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SimHei">
    <w:altName w:val="黑体"/>
    <w:panose1 w:val="02010600030101010101"/>
    <w:charset w:val="86"/>
    <w:family w:val="modern"/>
    <w:notTrueType/>
    <w:pitch w:val="fixed"/>
    <w:sig w:usb0="00000001" w:usb1="080E0000" w:usb2="00000010" w:usb3="00000000" w:csb0="00040000" w:csb1="00000000"/>
  </w:font>
  <w:font w:name="Angsana New">
    <w:panose1 w:val="02020603050405020304"/>
    <w:charset w:val="DE"/>
    <w:family w:val="roman"/>
    <w:notTrueType/>
    <w:pitch w:val="variable"/>
    <w:sig w:usb0="01000001" w:usb1="00000000" w:usb2="00000000" w:usb3="00000000" w:csb0="00010000" w:csb1="00000000"/>
  </w:font>
  <w:font w:name="Times New Roman CE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Flat Brush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SymbolOOEnc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C0C2E" w:rsidRDefault="001C0C2E">
    <w:pPr>
      <w:pStyle w:val="lfej"/>
      <w:ind w:right="360"/>
      <w:jc w:val="center"/>
      <w:rPr>
        <w:i/>
        <w:sz w:val="18"/>
      </w:rPr>
    </w:pPr>
  </w:p>
  <w:tbl>
    <w:tblPr>
      <w:tblW w:w="9072" w:type="dxa"/>
      <w:tblCellMar>
        <w:left w:w="70" w:type="dxa"/>
        <w:right w:w="70" w:type="dxa"/>
      </w:tblCellMar>
      <w:tblLook w:val="0000"/>
    </w:tblPr>
    <w:tblGrid>
      <w:gridCol w:w="3331"/>
      <w:gridCol w:w="2268"/>
      <w:gridCol w:w="281"/>
      <w:gridCol w:w="3192"/>
    </w:tblGrid>
    <w:tr w:rsidR="001C0C2E">
      <w:tc>
        <w:tcPr>
          <w:tcW w:w="5880" w:type="dxa"/>
          <w:gridSpan w:val="3"/>
          <w:tcBorders>
            <w:top w:val="single" w:sz="4" w:space="0" w:color="auto"/>
          </w:tcBorders>
        </w:tcPr>
        <w:p w:rsidR="001C0C2E" w:rsidRDefault="001C0C2E">
          <w:pPr>
            <w:pStyle w:val="lfej"/>
            <w:jc w:val="center"/>
            <w:rPr>
              <w:i/>
              <w:sz w:val="8"/>
            </w:rPr>
          </w:pPr>
        </w:p>
      </w:tc>
      <w:tc>
        <w:tcPr>
          <w:tcW w:w="3192" w:type="dxa"/>
          <w:tcBorders>
            <w:top w:val="single" w:sz="4" w:space="0" w:color="auto"/>
            <w:left w:val="nil"/>
          </w:tcBorders>
        </w:tcPr>
        <w:p w:rsidR="001C0C2E" w:rsidRDefault="001C0C2E">
          <w:pPr>
            <w:pStyle w:val="lfej"/>
            <w:jc w:val="center"/>
            <w:rPr>
              <w:rFonts w:ascii="Flat Brush" w:hAnsi="Flat Brush"/>
              <w:b/>
              <w:bCs/>
              <w:i/>
              <w:sz w:val="8"/>
            </w:rPr>
          </w:pPr>
        </w:p>
      </w:tc>
    </w:tr>
    <w:tr w:rsidR="001C0C2E">
      <w:tc>
        <w:tcPr>
          <w:tcW w:w="3331" w:type="dxa"/>
        </w:tcPr>
        <w:p w:rsidR="001C0C2E" w:rsidRDefault="001C0C2E">
          <w:pPr>
            <w:pStyle w:val="lfej"/>
            <w:jc w:val="left"/>
            <w:rPr>
              <w:i/>
              <w:sz w:val="16"/>
            </w:rPr>
          </w:pPr>
          <w:proofErr w:type="gramStart"/>
          <w:r>
            <w:rPr>
              <w:i/>
              <w:sz w:val="16"/>
            </w:rPr>
            <w:t>Dokumentáció azonosító</w:t>
          </w:r>
          <w:proofErr w:type="gramEnd"/>
          <w:r>
            <w:rPr>
              <w:i/>
              <w:sz w:val="16"/>
            </w:rPr>
            <w:t>:</w:t>
          </w:r>
        </w:p>
      </w:tc>
      <w:tc>
        <w:tcPr>
          <w:tcW w:w="2268" w:type="dxa"/>
          <w:tcBorders>
            <w:left w:val="nil"/>
          </w:tcBorders>
        </w:tcPr>
        <w:p w:rsidR="001C0C2E" w:rsidRDefault="001C0C2E">
          <w:pPr>
            <w:pStyle w:val="lfej"/>
            <w:jc w:val="center"/>
            <w:rPr>
              <w:i/>
              <w:sz w:val="16"/>
            </w:rPr>
          </w:pPr>
        </w:p>
      </w:tc>
      <w:tc>
        <w:tcPr>
          <w:tcW w:w="3473" w:type="dxa"/>
          <w:gridSpan w:val="2"/>
          <w:tcBorders>
            <w:left w:val="nil"/>
          </w:tcBorders>
        </w:tcPr>
        <w:p w:rsidR="001C0C2E" w:rsidRDefault="001C0C2E">
          <w:pPr>
            <w:pStyle w:val="lfej"/>
            <w:jc w:val="center"/>
            <w:rPr>
              <w:i/>
              <w:sz w:val="16"/>
            </w:rPr>
          </w:pPr>
          <w:r>
            <w:rPr>
              <w:i/>
              <w:sz w:val="16"/>
            </w:rPr>
            <w:t>MENDIKÁS Mérnöki Környezetvédelmi Kft.</w:t>
          </w:r>
        </w:p>
      </w:tc>
    </w:tr>
    <w:tr w:rsidR="001C0C2E">
      <w:tc>
        <w:tcPr>
          <w:tcW w:w="3331" w:type="dxa"/>
        </w:tcPr>
        <w:p w:rsidR="001C0C2E" w:rsidRDefault="001C0C2E">
          <w:pPr>
            <w:pStyle w:val="lfej"/>
            <w:jc w:val="left"/>
            <w:rPr>
              <w:i/>
              <w:sz w:val="16"/>
            </w:rPr>
          </w:pPr>
          <w:r>
            <w:rPr>
              <w:i/>
              <w:sz w:val="18"/>
              <w:szCs w:val="18"/>
            </w:rPr>
            <w:t>1652_</w:t>
          </w:r>
          <w:r w:rsidRPr="001B0579">
            <w:rPr>
              <w:i/>
              <w:sz w:val="18"/>
              <w:szCs w:val="18"/>
            </w:rPr>
            <w:t xml:space="preserve"> </w:t>
          </w:r>
          <w:proofErr w:type="spellStart"/>
          <w:r w:rsidRPr="001B0579">
            <w:rPr>
              <w:i/>
              <w:sz w:val="18"/>
              <w:szCs w:val="18"/>
            </w:rPr>
            <w:t>Előzetvizsgdok</w:t>
          </w:r>
          <w:proofErr w:type="gramStart"/>
          <w:r w:rsidRPr="001B0579">
            <w:rPr>
              <w:i/>
              <w:sz w:val="18"/>
              <w:szCs w:val="18"/>
            </w:rPr>
            <w:t>.docx</w:t>
          </w:r>
          <w:proofErr w:type="spellEnd"/>
          <w:proofErr w:type="gramEnd"/>
        </w:p>
      </w:tc>
      <w:tc>
        <w:tcPr>
          <w:tcW w:w="2268" w:type="dxa"/>
          <w:tcBorders>
            <w:left w:val="nil"/>
          </w:tcBorders>
        </w:tcPr>
        <w:p w:rsidR="001C0C2E" w:rsidRDefault="001C0C2E">
          <w:pPr>
            <w:pStyle w:val="lfej"/>
            <w:jc w:val="left"/>
            <w:rPr>
              <w:i/>
              <w:sz w:val="16"/>
            </w:rPr>
          </w:pPr>
        </w:p>
      </w:tc>
      <w:tc>
        <w:tcPr>
          <w:tcW w:w="3473" w:type="dxa"/>
          <w:gridSpan w:val="2"/>
          <w:tcBorders>
            <w:left w:val="nil"/>
          </w:tcBorders>
        </w:tcPr>
        <w:p w:rsidR="001C0C2E" w:rsidRDefault="001C0C2E">
          <w:pPr>
            <w:pStyle w:val="lfej"/>
            <w:jc w:val="center"/>
            <w:rPr>
              <w:i/>
              <w:sz w:val="16"/>
            </w:rPr>
          </w:pPr>
          <w:r>
            <w:rPr>
              <w:i/>
              <w:sz w:val="16"/>
            </w:rPr>
            <w:t>Miskolc, Kazinczy u. 28.    Tel/Fax</w:t>
          </w:r>
          <w:proofErr w:type="gramStart"/>
          <w:r>
            <w:rPr>
              <w:i/>
              <w:sz w:val="16"/>
            </w:rPr>
            <w:t>.:</w:t>
          </w:r>
          <w:proofErr w:type="gramEnd"/>
          <w:r>
            <w:rPr>
              <w:i/>
              <w:sz w:val="16"/>
            </w:rPr>
            <w:t xml:space="preserve"> 46-411-404</w:t>
          </w:r>
        </w:p>
      </w:tc>
    </w:tr>
    <w:tr w:rsidR="001C0C2E">
      <w:tc>
        <w:tcPr>
          <w:tcW w:w="3331" w:type="dxa"/>
        </w:tcPr>
        <w:p w:rsidR="001C0C2E" w:rsidRDefault="001C0C2E">
          <w:pPr>
            <w:pStyle w:val="lfej"/>
            <w:jc w:val="left"/>
            <w:rPr>
              <w:i/>
              <w:sz w:val="16"/>
            </w:rPr>
          </w:pPr>
        </w:p>
      </w:tc>
      <w:tc>
        <w:tcPr>
          <w:tcW w:w="2268" w:type="dxa"/>
          <w:tcBorders>
            <w:left w:val="nil"/>
          </w:tcBorders>
        </w:tcPr>
        <w:p w:rsidR="001C0C2E" w:rsidRDefault="001C0C2E">
          <w:pPr>
            <w:pStyle w:val="lfej"/>
            <w:jc w:val="center"/>
            <w:rPr>
              <w:iCs/>
            </w:rPr>
          </w:pPr>
          <w:r>
            <w:rPr>
              <w:iCs/>
            </w:rPr>
            <w:fldChar w:fldCharType="begin"/>
          </w:r>
          <w:r>
            <w:rPr>
              <w:iCs/>
            </w:rPr>
            <w:instrText xml:space="preserve"> PAGE  \* MERGEFORMAT </w:instrText>
          </w:r>
          <w:r>
            <w:rPr>
              <w:iCs/>
            </w:rPr>
            <w:fldChar w:fldCharType="separate"/>
          </w:r>
          <w:r w:rsidR="00E1327A">
            <w:rPr>
              <w:iCs/>
              <w:noProof/>
            </w:rPr>
            <w:t>3</w:t>
          </w:r>
          <w:r>
            <w:rPr>
              <w:iCs/>
            </w:rPr>
            <w:fldChar w:fldCharType="end"/>
          </w:r>
          <w:r>
            <w:rPr>
              <w:iCs/>
            </w:rPr>
            <w:t>/</w:t>
          </w:r>
          <w:fldSimple w:instr=" NUMPAGES  \* MERGEFORMAT ">
            <w:r w:rsidR="00E1327A" w:rsidRPr="00E1327A">
              <w:rPr>
                <w:iCs/>
                <w:noProof/>
              </w:rPr>
              <w:t>54</w:t>
            </w:r>
          </w:fldSimple>
        </w:p>
      </w:tc>
      <w:tc>
        <w:tcPr>
          <w:tcW w:w="3473" w:type="dxa"/>
          <w:gridSpan w:val="2"/>
          <w:tcBorders>
            <w:left w:val="nil"/>
          </w:tcBorders>
        </w:tcPr>
        <w:p w:rsidR="001C0C2E" w:rsidRDefault="001C0C2E">
          <w:pPr>
            <w:pStyle w:val="lfej"/>
            <w:jc w:val="center"/>
            <w:rPr>
              <w:i/>
              <w:sz w:val="16"/>
            </w:rPr>
          </w:pPr>
        </w:p>
      </w:tc>
    </w:tr>
  </w:tbl>
  <w:p w:rsidR="001C0C2E" w:rsidRDefault="001C0C2E">
    <w:pPr>
      <w:pStyle w:val="lfej"/>
    </w:pPr>
  </w:p>
  <w:p w:rsidR="001C0C2E" w:rsidRDefault="001C0C2E">
    <w:pPr>
      <w:pStyle w:val="llb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072" w:type="dxa"/>
      <w:tblCellMar>
        <w:left w:w="70" w:type="dxa"/>
        <w:right w:w="70" w:type="dxa"/>
      </w:tblCellMar>
      <w:tblLook w:val="0000"/>
    </w:tblPr>
    <w:tblGrid>
      <w:gridCol w:w="3331"/>
      <w:gridCol w:w="2268"/>
      <w:gridCol w:w="3473"/>
    </w:tblGrid>
    <w:tr w:rsidR="001C0C2E" w:rsidTr="00FA6C32">
      <w:tc>
        <w:tcPr>
          <w:tcW w:w="3331" w:type="dxa"/>
        </w:tcPr>
        <w:p w:rsidR="001C0C2E" w:rsidRDefault="001C0C2E" w:rsidP="00FA6C32">
          <w:pPr>
            <w:pStyle w:val="lfej"/>
            <w:jc w:val="left"/>
            <w:rPr>
              <w:i/>
              <w:sz w:val="16"/>
            </w:rPr>
          </w:pPr>
          <w:proofErr w:type="gramStart"/>
          <w:r>
            <w:rPr>
              <w:i/>
              <w:sz w:val="16"/>
            </w:rPr>
            <w:t>Dokumentáció azonosító</w:t>
          </w:r>
          <w:proofErr w:type="gramEnd"/>
          <w:r>
            <w:rPr>
              <w:i/>
              <w:sz w:val="16"/>
            </w:rPr>
            <w:t>:</w:t>
          </w:r>
        </w:p>
      </w:tc>
      <w:tc>
        <w:tcPr>
          <w:tcW w:w="2268" w:type="dxa"/>
          <w:tcBorders>
            <w:left w:val="nil"/>
          </w:tcBorders>
        </w:tcPr>
        <w:p w:rsidR="001C0C2E" w:rsidRDefault="001C0C2E" w:rsidP="001C0C2E">
          <w:pPr>
            <w:pStyle w:val="lfej"/>
            <w:jc w:val="center"/>
            <w:rPr>
              <w:i/>
              <w:sz w:val="8"/>
            </w:rPr>
          </w:pPr>
        </w:p>
      </w:tc>
      <w:tc>
        <w:tcPr>
          <w:tcW w:w="3473" w:type="dxa"/>
          <w:tcBorders>
            <w:left w:val="nil"/>
          </w:tcBorders>
        </w:tcPr>
        <w:p w:rsidR="001C0C2E" w:rsidRDefault="001C0C2E" w:rsidP="00FA6C32">
          <w:pPr>
            <w:pStyle w:val="lfej"/>
            <w:jc w:val="center"/>
            <w:rPr>
              <w:i/>
              <w:sz w:val="16"/>
            </w:rPr>
          </w:pPr>
          <w:r>
            <w:rPr>
              <w:i/>
              <w:sz w:val="16"/>
            </w:rPr>
            <w:t>MENDIKÁS Mérnöki Környezetvédelmi Kft.</w:t>
          </w:r>
        </w:p>
      </w:tc>
    </w:tr>
    <w:tr w:rsidR="001C0C2E" w:rsidTr="00FA6C32">
      <w:tc>
        <w:tcPr>
          <w:tcW w:w="3331" w:type="dxa"/>
        </w:tcPr>
        <w:p w:rsidR="001C0C2E" w:rsidRPr="001B0579" w:rsidRDefault="001C0C2E" w:rsidP="00FA6C32">
          <w:pPr>
            <w:pStyle w:val="lfej"/>
            <w:jc w:val="left"/>
            <w:rPr>
              <w:i/>
              <w:sz w:val="18"/>
              <w:szCs w:val="18"/>
            </w:rPr>
          </w:pPr>
          <w:r>
            <w:rPr>
              <w:i/>
              <w:sz w:val="18"/>
              <w:szCs w:val="18"/>
            </w:rPr>
            <w:t>1652_</w:t>
          </w:r>
          <w:r w:rsidRPr="001B0579">
            <w:rPr>
              <w:i/>
              <w:sz w:val="18"/>
              <w:szCs w:val="18"/>
            </w:rPr>
            <w:t xml:space="preserve"> </w:t>
          </w:r>
          <w:proofErr w:type="spellStart"/>
          <w:r w:rsidRPr="001B0579">
            <w:rPr>
              <w:i/>
              <w:sz w:val="18"/>
              <w:szCs w:val="18"/>
            </w:rPr>
            <w:t>Előzetvizsgdok</w:t>
          </w:r>
          <w:proofErr w:type="gramStart"/>
          <w:r w:rsidRPr="001B0579">
            <w:rPr>
              <w:i/>
              <w:sz w:val="18"/>
              <w:szCs w:val="18"/>
            </w:rPr>
            <w:t>.docx</w:t>
          </w:r>
          <w:proofErr w:type="spellEnd"/>
          <w:proofErr w:type="gramEnd"/>
        </w:p>
      </w:tc>
      <w:tc>
        <w:tcPr>
          <w:tcW w:w="2268" w:type="dxa"/>
          <w:tcBorders>
            <w:left w:val="nil"/>
          </w:tcBorders>
        </w:tcPr>
        <w:p w:rsidR="001C0C2E" w:rsidRDefault="001C0C2E" w:rsidP="001C0C2E">
          <w:pPr>
            <w:pStyle w:val="lfej"/>
            <w:jc w:val="center"/>
            <w:rPr>
              <w:i/>
              <w:sz w:val="16"/>
            </w:rPr>
          </w:pPr>
        </w:p>
      </w:tc>
      <w:tc>
        <w:tcPr>
          <w:tcW w:w="3473" w:type="dxa"/>
          <w:tcBorders>
            <w:left w:val="nil"/>
          </w:tcBorders>
        </w:tcPr>
        <w:p w:rsidR="001C0C2E" w:rsidRDefault="001C0C2E" w:rsidP="00FA6C32">
          <w:pPr>
            <w:pStyle w:val="lfej"/>
            <w:jc w:val="center"/>
            <w:rPr>
              <w:i/>
              <w:sz w:val="16"/>
            </w:rPr>
          </w:pPr>
          <w:r>
            <w:rPr>
              <w:i/>
              <w:sz w:val="16"/>
            </w:rPr>
            <w:t>Miskolc, Kazinczy u. 28.    Tel/Fax</w:t>
          </w:r>
          <w:proofErr w:type="gramStart"/>
          <w:r>
            <w:rPr>
              <w:i/>
              <w:sz w:val="16"/>
            </w:rPr>
            <w:t>.:</w:t>
          </w:r>
          <w:proofErr w:type="gramEnd"/>
          <w:r>
            <w:rPr>
              <w:i/>
              <w:sz w:val="16"/>
            </w:rPr>
            <w:t xml:space="preserve"> 46-411-404</w:t>
          </w:r>
        </w:p>
      </w:tc>
    </w:tr>
    <w:tr w:rsidR="001C0C2E" w:rsidTr="00FA6C32">
      <w:tc>
        <w:tcPr>
          <w:tcW w:w="3331" w:type="dxa"/>
        </w:tcPr>
        <w:p w:rsidR="001C0C2E" w:rsidRDefault="001C0C2E" w:rsidP="00FA6C32">
          <w:pPr>
            <w:pStyle w:val="lfej"/>
            <w:jc w:val="left"/>
            <w:rPr>
              <w:i/>
              <w:sz w:val="16"/>
            </w:rPr>
          </w:pPr>
        </w:p>
      </w:tc>
      <w:tc>
        <w:tcPr>
          <w:tcW w:w="2268" w:type="dxa"/>
          <w:tcBorders>
            <w:left w:val="nil"/>
          </w:tcBorders>
        </w:tcPr>
        <w:p w:rsidR="001C0C2E" w:rsidRDefault="001C0C2E" w:rsidP="00FA6C32">
          <w:pPr>
            <w:pStyle w:val="lfej"/>
            <w:jc w:val="center"/>
            <w:rPr>
              <w:iCs/>
            </w:rPr>
          </w:pPr>
          <w:r>
            <w:rPr>
              <w:iCs/>
            </w:rPr>
            <w:fldChar w:fldCharType="begin"/>
          </w:r>
          <w:r>
            <w:rPr>
              <w:iCs/>
            </w:rPr>
            <w:instrText xml:space="preserve"> PAGE  \* MERGEFORMAT </w:instrText>
          </w:r>
          <w:r>
            <w:rPr>
              <w:iCs/>
            </w:rPr>
            <w:fldChar w:fldCharType="separate"/>
          </w:r>
          <w:r>
            <w:rPr>
              <w:iCs/>
              <w:noProof/>
            </w:rPr>
            <w:t>4</w:t>
          </w:r>
          <w:r>
            <w:rPr>
              <w:iCs/>
            </w:rPr>
            <w:fldChar w:fldCharType="end"/>
          </w:r>
          <w:r>
            <w:rPr>
              <w:iCs/>
            </w:rPr>
            <w:t>/</w:t>
          </w:r>
          <w:fldSimple w:instr=" NUMPAGES  \* MERGEFORMAT ">
            <w:r w:rsidRPr="001C0C2E">
              <w:rPr>
                <w:iCs/>
                <w:noProof/>
              </w:rPr>
              <w:t>54</w:t>
            </w:r>
          </w:fldSimple>
        </w:p>
      </w:tc>
      <w:tc>
        <w:tcPr>
          <w:tcW w:w="3473" w:type="dxa"/>
          <w:tcBorders>
            <w:left w:val="nil"/>
          </w:tcBorders>
        </w:tcPr>
        <w:p w:rsidR="001C0C2E" w:rsidRDefault="001C0C2E" w:rsidP="00FA6C32">
          <w:pPr>
            <w:pStyle w:val="lfej"/>
            <w:jc w:val="center"/>
            <w:rPr>
              <w:i/>
              <w:sz w:val="16"/>
            </w:rPr>
          </w:pPr>
        </w:p>
      </w:tc>
    </w:tr>
  </w:tbl>
  <w:p w:rsidR="001C0C2E" w:rsidRDefault="001C0C2E" w:rsidP="00B83ED3">
    <w:pPr>
      <w:pStyle w:val="lfej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C0C2E" w:rsidRDefault="001C0C2E"/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C0C2E" w:rsidRDefault="001C0C2E"/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072" w:type="dxa"/>
      <w:tblCellMar>
        <w:left w:w="70" w:type="dxa"/>
        <w:right w:w="70" w:type="dxa"/>
      </w:tblCellMar>
      <w:tblLook w:val="0000"/>
    </w:tblPr>
    <w:tblGrid>
      <w:gridCol w:w="3331"/>
      <w:gridCol w:w="2268"/>
      <w:gridCol w:w="281"/>
      <w:gridCol w:w="3192"/>
    </w:tblGrid>
    <w:tr w:rsidR="001C0C2E" w:rsidTr="00D82B03">
      <w:tc>
        <w:tcPr>
          <w:tcW w:w="5880" w:type="dxa"/>
          <w:gridSpan w:val="3"/>
          <w:tcBorders>
            <w:top w:val="single" w:sz="4" w:space="0" w:color="auto"/>
          </w:tcBorders>
        </w:tcPr>
        <w:p w:rsidR="001C0C2E" w:rsidRDefault="001C0C2E" w:rsidP="00D82B03">
          <w:pPr>
            <w:pStyle w:val="lfej"/>
            <w:jc w:val="center"/>
            <w:rPr>
              <w:i/>
              <w:sz w:val="8"/>
            </w:rPr>
          </w:pPr>
        </w:p>
      </w:tc>
      <w:tc>
        <w:tcPr>
          <w:tcW w:w="3192" w:type="dxa"/>
          <w:tcBorders>
            <w:top w:val="single" w:sz="4" w:space="0" w:color="auto"/>
            <w:left w:val="nil"/>
          </w:tcBorders>
        </w:tcPr>
        <w:p w:rsidR="001C0C2E" w:rsidRDefault="001C0C2E" w:rsidP="00D82B03">
          <w:pPr>
            <w:pStyle w:val="lfej"/>
            <w:jc w:val="center"/>
            <w:rPr>
              <w:rFonts w:ascii="Flat Brush" w:hAnsi="Flat Brush"/>
              <w:b/>
              <w:bCs/>
              <w:i/>
              <w:sz w:val="8"/>
            </w:rPr>
          </w:pPr>
        </w:p>
      </w:tc>
    </w:tr>
    <w:tr w:rsidR="001C0C2E" w:rsidTr="00D82B03">
      <w:tc>
        <w:tcPr>
          <w:tcW w:w="3331" w:type="dxa"/>
        </w:tcPr>
        <w:p w:rsidR="001C0C2E" w:rsidRDefault="001C0C2E" w:rsidP="00D82B03">
          <w:pPr>
            <w:pStyle w:val="lfej"/>
            <w:jc w:val="left"/>
            <w:rPr>
              <w:i/>
              <w:sz w:val="16"/>
            </w:rPr>
          </w:pPr>
          <w:proofErr w:type="gramStart"/>
          <w:r>
            <w:rPr>
              <w:i/>
              <w:sz w:val="16"/>
            </w:rPr>
            <w:t>Dokumentáció azonosító</w:t>
          </w:r>
          <w:proofErr w:type="gramEnd"/>
          <w:r>
            <w:rPr>
              <w:i/>
              <w:sz w:val="16"/>
            </w:rPr>
            <w:t>:</w:t>
          </w:r>
        </w:p>
      </w:tc>
      <w:tc>
        <w:tcPr>
          <w:tcW w:w="2268" w:type="dxa"/>
          <w:tcBorders>
            <w:left w:val="nil"/>
          </w:tcBorders>
        </w:tcPr>
        <w:p w:rsidR="001C0C2E" w:rsidRDefault="001C0C2E" w:rsidP="00D82B03">
          <w:pPr>
            <w:pStyle w:val="lfej"/>
            <w:jc w:val="center"/>
            <w:rPr>
              <w:i/>
              <w:sz w:val="16"/>
            </w:rPr>
          </w:pPr>
        </w:p>
      </w:tc>
      <w:tc>
        <w:tcPr>
          <w:tcW w:w="3473" w:type="dxa"/>
          <w:gridSpan w:val="2"/>
          <w:tcBorders>
            <w:left w:val="nil"/>
          </w:tcBorders>
        </w:tcPr>
        <w:p w:rsidR="001C0C2E" w:rsidRDefault="001C0C2E" w:rsidP="00D82B03">
          <w:pPr>
            <w:pStyle w:val="lfej"/>
            <w:jc w:val="center"/>
            <w:rPr>
              <w:i/>
              <w:sz w:val="16"/>
            </w:rPr>
          </w:pPr>
          <w:r>
            <w:rPr>
              <w:i/>
              <w:sz w:val="16"/>
            </w:rPr>
            <w:t>MENDIKÁS Mérnöki Környezetvédelmi Kft.</w:t>
          </w:r>
        </w:p>
      </w:tc>
    </w:tr>
    <w:tr w:rsidR="001C0C2E" w:rsidTr="00D82B03">
      <w:tc>
        <w:tcPr>
          <w:tcW w:w="3331" w:type="dxa"/>
        </w:tcPr>
        <w:p w:rsidR="001C0C2E" w:rsidRDefault="001C0C2E" w:rsidP="00D82B03">
          <w:pPr>
            <w:pStyle w:val="lfej"/>
            <w:jc w:val="left"/>
            <w:rPr>
              <w:i/>
              <w:sz w:val="16"/>
            </w:rPr>
          </w:pPr>
          <w:r>
            <w:rPr>
              <w:i/>
              <w:sz w:val="18"/>
              <w:szCs w:val="18"/>
            </w:rPr>
            <w:t>1652_</w:t>
          </w:r>
          <w:r w:rsidRPr="001B0579">
            <w:rPr>
              <w:i/>
              <w:sz w:val="18"/>
              <w:szCs w:val="18"/>
            </w:rPr>
            <w:t xml:space="preserve"> </w:t>
          </w:r>
          <w:proofErr w:type="spellStart"/>
          <w:r w:rsidRPr="001B0579">
            <w:rPr>
              <w:i/>
              <w:sz w:val="18"/>
              <w:szCs w:val="18"/>
            </w:rPr>
            <w:t>Előzetvizsgdok</w:t>
          </w:r>
          <w:proofErr w:type="gramStart"/>
          <w:r w:rsidRPr="001B0579">
            <w:rPr>
              <w:i/>
              <w:sz w:val="18"/>
              <w:szCs w:val="18"/>
            </w:rPr>
            <w:t>.docx</w:t>
          </w:r>
          <w:proofErr w:type="spellEnd"/>
          <w:proofErr w:type="gramEnd"/>
        </w:p>
      </w:tc>
      <w:tc>
        <w:tcPr>
          <w:tcW w:w="2268" w:type="dxa"/>
          <w:tcBorders>
            <w:left w:val="nil"/>
          </w:tcBorders>
        </w:tcPr>
        <w:p w:rsidR="001C0C2E" w:rsidRDefault="001C0C2E" w:rsidP="00D82B03">
          <w:pPr>
            <w:pStyle w:val="lfej"/>
            <w:jc w:val="left"/>
            <w:rPr>
              <w:i/>
              <w:sz w:val="16"/>
            </w:rPr>
          </w:pPr>
        </w:p>
      </w:tc>
      <w:tc>
        <w:tcPr>
          <w:tcW w:w="3473" w:type="dxa"/>
          <w:gridSpan w:val="2"/>
          <w:tcBorders>
            <w:left w:val="nil"/>
          </w:tcBorders>
        </w:tcPr>
        <w:p w:rsidR="001C0C2E" w:rsidRDefault="001C0C2E" w:rsidP="00D82B03">
          <w:pPr>
            <w:pStyle w:val="lfej"/>
            <w:jc w:val="center"/>
            <w:rPr>
              <w:i/>
              <w:sz w:val="16"/>
            </w:rPr>
          </w:pPr>
          <w:r>
            <w:rPr>
              <w:i/>
              <w:sz w:val="16"/>
            </w:rPr>
            <w:t>Miskolc, Kazinczy u. 28.    Tel/Fax</w:t>
          </w:r>
          <w:proofErr w:type="gramStart"/>
          <w:r>
            <w:rPr>
              <w:i/>
              <w:sz w:val="16"/>
            </w:rPr>
            <w:t>.:</w:t>
          </w:r>
          <w:proofErr w:type="gramEnd"/>
          <w:r>
            <w:rPr>
              <w:i/>
              <w:sz w:val="16"/>
            </w:rPr>
            <w:t xml:space="preserve"> 46-411-404</w:t>
          </w:r>
        </w:p>
      </w:tc>
    </w:tr>
    <w:tr w:rsidR="001C0C2E" w:rsidTr="00D82B03">
      <w:tc>
        <w:tcPr>
          <w:tcW w:w="3331" w:type="dxa"/>
        </w:tcPr>
        <w:p w:rsidR="001C0C2E" w:rsidRDefault="001C0C2E" w:rsidP="00D82B03">
          <w:pPr>
            <w:pStyle w:val="lfej"/>
            <w:jc w:val="left"/>
            <w:rPr>
              <w:i/>
              <w:sz w:val="16"/>
            </w:rPr>
          </w:pPr>
        </w:p>
      </w:tc>
      <w:tc>
        <w:tcPr>
          <w:tcW w:w="2268" w:type="dxa"/>
          <w:tcBorders>
            <w:left w:val="nil"/>
          </w:tcBorders>
        </w:tcPr>
        <w:p w:rsidR="001C0C2E" w:rsidRDefault="001C0C2E" w:rsidP="00D82B03">
          <w:pPr>
            <w:pStyle w:val="lfej"/>
            <w:jc w:val="center"/>
            <w:rPr>
              <w:iCs/>
            </w:rPr>
          </w:pPr>
          <w:r>
            <w:rPr>
              <w:iCs/>
            </w:rPr>
            <w:fldChar w:fldCharType="begin"/>
          </w:r>
          <w:r>
            <w:rPr>
              <w:iCs/>
            </w:rPr>
            <w:instrText xml:space="preserve"> PAGE  \* MERGEFORMAT </w:instrText>
          </w:r>
          <w:r>
            <w:rPr>
              <w:iCs/>
            </w:rPr>
            <w:fldChar w:fldCharType="separate"/>
          </w:r>
          <w:r>
            <w:rPr>
              <w:iCs/>
              <w:noProof/>
            </w:rPr>
            <w:t>10</w:t>
          </w:r>
          <w:r>
            <w:rPr>
              <w:iCs/>
            </w:rPr>
            <w:fldChar w:fldCharType="end"/>
          </w:r>
          <w:r>
            <w:rPr>
              <w:iCs/>
            </w:rPr>
            <w:t>/</w:t>
          </w:r>
          <w:fldSimple w:instr=" NUMPAGES  \* MERGEFORMAT ">
            <w:r w:rsidRPr="001C0C2E">
              <w:rPr>
                <w:iCs/>
                <w:noProof/>
              </w:rPr>
              <w:t>54</w:t>
            </w:r>
          </w:fldSimple>
        </w:p>
      </w:tc>
      <w:tc>
        <w:tcPr>
          <w:tcW w:w="3473" w:type="dxa"/>
          <w:gridSpan w:val="2"/>
          <w:tcBorders>
            <w:left w:val="nil"/>
          </w:tcBorders>
        </w:tcPr>
        <w:p w:rsidR="001C0C2E" w:rsidRDefault="001C0C2E" w:rsidP="00D82B03">
          <w:pPr>
            <w:pStyle w:val="lfej"/>
            <w:jc w:val="center"/>
            <w:rPr>
              <w:i/>
              <w:sz w:val="16"/>
            </w:rPr>
          </w:pPr>
        </w:p>
      </w:tc>
    </w:tr>
  </w:tbl>
  <w:p w:rsidR="001C0C2E" w:rsidRDefault="001C0C2E"/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C0C2E" w:rsidRDefault="001C0C2E"/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072" w:type="dxa"/>
      <w:tblCellMar>
        <w:left w:w="70" w:type="dxa"/>
        <w:right w:w="70" w:type="dxa"/>
      </w:tblCellMar>
      <w:tblLook w:val="0000"/>
    </w:tblPr>
    <w:tblGrid>
      <w:gridCol w:w="3331"/>
      <w:gridCol w:w="2268"/>
      <w:gridCol w:w="281"/>
      <w:gridCol w:w="3192"/>
    </w:tblGrid>
    <w:tr w:rsidR="001C0C2E" w:rsidTr="00D82B03">
      <w:tc>
        <w:tcPr>
          <w:tcW w:w="5880" w:type="dxa"/>
          <w:gridSpan w:val="3"/>
          <w:tcBorders>
            <w:top w:val="single" w:sz="4" w:space="0" w:color="auto"/>
          </w:tcBorders>
        </w:tcPr>
        <w:p w:rsidR="001C0C2E" w:rsidRDefault="001C0C2E" w:rsidP="00D82B03">
          <w:pPr>
            <w:pStyle w:val="lfej"/>
            <w:jc w:val="center"/>
            <w:rPr>
              <w:i/>
              <w:sz w:val="8"/>
            </w:rPr>
          </w:pPr>
        </w:p>
      </w:tc>
      <w:tc>
        <w:tcPr>
          <w:tcW w:w="3192" w:type="dxa"/>
          <w:tcBorders>
            <w:top w:val="single" w:sz="4" w:space="0" w:color="auto"/>
            <w:left w:val="nil"/>
          </w:tcBorders>
        </w:tcPr>
        <w:p w:rsidR="001C0C2E" w:rsidRDefault="001C0C2E" w:rsidP="00D82B03">
          <w:pPr>
            <w:pStyle w:val="lfej"/>
            <w:jc w:val="center"/>
            <w:rPr>
              <w:rFonts w:ascii="Flat Brush" w:hAnsi="Flat Brush"/>
              <w:b/>
              <w:bCs/>
              <w:i/>
              <w:sz w:val="8"/>
            </w:rPr>
          </w:pPr>
        </w:p>
      </w:tc>
    </w:tr>
    <w:tr w:rsidR="001C0C2E" w:rsidTr="00D82B03">
      <w:tc>
        <w:tcPr>
          <w:tcW w:w="3331" w:type="dxa"/>
        </w:tcPr>
        <w:p w:rsidR="001C0C2E" w:rsidRDefault="001C0C2E" w:rsidP="00D82B03">
          <w:pPr>
            <w:pStyle w:val="lfej"/>
            <w:jc w:val="left"/>
            <w:rPr>
              <w:i/>
              <w:sz w:val="16"/>
            </w:rPr>
          </w:pPr>
          <w:proofErr w:type="gramStart"/>
          <w:r>
            <w:rPr>
              <w:i/>
              <w:sz w:val="16"/>
            </w:rPr>
            <w:t>Dokumentáció azonosító</w:t>
          </w:r>
          <w:proofErr w:type="gramEnd"/>
          <w:r>
            <w:rPr>
              <w:i/>
              <w:sz w:val="16"/>
            </w:rPr>
            <w:t>:</w:t>
          </w:r>
        </w:p>
      </w:tc>
      <w:tc>
        <w:tcPr>
          <w:tcW w:w="2268" w:type="dxa"/>
          <w:tcBorders>
            <w:left w:val="nil"/>
          </w:tcBorders>
        </w:tcPr>
        <w:p w:rsidR="001C0C2E" w:rsidRDefault="001C0C2E" w:rsidP="00D82B03">
          <w:pPr>
            <w:pStyle w:val="lfej"/>
            <w:jc w:val="center"/>
            <w:rPr>
              <w:i/>
              <w:sz w:val="16"/>
            </w:rPr>
          </w:pPr>
        </w:p>
      </w:tc>
      <w:tc>
        <w:tcPr>
          <w:tcW w:w="3473" w:type="dxa"/>
          <w:gridSpan w:val="2"/>
          <w:tcBorders>
            <w:left w:val="nil"/>
          </w:tcBorders>
        </w:tcPr>
        <w:p w:rsidR="001C0C2E" w:rsidRDefault="001C0C2E" w:rsidP="00D82B03">
          <w:pPr>
            <w:pStyle w:val="lfej"/>
            <w:jc w:val="center"/>
            <w:rPr>
              <w:i/>
              <w:sz w:val="16"/>
            </w:rPr>
          </w:pPr>
          <w:r>
            <w:rPr>
              <w:i/>
              <w:sz w:val="16"/>
            </w:rPr>
            <w:t>MENDIKÁS Mérnöki Környezetvédelmi Kft.</w:t>
          </w:r>
        </w:p>
      </w:tc>
    </w:tr>
    <w:tr w:rsidR="001C0C2E" w:rsidTr="00D82B03">
      <w:tc>
        <w:tcPr>
          <w:tcW w:w="3331" w:type="dxa"/>
        </w:tcPr>
        <w:p w:rsidR="001C0C2E" w:rsidRDefault="001C0C2E" w:rsidP="00D82B03">
          <w:pPr>
            <w:pStyle w:val="lfej"/>
            <w:jc w:val="left"/>
            <w:rPr>
              <w:i/>
              <w:sz w:val="16"/>
            </w:rPr>
          </w:pPr>
          <w:r>
            <w:rPr>
              <w:i/>
              <w:sz w:val="18"/>
              <w:szCs w:val="18"/>
            </w:rPr>
            <w:t>1652_</w:t>
          </w:r>
          <w:r w:rsidRPr="001B0579">
            <w:rPr>
              <w:i/>
              <w:sz w:val="18"/>
              <w:szCs w:val="18"/>
            </w:rPr>
            <w:t xml:space="preserve"> </w:t>
          </w:r>
          <w:proofErr w:type="spellStart"/>
          <w:r w:rsidRPr="001B0579">
            <w:rPr>
              <w:i/>
              <w:sz w:val="18"/>
              <w:szCs w:val="18"/>
            </w:rPr>
            <w:t>Előzetvizsgdok</w:t>
          </w:r>
          <w:proofErr w:type="gramStart"/>
          <w:r w:rsidRPr="001B0579">
            <w:rPr>
              <w:i/>
              <w:sz w:val="18"/>
              <w:szCs w:val="18"/>
            </w:rPr>
            <w:t>.docx</w:t>
          </w:r>
          <w:proofErr w:type="spellEnd"/>
          <w:proofErr w:type="gramEnd"/>
        </w:p>
      </w:tc>
      <w:tc>
        <w:tcPr>
          <w:tcW w:w="2268" w:type="dxa"/>
          <w:tcBorders>
            <w:left w:val="nil"/>
          </w:tcBorders>
        </w:tcPr>
        <w:p w:rsidR="001C0C2E" w:rsidRDefault="001C0C2E" w:rsidP="00D82B03">
          <w:pPr>
            <w:pStyle w:val="lfej"/>
            <w:jc w:val="left"/>
            <w:rPr>
              <w:i/>
              <w:sz w:val="16"/>
            </w:rPr>
          </w:pPr>
        </w:p>
      </w:tc>
      <w:tc>
        <w:tcPr>
          <w:tcW w:w="3473" w:type="dxa"/>
          <w:gridSpan w:val="2"/>
          <w:tcBorders>
            <w:left w:val="nil"/>
          </w:tcBorders>
        </w:tcPr>
        <w:p w:rsidR="001C0C2E" w:rsidRDefault="001C0C2E" w:rsidP="00D82B03">
          <w:pPr>
            <w:pStyle w:val="lfej"/>
            <w:jc w:val="center"/>
            <w:rPr>
              <w:i/>
              <w:sz w:val="16"/>
            </w:rPr>
          </w:pPr>
          <w:r>
            <w:rPr>
              <w:i/>
              <w:sz w:val="16"/>
            </w:rPr>
            <w:t>Miskolc, Kazinczy u. 28.    Tel/Fax</w:t>
          </w:r>
          <w:proofErr w:type="gramStart"/>
          <w:r>
            <w:rPr>
              <w:i/>
              <w:sz w:val="16"/>
            </w:rPr>
            <w:t>.:</w:t>
          </w:r>
          <w:proofErr w:type="gramEnd"/>
          <w:r>
            <w:rPr>
              <w:i/>
              <w:sz w:val="16"/>
            </w:rPr>
            <w:t xml:space="preserve"> 46-411-404</w:t>
          </w:r>
        </w:p>
      </w:tc>
    </w:tr>
    <w:tr w:rsidR="001C0C2E" w:rsidTr="00D82B03">
      <w:tc>
        <w:tcPr>
          <w:tcW w:w="3331" w:type="dxa"/>
        </w:tcPr>
        <w:p w:rsidR="001C0C2E" w:rsidRDefault="001C0C2E" w:rsidP="00D82B03">
          <w:pPr>
            <w:pStyle w:val="lfej"/>
            <w:jc w:val="left"/>
            <w:rPr>
              <w:i/>
              <w:sz w:val="16"/>
            </w:rPr>
          </w:pPr>
        </w:p>
      </w:tc>
      <w:tc>
        <w:tcPr>
          <w:tcW w:w="2268" w:type="dxa"/>
          <w:tcBorders>
            <w:left w:val="nil"/>
          </w:tcBorders>
        </w:tcPr>
        <w:p w:rsidR="001C0C2E" w:rsidRDefault="001C0C2E" w:rsidP="00D82B03">
          <w:pPr>
            <w:pStyle w:val="lfej"/>
            <w:jc w:val="center"/>
            <w:rPr>
              <w:iCs/>
            </w:rPr>
          </w:pPr>
          <w:r>
            <w:rPr>
              <w:iCs/>
            </w:rPr>
            <w:fldChar w:fldCharType="begin"/>
          </w:r>
          <w:r>
            <w:rPr>
              <w:iCs/>
            </w:rPr>
            <w:instrText xml:space="preserve"> PAGE  \* MERGEFORMAT </w:instrText>
          </w:r>
          <w:r>
            <w:rPr>
              <w:iCs/>
            </w:rPr>
            <w:fldChar w:fldCharType="separate"/>
          </w:r>
          <w:r>
            <w:rPr>
              <w:iCs/>
              <w:noProof/>
            </w:rPr>
            <w:t>54</w:t>
          </w:r>
          <w:r>
            <w:rPr>
              <w:iCs/>
            </w:rPr>
            <w:fldChar w:fldCharType="end"/>
          </w:r>
          <w:r>
            <w:rPr>
              <w:iCs/>
            </w:rPr>
            <w:t>/</w:t>
          </w:r>
          <w:fldSimple w:instr=" NUMPAGES  \* MERGEFORMAT ">
            <w:r w:rsidRPr="001C0C2E">
              <w:rPr>
                <w:iCs/>
                <w:noProof/>
              </w:rPr>
              <w:t>54</w:t>
            </w:r>
          </w:fldSimple>
        </w:p>
      </w:tc>
      <w:tc>
        <w:tcPr>
          <w:tcW w:w="3473" w:type="dxa"/>
          <w:gridSpan w:val="2"/>
          <w:tcBorders>
            <w:left w:val="nil"/>
          </w:tcBorders>
        </w:tcPr>
        <w:p w:rsidR="001C0C2E" w:rsidRDefault="001C0C2E" w:rsidP="00D82B03">
          <w:pPr>
            <w:pStyle w:val="lfej"/>
            <w:jc w:val="center"/>
            <w:rPr>
              <w:i/>
              <w:sz w:val="16"/>
            </w:rPr>
          </w:pPr>
        </w:p>
      </w:tc>
    </w:tr>
  </w:tbl>
  <w:p w:rsidR="001C0C2E" w:rsidRDefault="001C0C2E"/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072" w:type="dxa"/>
      <w:tblCellMar>
        <w:left w:w="70" w:type="dxa"/>
        <w:right w:w="70" w:type="dxa"/>
      </w:tblCellMar>
      <w:tblLook w:val="0000"/>
    </w:tblPr>
    <w:tblGrid>
      <w:gridCol w:w="3331"/>
      <w:gridCol w:w="2268"/>
      <w:gridCol w:w="281"/>
      <w:gridCol w:w="3192"/>
    </w:tblGrid>
    <w:tr w:rsidR="001C0C2E" w:rsidTr="00D82B03">
      <w:tc>
        <w:tcPr>
          <w:tcW w:w="5880" w:type="dxa"/>
          <w:gridSpan w:val="3"/>
          <w:tcBorders>
            <w:top w:val="single" w:sz="4" w:space="0" w:color="auto"/>
          </w:tcBorders>
        </w:tcPr>
        <w:p w:rsidR="001C0C2E" w:rsidRDefault="001C0C2E" w:rsidP="00D82B03">
          <w:pPr>
            <w:pStyle w:val="lfej"/>
            <w:jc w:val="center"/>
            <w:rPr>
              <w:i/>
              <w:sz w:val="8"/>
            </w:rPr>
          </w:pPr>
        </w:p>
      </w:tc>
      <w:tc>
        <w:tcPr>
          <w:tcW w:w="3192" w:type="dxa"/>
          <w:tcBorders>
            <w:top w:val="single" w:sz="4" w:space="0" w:color="auto"/>
            <w:left w:val="nil"/>
          </w:tcBorders>
        </w:tcPr>
        <w:p w:rsidR="001C0C2E" w:rsidRDefault="001C0C2E" w:rsidP="00D82B03">
          <w:pPr>
            <w:pStyle w:val="lfej"/>
            <w:jc w:val="center"/>
            <w:rPr>
              <w:rFonts w:ascii="Flat Brush" w:hAnsi="Flat Brush"/>
              <w:b/>
              <w:bCs/>
              <w:i/>
              <w:sz w:val="8"/>
            </w:rPr>
          </w:pPr>
        </w:p>
      </w:tc>
    </w:tr>
    <w:tr w:rsidR="001C0C2E" w:rsidTr="00D82B03">
      <w:tc>
        <w:tcPr>
          <w:tcW w:w="3331" w:type="dxa"/>
        </w:tcPr>
        <w:p w:rsidR="001C0C2E" w:rsidRDefault="001C0C2E" w:rsidP="00D82B03">
          <w:pPr>
            <w:pStyle w:val="lfej"/>
            <w:jc w:val="left"/>
            <w:rPr>
              <w:i/>
              <w:sz w:val="16"/>
            </w:rPr>
          </w:pPr>
          <w:proofErr w:type="gramStart"/>
          <w:r>
            <w:rPr>
              <w:i/>
              <w:sz w:val="16"/>
            </w:rPr>
            <w:t>Dokumentáció azonosító</w:t>
          </w:r>
          <w:proofErr w:type="gramEnd"/>
          <w:r>
            <w:rPr>
              <w:i/>
              <w:sz w:val="16"/>
            </w:rPr>
            <w:t>:</w:t>
          </w:r>
        </w:p>
      </w:tc>
      <w:tc>
        <w:tcPr>
          <w:tcW w:w="2268" w:type="dxa"/>
          <w:tcBorders>
            <w:left w:val="nil"/>
          </w:tcBorders>
        </w:tcPr>
        <w:p w:rsidR="001C0C2E" w:rsidRDefault="001C0C2E" w:rsidP="00D82B03">
          <w:pPr>
            <w:pStyle w:val="lfej"/>
            <w:jc w:val="center"/>
            <w:rPr>
              <w:i/>
              <w:sz w:val="16"/>
            </w:rPr>
          </w:pPr>
        </w:p>
      </w:tc>
      <w:tc>
        <w:tcPr>
          <w:tcW w:w="3473" w:type="dxa"/>
          <w:gridSpan w:val="2"/>
          <w:tcBorders>
            <w:left w:val="nil"/>
          </w:tcBorders>
        </w:tcPr>
        <w:p w:rsidR="001C0C2E" w:rsidRDefault="001C0C2E" w:rsidP="00D82B03">
          <w:pPr>
            <w:pStyle w:val="lfej"/>
            <w:jc w:val="center"/>
            <w:rPr>
              <w:i/>
              <w:sz w:val="16"/>
            </w:rPr>
          </w:pPr>
          <w:r>
            <w:rPr>
              <w:i/>
              <w:sz w:val="16"/>
            </w:rPr>
            <w:t>MENDIKÁS Mérnöki Környezetvédelmi Kft.</w:t>
          </w:r>
        </w:p>
      </w:tc>
    </w:tr>
    <w:tr w:rsidR="001C0C2E" w:rsidTr="00D82B03">
      <w:tc>
        <w:tcPr>
          <w:tcW w:w="3331" w:type="dxa"/>
        </w:tcPr>
        <w:p w:rsidR="001C0C2E" w:rsidRDefault="001C0C2E" w:rsidP="00D82B03">
          <w:pPr>
            <w:pStyle w:val="lfej"/>
            <w:jc w:val="left"/>
            <w:rPr>
              <w:i/>
              <w:sz w:val="16"/>
            </w:rPr>
          </w:pPr>
          <w:r>
            <w:rPr>
              <w:i/>
              <w:sz w:val="18"/>
              <w:szCs w:val="18"/>
            </w:rPr>
            <w:t>1652_</w:t>
          </w:r>
          <w:r w:rsidRPr="001B0579">
            <w:rPr>
              <w:i/>
              <w:sz w:val="18"/>
              <w:szCs w:val="18"/>
            </w:rPr>
            <w:t xml:space="preserve"> </w:t>
          </w:r>
          <w:proofErr w:type="spellStart"/>
          <w:r w:rsidRPr="001B0579">
            <w:rPr>
              <w:i/>
              <w:sz w:val="18"/>
              <w:szCs w:val="18"/>
            </w:rPr>
            <w:t>Előzetvizsgdok</w:t>
          </w:r>
          <w:proofErr w:type="gramStart"/>
          <w:r w:rsidRPr="001B0579">
            <w:rPr>
              <w:i/>
              <w:sz w:val="18"/>
              <w:szCs w:val="18"/>
            </w:rPr>
            <w:t>.docx</w:t>
          </w:r>
          <w:proofErr w:type="spellEnd"/>
          <w:proofErr w:type="gramEnd"/>
        </w:p>
      </w:tc>
      <w:tc>
        <w:tcPr>
          <w:tcW w:w="2268" w:type="dxa"/>
          <w:tcBorders>
            <w:left w:val="nil"/>
          </w:tcBorders>
        </w:tcPr>
        <w:p w:rsidR="001C0C2E" w:rsidRDefault="001C0C2E" w:rsidP="00D82B03">
          <w:pPr>
            <w:pStyle w:val="lfej"/>
            <w:jc w:val="left"/>
            <w:rPr>
              <w:i/>
              <w:sz w:val="16"/>
            </w:rPr>
          </w:pPr>
        </w:p>
      </w:tc>
      <w:tc>
        <w:tcPr>
          <w:tcW w:w="3473" w:type="dxa"/>
          <w:gridSpan w:val="2"/>
          <w:tcBorders>
            <w:left w:val="nil"/>
          </w:tcBorders>
        </w:tcPr>
        <w:p w:rsidR="001C0C2E" w:rsidRDefault="001C0C2E" w:rsidP="00D82B03">
          <w:pPr>
            <w:pStyle w:val="lfej"/>
            <w:jc w:val="center"/>
            <w:rPr>
              <w:i/>
              <w:sz w:val="16"/>
            </w:rPr>
          </w:pPr>
          <w:r>
            <w:rPr>
              <w:i/>
              <w:sz w:val="16"/>
            </w:rPr>
            <w:t>Miskolc, Kazinczy u. 28.    Tel/Fax</w:t>
          </w:r>
          <w:proofErr w:type="gramStart"/>
          <w:r>
            <w:rPr>
              <w:i/>
              <w:sz w:val="16"/>
            </w:rPr>
            <w:t>.:</w:t>
          </w:r>
          <w:proofErr w:type="gramEnd"/>
          <w:r>
            <w:rPr>
              <w:i/>
              <w:sz w:val="16"/>
            </w:rPr>
            <w:t xml:space="preserve"> 46-411-404</w:t>
          </w:r>
        </w:p>
      </w:tc>
    </w:tr>
    <w:tr w:rsidR="001C0C2E" w:rsidTr="00D82B03">
      <w:tc>
        <w:tcPr>
          <w:tcW w:w="3331" w:type="dxa"/>
        </w:tcPr>
        <w:p w:rsidR="001C0C2E" w:rsidRDefault="001C0C2E" w:rsidP="00D82B03">
          <w:pPr>
            <w:pStyle w:val="lfej"/>
            <w:jc w:val="left"/>
            <w:rPr>
              <w:i/>
              <w:sz w:val="16"/>
            </w:rPr>
          </w:pPr>
        </w:p>
      </w:tc>
      <w:tc>
        <w:tcPr>
          <w:tcW w:w="2268" w:type="dxa"/>
          <w:tcBorders>
            <w:left w:val="nil"/>
          </w:tcBorders>
        </w:tcPr>
        <w:p w:rsidR="001C0C2E" w:rsidRDefault="001C0C2E" w:rsidP="00D82B03">
          <w:pPr>
            <w:pStyle w:val="lfej"/>
            <w:jc w:val="center"/>
            <w:rPr>
              <w:iCs/>
            </w:rPr>
          </w:pPr>
          <w:r>
            <w:rPr>
              <w:iCs/>
            </w:rPr>
            <w:fldChar w:fldCharType="begin"/>
          </w:r>
          <w:r>
            <w:rPr>
              <w:iCs/>
            </w:rPr>
            <w:instrText xml:space="preserve"> PAGE  \* MERGEFORMAT </w:instrText>
          </w:r>
          <w:r>
            <w:rPr>
              <w:iCs/>
            </w:rPr>
            <w:fldChar w:fldCharType="separate"/>
          </w:r>
          <w:r>
            <w:rPr>
              <w:iCs/>
              <w:noProof/>
            </w:rPr>
            <w:t>11</w:t>
          </w:r>
          <w:r>
            <w:rPr>
              <w:iCs/>
            </w:rPr>
            <w:fldChar w:fldCharType="end"/>
          </w:r>
          <w:r>
            <w:rPr>
              <w:iCs/>
            </w:rPr>
            <w:t>/</w:t>
          </w:r>
          <w:fldSimple w:instr=" NUMPAGES  \* MERGEFORMAT ">
            <w:r w:rsidRPr="001C0C2E">
              <w:rPr>
                <w:iCs/>
                <w:noProof/>
              </w:rPr>
              <w:t>54</w:t>
            </w:r>
          </w:fldSimple>
        </w:p>
      </w:tc>
      <w:tc>
        <w:tcPr>
          <w:tcW w:w="3473" w:type="dxa"/>
          <w:gridSpan w:val="2"/>
          <w:tcBorders>
            <w:left w:val="nil"/>
          </w:tcBorders>
        </w:tcPr>
        <w:p w:rsidR="001C0C2E" w:rsidRDefault="001C0C2E" w:rsidP="00D82B03">
          <w:pPr>
            <w:pStyle w:val="lfej"/>
            <w:jc w:val="center"/>
            <w:rPr>
              <w:i/>
              <w:sz w:val="16"/>
            </w:rPr>
          </w:pPr>
        </w:p>
      </w:tc>
    </w:tr>
  </w:tbl>
  <w:p w:rsidR="001C0C2E" w:rsidRDefault="001C0C2E" w:rsidP="00D63941">
    <w:pPr>
      <w:pStyle w:val="lfej"/>
    </w:pPr>
  </w:p>
  <w:p w:rsidR="001C0C2E" w:rsidRDefault="001C0C2E" w:rsidP="00D63941">
    <w:pPr>
      <w:pStyle w:val="llb"/>
    </w:pPr>
  </w:p>
  <w:p w:rsidR="001C0C2E" w:rsidRDefault="001C0C2E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C0C2E" w:rsidRDefault="001C0C2E">
      <w:r>
        <w:separator/>
      </w:r>
    </w:p>
  </w:footnote>
  <w:footnote w:type="continuationSeparator" w:id="0">
    <w:p w:rsidR="001C0C2E" w:rsidRDefault="001C0C2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CellMar>
        <w:left w:w="70" w:type="dxa"/>
        <w:right w:w="0" w:type="dxa"/>
      </w:tblCellMar>
      <w:tblLook w:val="0000"/>
    </w:tblPr>
    <w:tblGrid>
      <w:gridCol w:w="3729"/>
      <w:gridCol w:w="5413"/>
    </w:tblGrid>
    <w:tr w:rsidR="001C0C2E" w:rsidRPr="00772DB5">
      <w:tc>
        <w:tcPr>
          <w:tcW w:w="3756" w:type="dxa"/>
          <w:tcBorders>
            <w:bottom w:val="single" w:sz="4" w:space="0" w:color="auto"/>
          </w:tcBorders>
          <w:vAlign w:val="center"/>
        </w:tcPr>
        <w:p w:rsidR="001C0C2E" w:rsidRDefault="001C0C2E">
          <w:pPr>
            <w:rPr>
              <w:b/>
              <w:sz w:val="16"/>
            </w:rPr>
          </w:pPr>
          <w:r>
            <w:rPr>
              <w:b/>
              <w:sz w:val="16"/>
            </w:rPr>
            <w:t>ELŐZETES VIZSGÁLATI DOKUMENTÁCIÓ</w:t>
          </w:r>
        </w:p>
        <w:p w:rsidR="001C0C2E" w:rsidRPr="006B5FBF" w:rsidRDefault="001C0C2E">
          <w:pPr>
            <w:pStyle w:val="lfej"/>
            <w:rPr>
              <w:sz w:val="18"/>
              <w:szCs w:val="18"/>
            </w:rPr>
          </w:pPr>
          <w:r>
            <w:rPr>
              <w:bCs/>
              <w:sz w:val="18"/>
              <w:szCs w:val="18"/>
            </w:rPr>
            <w:t>Ostoros, 05/59.-villamos energia ellátás</w:t>
          </w:r>
        </w:p>
      </w:tc>
      <w:tc>
        <w:tcPr>
          <w:tcW w:w="5456" w:type="dxa"/>
          <w:tcBorders>
            <w:bottom w:val="single" w:sz="4" w:space="0" w:color="auto"/>
          </w:tcBorders>
          <w:vAlign w:val="center"/>
        </w:tcPr>
        <w:p w:rsidR="001C0C2E" w:rsidRPr="00883C68" w:rsidRDefault="001C0C2E">
          <w:pPr>
            <w:pStyle w:val="lfej"/>
            <w:tabs>
              <w:tab w:val="left" w:pos="922"/>
            </w:tabs>
            <w:ind w:left="922"/>
            <w:jc w:val="left"/>
            <w:rPr>
              <w:i/>
              <w:iCs/>
              <w:noProof/>
              <w:sz w:val="16"/>
              <w:szCs w:val="16"/>
            </w:rPr>
          </w:pPr>
          <w:fldSimple w:instr=" STYLEREF 2 \* MERGEFORMAT ">
            <w:r w:rsidR="00E1327A" w:rsidRPr="00E1327A">
              <w:rPr>
                <w:i/>
                <w:iCs/>
                <w:noProof/>
                <w:sz w:val="16"/>
                <w:szCs w:val="16"/>
              </w:rPr>
              <w:t>1.1. A tervezett tevékenység</w:t>
            </w:r>
            <w:r w:rsidR="00E1327A">
              <w:rPr>
                <w:i/>
                <w:noProof/>
                <w:sz w:val="16"/>
                <w:szCs w:val="16"/>
              </w:rPr>
              <w:t xml:space="preserve"> célja</w:t>
            </w:r>
          </w:fldSimple>
        </w:p>
      </w:tc>
    </w:tr>
  </w:tbl>
  <w:p w:rsidR="001C0C2E" w:rsidRDefault="001C0C2E">
    <w:pPr>
      <w:pStyle w:val="lfej"/>
      <w:rPr>
        <w:sz w:val="4"/>
        <w:szCs w:val="4"/>
      </w:rPr>
    </w:pPr>
  </w:p>
  <w:p w:rsidR="001C0C2E" w:rsidRDefault="001C0C2E">
    <w:pPr>
      <w:pStyle w:val="lfej"/>
      <w:rPr>
        <w:szCs w:val="4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CellMar>
        <w:left w:w="70" w:type="dxa"/>
        <w:right w:w="70" w:type="dxa"/>
      </w:tblCellMar>
      <w:tblLook w:val="0000"/>
    </w:tblPr>
    <w:tblGrid>
      <w:gridCol w:w="3756"/>
      <w:gridCol w:w="5456"/>
    </w:tblGrid>
    <w:tr w:rsidR="001C0C2E">
      <w:tc>
        <w:tcPr>
          <w:tcW w:w="3756" w:type="dxa"/>
          <w:tcBorders>
            <w:bottom w:val="single" w:sz="4" w:space="0" w:color="auto"/>
          </w:tcBorders>
          <w:vAlign w:val="center"/>
        </w:tcPr>
        <w:p w:rsidR="001C0C2E" w:rsidRDefault="001C0C2E">
          <w:pPr>
            <w:rPr>
              <w:b/>
              <w:sz w:val="16"/>
            </w:rPr>
          </w:pPr>
          <w:r>
            <w:rPr>
              <w:b/>
              <w:sz w:val="16"/>
            </w:rPr>
            <w:t>ELŐZETES VIZSGÁLATI DOKUMENTÁCIÓ</w:t>
          </w:r>
        </w:p>
        <w:p w:rsidR="001C0C2E" w:rsidRDefault="001C0C2E">
          <w:pPr>
            <w:pStyle w:val="lfej"/>
            <w:rPr>
              <w:b/>
              <w:bCs/>
              <w:sz w:val="22"/>
            </w:rPr>
          </w:pPr>
          <w:r>
            <w:rPr>
              <w:bCs/>
              <w:sz w:val="18"/>
              <w:szCs w:val="18"/>
            </w:rPr>
            <w:t>Ostoros, 05/59.-villamos energia ellátás</w:t>
          </w:r>
        </w:p>
      </w:tc>
      <w:tc>
        <w:tcPr>
          <w:tcW w:w="5456" w:type="dxa"/>
          <w:tcBorders>
            <w:bottom w:val="single" w:sz="4" w:space="0" w:color="auto"/>
          </w:tcBorders>
          <w:vAlign w:val="center"/>
        </w:tcPr>
        <w:p w:rsidR="001C0C2E" w:rsidRPr="00E91702" w:rsidRDefault="001C0C2E">
          <w:pPr>
            <w:pStyle w:val="lfej"/>
            <w:tabs>
              <w:tab w:val="left" w:pos="922"/>
            </w:tabs>
            <w:ind w:left="922" w:hanging="567"/>
            <w:jc w:val="left"/>
            <w:rPr>
              <w:i/>
              <w:iCs/>
              <w:sz w:val="18"/>
              <w:szCs w:val="18"/>
            </w:rPr>
          </w:pPr>
          <w:fldSimple w:instr=" STYLEREF &quot;Címsor 1&quot; \* MERGEFORMAT ">
            <w:r w:rsidRPr="001C0C2E">
              <w:rPr>
                <w:i/>
                <w:noProof/>
                <w:sz w:val="18"/>
                <w:szCs w:val="18"/>
              </w:rPr>
              <w:t>Felelősségvállalási nyilatkozat</w:t>
            </w:r>
          </w:fldSimple>
        </w:p>
        <w:p w:rsidR="001C0C2E" w:rsidRPr="00E91702" w:rsidRDefault="001C0C2E">
          <w:pPr>
            <w:pStyle w:val="lfej"/>
            <w:tabs>
              <w:tab w:val="left" w:pos="922"/>
            </w:tabs>
            <w:ind w:left="922"/>
            <w:jc w:val="left"/>
            <w:rPr>
              <w:i/>
              <w:sz w:val="18"/>
              <w:szCs w:val="18"/>
            </w:rPr>
          </w:pPr>
          <w:fldSimple w:instr=" STYLEREF 2 \* MERGEFORMAT ">
            <w:r w:rsidRPr="001C0C2E">
              <w:rPr>
                <w:i/>
                <w:iCs/>
                <w:noProof/>
                <w:sz w:val="18"/>
                <w:szCs w:val="18"/>
              </w:rPr>
              <w:t>1.1. A tervezett tevékenység célja</w:t>
            </w:r>
          </w:fldSimple>
        </w:p>
      </w:tc>
    </w:tr>
  </w:tbl>
  <w:p w:rsidR="001C0C2E" w:rsidRDefault="001C0C2E">
    <w:pPr>
      <w:pStyle w:val="lfej"/>
      <w:rPr>
        <w:sz w:val="4"/>
        <w:szCs w:val="4"/>
      </w:rPr>
    </w:pPr>
  </w:p>
  <w:p w:rsidR="001C0C2E" w:rsidRDefault="001C0C2E"/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C0C2E" w:rsidRDefault="001C0C2E"/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C0C2E" w:rsidRDefault="001C0C2E"/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CellMar>
        <w:left w:w="70" w:type="dxa"/>
        <w:right w:w="0" w:type="dxa"/>
      </w:tblCellMar>
      <w:tblLook w:val="0000"/>
    </w:tblPr>
    <w:tblGrid>
      <w:gridCol w:w="3756"/>
      <w:gridCol w:w="5456"/>
    </w:tblGrid>
    <w:tr w:rsidR="001C0C2E" w:rsidRPr="00883C68" w:rsidTr="00D82B03">
      <w:tc>
        <w:tcPr>
          <w:tcW w:w="3756" w:type="dxa"/>
          <w:tcBorders>
            <w:bottom w:val="single" w:sz="4" w:space="0" w:color="auto"/>
          </w:tcBorders>
          <w:vAlign w:val="center"/>
        </w:tcPr>
        <w:p w:rsidR="001C0C2E" w:rsidRDefault="001C0C2E" w:rsidP="00D82B03">
          <w:pPr>
            <w:rPr>
              <w:b/>
              <w:sz w:val="16"/>
            </w:rPr>
          </w:pPr>
          <w:r>
            <w:rPr>
              <w:b/>
              <w:sz w:val="16"/>
            </w:rPr>
            <w:t>ELŐZETES VIZSGÁLATI DOKUMENTÁCIÓ</w:t>
          </w:r>
        </w:p>
        <w:p w:rsidR="001C0C2E" w:rsidRDefault="001C0C2E" w:rsidP="00D82B03">
          <w:pPr>
            <w:pStyle w:val="lfej"/>
            <w:rPr>
              <w:sz w:val="16"/>
            </w:rPr>
          </w:pPr>
          <w:r>
            <w:rPr>
              <w:bCs/>
              <w:sz w:val="18"/>
              <w:szCs w:val="18"/>
            </w:rPr>
            <w:t>Ostoros, 05/59.-villamos energia ellátás</w:t>
          </w:r>
        </w:p>
      </w:tc>
      <w:tc>
        <w:tcPr>
          <w:tcW w:w="5456" w:type="dxa"/>
          <w:tcBorders>
            <w:bottom w:val="single" w:sz="4" w:space="0" w:color="auto"/>
          </w:tcBorders>
          <w:vAlign w:val="center"/>
        </w:tcPr>
        <w:p w:rsidR="001C0C2E" w:rsidRPr="00883C68" w:rsidRDefault="001C0C2E" w:rsidP="00D82B03">
          <w:pPr>
            <w:pStyle w:val="lfej"/>
            <w:tabs>
              <w:tab w:val="left" w:pos="922"/>
            </w:tabs>
            <w:ind w:left="922" w:hanging="567"/>
            <w:jc w:val="left"/>
            <w:rPr>
              <w:i/>
              <w:iCs/>
              <w:noProof/>
              <w:sz w:val="16"/>
              <w:szCs w:val="16"/>
            </w:rPr>
          </w:pPr>
          <w:fldSimple w:instr=" STYLEREF &quot;Címsor 1&quot; \* MERGEFORMAT ">
            <w:r>
              <w:rPr>
                <w:i/>
                <w:noProof/>
                <w:sz w:val="16"/>
                <w:szCs w:val="16"/>
              </w:rPr>
              <w:t>2. A tervezett tevékenység számításba vett változatainak alapadatai, minősített adatok</w:t>
            </w:r>
          </w:fldSimple>
        </w:p>
        <w:p w:rsidR="001C0C2E" w:rsidRPr="00883C68" w:rsidRDefault="001C0C2E" w:rsidP="00D82B03">
          <w:pPr>
            <w:pStyle w:val="lfej"/>
            <w:tabs>
              <w:tab w:val="left" w:pos="922"/>
            </w:tabs>
            <w:ind w:left="922"/>
            <w:jc w:val="left"/>
            <w:rPr>
              <w:i/>
              <w:iCs/>
              <w:noProof/>
              <w:sz w:val="16"/>
              <w:szCs w:val="16"/>
            </w:rPr>
          </w:pPr>
          <w:fldSimple w:instr=" STYLEREF 2 \* MERGEFORMAT ">
            <w:r w:rsidRPr="001C0C2E">
              <w:rPr>
                <w:i/>
                <w:iCs/>
                <w:noProof/>
                <w:sz w:val="16"/>
                <w:szCs w:val="16"/>
              </w:rPr>
              <w:t>2.4. A tevékenység megvalósításához</w:t>
            </w:r>
            <w:r>
              <w:rPr>
                <w:i/>
                <w:noProof/>
                <w:sz w:val="16"/>
                <w:szCs w:val="16"/>
              </w:rPr>
              <w:t xml:space="preserve"> szükséges és az azokhoz kapcsolódó létesítmények felsorolása és helye</w:t>
            </w:r>
          </w:fldSimple>
        </w:p>
      </w:tc>
    </w:tr>
  </w:tbl>
  <w:p w:rsidR="001C0C2E" w:rsidRDefault="001C0C2E" w:rsidP="00D63941">
    <w:pPr>
      <w:pStyle w:val="lfej"/>
      <w:rPr>
        <w:sz w:val="4"/>
        <w:szCs w:val="4"/>
      </w:rPr>
    </w:pPr>
  </w:p>
  <w:p w:rsidR="001C0C2E" w:rsidRDefault="001C0C2E"/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C0C2E" w:rsidRDefault="001C0C2E"/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CellMar>
        <w:left w:w="70" w:type="dxa"/>
        <w:right w:w="0" w:type="dxa"/>
      </w:tblCellMar>
      <w:tblLook w:val="0000"/>
    </w:tblPr>
    <w:tblGrid>
      <w:gridCol w:w="3727"/>
      <w:gridCol w:w="5415"/>
    </w:tblGrid>
    <w:tr w:rsidR="001C0C2E" w:rsidTr="00BD2EDB">
      <w:tc>
        <w:tcPr>
          <w:tcW w:w="3756" w:type="dxa"/>
          <w:tcBorders>
            <w:bottom w:val="single" w:sz="4" w:space="0" w:color="auto"/>
          </w:tcBorders>
          <w:vAlign w:val="center"/>
        </w:tcPr>
        <w:p w:rsidR="001C0C2E" w:rsidRDefault="001C0C2E" w:rsidP="00BD2EDB">
          <w:pPr>
            <w:rPr>
              <w:b/>
              <w:sz w:val="16"/>
            </w:rPr>
          </w:pPr>
          <w:r>
            <w:rPr>
              <w:b/>
              <w:sz w:val="16"/>
            </w:rPr>
            <w:t>ELŐZETES VIZSGÁLATI DOKUMENTÁCIÓ</w:t>
          </w:r>
        </w:p>
        <w:p w:rsidR="001C0C2E" w:rsidRPr="006B5FBF" w:rsidRDefault="001C0C2E" w:rsidP="00BD2EDB">
          <w:pPr>
            <w:pStyle w:val="lfej"/>
            <w:rPr>
              <w:sz w:val="18"/>
              <w:szCs w:val="18"/>
            </w:rPr>
          </w:pPr>
          <w:r>
            <w:rPr>
              <w:bCs/>
              <w:sz w:val="18"/>
              <w:szCs w:val="18"/>
            </w:rPr>
            <w:t>Ostoros, 05/59.-villamos energia ellátás</w:t>
          </w:r>
        </w:p>
      </w:tc>
      <w:tc>
        <w:tcPr>
          <w:tcW w:w="5456" w:type="dxa"/>
          <w:tcBorders>
            <w:bottom w:val="single" w:sz="4" w:space="0" w:color="auto"/>
          </w:tcBorders>
          <w:vAlign w:val="center"/>
        </w:tcPr>
        <w:p w:rsidR="001C0C2E" w:rsidRPr="00883C68" w:rsidRDefault="001C0C2E" w:rsidP="00BD2EDB">
          <w:pPr>
            <w:pStyle w:val="lfej"/>
            <w:tabs>
              <w:tab w:val="left" w:pos="922"/>
            </w:tabs>
            <w:ind w:left="922"/>
            <w:jc w:val="left"/>
            <w:rPr>
              <w:i/>
              <w:iCs/>
              <w:noProof/>
              <w:sz w:val="16"/>
              <w:szCs w:val="16"/>
            </w:rPr>
          </w:pPr>
          <w:fldSimple w:instr=" STYLEREF 2 \* MERGEFORMAT ">
            <w:r>
              <w:rPr>
                <w:i/>
                <w:noProof/>
                <w:sz w:val="16"/>
                <w:szCs w:val="16"/>
              </w:rPr>
              <w:t>6.8. A hatásterület környezeti állapota</w:t>
            </w:r>
          </w:fldSimple>
        </w:p>
      </w:tc>
    </w:tr>
  </w:tbl>
  <w:p w:rsidR="001C0C2E" w:rsidRDefault="001C0C2E" w:rsidP="00BD2EDB">
    <w:pPr>
      <w:pStyle w:val="lfej"/>
      <w:rPr>
        <w:sz w:val="4"/>
        <w:szCs w:val="4"/>
      </w:rPr>
    </w:pPr>
  </w:p>
  <w:p w:rsidR="001C0C2E" w:rsidRPr="00BD2EDB" w:rsidRDefault="001C0C2E" w:rsidP="00BD2EDB">
    <w:pPr>
      <w:pStyle w:val="lfej"/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CellMar>
        <w:left w:w="70" w:type="dxa"/>
        <w:right w:w="0" w:type="dxa"/>
      </w:tblCellMar>
      <w:tblLook w:val="0000"/>
    </w:tblPr>
    <w:tblGrid>
      <w:gridCol w:w="3727"/>
      <w:gridCol w:w="5415"/>
    </w:tblGrid>
    <w:tr w:rsidR="001C0C2E" w:rsidTr="00D82B03">
      <w:tc>
        <w:tcPr>
          <w:tcW w:w="3756" w:type="dxa"/>
          <w:tcBorders>
            <w:bottom w:val="single" w:sz="4" w:space="0" w:color="auto"/>
          </w:tcBorders>
          <w:vAlign w:val="center"/>
        </w:tcPr>
        <w:p w:rsidR="001C0C2E" w:rsidRDefault="001C0C2E" w:rsidP="00D82B03">
          <w:pPr>
            <w:rPr>
              <w:b/>
              <w:sz w:val="16"/>
            </w:rPr>
          </w:pPr>
          <w:r>
            <w:rPr>
              <w:b/>
              <w:sz w:val="16"/>
            </w:rPr>
            <w:t>ELŐZETES VIZSGÁLATI DOKUMENTÁCIÓ</w:t>
          </w:r>
        </w:p>
        <w:p w:rsidR="001C0C2E" w:rsidRDefault="001C0C2E" w:rsidP="00D82B03">
          <w:pPr>
            <w:pStyle w:val="lfej"/>
            <w:rPr>
              <w:sz w:val="16"/>
            </w:rPr>
          </w:pPr>
          <w:r>
            <w:rPr>
              <w:bCs/>
              <w:sz w:val="18"/>
              <w:szCs w:val="18"/>
            </w:rPr>
            <w:t>Ostoros, 05/59.-villamos energia ellátás</w:t>
          </w:r>
        </w:p>
      </w:tc>
      <w:tc>
        <w:tcPr>
          <w:tcW w:w="5456" w:type="dxa"/>
          <w:tcBorders>
            <w:bottom w:val="single" w:sz="4" w:space="0" w:color="auto"/>
          </w:tcBorders>
          <w:vAlign w:val="center"/>
        </w:tcPr>
        <w:p w:rsidR="001C0C2E" w:rsidRPr="00883C68" w:rsidRDefault="001C0C2E" w:rsidP="00D82B03">
          <w:pPr>
            <w:pStyle w:val="lfej"/>
            <w:tabs>
              <w:tab w:val="left" w:pos="922"/>
            </w:tabs>
            <w:ind w:left="922" w:hanging="567"/>
            <w:jc w:val="left"/>
            <w:rPr>
              <w:i/>
              <w:iCs/>
              <w:noProof/>
              <w:sz w:val="16"/>
              <w:szCs w:val="16"/>
            </w:rPr>
          </w:pPr>
          <w:fldSimple w:instr=" STYLEREF &quot;Címsor 1&quot; \* MERGEFORMAT ">
            <w:r w:rsidRPr="001C0C2E">
              <w:rPr>
                <w:i/>
                <w:noProof/>
                <w:sz w:val="16"/>
                <w:szCs w:val="16"/>
              </w:rPr>
              <w:t>2. A tervezett tevékenység számításba vett változatainak alapadatai, minősített adatok</w:t>
            </w:r>
          </w:fldSimple>
        </w:p>
        <w:p w:rsidR="001C0C2E" w:rsidRDefault="001C0C2E" w:rsidP="00D82B03">
          <w:pPr>
            <w:pStyle w:val="lfej"/>
            <w:tabs>
              <w:tab w:val="left" w:pos="922"/>
            </w:tabs>
            <w:ind w:left="922"/>
            <w:jc w:val="left"/>
            <w:rPr>
              <w:i/>
              <w:iCs/>
              <w:noProof/>
              <w:sz w:val="18"/>
              <w:szCs w:val="18"/>
            </w:rPr>
          </w:pPr>
          <w:fldSimple w:instr=" STYLEREF 2 \* MERGEFORMAT ">
            <w:r w:rsidRPr="001C0C2E">
              <w:rPr>
                <w:i/>
                <w:noProof/>
                <w:sz w:val="16"/>
                <w:szCs w:val="16"/>
              </w:rPr>
              <w:t>2.5. A tervezett technológia, tevékenység megvalósításának leírása az anyagfelhasználás főbb mutatóinak megadásával</w:t>
            </w:r>
          </w:fldSimple>
        </w:p>
      </w:tc>
    </w:tr>
  </w:tbl>
  <w:p w:rsidR="001C0C2E" w:rsidRDefault="001C0C2E" w:rsidP="00D63941">
    <w:pPr>
      <w:pStyle w:val="lfej"/>
      <w:rPr>
        <w:sz w:val="4"/>
        <w:szCs w:val="4"/>
      </w:rPr>
    </w:pPr>
  </w:p>
  <w:p w:rsidR="001C0C2E" w:rsidRDefault="001C0C2E" w:rsidP="00D63941">
    <w:pPr>
      <w:pStyle w:val="lfej"/>
      <w:rPr>
        <w:szCs w:val="4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1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00000003"/>
    <w:multiLevelType w:val="singleLevel"/>
    <w:tmpl w:val="00000003"/>
    <w:name w:val="WW8Num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00000004"/>
    <w:multiLevelType w:val="singleLevel"/>
    <w:tmpl w:val="00000004"/>
    <w:name w:val="WW8Num3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00000005"/>
    <w:multiLevelType w:val="singleLevel"/>
    <w:tmpl w:val="00000005"/>
    <w:name w:val="WW8Num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00000006"/>
    <w:multiLevelType w:val="singleLevel"/>
    <w:tmpl w:val="00000006"/>
    <w:name w:val="WW8Num5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/>
      </w:rPr>
    </w:lvl>
  </w:abstractNum>
  <w:abstractNum w:abstractNumId="5">
    <w:nsid w:val="00000007"/>
    <w:multiLevelType w:val="singleLevel"/>
    <w:tmpl w:val="00000007"/>
    <w:name w:val="WW8Num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/>
      </w:rPr>
    </w:lvl>
  </w:abstractNum>
  <w:abstractNum w:abstractNumId="6">
    <w:nsid w:val="00000008"/>
    <w:multiLevelType w:val="singleLevel"/>
    <w:tmpl w:val="00000008"/>
    <w:name w:val="WW8Num7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/>
      </w:rPr>
    </w:lvl>
  </w:abstractNum>
  <w:abstractNum w:abstractNumId="7">
    <w:nsid w:val="00000009"/>
    <w:multiLevelType w:val="singleLevel"/>
    <w:tmpl w:val="00000009"/>
    <w:name w:val="WW8Num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/>
      </w:rPr>
    </w:lvl>
  </w:abstractNum>
  <w:abstractNum w:abstractNumId="8">
    <w:nsid w:val="0000000A"/>
    <w:multiLevelType w:val="singleLevel"/>
    <w:tmpl w:val="0000000A"/>
    <w:name w:val="WW8Num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0000000B"/>
    <w:multiLevelType w:val="singleLevel"/>
    <w:tmpl w:val="0000000B"/>
    <w:name w:val="WW8Num1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10">
    <w:nsid w:val="0000000C"/>
    <w:multiLevelType w:val="singleLevel"/>
    <w:tmpl w:val="0000000C"/>
    <w:name w:val="WW8Num18"/>
    <w:lvl w:ilvl="0">
      <w:start w:val="1"/>
      <w:numFmt w:val="lowerLetter"/>
      <w:lvlText w:val="%1)"/>
      <w:lvlJc w:val="left"/>
      <w:pPr>
        <w:tabs>
          <w:tab w:val="num" w:pos="945"/>
        </w:tabs>
        <w:ind w:left="945" w:hanging="405"/>
      </w:pPr>
    </w:lvl>
  </w:abstractNum>
  <w:abstractNum w:abstractNumId="11">
    <w:nsid w:val="0000000D"/>
    <w:multiLevelType w:val="singleLevel"/>
    <w:tmpl w:val="0000000D"/>
    <w:name w:val="WW8Num21"/>
    <w:lvl w:ilvl="0">
      <w:start w:val="1"/>
      <w:numFmt w:val="bullet"/>
      <w:lvlText w:val="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2">
    <w:nsid w:val="0000000E"/>
    <w:multiLevelType w:val="singleLevel"/>
    <w:tmpl w:val="0000000E"/>
    <w:name w:val="WW8Num22"/>
    <w:lvl w:ilvl="0">
      <w:start w:val="1"/>
      <w:numFmt w:val="bullet"/>
      <w:lvlText w:val="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3">
    <w:nsid w:val="003634C1"/>
    <w:multiLevelType w:val="hybridMultilevel"/>
    <w:tmpl w:val="9D5E89C0"/>
    <w:lvl w:ilvl="0" w:tplc="0A34B27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EC087422">
      <w:start w:val="1"/>
      <w:numFmt w:val="bullet"/>
      <w:lvlText w:val=""/>
      <w:lvlJc w:val="left"/>
      <w:pPr>
        <w:tabs>
          <w:tab w:val="num" w:pos="1440"/>
        </w:tabs>
        <w:ind w:left="1364" w:hanging="284"/>
      </w:pPr>
      <w:rPr>
        <w:rFonts w:ascii="Symbol" w:hAnsi="Symbol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04917105"/>
    <w:multiLevelType w:val="hybridMultilevel"/>
    <w:tmpl w:val="455C2E48"/>
    <w:lvl w:ilvl="0" w:tplc="9EDAB696">
      <w:start w:val="1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5">
    <w:nsid w:val="05EB385B"/>
    <w:multiLevelType w:val="hybridMultilevel"/>
    <w:tmpl w:val="7700CCE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0959458F"/>
    <w:multiLevelType w:val="hybridMultilevel"/>
    <w:tmpl w:val="4448063A"/>
    <w:lvl w:ilvl="0" w:tplc="BABE88FA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0EF506B5"/>
    <w:multiLevelType w:val="hybridMultilevel"/>
    <w:tmpl w:val="0978C12E"/>
    <w:lvl w:ilvl="0" w:tplc="EC087422">
      <w:start w:val="1"/>
      <w:numFmt w:val="bullet"/>
      <w:lvlText w:val=""/>
      <w:lvlJc w:val="left"/>
      <w:pPr>
        <w:tabs>
          <w:tab w:val="num" w:pos="642"/>
        </w:tabs>
        <w:ind w:left="566" w:hanging="284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722"/>
        </w:tabs>
        <w:ind w:left="1722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442"/>
        </w:tabs>
        <w:ind w:left="2442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162"/>
        </w:tabs>
        <w:ind w:left="3162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882"/>
        </w:tabs>
        <w:ind w:left="3882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602"/>
        </w:tabs>
        <w:ind w:left="4602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322"/>
        </w:tabs>
        <w:ind w:left="5322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042"/>
        </w:tabs>
        <w:ind w:left="6042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762"/>
        </w:tabs>
        <w:ind w:left="6762" w:hanging="360"/>
      </w:pPr>
      <w:rPr>
        <w:rFonts w:ascii="Wingdings" w:hAnsi="Wingdings" w:hint="default"/>
      </w:rPr>
    </w:lvl>
  </w:abstractNum>
  <w:abstractNum w:abstractNumId="18">
    <w:nsid w:val="0F0560E8"/>
    <w:multiLevelType w:val="hybridMultilevel"/>
    <w:tmpl w:val="CF1CEBF8"/>
    <w:lvl w:ilvl="0" w:tplc="040E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9">
    <w:nsid w:val="19E5270A"/>
    <w:multiLevelType w:val="hybridMultilevel"/>
    <w:tmpl w:val="AEDC9A6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1A6C5BA8"/>
    <w:multiLevelType w:val="hybridMultilevel"/>
    <w:tmpl w:val="045C79B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1B8866A3"/>
    <w:multiLevelType w:val="hybridMultilevel"/>
    <w:tmpl w:val="80CA645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1E194B3B"/>
    <w:multiLevelType w:val="hybridMultilevel"/>
    <w:tmpl w:val="B722063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3367607"/>
    <w:multiLevelType w:val="hybridMultilevel"/>
    <w:tmpl w:val="7BA02E92"/>
    <w:lvl w:ilvl="0" w:tplc="EC087422">
      <w:start w:val="1"/>
      <w:numFmt w:val="bullet"/>
      <w:lvlText w:val=""/>
      <w:lvlJc w:val="left"/>
      <w:pPr>
        <w:tabs>
          <w:tab w:val="num" w:pos="360"/>
        </w:tabs>
        <w:ind w:left="284" w:hanging="284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249C3E46"/>
    <w:multiLevelType w:val="hybridMultilevel"/>
    <w:tmpl w:val="7166CF0C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C087422">
      <w:start w:val="1"/>
      <w:numFmt w:val="bullet"/>
      <w:lvlText w:val=""/>
      <w:lvlJc w:val="left"/>
      <w:pPr>
        <w:tabs>
          <w:tab w:val="num" w:pos="1440"/>
        </w:tabs>
        <w:ind w:left="1364" w:hanging="284"/>
      </w:pPr>
      <w:rPr>
        <w:rFonts w:ascii="Symbol" w:hAnsi="Symbol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27F81ADD"/>
    <w:multiLevelType w:val="hybridMultilevel"/>
    <w:tmpl w:val="A2CC053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2BAE7168"/>
    <w:multiLevelType w:val="hybridMultilevel"/>
    <w:tmpl w:val="0C30D4F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2CF6101F"/>
    <w:multiLevelType w:val="hybridMultilevel"/>
    <w:tmpl w:val="63F29B2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2CFE49CA"/>
    <w:multiLevelType w:val="singleLevel"/>
    <w:tmpl w:val="221ABB18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9">
    <w:nsid w:val="2EFE1564"/>
    <w:multiLevelType w:val="hybridMultilevel"/>
    <w:tmpl w:val="B03A2EE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19B41A9"/>
    <w:multiLevelType w:val="hybridMultilevel"/>
    <w:tmpl w:val="5DD4FD00"/>
    <w:lvl w:ilvl="0" w:tplc="EC087422">
      <w:start w:val="1"/>
      <w:numFmt w:val="bullet"/>
      <w:lvlText w:val=""/>
      <w:lvlJc w:val="left"/>
      <w:pPr>
        <w:tabs>
          <w:tab w:val="num" w:pos="360"/>
        </w:tabs>
        <w:ind w:left="284" w:hanging="284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31AE12BE"/>
    <w:multiLevelType w:val="singleLevel"/>
    <w:tmpl w:val="040E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2">
    <w:nsid w:val="322021FC"/>
    <w:multiLevelType w:val="hybridMultilevel"/>
    <w:tmpl w:val="F24E287E"/>
    <w:lvl w:ilvl="0" w:tplc="BDA6007C">
      <w:start w:val="1"/>
      <w:numFmt w:val="bullet"/>
      <w:lvlText w:val="-"/>
      <w:lvlJc w:val="left"/>
      <w:pPr>
        <w:tabs>
          <w:tab w:val="num" w:pos="360"/>
        </w:tabs>
        <w:ind w:left="284" w:hanging="284"/>
      </w:pPr>
      <w:rPr>
        <w:rFonts w:ascii="Calibri" w:hAnsi="Calibri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32EB1D80"/>
    <w:multiLevelType w:val="hybridMultilevel"/>
    <w:tmpl w:val="DA9043E6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C087422">
      <w:start w:val="1"/>
      <w:numFmt w:val="bullet"/>
      <w:lvlText w:val=""/>
      <w:lvlJc w:val="left"/>
      <w:pPr>
        <w:tabs>
          <w:tab w:val="num" w:pos="1440"/>
        </w:tabs>
        <w:ind w:left="1364" w:hanging="284"/>
      </w:pPr>
      <w:rPr>
        <w:rFonts w:ascii="Symbol" w:hAnsi="Symbol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34072D30"/>
    <w:multiLevelType w:val="hybridMultilevel"/>
    <w:tmpl w:val="85824468"/>
    <w:lvl w:ilvl="0" w:tplc="EC087422">
      <w:start w:val="1"/>
      <w:numFmt w:val="bullet"/>
      <w:lvlText w:val=""/>
      <w:lvlJc w:val="left"/>
      <w:pPr>
        <w:tabs>
          <w:tab w:val="num" w:pos="360"/>
        </w:tabs>
        <w:ind w:left="284" w:hanging="284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34613B6A"/>
    <w:multiLevelType w:val="hybridMultilevel"/>
    <w:tmpl w:val="31B6861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379E56EE"/>
    <w:multiLevelType w:val="multilevel"/>
    <w:tmpl w:val="99A86DC6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Restart w:val="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7">
    <w:nsid w:val="396928A2"/>
    <w:multiLevelType w:val="singleLevel"/>
    <w:tmpl w:val="F90E1CB6"/>
    <w:lvl w:ilvl="0"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8">
    <w:nsid w:val="3BFB489E"/>
    <w:multiLevelType w:val="hybridMultilevel"/>
    <w:tmpl w:val="523084A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400536CC"/>
    <w:multiLevelType w:val="hybridMultilevel"/>
    <w:tmpl w:val="E97E3990"/>
    <w:lvl w:ilvl="0" w:tplc="282C97CE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E0001">
      <w:start w:val="1"/>
      <w:numFmt w:val="bullet"/>
      <w:lvlText w:val=""/>
      <w:lvlJc w:val="left"/>
      <w:pPr>
        <w:tabs>
          <w:tab w:val="num" w:pos="1785"/>
        </w:tabs>
        <w:ind w:left="1785" w:hanging="360"/>
      </w:pPr>
      <w:rPr>
        <w:rFonts w:ascii="Symbol" w:hAnsi="Symbol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40">
    <w:nsid w:val="42556A79"/>
    <w:multiLevelType w:val="hybridMultilevel"/>
    <w:tmpl w:val="FCBEBE30"/>
    <w:lvl w:ilvl="0" w:tplc="040E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41">
    <w:nsid w:val="441765A3"/>
    <w:multiLevelType w:val="singleLevel"/>
    <w:tmpl w:val="C794222C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2">
    <w:nsid w:val="45C8555B"/>
    <w:multiLevelType w:val="hybridMultilevel"/>
    <w:tmpl w:val="891A4106"/>
    <w:lvl w:ilvl="0" w:tplc="BDA6007C">
      <w:start w:val="1"/>
      <w:numFmt w:val="bullet"/>
      <w:lvlText w:val="-"/>
      <w:lvlJc w:val="left"/>
      <w:pPr>
        <w:tabs>
          <w:tab w:val="num" w:pos="360"/>
        </w:tabs>
        <w:ind w:left="284" w:hanging="284"/>
      </w:pPr>
      <w:rPr>
        <w:rFonts w:ascii="Calibri" w:hAnsi="Calibri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3">
    <w:nsid w:val="472B0D56"/>
    <w:multiLevelType w:val="singleLevel"/>
    <w:tmpl w:val="040E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4">
    <w:nsid w:val="4A351387"/>
    <w:multiLevelType w:val="hybridMultilevel"/>
    <w:tmpl w:val="B15A71E8"/>
    <w:lvl w:ilvl="0" w:tplc="57640AD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1E4DA9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840A158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884A178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84C8787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6314541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5CA6B88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A698B8D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C82854B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>
    <w:nsid w:val="4AD755B3"/>
    <w:multiLevelType w:val="hybridMultilevel"/>
    <w:tmpl w:val="EA427310"/>
    <w:lvl w:ilvl="0" w:tplc="EC087422">
      <w:start w:val="1"/>
      <w:numFmt w:val="bullet"/>
      <w:lvlText w:val=""/>
      <w:lvlJc w:val="left"/>
      <w:pPr>
        <w:tabs>
          <w:tab w:val="num" w:pos="360"/>
        </w:tabs>
        <w:ind w:left="284" w:hanging="284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>
    <w:nsid w:val="4E777DA9"/>
    <w:multiLevelType w:val="hybridMultilevel"/>
    <w:tmpl w:val="00FAECA4"/>
    <w:lvl w:ilvl="0" w:tplc="040E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7">
    <w:nsid w:val="4EBC459F"/>
    <w:multiLevelType w:val="singleLevel"/>
    <w:tmpl w:val="040E0013"/>
    <w:lvl w:ilvl="0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</w:lvl>
  </w:abstractNum>
  <w:abstractNum w:abstractNumId="48">
    <w:nsid w:val="50180187"/>
    <w:multiLevelType w:val="hybridMultilevel"/>
    <w:tmpl w:val="8E90A12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53E6F9D"/>
    <w:multiLevelType w:val="hybridMultilevel"/>
    <w:tmpl w:val="4C22224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F283AAE"/>
    <w:multiLevelType w:val="hybridMultilevel"/>
    <w:tmpl w:val="B5F633B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660C1421"/>
    <w:multiLevelType w:val="hybridMultilevel"/>
    <w:tmpl w:val="C4B6FB84"/>
    <w:lvl w:ilvl="0" w:tplc="282C97CE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E0001">
      <w:start w:val="1"/>
      <w:numFmt w:val="bullet"/>
      <w:lvlText w:val=""/>
      <w:lvlJc w:val="left"/>
      <w:pPr>
        <w:tabs>
          <w:tab w:val="num" w:pos="1785"/>
        </w:tabs>
        <w:ind w:left="1785" w:hanging="360"/>
      </w:pPr>
      <w:rPr>
        <w:rFonts w:ascii="Symbol" w:hAnsi="Symbol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52">
    <w:nsid w:val="6ADB1421"/>
    <w:multiLevelType w:val="singleLevel"/>
    <w:tmpl w:val="D162506C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16"/>
      </w:rPr>
    </w:lvl>
  </w:abstractNum>
  <w:abstractNum w:abstractNumId="53">
    <w:nsid w:val="6B0F6A9C"/>
    <w:multiLevelType w:val="singleLevel"/>
    <w:tmpl w:val="221ABB18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4">
    <w:nsid w:val="6DA4061C"/>
    <w:multiLevelType w:val="hybridMultilevel"/>
    <w:tmpl w:val="8A2A0CC8"/>
    <w:lvl w:ilvl="0" w:tplc="D55CBFB2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>
    <w:nsid w:val="72C95B8F"/>
    <w:multiLevelType w:val="hybridMultilevel"/>
    <w:tmpl w:val="2884A3E4"/>
    <w:lvl w:ilvl="0" w:tplc="931C201C">
      <w:start w:val="5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73C80CF4"/>
    <w:multiLevelType w:val="singleLevel"/>
    <w:tmpl w:val="34609DD8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57">
    <w:nsid w:val="74623526"/>
    <w:multiLevelType w:val="singleLevel"/>
    <w:tmpl w:val="636C813E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16"/>
      </w:rPr>
    </w:lvl>
  </w:abstractNum>
  <w:num w:numId="1">
    <w:abstractNumId w:val="53"/>
  </w:num>
  <w:num w:numId="2">
    <w:abstractNumId w:val="28"/>
  </w:num>
  <w:num w:numId="3">
    <w:abstractNumId w:val="43"/>
  </w:num>
  <w:num w:numId="4">
    <w:abstractNumId w:val="31"/>
  </w:num>
  <w:num w:numId="5">
    <w:abstractNumId w:val="41"/>
  </w:num>
  <w:num w:numId="6">
    <w:abstractNumId w:val="47"/>
  </w:num>
  <w:num w:numId="7">
    <w:abstractNumId w:val="52"/>
  </w:num>
  <w:num w:numId="8">
    <w:abstractNumId w:val="57"/>
  </w:num>
  <w:num w:numId="9">
    <w:abstractNumId w:val="37"/>
  </w:num>
  <w:num w:numId="10">
    <w:abstractNumId w:val="56"/>
  </w:num>
  <w:num w:numId="11">
    <w:abstractNumId w:val="23"/>
  </w:num>
  <w:num w:numId="12">
    <w:abstractNumId w:val="36"/>
  </w:num>
  <w:num w:numId="13">
    <w:abstractNumId w:val="34"/>
  </w:num>
  <w:num w:numId="14">
    <w:abstractNumId w:val="17"/>
  </w:num>
  <w:num w:numId="15">
    <w:abstractNumId w:val="13"/>
  </w:num>
  <w:num w:numId="16">
    <w:abstractNumId w:val="30"/>
  </w:num>
  <w:num w:numId="17">
    <w:abstractNumId w:val="26"/>
  </w:num>
  <w:num w:numId="18">
    <w:abstractNumId w:val="51"/>
  </w:num>
  <w:num w:numId="19">
    <w:abstractNumId w:val="39"/>
  </w:num>
  <w:num w:numId="20">
    <w:abstractNumId w:val="27"/>
  </w:num>
  <w:num w:numId="21">
    <w:abstractNumId w:val="29"/>
  </w:num>
  <w:num w:numId="22">
    <w:abstractNumId w:val="33"/>
  </w:num>
  <w:num w:numId="23">
    <w:abstractNumId w:val="24"/>
  </w:num>
  <w:num w:numId="24">
    <w:abstractNumId w:val="40"/>
  </w:num>
  <w:num w:numId="25">
    <w:abstractNumId w:val="49"/>
  </w:num>
  <w:num w:numId="26">
    <w:abstractNumId w:val="35"/>
  </w:num>
  <w:num w:numId="27">
    <w:abstractNumId w:val="46"/>
  </w:num>
  <w:num w:numId="28">
    <w:abstractNumId w:val="25"/>
  </w:num>
  <w:num w:numId="29">
    <w:abstractNumId w:val="44"/>
  </w:num>
  <w:num w:numId="30">
    <w:abstractNumId w:val="22"/>
  </w:num>
  <w:num w:numId="31">
    <w:abstractNumId w:val="19"/>
  </w:num>
  <w:num w:numId="32">
    <w:abstractNumId w:val="42"/>
  </w:num>
  <w:num w:numId="33">
    <w:abstractNumId w:val="55"/>
  </w:num>
  <w:num w:numId="34">
    <w:abstractNumId w:val="45"/>
  </w:num>
  <w:num w:numId="35">
    <w:abstractNumId w:val="15"/>
  </w:num>
  <w:num w:numId="36">
    <w:abstractNumId w:val="14"/>
  </w:num>
  <w:num w:numId="37">
    <w:abstractNumId w:val="18"/>
  </w:num>
  <w:num w:numId="38">
    <w:abstractNumId w:val="54"/>
  </w:num>
  <w:num w:numId="39">
    <w:abstractNumId w:val="48"/>
  </w:num>
  <w:num w:numId="40">
    <w:abstractNumId w:val="20"/>
  </w:num>
  <w:num w:numId="41">
    <w:abstractNumId w:val="32"/>
  </w:num>
  <w:num w:numId="42">
    <w:abstractNumId w:val="21"/>
  </w:num>
  <w:num w:numId="43">
    <w:abstractNumId w:val="38"/>
  </w:num>
  <w:num w:numId="44">
    <w:abstractNumId w:val="50"/>
  </w:num>
  <w:num w:numId="45">
    <w:abstractNumId w:val="16"/>
  </w:num>
  <w:numIdMacAtCleanup w:val="3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activeWritingStyle w:appName="MSWord" w:lang="hu-HU" w:vendorID="7" w:dllVersion="522" w:checkStyle="1"/>
  <w:activeWritingStyle w:appName="MSWord" w:lang="hu-HU" w:vendorID="7" w:dllVersion="513" w:checkStyle="1"/>
  <w:proofState w:spelling="clean" w:grammar="clean"/>
  <w:defaultTabStop w:val="709"/>
  <w:hyphenationZone w:val="425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8">
      <o:colormenu v:ext="edit" strokecolor="none"/>
    </o:shapedefaults>
  </w:hdrShapeDefaults>
  <w:footnotePr>
    <w:footnote w:id="-1"/>
    <w:footnote w:id="0"/>
  </w:footnotePr>
  <w:endnotePr>
    <w:endnote w:id="-1"/>
    <w:endnote w:id="0"/>
  </w:endnotePr>
  <w:compat/>
  <w:rsids>
    <w:rsidRoot w:val="00933989"/>
    <w:rsid w:val="000102B4"/>
    <w:rsid w:val="000129FA"/>
    <w:rsid w:val="00012AA4"/>
    <w:rsid w:val="0001398C"/>
    <w:rsid w:val="000222B3"/>
    <w:rsid w:val="000311A3"/>
    <w:rsid w:val="00037E90"/>
    <w:rsid w:val="00041F42"/>
    <w:rsid w:val="00043F40"/>
    <w:rsid w:val="00047FC2"/>
    <w:rsid w:val="0005088D"/>
    <w:rsid w:val="000515F9"/>
    <w:rsid w:val="00055619"/>
    <w:rsid w:val="000703E9"/>
    <w:rsid w:val="00071BE5"/>
    <w:rsid w:val="000744FC"/>
    <w:rsid w:val="000804F8"/>
    <w:rsid w:val="00082CA8"/>
    <w:rsid w:val="00083242"/>
    <w:rsid w:val="00096CC6"/>
    <w:rsid w:val="000A038A"/>
    <w:rsid w:val="000A1AB9"/>
    <w:rsid w:val="000A5239"/>
    <w:rsid w:val="000A586B"/>
    <w:rsid w:val="000B6C93"/>
    <w:rsid w:val="000C0137"/>
    <w:rsid w:val="000C02FB"/>
    <w:rsid w:val="000C64AB"/>
    <w:rsid w:val="000D4C25"/>
    <w:rsid w:val="000D6242"/>
    <w:rsid w:val="000E11BD"/>
    <w:rsid w:val="000E6F19"/>
    <w:rsid w:val="000F6732"/>
    <w:rsid w:val="001004B2"/>
    <w:rsid w:val="00101D84"/>
    <w:rsid w:val="00106061"/>
    <w:rsid w:val="00107EC3"/>
    <w:rsid w:val="00112984"/>
    <w:rsid w:val="00113A4F"/>
    <w:rsid w:val="001225EF"/>
    <w:rsid w:val="00124026"/>
    <w:rsid w:val="00124CC3"/>
    <w:rsid w:val="001314C8"/>
    <w:rsid w:val="0013399A"/>
    <w:rsid w:val="001342FC"/>
    <w:rsid w:val="00140A90"/>
    <w:rsid w:val="00142799"/>
    <w:rsid w:val="00151907"/>
    <w:rsid w:val="001543BF"/>
    <w:rsid w:val="00161ABA"/>
    <w:rsid w:val="00163B3F"/>
    <w:rsid w:val="00167758"/>
    <w:rsid w:val="00173FB4"/>
    <w:rsid w:val="001748D0"/>
    <w:rsid w:val="00177C4A"/>
    <w:rsid w:val="001811A5"/>
    <w:rsid w:val="001844AD"/>
    <w:rsid w:val="00192049"/>
    <w:rsid w:val="00196975"/>
    <w:rsid w:val="0019762C"/>
    <w:rsid w:val="001A3BEF"/>
    <w:rsid w:val="001A7DA6"/>
    <w:rsid w:val="001B0579"/>
    <w:rsid w:val="001B5040"/>
    <w:rsid w:val="001B7BBA"/>
    <w:rsid w:val="001C0C2E"/>
    <w:rsid w:val="001C3E10"/>
    <w:rsid w:val="001C46B1"/>
    <w:rsid w:val="001D011F"/>
    <w:rsid w:val="001D3924"/>
    <w:rsid w:val="001E066A"/>
    <w:rsid w:val="001E1664"/>
    <w:rsid w:val="001E6222"/>
    <w:rsid w:val="001E664E"/>
    <w:rsid w:val="001F631A"/>
    <w:rsid w:val="001F7D9E"/>
    <w:rsid w:val="002076F4"/>
    <w:rsid w:val="00207C52"/>
    <w:rsid w:val="00211C3D"/>
    <w:rsid w:val="00212546"/>
    <w:rsid w:val="0022091F"/>
    <w:rsid w:val="002241CA"/>
    <w:rsid w:val="0023139B"/>
    <w:rsid w:val="00234A1D"/>
    <w:rsid w:val="0024183B"/>
    <w:rsid w:val="00242CE7"/>
    <w:rsid w:val="00243DD5"/>
    <w:rsid w:val="00246240"/>
    <w:rsid w:val="002467F8"/>
    <w:rsid w:val="00250A0A"/>
    <w:rsid w:val="00253996"/>
    <w:rsid w:val="00254527"/>
    <w:rsid w:val="00256F99"/>
    <w:rsid w:val="00257F72"/>
    <w:rsid w:val="00262FC3"/>
    <w:rsid w:val="002704F7"/>
    <w:rsid w:val="002740F1"/>
    <w:rsid w:val="00274AED"/>
    <w:rsid w:val="00276026"/>
    <w:rsid w:val="00284040"/>
    <w:rsid w:val="00285DCF"/>
    <w:rsid w:val="0028602B"/>
    <w:rsid w:val="002939FE"/>
    <w:rsid w:val="002A1FB4"/>
    <w:rsid w:val="002A2848"/>
    <w:rsid w:val="002A7609"/>
    <w:rsid w:val="002A7E7A"/>
    <w:rsid w:val="002B0F88"/>
    <w:rsid w:val="002B3AD8"/>
    <w:rsid w:val="002C202D"/>
    <w:rsid w:val="002C3927"/>
    <w:rsid w:val="002C3B8A"/>
    <w:rsid w:val="002D3492"/>
    <w:rsid w:val="002D47A0"/>
    <w:rsid w:val="002D7598"/>
    <w:rsid w:val="002D789B"/>
    <w:rsid w:val="002E1376"/>
    <w:rsid w:val="002E1C65"/>
    <w:rsid w:val="002E2763"/>
    <w:rsid w:val="002E3C75"/>
    <w:rsid w:val="002E7709"/>
    <w:rsid w:val="002F4E2C"/>
    <w:rsid w:val="002F639E"/>
    <w:rsid w:val="002F6B1D"/>
    <w:rsid w:val="00307BED"/>
    <w:rsid w:val="003119FD"/>
    <w:rsid w:val="00322A69"/>
    <w:rsid w:val="0032327E"/>
    <w:rsid w:val="00335987"/>
    <w:rsid w:val="0033648E"/>
    <w:rsid w:val="0034409E"/>
    <w:rsid w:val="00344EF9"/>
    <w:rsid w:val="0034651C"/>
    <w:rsid w:val="0034747A"/>
    <w:rsid w:val="0035126B"/>
    <w:rsid w:val="0036225D"/>
    <w:rsid w:val="00363508"/>
    <w:rsid w:val="00367091"/>
    <w:rsid w:val="00374317"/>
    <w:rsid w:val="0038219D"/>
    <w:rsid w:val="00382208"/>
    <w:rsid w:val="00396261"/>
    <w:rsid w:val="00397741"/>
    <w:rsid w:val="003A089C"/>
    <w:rsid w:val="003A0942"/>
    <w:rsid w:val="003A3740"/>
    <w:rsid w:val="003A4314"/>
    <w:rsid w:val="003A450A"/>
    <w:rsid w:val="003B2530"/>
    <w:rsid w:val="003B3C70"/>
    <w:rsid w:val="003B6522"/>
    <w:rsid w:val="003C20DD"/>
    <w:rsid w:val="003C2467"/>
    <w:rsid w:val="003C6C76"/>
    <w:rsid w:val="003C7699"/>
    <w:rsid w:val="003D10C3"/>
    <w:rsid w:val="003D27E0"/>
    <w:rsid w:val="003D29EA"/>
    <w:rsid w:val="003D5ABA"/>
    <w:rsid w:val="003E310B"/>
    <w:rsid w:val="003E3BE6"/>
    <w:rsid w:val="003E47A1"/>
    <w:rsid w:val="00403658"/>
    <w:rsid w:val="00403E57"/>
    <w:rsid w:val="00404CB9"/>
    <w:rsid w:val="004051DA"/>
    <w:rsid w:val="00407B02"/>
    <w:rsid w:val="004163D7"/>
    <w:rsid w:val="004166F9"/>
    <w:rsid w:val="00417478"/>
    <w:rsid w:val="0042024C"/>
    <w:rsid w:val="00424D46"/>
    <w:rsid w:val="0042606E"/>
    <w:rsid w:val="00435129"/>
    <w:rsid w:val="00435592"/>
    <w:rsid w:val="00441AE5"/>
    <w:rsid w:val="00444F9F"/>
    <w:rsid w:val="004540A8"/>
    <w:rsid w:val="004575EB"/>
    <w:rsid w:val="00462BD6"/>
    <w:rsid w:val="00464142"/>
    <w:rsid w:val="00467137"/>
    <w:rsid w:val="00467DD6"/>
    <w:rsid w:val="00474C6C"/>
    <w:rsid w:val="00476CC1"/>
    <w:rsid w:val="004812A1"/>
    <w:rsid w:val="00481E84"/>
    <w:rsid w:val="00492C3A"/>
    <w:rsid w:val="00493804"/>
    <w:rsid w:val="004A009E"/>
    <w:rsid w:val="004B24CA"/>
    <w:rsid w:val="004B5F4D"/>
    <w:rsid w:val="004C09F0"/>
    <w:rsid w:val="004C24AE"/>
    <w:rsid w:val="004C251E"/>
    <w:rsid w:val="004C3EAB"/>
    <w:rsid w:val="004C697D"/>
    <w:rsid w:val="004C7AD3"/>
    <w:rsid w:val="004D0F04"/>
    <w:rsid w:val="004D27C6"/>
    <w:rsid w:val="004E235D"/>
    <w:rsid w:val="004E3A81"/>
    <w:rsid w:val="004E4011"/>
    <w:rsid w:val="004E7BC7"/>
    <w:rsid w:val="004F08C0"/>
    <w:rsid w:val="004F1D47"/>
    <w:rsid w:val="004F23B3"/>
    <w:rsid w:val="004F3F47"/>
    <w:rsid w:val="004F56A8"/>
    <w:rsid w:val="004F60F0"/>
    <w:rsid w:val="004F7363"/>
    <w:rsid w:val="00505FD3"/>
    <w:rsid w:val="005062ED"/>
    <w:rsid w:val="005134A5"/>
    <w:rsid w:val="00515841"/>
    <w:rsid w:val="00517631"/>
    <w:rsid w:val="00517E25"/>
    <w:rsid w:val="005208D1"/>
    <w:rsid w:val="00532788"/>
    <w:rsid w:val="0053484D"/>
    <w:rsid w:val="0053498D"/>
    <w:rsid w:val="00535DAA"/>
    <w:rsid w:val="00545FF7"/>
    <w:rsid w:val="00550FD3"/>
    <w:rsid w:val="005532A9"/>
    <w:rsid w:val="005635AE"/>
    <w:rsid w:val="00566F53"/>
    <w:rsid w:val="00570A17"/>
    <w:rsid w:val="0057156F"/>
    <w:rsid w:val="00576348"/>
    <w:rsid w:val="005768B2"/>
    <w:rsid w:val="00580771"/>
    <w:rsid w:val="00585D45"/>
    <w:rsid w:val="0058601E"/>
    <w:rsid w:val="00587596"/>
    <w:rsid w:val="0059176E"/>
    <w:rsid w:val="0059675B"/>
    <w:rsid w:val="005A0C24"/>
    <w:rsid w:val="005A288D"/>
    <w:rsid w:val="005A4498"/>
    <w:rsid w:val="005B3604"/>
    <w:rsid w:val="005C039F"/>
    <w:rsid w:val="005C05B2"/>
    <w:rsid w:val="005C0791"/>
    <w:rsid w:val="005C20CC"/>
    <w:rsid w:val="005C21F1"/>
    <w:rsid w:val="005C57ED"/>
    <w:rsid w:val="005C69B7"/>
    <w:rsid w:val="005D156C"/>
    <w:rsid w:val="005D354D"/>
    <w:rsid w:val="005D36D6"/>
    <w:rsid w:val="005D4CEA"/>
    <w:rsid w:val="005D53B5"/>
    <w:rsid w:val="005D6CBA"/>
    <w:rsid w:val="005E3669"/>
    <w:rsid w:val="00601497"/>
    <w:rsid w:val="00603EF2"/>
    <w:rsid w:val="0060520A"/>
    <w:rsid w:val="0060568E"/>
    <w:rsid w:val="00605FC8"/>
    <w:rsid w:val="00607D8E"/>
    <w:rsid w:val="006102B1"/>
    <w:rsid w:val="00610913"/>
    <w:rsid w:val="006124CE"/>
    <w:rsid w:val="00613777"/>
    <w:rsid w:val="006239D6"/>
    <w:rsid w:val="00625007"/>
    <w:rsid w:val="00625B39"/>
    <w:rsid w:val="00626973"/>
    <w:rsid w:val="006276CF"/>
    <w:rsid w:val="00630669"/>
    <w:rsid w:val="00630BB1"/>
    <w:rsid w:val="00631D20"/>
    <w:rsid w:val="0063218D"/>
    <w:rsid w:val="00636A3A"/>
    <w:rsid w:val="00636AB2"/>
    <w:rsid w:val="00640C5E"/>
    <w:rsid w:val="00642968"/>
    <w:rsid w:val="006430CE"/>
    <w:rsid w:val="00644973"/>
    <w:rsid w:val="00647433"/>
    <w:rsid w:val="0065013F"/>
    <w:rsid w:val="00652C36"/>
    <w:rsid w:val="0066165C"/>
    <w:rsid w:val="00663BEF"/>
    <w:rsid w:val="00663C3A"/>
    <w:rsid w:val="00671450"/>
    <w:rsid w:val="00672DE2"/>
    <w:rsid w:val="00673846"/>
    <w:rsid w:val="00673C58"/>
    <w:rsid w:val="00681CBA"/>
    <w:rsid w:val="00685399"/>
    <w:rsid w:val="00687803"/>
    <w:rsid w:val="00690AB4"/>
    <w:rsid w:val="006918C5"/>
    <w:rsid w:val="0069733B"/>
    <w:rsid w:val="006978DF"/>
    <w:rsid w:val="006A0FD4"/>
    <w:rsid w:val="006A215F"/>
    <w:rsid w:val="006A6A9F"/>
    <w:rsid w:val="006B2712"/>
    <w:rsid w:val="006B44A8"/>
    <w:rsid w:val="006B47F3"/>
    <w:rsid w:val="006B48DA"/>
    <w:rsid w:val="006B5CC9"/>
    <w:rsid w:val="006B5FBF"/>
    <w:rsid w:val="006B62F2"/>
    <w:rsid w:val="006B7224"/>
    <w:rsid w:val="006C1FF0"/>
    <w:rsid w:val="006D4602"/>
    <w:rsid w:val="006D5AF9"/>
    <w:rsid w:val="006E32E3"/>
    <w:rsid w:val="006F145B"/>
    <w:rsid w:val="006F2C42"/>
    <w:rsid w:val="006F33F4"/>
    <w:rsid w:val="006F482A"/>
    <w:rsid w:val="006F64F9"/>
    <w:rsid w:val="007004FC"/>
    <w:rsid w:val="0070114A"/>
    <w:rsid w:val="007041FD"/>
    <w:rsid w:val="00705F05"/>
    <w:rsid w:val="00706962"/>
    <w:rsid w:val="007121B8"/>
    <w:rsid w:val="007124F3"/>
    <w:rsid w:val="00713D5E"/>
    <w:rsid w:val="00714C68"/>
    <w:rsid w:val="007155AE"/>
    <w:rsid w:val="00715A83"/>
    <w:rsid w:val="00722030"/>
    <w:rsid w:val="00723BE0"/>
    <w:rsid w:val="00723CBA"/>
    <w:rsid w:val="00733B1A"/>
    <w:rsid w:val="00733F7F"/>
    <w:rsid w:val="00734339"/>
    <w:rsid w:val="00737B88"/>
    <w:rsid w:val="00740F02"/>
    <w:rsid w:val="007410C4"/>
    <w:rsid w:val="00741B95"/>
    <w:rsid w:val="00751E15"/>
    <w:rsid w:val="00753D1B"/>
    <w:rsid w:val="0076676E"/>
    <w:rsid w:val="0077078D"/>
    <w:rsid w:val="00772DB5"/>
    <w:rsid w:val="00775C28"/>
    <w:rsid w:val="007836C5"/>
    <w:rsid w:val="007844A4"/>
    <w:rsid w:val="00790332"/>
    <w:rsid w:val="007A6FE1"/>
    <w:rsid w:val="007A7AA4"/>
    <w:rsid w:val="007B044F"/>
    <w:rsid w:val="007B3FBE"/>
    <w:rsid w:val="007C184A"/>
    <w:rsid w:val="007C43D4"/>
    <w:rsid w:val="007C5246"/>
    <w:rsid w:val="007C5BA0"/>
    <w:rsid w:val="007D213A"/>
    <w:rsid w:val="007D2E6E"/>
    <w:rsid w:val="007D6FC7"/>
    <w:rsid w:val="007E364D"/>
    <w:rsid w:val="007E38B4"/>
    <w:rsid w:val="007F2F76"/>
    <w:rsid w:val="007F7D92"/>
    <w:rsid w:val="0080679F"/>
    <w:rsid w:val="008120C3"/>
    <w:rsid w:val="0082318F"/>
    <w:rsid w:val="0082398E"/>
    <w:rsid w:val="0083756E"/>
    <w:rsid w:val="008434FE"/>
    <w:rsid w:val="00844E94"/>
    <w:rsid w:val="00845302"/>
    <w:rsid w:val="00847C6A"/>
    <w:rsid w:val="008528D1"/>
    <w:rsid w:val="0085573D"/>
    <w:rsid w:val="008568E8"/>
    <w:rsid w:val="00856E26"/>
    <w:rsid w:val="00862464"/>
    <w:rsid w:val="008632EE"/>
    <w:rsid w:val="00863ACA"/>
    <w:rsid w:val="00863CF5"/>
    <w:rsid w:val="008674EE"/>
    <w:rsid w:val="00871583"/>
    <w:rsid w:val="00877FAD"/>
    <w:rsid w:val="00883C68"/>
    <w:rsid w:val="00886816"/>
    <w:rsid w:val="00887B0E"/>
    <w:rsid w:val="0089406C"/>
    <w:rsid w:val="00894EEA"/>
    <w:rsid w:val="00897418"/>
    <w:rsid w:val="008A1652"/>
    <w:rsid w:val="008A267F"/>
    <w:rsid w:val="008A2928"/>
    <w:rsid w:val="008A40BB"/>
    <w:rsid w:val="008B0270"/>
    <w:rsid w:val="008B3549"/>
    <w:rsid w:val="008B3ECA"/>
    <w:rsid w:val="008B7B9B"/>
    <w:rsid w:val="008C5C35"/>
    <w:rsid w:val="008C688C"/>
    <w:rsid w:val="008D0C8B"/>
    <w:rsid w:val="008D3023"/>
    <w:rsid w:val="008D4014"/>
    <w:rsid w:val="008E1826"/>
    <w:rsid w:val="008E1C15"/>
    <w:rsid w:val="008E2D88"/>
    <w:rsid w:val="008E41CC"/>
    <w:rsid w:val="008F0940"/>
    <w:rsid w:val="008F62CD"/>
    <w:rsid w:val="0090050E"/>
    <w:rsid w:val="0090369E"/>
    <w:rsid w:val="009103F0"/>
    <w:rsid w:val="00911D03"/>
    <w:rsid w:val="00916501"/>
    <w:rsid w:val="00921996"/>
    <w:rsid w:val="00921EC3"/>
    <w:rsid w:val="009234AB"/>
    <w:rsid w:val="009260D5"/>
    <w:rsid w:val="00931FAA"/>
    <w:rsid w:val="00933989"/>
    <w:rsid w:val="00940C39"/>
    <w:rsid w:val="00941430"/>
    <w:rsid w:val="00941521"/>
    <w:rsid w:val="00944226"/>
    <w:rsid w:val="00954EAD"/>
    <w:rsid w:val="009558C9"/>
    <w:rsid w:val="00963F88"/>
    <w:rsid w:val="00965FEA"/>
    <w:rsid w:val="00966F23"/>
    <w:rsid w:val="0097086D"/>
    <w:rsid w:val="00971C29"/>
    <w:rsid w:val="00973B10"/>
    <w:rsid w:val="00977369"/>
    <w:rsid w:val="0098156C"/>
    <w:rsid w:val="009819C4"/>
    <w:rsid w:val="00983405"/>
    <w:rsid w:val="00984C7D"/>
    <w:rsid w:val="00992CC6"/>
    <w:rsid w:val="009A075F"/>
    <w:rsid w:val="009A6EA0"/>
    <w:rsid w:val="009B6AEC"/>
    <w:rsid w:val="009C4D13"/>
    <w:rsid w:val="009C7A31"/>
    <w:rsid w:val="009D02B4"/>
    <w:rsid w:val="009D0DDF"/>
    <w:rsid w:val="009D37FB"/>
    <w:rsid w:val="009D6F2C"/>
    <w:rsid w:val="009E0ECD"/>
    <w:rsid w:val="009E37A4"/>
    <w:rsid w:val="009E50B8"/>
    <w:rsid w:val="009F01AB"/>
    <w:rsid w:val="009F2CFA"/>
    <w:rsid w:val="009F3DC5"/>
    <w:rsid w:val="009F682B"/>
    <w:rsid w:val="009F6B55"/>
    <w:rsid w:val="00A0034A"/>
    <w:rsid w:val="00A0111F"/>
    <w:rsid w:val="00A06719"/>
    <w:rsid w:val="00A07EED"/>
    <w:rsid w:val="00A128C7"/>
    <w:rsid w:val="00A2226E"/>
    <w:rsid w:val="00A2342B"/>
    <w:rsid w:val="00A27D81"/>
    <w:rsid w:val="00A30F6D"/>
    <w:rsid w:val="00A343BB"/>
    <w:rsid w:val="00A41361"/>
    <w:rsid w:val="00A41781"/>
    <w:rsid w:val="00A44B00"/>
    <w:rsid w:val="00A458C6"/>
    <w:rsid w:val="00A45900"/>
    <w:rsid w:val="00A461EB"/>
    <w:rsid w:val="00A47031"/>
    <w:rsid w:val="00A54465"/>
    <w:rsid w:val="00A602FA"/>
    <w:rsid w:val="00A60780"/>
    <w:rsid w:val="00A6310A"/>
    <w:rsid w:val="00A66780"/>
    <w:rsid w:val="00A7096D"/>
    <w:rsid w:val="00A7198B"/>
    <w:rsid w:val="00A72567"/>
    <w:rsid w:val="00A802E2"/>
    <w:rsid w:val="00A947E7"/>
    <w:rsid w:val="00AA6622"/>
    <w:rsid w:val="00AA7112"/>
    <w:rsid w:val="00AB5F5F"/>
    <w:rsid w:val="00AC08CF"/>
    <w:rsid w:val="00AC0CFD"/>
    <w:rsid w:val="00AC10CC"/>
    <w:rsid w:val="00AC244B"/>
    <w:rsid w:val="00AC527E"/>
    <w:rsid w:val="00AD675F"/>
    <w:rsid w:val="00AD7D89"/>
    <w:rsid w:val="00AE2503"/>
    <w:rsid w:val="00AE3D47"/>
    <w:rsid w:val="00AE54A0"/>
    <w:rsid w:val="00AF096B"/>
    <w:rsid w:val="00AF0D23"/>
    <w:rsid w:val="00AF0E33"/>
    <w:rsid w:val="00AF6F36"/>
    <w:rsid w:val="00B01484"/>
    <w:rsid w:val="00B02A41"/>
    <w:rsid w:val="00B04354"/>
    <w:rsid w:val="00B0765E"/>
    <w:rsid w:val="00B16033"/>
    <w:rsid w:val="00B20809"/>
    <w:rsid w:val="00B405EA"/>
    <w:rsid w:val="00B421B0"/>
    <w:rsid w:val="00B47257"/>
    <w:rsid w:val="00B52150"/>
    <w:rsid w:val="00B57683"/>
    <w:rsid w:val="00B6056F"/>
    <w:rsid w:val="00B65B4B"/>
    <w:rsid w:val="00B75B91"/>
    <w:rsid w:val="00B81658"/>
    <w:rsid w:val="00B83ED3"/>
    <w:rsid w:val="00B841EF"/>
    <w:rsid w:val="00B86854"/>
    <w:rsid w:val="00B8763B"/>
    <w:rsid w:val="00B92E7F"/>
    <w:rsid w:val="00B94B21"/>
    <w:rsid w:val="00B9518C"/>
    <w:rsid w:val="00B961B9"/>
    <w:rsid w:val="00B976F8"/>
    <w:rsid w:val="00BA0413"/>
    <w:rsid w:val="00BA7EEF"/>
    <w:rsid w:val="00BB18DD"/>
    <w:rsid w:val="00BB537C"/>
    <w:rsid w:val="00BC0F32"/>
    <w:rsid w:val="00BC1DE0"/>
    <w:rsid w:val="00BC4195"/>
    <w:rsid w:val="00BC5EE7"/>
    <w:rsid w:val="00BC6D2D"/>
    <w:rsid w:val="00BD2B6B"/>
    <w:rsid w:val="00BD2EDB"/>
    <w:rsid w:val="00BE1B7D"/>
    <w:rsid w:val="00BE2C5E"/>
    <w:rsid w:val="00BE335A"/>
    <w:rsid w:val="00BE37BC"/>
    <w:rsid w:val="00BE4580"/>
    <w:rsid w:val="00BE7C7D"/>
    <w:rsid w:val="00BF0032"/>
    <w:rsid w:val="00BF40F2"/>
    <w:rsid w:val="00BF4915"/>
    <w:rsid w:val="00C02815"/>
    <w:rsid w:val="00C114AB"/>
    <w:rsid w:val="00C13C73"/>
    <w:rsid w:val="00C220D8"/>
    <w:rsid w:val="00C231F7"/>
    <w:rsid w:val="00C26ECC"/>
    <w:rsid w:val="00C279F4"/>
    <w:rsid w:val="00C313C5"/>
    <w:rsid w:val="00C348A3"/>
    <w:rsid w:val="00C54A4A"/>
    <w:rsid w:val="00C5565D"/>
    <w:rsid w:val="00C57F6A"/>
    <w:rsid w:val="00C63983"/>
    <w:rsid w:val="00C64E62"/>
    <w:rsid w:val="00C70477"/>
    <w:rsid w:val="00C73023"/>
    <w:rsid w:val="00C7517E"/>
    <w:rsid w:val="00C76917"/>
    <w:rsid w:val="00C77446"/>
    <w:rsid w:val="00C77D01"/>
    <w:rsid w:val="00C876B6"/>
    <w:rsid w:val="00C920D0"/>
    <w:rsid w:val="00C942AF"/>
    <w:rsid w:val="00C97F8E"/>
    <w:rsid w:val="00CA4CD9"/>
    <w:rsid w:val="00CA7F87"/>
    <w:rsid w:val="00CB1470"/>
    <w:rsid w:val="00CB255C"/>
    <w:rsid w:val="00CB5D35"/>
    <w:rsid w:val="00CB6DDC"/>
    <w:rsid w:val="00CC3532"/>
    <w:rsid w:val="00CC524F"/>
    <w:rsid w:val="00CC5265"/>
    <w:rsid w:val="00CC57B0"/>
    <w:rsid w:val="00CC680F"/>
    <w:rsid w:val="00CD0E87"/>
    <w:rsid w:val="00CD4A5B"/>
    <w:rsid w:val="00CD4E74"/>
    <w:rsid w:val="00CF4577"/>
    <w:rsid w:val="00CF663B"/>
    <w:rsid w:val="00D0276E"/>
    <w:rsid w:val="00D05BF0"/>
    <w:rsid w:val="00D1284C"/>
    <w:rsid w:val="00D17946"/>
    <w:rsid w:val="00D230BB"/>
    <w:rsid w:val="00D316F8"/>
    <w:rsid w:val="00D3557D"/>
    <w:rsid w:val="00D4065D"/>
    <w:rsid w:val="00D42589"/>
    <w:rsid w:val="00D463AA"/>
    <w:rsid w:val="00D47BAC"/>
    <w:rsid w:val="00D5543D"/>
    <w:rsid w:val="00D55B35"/>
    <w:rsid w:val="00D63941"/>
    <w:rsid w:val="00D67ED9"/>
    <w:rsid w:val="00D709AC"/>
    <w:rsid w:val="00D75CAB"/>
    <w:rsid w:val="00D82B03"/>
    <w:rsid w:val="00D83FEC"/>
    <w:rsid w:val="00D863A2"/>
    <w:rsid w:val="00D9001F"/>
    <w:rsid w:val="00D92F43"/>
    <w:rsid w:val="00DA0452"/>
    <w:rsid w:val="00DA0CDA"/>
    <w:rsid w:val="00DA2C02"/>
    <w:rsid w:val="00DB1291"/>
    <w:rsid w:val="00DB491C"/>
    <w:rsid w:val="00DB5326"/>
    <w:rsid w:val="00DB5331"/>
    <w:rsid w:val="00DB729A"/>
    <w:rsid w:val="00DC0F6D"/>
    <w:rsid w:val="00DC4DE7"/>
    <w:rsid w:val="00DC4F4A"/>
    <w:rsid w:val="00DD09CA"/>
    <w:rsid w:val="00DD0E0F"/>
    <w:rsid w:val="00DD41FA"/>
    <w:rsid w:val="00DD461A"/>
    <w:rsid w:val="00DE485C"/>
    <w:rsid w:val="00DE5B4C"/>
    <w:rsid w:val="00DE6366"/>
    <w:rsid w:val="00DE7E81"/>
    <w:rsid w:val="00DF047B"/>
    <w:rsid w:val="00DF4831"/>
    <w:rsid w:val="00DF7537"/>
    <w:rsid w:val="00E0205D"/>
    <w:rsid w:val="00E03203"/>
    <w:rsid w:val="00E04647"/>
    <w:rsid w:val="00E068EE"/>
    <w:rsid w:val="00E10DAB"/>
    <w:rsid w:val="00E116FF"/>
    <w:rsid w:val="00E1327A"/>
    <w:rsid w:val="00E1793D"/>
    <w:rsid w:val="00E20081"/>
    <w:rsid w:val="00E2157F"/>
    <w:rsid w:val="00E2185C"/>
    <w:rsid w:val="00E269B4"/>
    <w:rsid w:val="00E43E4C"/>
    <w:rsid w:val="00E441FD"/>
    <w:rsid w:val="00E52E06"/>
    <w:rsid w:val="00E531BC"/>
    <w:rsid w:val="00E63556"/>
    <w:rsid w:val="00E71599"/>
    <w:rsid w:val="00E800B5"/>
    <w:rsid w:val="00E846CB"/>
    <w:rsid w:val="00E851E7"/>
    <w:rsid w:val="00E86501"/>
    <w:rsid w:val="00E91702"/>
    <w:rsid w:val="00EA094D"/>
    <w:rsid w:val="00EA388E"/>
    <w:rsid w:val="00EA4992"/>
    <w:rsid w:val="00EA56AA"/>
    <w:rsid w:val="00EA5820"/>
    <w:rsid w:val="00EA6781"/>
    <w:rsid w:val="00EB0865"/>
    <w:rsid w:val="00EB0EF9"/>
    <w:rsid w:val="00EB20EA"/>
    <w:rsid w:val="00EB2681"/>
    <w:rsid w:val="00EB2C24"/>
    <w:rsid w:val="00EB3646"/>
    <w:rsid w:val="00EC0BAF"/>
    <w:rsid w:val="00EC1964"/>
    <w:rsid w:val="00EC4570"/>
    <w:rsid w:val="00EC702A"/>
    <w:rsid w:val="00ED04B1"/>
    <w:rsid w:val="00ED21A1"/>
    <w:rsid w:val="00ED3625"/>
    <w:rsid w:val="00EE11E7"/>
    <w:rsid w:val="00EF0062"/>
    <w:rsid w:val="00EF4518"/>
    <w:rsid w:val="00F00845"/>
    <w:rsid w:val="00F01A2F"/>
    <w:rsid w:val="00F01BED"/>
    <w:rsid w:val="00F05199"/>
    <w:rsid w:val="00F07F63"/>
    <w:rsid w:val="00F11192"/>
    <w:rsid w:val="00F211CC"/>
    <w:rsid w:val="00F212CC"/>
    <w:rsid w:val="00F242E2"/>
    <w:rsid w:val="00F262D5"/>
    <w:rsid w:val="00F30E5A"/>
    <w:rsid w:val="00F341A8"/>
    <w:rsid w:val="00F345E2"/>
    <w:rsid w:val="00F40761"/>
    <w:rsid w:val="00F46109"/>
    <w:rsid w:val="00F51002"/>
    <w:rsid w:val="00F51DD2"/>
    <w:rsid w:val="00F541BD"/>
    <w:rsid w:val="00F557EB"/>
    <w:rsid w:val="00F67690"/>
    <w:rsid w:val="00F7060F"/>
    <w:rsid w:val="00F7571C"/>
    <w:rsid w:val="00F77000"/>
    <w:rsid w:val="00F77E06"/>
    <w:rsid w:val="00F806C5"/>
    <w:rsid w:val="00F839CD"/>
    <w:rsid w:val="00F86C57"/>
    <w:rsid w:val="00F93252"/>
    <w:rsid w:val="00F946FF"/>
    <w:rsid w:val="00F94714"/>
    <w:rsid w:val="00F950AA"/>
    <w:rsid w:val="00F97BC1"/>
    <w:rsid w:val="00FA4D67"/>
    <w:rsid w:val="00FA6C32"/>
    <w:rsid w:val="00FB1EE7"/>
    <w:rsid w:val="00FB20DC"/>
    <w:rsid w:val="00FB52CA"/>
    <w:rsid w:val="00FB7192"/>
    <w:rsid w:val="00FC1452"/>
    <w:rsid w:val="00FC5843"/>
    <w:rsid w:val="00FC7C41"/>
    <w:rsid w:val="00FD11FF"/>
    <w:rsid w:val="00FD4666"/>
    <w:rsid w:val="00FD7FFA"/>
    <w:rsid w:val="00FF0B1A"/>
    <w:rsid w:val="00FF361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8">
      <o:colormenu v:ext="edit" strokecolor="none"/>
    </o:shapedefaults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Norml">
    <w:name w:val="Normal"/>
    <w:qFormat/>
    <w:rsid w:val="00C114AB"/>
    <w:pPr>
      <w:jc w:val="both"/>
    </w:pPr>
    <w:rPr>
      <w:sz w:val="24"/>
    </w:rPr>
  </w:style>
  <w:style w:type="paragraph" w:styleId="Cmsor1">
    <w:name w:val="heading 1"/>
    <w:aliases w:val="bekezd11,1"/>
    <w:basedOn w:val="Norml"/>
    <w:next w:val="Norml"/>
    <w:qFormat/>
    <w:rsid w:val="00C114AB"/>
    <w:pPr>
      <w:keepNext/>
      <w:outlineLvl w:val="0"/>
    </w:pPr>
    <w:rPr>
      <w:b/>
      <w:caps/>
      <w:kern w:val="28"/>
    </w:rPr>
  </w:style>
  <w:style w:type="paragraph" w:styleId="Cmsor2">
    <w:name w:val="heading 2"/>
    <w:basedOn w:val="Norml"/>
    <w:next w:val="Norml"/>
    <w:link w:val="Cmsor2Char"/>
    <w:qFormat/>
    <w:rsid w:val="00C114AB"/>
    <w:pPr>
      <w:keepNext/>
      <w:outlineLvl w:val="1"/>
    </w:pPr>
    <w:rPr>
      <w:b/>
    </w:rPr>
  </w:style>
  <w:style w:type="paragraph" w:styleId="Cmsor3">
    <w:name w:val="heading 3"/>
    <w:basedOn w:val="Norml"/>
    <w:next w:val="Norml"/>
    <w:link w:val="Cmsor3Char"/>
    <w:qFormat/>
    <w:rsid w:val="00C114AB"/>
    <w:pPr>
      <w:keepNext/>
      <w:outlineLvl w:val="2"/>
    </w:pPr>
    <w:rPr>
      <w:u w:val="single"/>
    </w:rPr>
  </w:style>
  <w:style w:type="paragraph" w:styleId="Cmsor4">
    <w:name w:val="heading 4"/>
    <w:basedOn w:val="Norml"/>
    <w:next w:val="Norml"/>
    <w:qFormat/>
    <w:rsid w:val="00C114AB"/>
    <w:pPr>
      <w:keepNext/>
      <w:outlineLvl w:val="3"/>
    </w:pPr>
    <w:rPr>
      <w:i/>
      <w:u w:val="single"/>
    </w:rPr>
  </w:style>
  <w:style w:type="paragraph" w:styleId="Cmsor5">
    <w:name w:val="heading 5"/>
    <w:basedOn w:val="Norml"/>
    <w:next w:val="Norml"/>
    <w:qFormat/>
    <w:rsid w:val="00C114AB"/>
    <w:pPr>
      <w:outlineLvl w:val="4"/>
    </w:pPr>
    <w:rPr>
      <w:i/>
    </w:rPr>
  </w:style>
  <w:style w:type="paragraph" w:styleId="Cmsor6">
    <w:name w:val="heading 6"/>
    <w:basedOn w:val="Norml"/>
    <w:next w:val="Norml"/>
    <w:qFormat/>
    <w:rsid w:val="00C114AB"/>
    <w:pPr>
      <w:keepNext/>
      <w:jc w:val="center"/>
      <w:outlineLvl w:val="5"/>
    </w:pPr>
    <w:rPr>
      <w:b/>
    </w:rPr>
  </w:style>
  <w:style w:type="paragraph" w:styleId="Cmsor7">
    <w:name w:val="heading 7"/>
    <w:basedOn w:val="Norml"/>
    <w:next w:val="Norml"/>
    <w:qFormat/>
    <w:rsid w:val="00C114AB"/>
    <w:pPr>
      <w:tabs>
        <w:tab w:val="num" w:pos="1296"/>
      </w:tabs>
      <w:spacing w:before="240" w:after="60"/>
      <w:ind w:left="1296" w:hanging="1296"/>
      <w:jc w:val="left"/>
      <w:outlineLvl w:val="6"/>
    </w:pPr>
    <w:rPr>
      <w:szCs w:val="24"/>
    </w:rPr>
  </w:style>
  <w:style w:type="paragraph" w:styleId="Cmsor8">
    <w:name w:val="heading 8"/>
    <w:basedOn w:val="Norml"/>
    <w:next w:val="Norml"/>
    <w:qFormat/>
    <w:rsid w:val="00C114AB"/>
    <w:pPr>
      <w:tabs>
        <w:tab w:val="num" w:pos="1440"/>
      </w:tabs>
      <w:spacing w:before="240" w:after="60"/>
      <w:ind w:left="1440" w:hanging="1440"/>
      <w:jc w:val="left"/>
      <w:outlineLvl w:val="7"/>
    </w:pPr>
    <w:rPr>
      <w:i/>
      <w:iCs/>
      <w:szCs w:val="24"/>
    </w:rPr>
  </w:style>
  <w:style w:type="paragraph" w:styleId="Cmsor9">
    <w:name w:val="heading 9"/>
    <w:basedOn w:val="Norml"/>
    <w:next w:val="Norml"/>
    <w:qFormat/>
    <w:rsid w:val="00C114AB"/>
    <w:pPr>
      <w:tabs>
        <w:tab w:val="num" w:pos="1584"/>
      </w:tabs>
      <w:spacing w:before="240" w:after="60"/>
      <w:ind w:left="1584" w:hanging="1584"/>
      <w:jc w:val="left"/>
      <w:outlineLvl w:val="8"/>
    </w:pPr>
    <w:rPr>
      <w:rFonts w:ascii="Arial" w:hAnsi="Arial" w:cs="Arial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2Char">
    <w:name w:val="Címsor 2 Char"/>
    <w:basedOn w:val="Bekezdsalapbettpusa"/>
    <w:link w:val="Cmsor2"/>
    <w:rsid w:val="000F6732"/>
    <w:rPr>
      <w:b/>
      <w:sz w:val="24"/>
    </w:rPr>
  </w:style>
  <w:style w:type="character" w:customStyle="1" w:styleId="Cmsor3Char">
    <w:name w:val="Címsor 3 Char"/>
    <w:basedOn w:val="Bekezdsalapbettpusa"/>
    <w:link w:val="Cmsor3"/>
    <w:rsid w:val="000F6732"/>
    <w:rPr>
      <w:sz w:val="24"/>
      <w:u w:val="single"/>
    </w:rPr>
  </w:style>
  <w:style w:type="character" w:customStyle="1" w:styleId="t1">
    <w:name w:val="t1"/>
    <w:basedOn w:val="Bekezdsalapbettpusa"/>
    <w:rsid w:val="00C114AB"/>
    <w:rPr>
      <w:b/>
      <w:i/>
      <w:strike/>
      <w:sz w:val="24"/>
    </w:rPr>
  </w:style>
  <w:style w:type="paragraph" w:styleId="lfej">
    <w:name w:val="header"/>
    <w:aliases w:val="Header1"/>
    <w:basedOn w:val="Norml"/>
    <w:semiHidden/>
    <w:rsid w:val="00C114AB"/>
    <w:pPr>
      <w:tabs>
        <w:tab w:val="center" w:pos="4536"/>
        <w:tab w:val="right" w:pos="9072"/>
      </w:tabs>
    </w:pPr>
  </w:style>
  <w:style w:type="paragraph" w:styleId="llb">
    <w:name w:val="footer"/>
    <w:basedOn w:val="Norml"/>
    <w:semiHidden/>
    <w:rsid w:val="00C114AB"/>
    <w:pPr>
      <w:tabs>
        <w:tab w:val="center" w:pos="4536"/>
        <w:tab w:val="right" w:pos="9072"/>
      </w:tabs>
    </w:pPr>
  </w:style>
  <w:style w:type="character" w:styleId="Kiemels2">
    <w:name w:val="Strong"/>
    <w:basedOn w:val="Bekezdsalapbettpusa"/>
    <w:qFormat/>
    <w:rsid w:val="00C114AB"/>
    <w:rPr>
      <w:b/>
      <w:bCs/>
    </w:rPr>
  </w:style>
  <w:style w:type="character" w:styleId="Hiperhivatkozs">
    <w:name w:val="Hyperlink"/>
    <w:basedOn w:val="Bekezdsalapbettpusa"/>
    <w:uiPriority w:val="99"/>
    <w:rsid w:val="00C114AB"/>
    <w:rPr>
      <w:color w:val="0000FF"/>
      <w:u w:val="single"/>
    </w:rPr>
  </w:style>
  <w:style w:type="paragraph" w:styleId="TJ1">
    <w:name w:val="toc 1"/>
    <w:basedOn w:val="Norml"/>
    <w:next w:val="Norml"/>
    <w:autoRedefine/>
    <w:uiPriority w:val="39"/>
    <w:rsid w:val="00C114AB"/>
    <w:pPr>
      <w:tabs>
        <w:tab w:val="right" w:leader="dot" w:pos="9062"/>
      </w:tabs>
    </w:pPr>
    <w:rPr>
      <w:b/>
      <w:noProof/>
    </w:rPr>
  </w:style>
  <w:style w:type="paragraph" w:styleId="TJ2">
    <w:name w:val="toc 2"/>
    <w:basedOn w:val="Norml"/>
    <w:next w:val="Norml"/>
    <w:autoRedefine/>
    <w:uiPriority w:val="39"/>
    <w:rsid w:val="00C114AB"/>
    <w:pPr>
      <w:ind w:left="240"/>
    </w:pPr>
  </w:style>
  <w:style w:type="paragraph" w:styleId="TJ3">
    <w:name w:val="toc 3"/>
    <w:basedOn w:val="Norml"/>
    <w:next w:val="Norml"/>
    <w:autoRedefine/>
    <w:uiPriority w:val="39"/>
    <w:rsid w:val="00C114AB"/>
    <w:pPr>
      <w:ind w:left="480"/>
    </w:pPr>
  </w:style>
  <w:style w:type="paragraph" w:styleId="TJ4">
    <w:name w:val="toc 4"/>
    <w:basedOn w:val="Norml"/>
    <w:next w:val="Norml"/>
    <w:autoRedefine/>
    <w:uiPriority w:val="39"/>
    <w:rsid w:val="007D213A"/>
    <w:pPr>
      <w:ind w:left="680"/>
    </w:pPr>
    <w:rPr>
      <w:bCs/>
      <w:kern w:val="2"/>
    </w:rPr>
  </w:style>
  <w:style w:type="paragraph" w:customStyle="1" w:styleId="Style2">
    <w:name w:val="Style 2"/>
    <w:basedOn w:val="Norml"/>
    <w:rsid w:val="00C114AB"/>
    <w:pPr>
      <w:widowControl w:val="0"/>
      <w:jc w:val="left"/>
    </w:pPr>
    <w:rPr>
      <w:noProof/>
      <w:color w:val="000000"/>
      <w:sz w:val="20"/>
    </w:rPr>
  </w:style>
  <w:style w:type="paragraph" w:customStyle="1" w:styleId="Style1">
    <w:name w:val="Style 1"/>
    <w:basedOn w:val="Norml"/>
    <w:rsid w:val="00C114AB"/>
    <w:pPr>
      <w:widowControl w:val="0"/>
    </w:pPr>
    <w:rPr>
      <w:noProof/>
      <w:color w:val="000000"/>
      <w:sz w:val="20"/>
    </w:rPr>
  </w:style>
  <w:style w:type="paragraph" w:customStyle="1" w:styleId="xl41">
    <w:name w:val="xl41"/>
    <w:basedOn w:val="Norml"/>
    <w:rsid w:val="00C114AB"/>
    <w:pPr>
      <w:spacing w:before="100" w:beforeAutospacing="1" w:after="100" w:afterAutospacing="1"/>
      <w:jc w:val="center"/>
    </w:pPr>
    <w:rPr>
      <w:rFonts w:eastAsia="Arial Unicode MS"/>
      <w:sz w:val="22"/>
      <w:szCs w:val="22"/>
    </w:rPr>
  </w:style>
  <w:style w:type="character" w:styleId="Oldalszm">
    <w:name w:val="page number"/>
    <w:basedOn w:val="Bekezdsalapbettpusa"/>
    <w:semiHidden/>
    <w:rsid w:val="00C114AB"/>
  </w:style>
  <w:style w:type="paragraph" w:styleId="TJ8">
    <w:name w:val="toc 8"/>
    <w:basedOn w:val="Norml"/>
    <w:next w:val="Norml"/>
    <w:autoRedefine/>
    <w:semiHidden/>
    <w:rsid w:val="00C114AB"/>
    <w:pPr>
      <w:ind w:left="1680"/>
    </w:pPr>
  </w:style>
  <w:style w:type="paragraph" w:styleId="TJ5">
    <w:name w:val="toc 5"/>
    <w:basedOn w:val="Norml"/>
    <w:next w:val="Norml"/>
    <w:autoRedefine/>
    <w:uiPriority w:val="39"/>
    <w:rsid w:val="00C114AB"/>
    <w:pPr>
      <w:ind w:left="960"/>
    </w:pPr>
  </w:style>
  <w:style w:type="paragraph" w:styleId="TJ6">
    <w:name w:val="toc 6"/>
    <w:basedOn w:val="Norml"/>
    <w:next w:val="Norml"/>
    <w:autoRedefine/>
    <w:semiHidden/>
    <w:rsid w:val="00C114AB"/>
    <w:pPr>
      <w:ind w:left="1200"/>
    </w:pPr>
  </w:style>
  <w:style w:type="paragraph" w:styleId="TJ7">
    <w:name w:val="toc 7"/>
    <w:basedOn w:val="Norml"/>
    <w:next w:val="Norml"/>
    <w:autoRedefine/>
    <w:semiHidden/>
    <w:rsid w:val="00C114AB"/>
    <w:pPr>
      <w:ind w:left="1440"/>
    </w:pPr>
  </w:style>
  <w:style w:type="paragraph" w:styleId="TJ9">
    <w:name w:val="toc 9"/>
    <w:basedOn w:val="Norml"/>
    <w:next w:val="Norml"/>
    <w:autoRedefine/>
    <w:semiHidden/>
    <w:rsid w:val="00C114AB"/>
    <w:pPr>
      <w:ind w:left="1920"/>
    </w:pPr>
  </w:style>
  <w:style w:type="paragraph" w:customStyle="1" w:styleId="CM">
    <w:name w:val="CÍM"/>
    <w:basedOn w:val="Norml"/>
    <w:rsid w:val="00C114AB"/>
    <w:pPr>
      <w:jc w:val="center"/>
    </w:pPr>
    <w:rPr>
      <w:b/>
      <w:caps/>
      <w:sz w:val="28"/>
    </w:rPr>
  </w:style>
  <w:style w:type="paragraph" w:customStyle="1" w:styleId="Szvegtrzs21">
    <w:name w:val="Szövegtörzs 21"/>
    <w:basedOn w:val="Norml"/>
    <w:rsid w:val="00C114AB"/>
    <w:pPr>
      <w:overflowPunct w:val="0"/>
      <w:autoSpaceDE w:val="0"/>
      <w:autoSpaceDN w:val="0"/>
      <w:adjustRightInd w:val="0"/>
      <w:spacing w:before="120" w:after="120"/>
      <w:ind w:left="567"/>
      <w:textAlignment w:val="baseline"/>
    </w:pPr>
    <w:rPr>
      <w:noProof/>
    </w:rPr>
  </w:style>
  <w:style w:type="paragraph" w:styleId="Lista3">
    <w:name w:val="List 3"/>
    <w:basedOn w:val="Norml"/>
    <w:semiHidden/>
    <w:rsid w:val="00C114AB"/>
    <w:pPr>
      <w:overflowPunct w:val="0"/>
      <w:autoSpaceDE w:val="0"/>
      <w:autoSpaceDN w:val="0"/>
      <w:adjustRightInd w:val="0"/>
      <w:spacing w:before="120" w:after="120"/>
      <w:ind w:left="849" w:hanging="283"/>
      <w:textAlignment w:val="baseline"/>
    </w:pPr>
    <w:rPr>
      <w:noProof/>
    </w:rPr>
  </w:style>
  <w:style w:type="paragraph" w:styleId="Lista4">
    <w:name w:val="List 4"/>
    <w:basedOn w:val="Norml"/>
    <w:semiHidden/>
    <w:rsid w:val="00C114AB"/>
    <w:pPr>
      <w:overflowPunct w:val="0"/>
      <w:autoSpaceDE w:val="0"/>
      <w:autoSpaceDN w:val="0"/>
      <w:adjustRightInd w:val="0"/>
      <w:spacing w:before="120" w:after="120"/>
      <w:ind w:left="1132" w:hanging="283"/>
      <w:textAlignment w:val="baseline"/>
    </w:pPr>
    <w:rPr>
      <w:noProof/>
    </w:rPr>
  </w:style>
  <w:style w:type="paragraph" w:styleId="Lista5">
    <w:name w:val="List 5"/>
    <w:basedOn w:val="Norml"/>
    <w:semiHidden/>
    <w:rsid w:val="00C114AB"/>
    <w:pPr>
      <w:overflowPunct w:val="0"/>
      <w:autoSpaceDE w:val="0"/>
      <w:autoSpaceDN w:val="0"/>
      <w:adjustRightInd w:val="0"/>
      <w:spacing w:before="120" w:after="120"/>
      <w:ind w:left="1415" w:hanging="283"/>
      <w:textAlignment w:val="baseline"/>
    </w:pPr>
    <w:rPr>
      <w:noProof/>
    </w:rPr>
  </w:style>
  <w:style w:type="paragraph" w:styleId="Listafolytatsa4">
    <w:name w:val="List Continue 4"/>
    <w:basedOn w:val="Norml"/>
    <w:semiHidden/>
    <w:rsid w:val="00C114AB"/>
    <w:pPr>
      <w:overflowPunct w:val="0"/>
      <w:autoSpaceDE w:val="0"/>
      <w:autoSpaceDN w:val="0"/>
      <w:adjustRightInd w:val="0"/>
      <w:spacing w:before="120" w:after="120"/>
      <w:ind w:left="1132"/>
      <w:textAlignment w:val="baseline"/>
    </w:pPr>
    <w:rPr>
      <w:noProof/>
    </w:rPr>
  </w:style>
  <w:style w:type="paragraph" w:styleId="Szvegtrzs">
    <w:name w:val="Body Text"/>
    <w:basedOn w:val="Norml"/>
    <w:semiHidden/>
    <w:rsid w:val="00C114AB"/>
    <w:rPr>
      <w:szCs w:val="24"/>
    </w:rPr>
  </w:style>
  <w:style w:type="paragraph" w:customStyle="1" w:styleId="font5">
    <w:name w:val="font5"/>
    <w:basedOn w:val="Norml"/>
    <w:rsid w:val="00C114AB"/>
    <w:pPr>
      <w:spacing w:before="100" w:beforeAutospacing="1" w:after="100" w:afterAutospacing="1"/>
      <w:jc w:val="left"/>
    </w:pPr>
    <w:rPr>
      <w:rFonts w:ascii="Tahoma" w:eastAsia="Arial Unicode MS" w:hAnsi="Tahoma" w:cs="Tahoma"/>
      <w:color w:val="000000"/>
      <w:sz w:val="16"/>
      <w:szCs w:val="16"/>
    </w:rPr>
  </w:style>
  <w:style w:type="paragraph" w:customStyle="1" w:styleId="font6">
    <w:name w:val="font6"/>
    <w:basedOn w:val="Norml"/>
    <w:rsid w:val="00C114AB"/>
    <w:pPr>
      <w:spacing w:before="100" w:beforeAutospacing="1" w:after="100" w:afterAutospacing="1"/>
      <w:jc w:val="left"/>
    </w:pPr>
    <w:rPr>
      <w:rFonts w:ascii="Tahoma" w:eastAsia="Arial Unicode MS" w:hAnsi="Tahoma" w:cs="Tahoma"/>
      <w:b/>
      <w:bCs/>
      <w:color w:val="000000"/>
      <w:sz w:val="16"/>
      <w:szCs w:val="16"/>
    </w:rPr>
  </w:style>
  <w:style w:type="paragraph" w:customStyle="1" w:styleId="xl24">
    <w:name w:val="xl24"/>
    <w:basedOn w:val="Norml"/>
    <w:rsid w:val="00C114AB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Cs w:val="24"/>
    </w:rPr>
  </w:style>
  <w:style w:type="paragraph" w:customStyle="1" w:styleId="xl25">
    <w:name w:val="xl25"/>
    <w:basedOn w:val="Norml"/>
    <w:rsid w:val="00C114A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26">
    <w:name w:val="xl26"/>
    <w:basedOn w:val="Norml"/>
    <w:rsid w:val="00C114AB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Cs w:val="24"/>
    </w:rPr>
  </w:style>
  <w:style w:type="paragraph" w:customStyle="1" w:styleId="xl27">
    <w:name w:val="xl27"/>
    <w:basedOn w:val="Norml"/>
    <w:rsid w:val="00C114A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28">
    <w:name w:val="xl28"/>
    <w:basedOn w:val="Norml"/>
    <w:rsid w:val="00C114A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29">
    <w:name w:val="xl29"/>
    <w:basedOn w:val="Norml"/>
    <w:rsid w:val="00C114A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30">
    <w:name w:val="xl30"/>
    <w:basedOn w:val="Norml"/>
    <w:rsid w:val="00C114A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eastAsia="Arial Unicode MS"/>
      <w:sz w:val="18"/>
      <w:szCs w:val="18"/>
    </w:rPr>
  </w:style>
  <w:style w:type="paragraph" w:customStyle="1" w:styleId="xl31">
    <w:name w:val="xl31"/>
    <w:basedOn w:val="Norml"/>
    <w:rsid w:val="00C114A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eastAsia="Arial Unicode MS"/>
      <w:sz w:val="18"/>
      <w:szCs w:val="18"/>
    </w:rPr>
  </w:style>
  <w:style w:type="paragraph" w:customStyle="1" w:styleId="xl32">
    <w:name w:val="xl32"/>
    <w:basedOn w:val="Norml"/>
    <w:rsid w:val="00C114A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33">
    <w:name w:val="xl33"/>
    <w:basedOn w:val="Norml"/>
    <w:rsid w:val="00C114A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34">
    <w:name w:val="xl34"/>
    <w:basedOn w:val="Norml"/>
    <w:rsid w:val="00C114A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35">
    <w:name w:val="xl35"/>
    <w:basedOn w:val="Norml"/>
    <w:rsid w:val="00C114A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eastAsia="Arial Unicode MS"/>
      <w:color w:val="FF0000"/>
      <w:sz w:val="18"/>
      <w:szCs w:val="18"/>
    </w:rPr>
  </w:style>
  <w:style w:type="paragraph" w:customStyle="1" w:styleId="xl36">
    <w:name w:val="xl36"/>
    <w:basedOn w:val="Norml"/>
    <w:rsid w:val="00C114AB"/>
    <w:pPr>
      <w:pBdr>
        <w:top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37">
    <w:name w:val="xl37"/>
    <w:basedOn w:val="Norml"/>
    <w:rsid w:val="00C114AB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38">
    <w:name w:val="xl38"/>
    <w:basedOn w:val="Norml"/>
    <w:rsid w:val="00C114AB"/>
    <w:pPr>
      <w:pBdr>
        <w:top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39">
    <w:name w:val="xl39"/>
    <w:basedOn w:val="Norml"/>
    <w:rsid w:val="00C114AB"/>
    <w:pPr>
      <w:pBdr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40">
    <w:name w:val="xl40"/>
    <w:basedOn w:val="Norml"/>
    <w:rsid w:val="00C114AB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42">
    <w:name w:val="xl42"/>
    <w:basedOn w:val="Norml"/>
    <w:rsid w:val="00C114AB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43">
    <w:name w:val="xl43"/>
    <w:basedOn w:val="Norml"/>
    <w:rsid w:val="00C114AB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44">
    <w:name w:val="xl44"/>
    <w:basedOn w:val="Norml"/>
    <w:rsid w:val="00C114AB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 w:val="32"/>
      <w:szCs w:val="32"/>
    </w:rPr>
  </w:style>
  <w:style w:type="paragraph" w:customStyle="1" w:styleId="xl45">
    <w:name w:val="xl45"/>
    <w:basedOn w:val="Norml"/>
    <w:rsid w:val="00C114A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Cs w:val="24"/>
    </w:rPr>
  </w:style>
  <w:style w:type="paragraph" w:customStyle="1" w:styleId="xl46">
    <w:name w:val="xl46"/>
    <w:basedOn w:val="Norml"/>
    <w:rsid w:val="00C114AB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Cs w:val="24"/>
    </w:rPr>
  </w:style>
  <w:style w:type="paragraph" w:customStyle="1" w:styleId="xl47">
    <w:name w:val="xl47"/>
    <w:basedOn w:val="Norml"/>
    <w:rsid w:val="00C114A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Cs w:val="24"/>
    </w:rPr>
  </w:style>
  <w:style w:type="paragraph" w:customStyle="1" w:styleId="xl48">
    <w:name w:val="xl48"/>
    <w:basedOn w:val="Norml"/>
    <w:rsid w:val="00C114AB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Cs w:val="24"/>
    </w:rPr>
  </w:style>
  <w:style w:type="paragraph" w:customStyle="1" w:styleId="xl49">
    <w:name w:val="xl49"/>
    <w:basedOn w:val="Norml"/>
    <w:rsid w:val="00C114AB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Cs w:val="24"/>
    </w:rPr>
  </w:style>
  <w:style w:type="paragraph" w:customStyle="1" w:styleId="xl50">
    <w:name w:val="xl50"/>
    <w:basedOn w:val="Norml"/>
    <w:rsid w:val="00C114AB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Cs w:val="24"/>
    </w:rPr>
  </w:style>
  <w:style w:type="paragraph" w:customStyle="1" w:styleId="xl51">
    <w:name w:val="xl51"/>
    <w:basedOn w:val="Norml"/>
    <w:rsid w:val="00C114A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Cs w:val="24"/>
    </w:rPr>
  </w:style>
  <w:style w:type="paragraph" w:customStyle="1" w:styleId="xl52">
    <w:name w:val="xl52"/>
    <w:basedOn w:val="Norml"/>
    <w:rsid w:val="00C114AB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Cs w:val="24"/>
    </w:rPr>
  </w:style>
  <w:style w:type="paragraph" w:customStyle="1" w:styleId="xl53">
    <w:name w:val="xl53"/>
    <w:basedOn w:val="Norml"/>
    <w:rsid w:val="00C114AB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Cs w:val="24"/>
    </w:rPr>
  </w:style>
  <w:style w:type="paragraph" w:customStyle="1" w:styleId="xl54">
    <w:name w:val="xl54"/>
    <w:basedOn w:val="Norml"/>
    <w:rsid w:val="00C114AB"/>
    <w:pPr>
      <w:pBdr>
        <w:top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Cs w:val="24"/>
    </w:rPr>
  </w:style>
  <w:style w:type="paragraph" w:customStyle="1" w:styleId="xl55">
    <w:name w:val="xl55"/>
    <w:basedOn w:val="Norml"/>
    <w:rsid w:val="00C114AB"/>
    <w:pPr>
      <w:pBdr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Cs w:val="24"/>
    </w:rPr>
  </w:style>
  <w:style w:type="paragraph" w:customStyle="1" w:styleId="xl56">
    <w:name w:val="xl56"/>
    <w:basedOn w:val="Norml"/>
    <w:rsid w:val="00C114AB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 w:val="18"/>
      <w:szCs w:val="18"/>
    </w:rPr>
  </w:style>
  <w:style w:type="paragraph" w:customStyle="1" w:styleId="xl57">
    <w:name w:val="xl57"/>
    <w:basedOn w:val="Norml"/>
    <w:rsid w:val="00C114AB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 w:val="18"/>
      <w:szCs w:val="18"/>
    </w:rPr>
  </w:style>
  <w:style w:type="paragraph" w:customStyle="1" w:styleId="xl58">
    <w:name w:val="xl58"/>
    <w:basedOn w:val="Norml"/>
    <w:rsid w:val="00C114AB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sz w:val="18"/>
      <w:szCs w:val="18"/>
    </w:rPr>
  </w:style>
  <w:style w:type="paragraph" w:customStyle="1" w:styleId="xl59">
    <w:name w:val="xl59"/>
    <w:basedOn w:val="Norml"/>
    <w:rsid w:val="00C114AB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60">
    <w:name w:val="xl60"/>
    <w:basedOn w:val="Norml"/>
    <w:rsid w:val="00C114AB"/>
    <w:pPr>
      <w:pBdr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61">
    <w:name w:val="xl61"/>
    <w:basedOn w:val="Norml"/>
    <w:rsid w:val="00C114AB"/>
    <w:pP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62">
    <w:name w:val="xl62"/>
    <w:basedOn w:val="Norml"/>
    <w:rsid w:val="00C114A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63">
    <w:name w:val="xl63"/>
    <w:basedOn w:val="Norml"/>
    <w:rsid w:val="00C114AB"/>
    <w:pP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customStyle="1" w:styleId="xl64">
    <w:name w:val="xl64"/>
    <w:basedOn w:val="Norml"/>
    <w:rsid w:val="00C114A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18"/>
      <w:szCs w:val="18"/>
    </w:rPr>
  </w:style>
  <w:style w:type="paragraph" w:styleId="Cm0">
    <w:name w:val="Title"/>
    <w:basedOn w:val="Norml"/>
    <w:qFormat/>
    <w:rsid w:val="00C114AB"/>
    <w:pPr>
      <w:tabs>
        <w:tab w:val="left" w:pos="2551"/>
      </w:tabs>
      <w:spacing w:line="240" w:lineRule="atLeast"/>
      <w:jc w:val="center"/>
    </w:pPr>
    <w:rPr>
      <w:sz w:val="52"/>
      <w:u w:val="single"/>
    </w:rPr>
  </w:style>
  <w:style w:type="character" w:customStyle="1" w:styleId="point">
    <w:name w:val="point"/>
    <w:basedOn w:val="Bekezdsalapbettpusa"/>
    <w:rsid w:val="00C114AB"/>
  </w:style>
  <w:style w:type="paragraph" w:styleId="NormlWeb">
    <w:name w:val="Normal (Web)"/>
    <w:basedOn w:val="Norml"/>
    <w:uiPriority w:val="99"/>
    <w:semiHidden/>
    <w:rsid w:val="00C114AB"/>
    <w:pPr>
      <w:spacing w:before="100" w:beforeAutospacing="1" w:after="100" w:afterAutospacing="1"/>
      <w:ind w:firstLine="300"/>
    </w:pPr>
    <w:rPr>
      <w:rFonts w:ascii="Verdana" w:eastAsia="Arial Unicode MS" w:hAnsi="Verdana" w:cs="Arial Unicode MS"/>
      <w:sz w:val="21"/>
      <w:szCs w:val="21"/>
    </w:rPr>
  </w:style>
  <w:style w:type="paragraph" w:styleId="Szvegtrzsbehzssal">
    <w:name w:val="Body Text Indent"/>
    <w:basedOn w:val="Norml"/>
    <w:semiHidden/>
    <w:rsid w:val="00C114AB"/>
    <w:pPr>
      <w:spacing w:after="120"/>
      <w:ind w:left="283"/>
    </w:pPr>
    <w:rPr>
      <w:rFonts w:ascii="Arial" w:hAnsi="Arial"/>
    </w:rPr>
  </w:style>
  <w:style w:type="paragraph" w:customStyle="1" w:styleId="xl65">
    <w:name w:val="xl65"/>
    <w:basedOn w:val="Norml"/>
    <w:rsid w:val="00C114AB"/>
    <w:pPr>
      <w:pBdr>
        <w:top w:val="single" w:sz="8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left"/>
    </w:pPr>
    <w:rPr>
      <w:rFonts w:eastAsia="Arial Unicode MS" w:cs="Arial Unicode MS"/>
      <w:b/>
      <w:bCs/>
      <w:sz w:val="28"/>
      <w:szCs w:val="28"/>
    </w:rPr>
  </w:style>
  <w:style w:type="paragraph" w:customStyle="1" w:styleId="xl66">
    <w:name w:val="xl66"/>
    <w:basedOn w:val="Norml"/>
    <w:rsid w:val="00C114A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eastAsia="Arial Unicode MS" w:cs="Arial Unicode MS"/>
      <w:b/>
      <w:bCs/>
      <w:sz w:val="28"/>
      <w:szCs w:val="28"/>
    </w:rPr>
  </w:style>
  <w:style w:type="paragraph" w:customStyle="1" w:styleId="xl67">
    <w:name w:val="xl67"/>
    <w:basedOn w:val="Norml"/>
    <w:rsid w:val="00C114AB"/>
    <w:pPr>
      <w:pBdr>
        <w:top w:val="single" w:sz="8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left"/>
    </w:pPr>
    <w:rPr>
      <w:rFonts w:eastAsia="Arial Unicode MS" w:cs="Arial Unicode MS"/>
      <w:b/>
      <w:bCs/>
      <w:sz w:val="28"/>
      <w:szCs w:val="28"/>
    </w:rPr>
  </w:style>
  <w:style w:type="paragraph" w:customStyle="1" w:styleId="xl68">
    <w:name w:val="xl68"/>
    <w:basedOn w:val="Norml"/>
    <w:rsid w:val="00C114AB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eastAsia="Arial Unicode MS" w:cs="Arial Unicode MS"/>
      <w:b/>
      <w:bCs/>
      <w:sz w:val="28"/>
      <w:szCs w:val="28"/>
    </w:rPr>
  </w:style>
  <w:style w:type="paragraph" w:customStyle="1" w:styleId="xl69">
    <w:name w:val="xl69"/>
    <w:basedOn w:val="Norml"/>
    <w:rsid w:val="00C114AB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left"/>
      <w:textAlignment w:val="center"/>
    </w:pPr>
    <w:rPr>
      <w:rFonts w:eastAsia="Arial Unicode MS"/>
      <w:b/>
      <w:bCs/>
      <w:sz w:val="28"/>
      <w:szCs w:val="28"/>
      <w:u w:val="single"/>
    </w:rPr>
  </w:style>
  <w:style w:type="paragraph" w:styleId="Alcm">
    <w:name w:val="Subtitle"/>
    <w:basedOn w:val="Norml"/>
    <w:qFormat/>
    <w:rsid w:val="00C114AB"/>
    <w:pPr>
      <w:jc w:val="center"/>
    </w:pPr>
    <w:rPr>
      <w:b/>
      <w:sz w:val="32"/>
      <w:szCs w:val="24"/>
    </w:rPr>
  </w:style>
  <w:style w:type="paragraph" w:customStyle="1" w:styleId="ELM">
    <w:name w:val="ELMŰ"/>
    <w:basedOn w:val="Norml"/>
    <w:rsid w:val="00C114AB"/>
    <w:pPr>
      <w:spacing w:line="360" w:lineRule="auto"/>
      <w:ind w:right="612"/>
    </w:pPr>
    <w:rPr>
      <w:rFonts w:ascii="Arial" w:hAnsi="Arial" w:cs="Arial"/>
      <w:sz w:val="20"/>
    </w:rPr>
  </w:style>
  <w:style w:type="paragraph" w:styleId="Szvegtrzs2">
    <w:name w:val="Body Text 2"/>
    <w:basedOn w:val="Norml"/>
    <w:link w:val="Szvegtrzs2Char"/>
    <w:semiHidden/>
    <w:rsid w:val="00C114AB"/>
    <w:rPr>
      <w:u w:val="single"/>
    </w:rPr>
  </w:style>
  <w:style w:type="character" w:customStyle="1" w:styleId="Szvegtrzs2Char">
    <w:name w:val="Szövegtörzs 2 Char"/>
    <w:basedOn w:val="Bekezdsalapbettpusa"/>
    <w:link w:val="Szvegtrzs2"/>
    <w:semiHidden/>
    <w:rsid w:val="00F97BC1"/>
    <w:rPr>
      <w:sz w:val="24"/>
      <w:u w:val="single"/>
    </w:rPr>
  </w:style>
  <w:style w:type="paragraph" w:styleId="Szvegtrzs3">
    <w:name w:val="Body Text 3"/>
    <w:basedOn w:val="Norml"/>
    <w:semiHidden/>
    <w:rsid w:val="00C114AB"/>
    <w:rPr>
      <w:b/>
      <w:bCs/>
    </w:rPr>
  </w:style>
  <w:style w:type="paragraph" w:styleId="Szvegtrzsbehzssal2">
    <w:name w:val="Body Text Indent 2"/>
    <w:basedOn w:val="Norml"/>
    <w:semiHidden/>
    <w:rsid w:val="00C114AB"/>
    <w:pPr>
      <w:ind w:left="284" w:hanging="284"/>
    </w:pPr>
    <w:rPr>
      <w:b/>
      <w:bCs/>
    </w:rPr>
  </w:style>
  <w:style w:type="character" w:customStyle="1" w:styleId="WW8Num5z0">
    <w:name w:val="WW8Num5z0"/>
    <w:rsid w:val="00C114AB"/>
    <w:rPr>
      <w:rFonts w:ascii="Symbol" w:hAnsi="Symbol"/>
    </w:rPr>
  </w:style>
  <w:style w:type="character" w:customStyle="1" w:styleId="WW8Num6z0">
    <w:name w:val="WW8Num6z0"/>
    <w:rsid w:val="00C114AB"/>
    <w:rPr>
      <w:rFonts w:ascii="Symbol" w:hAnsi="Symbol"/>
    </w:rPr>
  </w:style>
  <w:style w:type="character" w:customStyle="1" w:styleId="WW8Num7z0">
    <w:name w:val="WW8Num7z0"/>
    <w:rsid w:val="00C114AB"/>
    <w:rPr>
      <w:rFonts w:ascii="Symbol" w:hAnsi="Symbol"/>
    </w:rPr>
  </w:style>
  <w:style w:type="character" w:customStyle="1" w:styleId="WW8Num8z0">
    <w:name w:val="WW8Num8z0"/>
    <w:rsid w:val="00C114AB"/>
    <w:rPr>
      <w:rFonts w:ascii="Symbol" w:hAnsi="Symbol"/>
    </w:rPr>
  </w:style>
  <w:style w:type="character" w:customStyle="1" w:styleId="WW8Num10z0">
    <w:name w:val="WW8Num10z0"/>
    <w:rsid w:val="00C114AB"/>
    <w:rPr>
      <w:rFonts w:ascii="Symbol" w:hAnsi="Symbol"/>
    </w:rPr>
  </w:style>
  <w:style w:type="character" w:customStyle="1" w:styleId="WW8Num11z0">
    <w:name w:val="WW8Num11z0"/>
    <w:rsid w:val="00C114AB"/>
    <w:rPr>
      <w:rFonts w:ascii="Symbol" w:hAnsi="Symbol"/>
    </w:rPr>
  </w:style>
  <w:style w:type="character" w:customStyle="1" w:styleId="WW8Num11z1">
    <w:name w:val="WW8Num11z1"/>
    <w:rsid w:val="00C114AB"/>
    <w:rPr>
      <w:rFonts w:ascii="Courier New" w:hAnsi="Courier New"/>
    </w:rPr>
  </w:style>
  <w:style w:type="character" w:customStyle="1" w:styleId="WW8Num11z2">
    <w:name w:val="WW8Num11z2"/>
    <w:rsid w:val="00C114AB"/>
    <w:rPr>
      <w:rFonts w:ascii="Wingdings" w:hAnsi="Wingdings"/>
    </w:rPr>
  </w:style>
  <w:style w:type="character" w:customStyle="1" w:styleId="WW8Num13z0">
    <w:name w:val="WW8Num13z0"/>
    <w:rsid w:val="00C114AB"/>
    <w:rPr>
      <w:rFonts w:ascii="Symbol" w:hAnsi="Symbol"/>
    </w:rPr>
  </w:style>
  <w:style w:type="character" w:customStyle="1" w:styleId="WW8Num13z1">
    <w:name w:val="WW8Num13z1"/>
    <w:rsid w:val="00C114AB"/>
    <w:rPr>
      <w:rFonts w:ascii="Courier New" w:hAnsi="Courier New" w:cs="Courier New"/>
    </w:rPr>
  </w:style>
  <w:style w:type="character" w:customStyle="1" w:styleId="WW8Num13z2">
    <w:name w:val="WW8Num13z2"/>
    <w:rsid w:val="00C114AB"/>
    <w:rPr>
      <w:rFonts w:ascii="Wingdings" w:hAnsi="Wingdings"/>
    </w:rPr>
  </w:style>
  <w:style w:type="character" w:customStyle="1" w:styleId="WW8Num16z0">
    <w:name w:val="WW8Num16z0"/>
    <w:rsid w:val="00C114AB"/>
    <w:rPr>
      <w:rFonts w:ascii="Symbol" w:hAnsi="Symbol"/>
    </w:rPr>
  </w:style>
  <w:style w:type="character" w:customStyle="1" w:styleId="WW8Num16z1">
    <w:name w:val="WW8Num16z1"/>
    <w:rsid w:val="00C114AB"/>
    <w:rPr>
      <w:rFonts w:ascii="Courier New" w:hAnsi="Courier New" w:cs="Courier New"/>
    </w:rPr>
  </w:style>
  <w:style w:type="character" w:customStyle="1" w:styleId="WW8Num16z2">
    <w:name w:val="WW8Num16z2"/>
    <w:rsid w:val="00C114AB"/>
    <w:rPr>
      <w:rFonts w:ascii="Wingdings" w:hAnsi="Wingdings"/>
    </w:rPr>
  </w:style>
  <w:style w:type="character" w:customStyle="1" w:styleId="WW8Num17z0">
    <w:name w:val="WW8Num17z0"/>
    <w:rsid w:val="00C114AB"/>
    <w:rPr>
      <w:rFonts w:ascii="Symbol" w:hAnsi="Symbol"/>
    </w:rPr>
  </w:style>
  <w:style w:type="character" w:customStyle="1" w:styleId="WW8Num17z1">
    <w:name w:val="WW8Num17z1"/>
    <w:rsid w:val="00C114AB"/>
    <w:rPr>
      <w:rFonts w:ascii="Courier New" w:hAnsi="Courier New"/>
    </w:rPr>
  </w:style>
  <w:style w:type="character" w:customStyle="1" w:styleId="WW8Num17z2">
    <w:name w:val="WW8Num17z2"/>
    <w:rsid w:val="00C114AB"/>
    <w:rPr>
      <w:rFonts w:ascii="Wingdings" w:hAnsi="Wingdings"/>
    </w:rPr>
  </w:style>
  <w:style w:type="character" w:customStyle="1" w:styleId="WW8Num19z0">
    <w:name w:val="WW8Num19z0"/>
    <w:rsid w:val="00C114AB"/>
    <w:rPr>
      <w:rFonts w:ascii="Symbol" w:hAnsi="Symbol"/>
    </w:rPr>
  </w:style>
  <w:style w:type="character" w:customStyle="1" w:styleId="WW8Num19z1">
    <w:name w:val="WW8Num19z1"/>
    <w:rsid w:val="00C114AB"/>
    <w:rPr>
      <w:rFonts w:ascii="Courier New" w:hAnsi="Courier New"/>
    </w:rPr>
  </w:style>
  <w:style w:type="character" w:customStyle="1" w:styleId="WW8Num19z2">
    <w:name w:val="WW8Num19z2"/>
    <w:rsid w:val="00C114AB"/>
    <w:rPr>
      <w:rFonts w:ascii="Wingdings" w:hAnsi="Wingdings"/>
    </w:rPr>
  </w:style>
  <w:style w:type="character" w:customStyle="1" w:styleId="WW8Num21z0">
    <w:name w:val="WW8Num21z0"/>
    <w:rsid w:val="00C114AB"/>
    <w:rPr>
      <w:rFonts w:ascii="Symbol" w:hAnsi="Symbol"/>
    </w:rPr>
  </w:style>
  <w:style w:type="character" w:customStyle="1" w:styleId="WW8Num21z1">
    <w:name w:val="WW8Num21z1"/>
    <w:rsid w:val="00C114AB"/>
    <w:rPr>
      <w:rFonts w:ascii="Courier New" w:hAnsi="Courier New" w:cs="Courier New"/>
    </w:rPr>
  </w:style>
  <w:style w:type="character" w:customStyle="1" w:styleId="WW8Num21z2">
    <w:name w:val="WW8Num21z2"/>
    <w:rsid w:val="00C114AB"/>
    <w:rPr>
      <w:rFonts w:ascii="Wingdings" w:hAnsi="Wingdings"/>
    </w:rPr>
  </w:style>
  <w:style w:type="character" w:customStyle="1" w:styleId="WW8Num22z0">
    <w:name w:val="WW8Num22z0"/>
    <w:rsid w:val="00C114AB"/>
    <w:rPr>
      <w:rFonts w:ascii="Symbol" w:hAnsi="Symbol"/>
    </w:rPr>
  </w:style>
  <w:style w:type="character" w:customStyle="1" w:styleId="WW8Num22z1">
    <w:name w:val="WW8Num22z1"/>
    <w:rsid w:val="00C114AB"/>
    <w:rPr>
      <w:rFonts w:ascii="Courier New" w:hAnsi="Courier New" w:cs="Courier New"/>
    </w:rPr>
  </w:style>
  <w:style w:type="character" w:customStyle="1" w:styleId="WW8Num22z2">
    <w:name w:val="WW8Num22z2"/>
    <w:rsid w:val="00C114AB"/>
    <w:rPr>
      <w:rFonts w:ascii="Wingdings" w:hAnsi="Wingdings"/>
    </w:rPr>
  </w:style>
  <w:style w:type="character" w:customStyle="1" w:styleId="CharChar1">
    <w:name w:val="Char Char1"/>
    <w:basedOn w:val="Bekezdsalapbettpusa"/>
    <w:rsid w:val="00C114AB"/>
    <w:rPr>
      <w:rFonts w:ascii="Arial" w:eastAsia="Times New Roman" w:hAnsi="Arial" w:cs="Arial"/>
      <w:b/>
      <w:bCs/>
      <w:kern w:val="1"/>
      <w:sz w:val="32"/>
      <w:szCs w:val="32"/>
    </w:rPr>
  </w:style>
  <w:style w:type="character" w:customStyle="1" w:styleId="Char10">
    <w:name w:val="Char10"/>
    <w:basedOn w:val="Bekezdsalapbettpusa"/>
    <w:rsid w:val="00C114AB"/>
    <w:rPr>
      <w:rFonts w:ascii="Times New Roman" w:eastAsia="Times New Roman" w:hAnsi="Times New Roman" w:cs="Times New Roman"/>
      <w:sz w:val="24"/>
      <w:szCs w:val="24"/>
    </w:rPr>
  </w:style>
  <w:style w:type="character" w:customStyle="1" w:styleId="Char9">
    <w:name w:val="Char9"/>
    <w:basedOn w:val="Bekezdsalapbettpusa"/>
    <w:rsid w:val="00C114AB"/>
    <w:rPr>
      <w:rFonts w:ascii="Times New Roman" w:eastAsia="Times New Roman" w:hAnsi="Times New Roman" w:cs="Times New Roman"/>
      <w:sz w:val="24"/>
      <w:szCs w:val="24"/>
    </w:rPr>
  </w:style>
  <w:style w:type="character" w:customStyle="1" w:styleId="CharCharChar2">
    <w:name w:val="Char Char Char2"/>
    <w:basedOn w:val="Bekezdsalapbettpusa"/>
    <w:rsid w:val="00C114AB"/>
    <w:rPr>
      <w:rFonts w:ascii="Times New Roman" w:eastAsia="Times New Roman" w:hAnsi="Times New Roman" w:cs="Times New Roman"/>
      <w:sz w:val="24"/>
      <w:szCs w:val="24"/>
    </w:rPr>
  </w:style>
  <w:style w:type="character" w:customStyle="1" w:styleId="irodalomszerzk">
    <w:name w:val="irodalom szerzők"/>
    <w:rsid w:val="00C114AB"/>
    <w:rPr>
      <w:rFonts w:ascii="Minion Pro" w:hAnsi="Minion Pro" w:cs="Minion Pro"/>
      <w:smallCaps/>
    </w:rPr>
  </w:style>
  <w:style w:type="character" w:customStyle="1" w:styleId="Char8Char">
    <w:name w:val="Char8 Char"/>
    <w:basedOn w:val="Char10"/>
    <w:rsid w:val="00C114AB"/>
  </w:style>
  <w:style w:type="character" w:customStyle="1" w:styleId="szerzo1">
    <w:name w:val="szerzo1"/>
    <w:basedOn w:val="Bekezdsalapbettpusa"/>
    <w:rsid w:val="00C114AB"/>
    <w:rPr>
      <w:i/>
      <w:iCs/>
    </w:rPr>
  </w:style>
  <w:style w:type="character" w:customStyle="1" w:styleId="Char5Char">
    <w:name w:val="Char5 Char"/>
    <w:basedOn w:val="Bekezdsalapbettpusa"/>
    <w:rsid w:val="00C114AB"/>
    <w:rPr>
      <w:rFonts w:ascii="Times New Roman" w:eastAsia="Times New Roman" w:hAnsi="Times New Roman"/>
      <w:sz w:val="24"/>
      <w:szCs w:val="24"/>
    </w:rPr>
  </w:style>
  <w:style w:type="character" w:customStyle="1" w:styleId="Char4Char">
    <w:name w:val="Char4 Char"/>
    <w:basedOn w:val="Bekezdsalapbettpusa"/>
    <w:rsid w:val="00C114AB"/>
    <w:rPr>
      <w:rFonts w:ascii="Times New Roman" w:eastAsia="Times New Roman" w:hAnsi="Times New Roman"/>
      <w:sz w:val="24"/>
      <w:szCs w:val="24"/>
    </w:rPr>
  </w:style>
  <w:style w:type="character" w:customStyle="1" w:styleId="style3">
    <w:name w:val="style3"/>
    <w:basedOn w:val="Bekezdsalapbettpusa"/>
    <w:rsid w:val="00C114AB"/>
  </w:style>
  <w:style w:type="character" w:customStyle="1" w:styleId="szerzo">
    <w:name w:val="szerzo"/>
    <w:basedOn w:val="Bekezdsalapbettpusa"/>
    <w:rsid w:val="00C114AB"/>
  </w:style>
  <w:style w:type="character" w:customStyle="1" w:styleId="apple-style-span">
    <w:name w:val="apple-style-span"/>
    <w:basedOn w:val="Bekezdsalapbettpusa"/>
    <w:rsid w:val="00C114AB"/>
  </w:style>
  <w:style w:type="character" w:customStyle="1" w:styleId="Char3">
    <w:name w:val="Char3"/>
    <w:basedOn w:val="Bekezdsalapbettpusa"/>
    <w:rsid w:val="00C114AB"/>
    <w:rPr>
      <w:rFonts w:ascii="Arial" w:eastAsia="Times New Roman" w:hAnsi="Arial" w:cs="Arial"/>
      <w:b/>
      <w:bCs/>
      <w:kern w:val="1"/>
      <w:sz w:val="32"/>
      <w:szCs w:val="32"/>
    </w:rPr>
  </w:style>
  <w:style w:type="character" w:customStyle="1" w:styleId="Char2">
    <w:name w:val="Char2"/>
    <w:basedOn w:val="Bekezdsalapbettpusa"/>
    <w:rsid w:val="00C114AB"/>
    <w:rPr>
      <w:rFonts w:ascii="Times New Roman" w:eastAsia="Times New Roman" w:hAnsi="Times New Roman" w:cs="Times New Roman"/>
      <w:sz w:val="24"/>
      <w:szCs w:val="24"/>
    </w:rPr>
  </w:style>
  <w:style w:type="character" w:customStyle="1" w:styleId="Char1">
    <w:name w:val="Char1"/>
    <w:basedOn w:val="Bekezdsalapbettpusa"/>
    <w:rsid w:val="00C114AB"/>
    <w:rPr>
      <w:rFonts w:ascii="Times New Roman" w:eastAsia="Times New Roman" w:hAnsi="Times New Roman" w:cs="Times New Roman"/>
      <w:sz w:val="24"/>
      <w:szCs w:val="24"/>
    </w:rPr>
  </w:style>
  <w:style w:type="character" w:styleId="HTML-billentyzet">
    <w:name w:val="HTML Keyboard"/>
    <w:basedOn w:val="Bekezdsalapbettpusa"/>
    <w:semiHidden/>
    <w:rsid w:val="00C114AB"/>
    <w:rPr>
      <w:rFonts w:ascii="Courier New" w:hAnsi="Courier New" w:cs="Courier New"/>
      <w:sz w:val="20"/>
      <w:szCs w:val="20"/>
    </w:rPr>
  </w:style>
  <w:style w:type="character" w:styleId="HTML-definci">
    <w:name w:val="HTML Definition"/>
    <w:basedOn w:val="Bekezdsalapbettpusa"/>
    <w:semiHidden/>
    <w:rsid w:val="00C114AB"/>
    <w:rPr>
      <w:i/>
      <w:iCs/>
    </w:rPr>
  </w:style>
  <w:style w:type="character" w:styleId="HTML-idzet">
    <w:name w:val="HTML Cite"/>
    <w:basedOn w:val="Bekezdsalapbettpusa"/>
    <w:semiHidden/>
    <w:rsid w:val="00C114AB"/>
    <w:rPr>
      <w:i/>
      <w:iCs/>
    </w:rPr>
  </w:style>
  <w:style w:type="character" w:styleId="HTML-rgp">
    <w:name w:val="HTML Typewriter"/>
    <w:basedOn w:val="Bekezdsalapbettpusa"/>
    <w:semiHidden/>
    <w:rsid w:val="00C114AB"/>
    <w:rPr>
      <w:rFonts w:ascii="Courier New" w:hAnsi="Courier New" w:cs="Courier New"/>
      <w:sz w:val="20"/>
      <w:szCs w:val="20"/>
    </w:rPr>
  </w:style>
  <w:style w:type="character" w:styleId="HTML-kd">
    <w:name w:val="HTML Code"/>
    <w:basedOn w:val="Bekezdsalapbettpusa"/>
    <w:semiHidden/>
    <w:rsid w:val="00C114AB"/>
    <w:rPr>
      <w:rFonts w:ascii="Courier New" w:hAnsi="Courier New" w:cs="Courier New"/>
      <w:sz w:val="20"/>
      <w:szCs w:val="20"/>
    </w:rPr>
  </w:style>
  <w:style w:type="character" w:styleId="HTML-minta">
    <w:name w:val="HTML Sample"/>
    <w:basedOn w:val="Bekezdsalapbettpusa"/>
    <w:semiHidden/>
    <w:rsid w:val="00C114AB"/>
    <w:rPr>
      <w:rFonts w:ascii="Courier New" w:hAnsi="Courier New" w:cs="Courier New"/>
    </w:rPr>
  </w:style>
  <w:style w:type="character" w:styleId="HTML-mozaiksz">
    <w:name w:val="HTML Acronym"/>
    <w:basedOn w:val="Bekezdsalapbettpusa"/>
    <w:semiHidden/>
    <w:rsid w:val="00C114AB"/>
  </w:style>
  <w:style w:type="character" w:styleId="HTML-vltoz">
    <w:name w:val="HTML Variable"/>
    <w:basedOn w:val="Bekezdsalapbettpusa"/>
    <w:semiHidden/>
    <w:rsid w:val="00C114AB"/>
    <w:rPr>
      <w:i/>
      <w:iCs/>
    </w:rPr>
  </w:style>
  <w:style w:type="character" w:styleId="Kiemels">
    <w:name w:val="Emphasis"/>
    <w:basedOn w:val="Bekezdsalapbettpusa"/>
    <w:qFormat/>
    <w:rsid w:val="00C114AB"/>
    <w:rPr>
      <w:i/>
      <w:iCs/>
    </w:rPr>
  </w:style>
  <w:style w:type="character" w:styleId="Mrltotthiperhivatkozs">
    <w:name w:val="FollowedHyperlink"/>
    <w:basedOn w:val="Bekezdsalapbettpusa"/>
    <w:uiPriority w:val="99"/>
    <w:semiHidden/>
    <w:rsid w:val="00C114AB"/>
    <w:rPr>
      <w:color w:val="800080"/>
      <w:u w:val="single"/>
    </w:rPr>
  </w:style>
  <w:style w:type="character" w:styleId="Sorszma">
    <w:name w:val="line number"/>
    <w:basedOn w:val="Bekezdsalapbettpusa"/>
    <w:semiHidden/>
    <w:rsid w:val="00C114AB"/>
  </w:style>
  <w:style w:type="character" w:customStyle="1" w:styleId="CharCharChar">
    <w:name w:val="Char Char Char"/>
    <w:basedOn w:val="Bekezdsalapbettpusa"/>
    <w:rsid w:val="00C114AB"/>
    <w:rPr>
      <w:rFonts w:ascii="Times New Roman" w:eastAsia="Times New Roman" w:hAnsi="Times New Roman" w:cs="Times New Roman"/>
      <w:sz w:val="24"/>
      <w:szCs w:val="24"/>
    </w:rPr>
  </w:style>
  <w:style w:type="character" w:styleId="Finomkiemels">
    <w:name w:val="Subtle Emphasis"/>
    <w:basedOn w:val="Bekezdsalapbettpusa"/>
    <w:qFormat/>
    <w:rsid w:val="00C114AB"/>
    <w:rPr>
      <w:i/>
      <w:iCs/>
      <w:color w:val="808080"/>
    </w:rPr>
  </w:style>
  <w:style w:type="character" w:customStyle="1" w:styleId="Char7">
    <w:name w:val="Char7"/>
    <w:basedOn w:val="Bekezdsalapbettpusa"/>
    <w:rsid w:val="00C114AB"/>
    <w:rPr>
      <w:rFonts w:ascii="Arial" w:eastAsia="Times New Roman" w:hAnsi="Arial" w:cs="Arial"/>
      <w:b/>
      <w:bCs/>
      <w:kern w:val="1"/>
      <w:sz w:val="32"/>
      <w:szCs w:val="32"/>
    </w:rPr>
  </w:style>
  <w:style w:type="character" w:customStyle="1" w:styleId="Char6">
    <w:name w:val="Char6"/>
    <w:basedOn w:val="Bekezdsalapbettpusa"/>
    <w:rsid w:val="00C114AB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Cm2KhvCharChar">
    <w:name w:val="Cím2 Khv Char Char"/>
    <w:basedOn w:val="Bekezdsalapbettpusa"/>
    <w:rsid w:val="00C114AB"/>
    <w:rPr>
      <w:b/>
      <w:sz w:val="24"/>
      <w:szCs w:val="24"/>
      <w:lang w:val="hu-HU" w:eastAsia="ar-SA" w:bidi="ar-SA"/>
    </w:rPr>
  </w:style>
  <w:style w:type="character" w:customStyle="1" w:styleId="Typewriter">
    <w:name w:val="Typewriter"/>
    <w:rsid w:val="00C114AB"/>
    <w:rPr>
      <w:rFonts w:ascii="Courier New" w:hAnsi="Courier New"/>
      <w:sz w:val="20"/>
    </w:rPr>
  </w:style>
  <w:style w:type="paragraph" w:customStyle="1" w:styleId="Cmsor">
    <w:name w:val="Címsor"/>
    <w:basedOn w:val="Norml"/>
    <w:next w:val="Szvegtrzs"/>
    <w:rsid w:val="00C114AB"/>
    <w:pPr>
      <w:keepNext/>
      <w:suppressAutoHyphens/>
      <w:spacing w:before="240" w:after="120"/>
      <w:jc w:val="left"/>
    </w:pPr>
    <w:rPr>
      <w:rFonts w:ascii="Arial" w:eastAsia="DejaVu Sans" w:hAnsi="Arial"/>
      <w:sz w:val="28"/>
      <w:szCs w:val="28"/>
      <w:lang w:eastAsia="ar-SA"/>
    </w:rPr>
  </w:style>
  <w:style w:type="paragraph" w:styleId="Lista">
    <w:name w:val="List"/>
    <w:basedOn w:val="Norml"/>
    <w:semiHidden/>
    <w:rsid w:val="00C114AB"/>
    <w:pPr>
      <w:suppressAutoHyphens/>
      <w:ind w:left="283" w:hanging="283"/>
      <w:jc w:val="left"/>
    </w:pPr>
    <w:rPr>
      <w:szCs w:val="24"/>
      <w:lang w:eastAsia="ar-SA"/>
    </w:rPr>
  </w:style>
  <w:style w:type="paragraph" w:customStyle="1" w:styleId="Felirat">
    <w:name w:val="Felirat"/>
    <w:basedOn w:val="Norml"/>
    <w:rsid w:val="00C114AB"/>
    <w:pPr>
      <w:suppressLineNumbers/>
      <w:suppressAutoHyphens/>
      <w:spacing w:before="120" w:after="120"/>
      <w:jc w:val="left"/>
    </w:pPr>
    <w:rPr>
      <w:i/>
      <w:iCs/>
      <w:szCs w:val="24"/>
      <w:lang w:eastAsia="ar-SA"/>
    </w:rPr>
  </w:style>
  <w:style w:type="paragraph" w:customStyle="1" w:styleId="Trgymutat">
    <w:name w:val="Tárgymutató"/>
    <w:basedOn w:val="Norml"/>
    <w:rsid w:val="00C114AB"/>
    <w:pPr>
      <w:suppressLineNumbers/>
      <w:suppressAutoHyphens/>
      <w:jc w:val="left"/>
    </w:pPr>
    <w:rPr>
      <w:szCs w:val="24"/>
      <w:lang w:eastAsia="ar-SA"/>
    </w:rPr>
  </w:style>
  <w:style w:type="paragraph" w:customStyle="1" w:styleId="Szvegtrzs211">
    <w:name w:val="Szövegtörzs 211"/>
    <w:basedOn w:val="Norml"/>
    <w:rsid w:val="00C114AB"/>
    <w:pPr>
      <w:suppressAutoHyphens/>
      <w:spacing w:after="120" w:line="480" w:lineRule="auto"/>
      <w:jc w:val="left"/>
    </w:pPr>
    <w:rPr>
      <w:szCs w:val="24"/>
      <w:lang w:eastAsia="ar-SA"/>
    </w:rPr>
  </w:style>
  <w:style w:type="paragraph" w:customStyle="1" w:styleId="Szvegtrzsbehzssal31">
    <w:name w:val="Szövegtörzs behúzással 31"/>
    <w:basedOn w:val="Norml"/>
    <w:rsid w:val="00C114AB"/>
    <w:pPr>
      <w:suppressAutoHyphens/>
      <w:ind w:left="567" w:hanging="567"/>
    </w:pPr>
    <w:rPr>
      <w:lang w:eastAsia="ar-SA"/>
    </w:rPr>
  </w:style>
  <w:style w:type="paragraph" w:customStyle="1" w:styleId="irodalom">
    <w:name w:val="irodalom"/>
    <w:basedOn w:val="Norml"/>
    <w:rsid w:val="00C114AB"/>
    <w:pPr>
      <w:widowControl w:val="0"/>
      <w:tabs>
        <w:tab w:val="left" w:pos="0"/>
        <w:tab w:val="left" w:pos="510"/>
        <w:tab w:val="left" w:pos="1020"/>
        <w:tab w:val="left" w:pos="1531"/>
        <w:tab w:val="left" w:pos="2041"/>
        <w:tab w:val="left" w:pos="2551"/>
      </w:tabs>
      <w:suppressAutoHyphens/>
      <w:autoSpaceDE w:val="0"/>
      <w:spacing w:line="288" w:lineRule="auto"/>
      <w:ind w:left="200" w:hanging="200"/>
      <w:jc w:val="left"/>
    </w:pPr>
    <w:rPr>
      <w:rFonts w:ascii="Minion Pro" w:hAnsi="Minion Pro"/>
      <w:color w:val="000000"/>
      <w:sz w:val="20"/>
      <w:lang w:eastAsia="ar-SA"/>
    </w:rPr>
  </w:style>
  <w:style w:type="paragraph" w:customStyle="1" w:styleId="Szvegtrzselssora1">
    <w:name w:val="Szövegtörzs első sora1"/>
    <w:basedOn w:val="Szvegtrzs"/>
    <w:rsid w:val="00C114AB"/>
    <w:pPr>
      <w:suppressAutoHyphens/>
      <w:spacing w:after="120"/>
      <w:ind w:firstLine="210"/>
      <w:jc w:val="left"/>
    </w:pPr>
    <w:rPr>
      <w:lang w:eastAsia="ar-SA"/>
    </w:rPr>
  </w:style>
  <w:style w:type="paragraph" w:customStyle="1" w:styleId="Normlbehzs1">
    <w:name w:val="Normál behúzás1"/>
    <w:basedOn w:val="Norml"/>
    <w:rsid w:val="00C114AB"/>
    <w:pPr>
      <w:widowControl w:val="0"/>
      <w:suppressAutoHyphens/>
      <w:ind w:left="708"/>
      <w:jc w:val="left"/>
    </w:pPr>
    <w:rPr>
      <w:rFonts w:eastAsia="Lucida Sans Unicode"/>
      <w:lang w:eastAsia="ar-SA"/>
    </w:rPr>
  </w:style>
  <w:style w:type="paragraph" w:customStyle="1" w:styleId="felsorols1">
    <w:name w:val="felsorolás1"/>
    <w:basedOn w:val="Norml"/>
    <w:rsid w:val="00C114AB"/>
    <w:pPr>
      <w:tabs>
        <w:tab w:val="left" w:pos="600"/>
      </w:tabs>
      <w:suppressAutoHyphens/>
      <w:spacing w:after="60"/>
      <w:ind w:left="600" w:hanging="360"/>
    </w:pPr>
    <w:rPr>
      <w:szCs w:val="24"/>
      <w:lang w:eastAsia="ar-SA"/>
    </w:rPr>
  </w:style>
  <w:style w:type="paragraph" w:customStyle="1" w:styleId="Sajt">
    <w:name w:val="Saját"/>
    <w:basedOn w:val="Norml"/>
    <w:rsid w:val="00C114AB"/>
    <w:pPr>
      <w:suppressAutoHyphens/>
      <w:spacing w:line="360" w:lineRule="atLeast"/>
      <w:ind w:left="851"/>
    </w:pPr>
    <w:rPr>
      <w:lang w:eastAsia="ar-SA"/>
    </w:rPr>
  </w:style>
  <w:style w:type="paragraph" w:customStyle="1" w:styleId="Nincstrkz1">
    <w:name w:val="Nincs térköz1"/>
    <w:basedOn w:val="Norml"/>
    <w:rsid w:val="00C114AB"/>
    <w:pPr>
      <w:suppressAutoHyphens/>
      <w:jc w:val="left"/>
    </w:pPr>
    <w:rPr>
      <w:rFonts w:ascii="Calibri" w:hAnsi="Calibri"/>
      <w:sz w:val="22"/>
      <w:szCs w:val="22"/>
      <w:lang w:val="en-US" w:eastAsia="ar-SA"/>
    </w:rPr>
  </w:style>
  <w:style w:type="paragraph" w:customStyle="1" w:styleId="Default">
    <w:name w:val="Default"/>
    <w:rsid w:val="00C114AB"/>
    <w:pPr>
      <w:suppressAutoHyphens/>
      <w:autoSpaceDE w:val="0"/>
    </w:pPr>
    <w:rPr>
      <w:rFonts w:eastAsia="Calibri"/>
      <w:color w:val="000000"/>
      <w:sz w:val="24"/>
      <w:szCs w:val="24"/>
      <w:lang w:eastAsia="ar-SA"/>
    </w:rPr>
  </w:style>
  <w:style w:type="paragraph" w:styleId="Nincstrkz">
    <w:name w:val="No Spacing"/>
    <w:qFormat/>
    <w:rsid w:val="00C114AB"/>
    <w:pPr>
      <w:suppressAutoHyphens/>
    </w:pPr>
    <w:rPr>
      <w:rFonts w:ascii="Calibri" w:eastAsia="Calibri" w:hAnsi="Calibri"/>
      <w:sz w:val="22"/>
      <w:szCs w:val="22"/>
      <w:lang w:eastAsia="ar-SA"/>
    </w:rPr>
  </w:style>
  <w:style w:type="paragraph" w:customStyle="1" w:styleId="Kpalrs1">
    <w:name w:val="Képaláírás1"/>
    <w:basedOn w:val="Norml"/>
    <w:next w:val="Norml"/>
    <w:rsid w:val="00C114AB"/>
    <w:pPr>
      <w:suppressAutoHyphens/>
      <w:jc w:val="left"/>
    </w:pPr>
    <w:rPr>
      <w:b/>
      <w:bCs/>
      <w:sz w:val="20"/>
      <w:lang w:eastAsia="ar-SA"/>
    </w:rPr>
  </w:style>
  <w:style w:type="paragraph" w:customStyle="1" w:styleId="Time">
    <w:name w:val="Time"/>
    <w:basedOn w:val="Norml"/>
    <w:rsid w:val="00C114AB"/>
    <w:pPr>
      <w:suppressAutoHyphens/>
      <w:jc w:val="left"/>
    </w:pPr>
    <w:rPr>
      <w:rFonts w:ascii="Arial" w:hAnsi="Arial" w:cs="Arial"/>
      <w:sz w:val="20"/>
      <w:lang w:eastAsia="ar-SA"/>
    </w:rPr>
  </w:style>
  <w:style w:type="paragraph" w:customStyle="1" w:styleId="szvegtrzsbold">
    <w:name w:val="szövegtörzs bold"/>
    <w:basedOn w:val="Szvegtrzs"/>
    <w:next w:val="Szvegtrzs"/>
    <w:rsid w:val="00C114AB"/>
    <w:pPr>
      <w:suppressAutoHyphens/>
      <w:autoSpaceDE w:val="0"/>
      <w:spacing w:before="120" w:after="100"/>
    </w:pPr>
    <w:rPr>
      <w:b/>
      <w:bCs/>
      <w:lang w:eastAsia="ar-SA"/>
    </w:rPr>
  </w:style>
  <w:style w:type="paragraph" w:customStyle="1" w:styleId="Szvegtrzsbehzssal21">
    <w:name w:val="Szövegtörzs behúzással 21"/>
    <w:basedOn w:val="Norml"/>
    <w:rsid w:val="00C114AB"/>
    <w:pPr>
      <w:suppressAutoHyphens/>
      <w:spacing w:after="120" w:line="480" w:lineRule="auto"/>
      <w:ind w:left="283"/>
      <w:jc w:val="left"/>
    </w:pPr>
    <w:rPr>
      <w:szCs w:val="24"/>
      <w:lang w:eastAsia="ar-SA"/>
    </w:rPr>
  </w:style>
  <w:style w:type="paragraph" w:customStyle="1" w:styleId="Level1">
    <w:name w:val="Level 1"/>
    <w:rsid w:val="00C114AB"/>
    <w:pPr>
      <w:widowControl w:val="0"/>
      <w:suppressAutoHyphens/>
      <w:autoSpaceDE w:val="0"/>
      <w:ind w:left="720" w:hanging="720"/>
    </w:pPr>
    <w:rPr>
      <w:rFonts w:ascii="Arial" w:hAnsi="Arial" w:cs="Arial"/>
      <w:sz w:val="24"/>
      <w:szCs w:val="24"/>
      <w:lang w:eastAsia="ar-SA"/>
    </w:rPr>
  </w:style>
  <w:style w:type="paragraph" w:styleId="Alrs">
    <w:name w:val="Signature"/>
    <w:basedOn w:val="Norml"/>
    <w:semiHidden/>
    <w:rsid w:val="00C114AB"/>
    <w:pPr>
      <w:suppressAutoHyphens/>
      <w:ind w:left="4252"/>
      <w:jc w:val="left"/>
    </w:pPr>
    <w:rPr>
      <w:szCs w:val="24"/>
      <w:lang w:eastAsia="ar-SA"/>
    </w:rPr>
  </w:style>
  <w:style w:type="paragraph" w:customStyle="1" w:styleId="Befejezs1">
    <w:name w:val="Befejezés1"/>
    <w:basedOn w:val="Norml"/>
    <w:rsid w:val="00C114AB"/>
    <w:pPr>
      <w:suppressAutoHyphens/>
      <w:ind w:left="4252"/>
      <w:jc w:val="left"/>
    </w:pPr>
    <w:rPr>
      <w:szCs w:val="24"/>
      <w:lang w:eastAsia="ar-SA"/>
    </w:rPr>
  </w:style>
  <w:style w:type="paragraph" w:styleId="Bortkcm">
    <w:name w:val="envelope address"/>
    <w:basedOn w:val="Norml"/>
    <w:semiHidden/>
    <w:rsid w:val="00C114AB"/>
    <w:pPr>
      <w:suppressAutoHyphens/>
      <w:ind w:left="2880"/>
      <w:jc w:val="left"/>
    </w:pPr>
    <w:rPr>
      <w:rFonts w:ascii="Arial" w:hAnsi="Arial" w:cs="Arial"/>
      <w:szCs w:val="24"/>
      <w:lang w:eastAsia="ar-SA"/>
    </w:rPr>
  </w:style>
  <w:style w:type="paragraph" w:customStyle="1" w:styleId="Csakszveg1">
    <w:name w:val="Csak szöveg1"/>
    <w:basedOn w:val="Norml"/>
    <w:rsid w:val="00C114AB"/>
    <w:pPr>
      <w:suppressAutoHyphens/>
      <w:jc w:val="left"/>
    </w:pPr>
    <w:rPr>
      <w:rFonts w:ascii="Courier New" w:hAnsi="Courier New" w:cs="Courier New"/>
      <w:sz w:val="20"/>
      <w:lang w:eastAsia="ar-SA"/>
    </w:rPr>
  </w:style>
  <w:style w:type="paragraph" w:customStyle="1" w:styleId="Dtum1">
    <w:name w:val="Dátum1"/>
    <w:basedOn w:val="Norml"/>
    <w:next w:val="Norml"/>
    <w:rsid w:val="00C114AB"/>
    <w:pPr>
      <w:suppressAutoHyphens/>
      <w:jc w:val="left"/>
    </w:pPr>
    <w:rPr>
      <w:szCs w:val="24"/>
      <w:lang w:eastAsia="ar-SA"/>
    </w:rPr>
  </w:style>
  <w:style w:type="paragraph" w:customStyle="1" w:styleId="Elektronikuslevlalrsa">
    <w:name w:val="Elektronikus levél aláírása"/>
    <w:basedOn w:val="Norml"/>
    <w:rsid w:val="00C114AB"/>
    <w:pPr>
      <w:suppressAutoHyphens/>
      <w:jc w:val="left"/>
    </w:pPr>
    <w:rPr>
      <w:szCs w:val="24"/>
      <w:lang w:eastAsia="ar-SA"/>
    </w:rPr>
  </w:style>
  <w:style w:type="paragraph" w:styleId="Feladcmebortkon">
    <w:name w:val="envelope return"/>
    <w:basedOn w:val="Norml"/>
    <w:semiHidden/>
    <w:rsid w:val="00C114AB"/>
    <w:pPr>
      <w:suppressAutoHyphens/>
      <w:jc w:val="left"/>
    </w:pPr>
    <w:rPr>
      <w:rFonts w:ascii="Arial" w:hAnsi="Arial" w:cs="Arial"/>
      <w:sz w:val="20"/>
      <w:lang w:eastAsia="ar-SA"/>
    </w:rPr>
  </w:style>
  <w:style w:type="paragraph" w:customStyle="1" w:styleId="Felsorols10">
    <w:name w:val="Felsorolás1"/>
    <w:basedOn w:val="Norml"/>
    <w:rsid w:val="00C114AB"/>
    <w:pPr>
      <w:tabs>
        <w:tab w:val="num" w:pos="360"/>
      </w:tabs>
      <w:suppressAutoHyphens/>
      <w:ind w:left="360" w:hanging="360"/>
      <w:jc w:val="left"/>
    </w:pPr>
    <w:rPr>
      <w:szCs w:val="24"/>
      <w:lang w:eastAsia="ar-SA"/>
    </w:rPr>
  </w:style>
  <w:style w:type="paragraph" w:customStyle="1" w:styleId="Felsorols21">
    <w:name w:val="Felsorolás 21"/>
    <w:basedOn w:val="Norml"/>
    <w:rsid w:val="00C114AB"/>
    <w:pPr>
      <w:tabs>
        <w:tab w:val="num" w:pos="360"/>
      </w:tabs>
      <w:suppressAutoHyphens/>
      <w:ind w:left="360" w:hanging="360"/>
      <w:jc w:val="left"/>
    </w:pPr>
    <w:rPr>
      <w:szCs w:val="24"/>
      <w:lang w:eastAsia="ar-SA"/>
    </w:rPr>
  </w:style>
  <w:style w:type="paragraph" w:customStyle="1" w:styleId="Felsorols31">
    <w:name w:val="Felsorolás 31"/>
    <w:basedOn w:val="Norml"/>
    <w:rsid w:val="00C114AB"/>
    <w:pPr>
      <w:tabs>
        <w:tab w:val="num" w:pos="360"/>
      </w:tabs>
      <w:suppressAutoHyphens/>
      <w:ind w:left="360" w:hanging="360"/>
      <w:jc w:val="left"/>
    </w:pPr>
    <w:rPr>
      <w:szCs w:val="24"/>
      <w:lang w:eastAsia="ar-SA"/>
    </w:rPr>
  </w:style>
  <w:style w:type="paragraph" w:customStyle="1" w:styleId="Felsorols41">
    <w:name w:val="Felsorolás 41"/>
    <w:basedOn w:val="Norml"/>
    <w:rsid w:val="00C114AB"/>
    <w:pPr>
      <w:tabs>
        <w:tab w:val="num" w:pos="720"/>
      </w:tabs>
      <w:suppressAutoHyphens/>
      <w:ind w:left="720" w:hanging="720"/>
      <w:jc w:val="left"/>
    </w:pPr>
    <w:rPr>
      <w:szCs w:val="24"/>
      <w:lang w:eastAsia="ar-SA"/>
    </w:rPr>
  </w:style>
  <w:style w:type="paragraph" w:customStyle="1" w:styleId="Felsorols51">
    <w:name w:val="Felsorolás 51"/>
    <w:basedOn w:val="Norml"/>
    <w:rsid w:val="00C114AB"/>
    <w:pPr>
      <w:tabs>
        <w:tab w:val="num" w:pos="360"/>
      </w:tabs>
      <w:suppressAutoHyphens/>
      <w:ind w:left="360" w:hanging="360"/>
      <w:jc w:val="left"/>
    </w:pPr>
    <w:rPr>
      <w:szCs w:val="24"/>
      <w:lang w:eastAsia="ar-SA"/>
    </w:rPr>
  </w:style>
  <w:style w:type="paragraph" w:styleId="HTML-cm">
    <w:name w:val="HTML Address"/>
    <w:basedOn w:val="Norml"/>
    <w:semiHidden/>
    <w:rsid w:val="00C114AB"/>
    <w:pPr>
      <w:suppressAutoHyphens/>
      <w:jc w:val="left"/>
    </w:pPr>
    <w:rPr>
      <w:i/>
      <w:iCs/>
      <w:szCs w:val="24"/>
      <w:lang w:eastAsia="ar-SA"/>
    </w:rPr>
  </w:style>
  <w:style w:type="paragraph" w:styleId="HTML-kntformzott">
    <w:name w:val="HTML Preformatted"/>
    <w:basedOn w:val="Norml"/>
    <w:semiHidden/>
    <w:rsid w:val="00C114AB"/>
    <w:pPr>
      <w:suppressAutoHyphens/>
      <w:jc w:val="left"/>
    </w:pPr>
    <w:rPr>
      <w:rFonts w:ascii="Courier New" w:hAnsi="Courier New" w:cs="Courier New"/>
      <w:sz w:val="20"/>
      <w:lang w:eastAsia="ar-SA"/>
    </w:rPr>
  </w:style>
  <w:style w:type="paragraph" w:customStyle="1" w:styleId="Lista21">
    <w:name w:val="Lista 21"/>
    <w:basedOn w:val="Norml"/>
    <w:rsid w:val="00C114AB"/>
    <w:pPr>
      <w:suppressAutoHyphens/>
      <w:ind w:left="566" w:hanging="283"/>
      <w:jc w:val="left"/>
    </w:pPr>
    <w:rPr>
      <w:szCs w:val="24"/>
      <w:lang w:eastAsia="ar-SA"/>
    </w:rPr>
  </w:style>
  <w:style w:type="paragraph" w:customStyle="1" w:styleId="Lista31">
    <w:name w:val="Lista 31"/>
    <w:basedOn w:val="Norml"/>
    <w:rsid w:val="00C114AB"/>
    <w:pPr>
      <w:suppressAutoHyphens/>
      <w:ind w:left="849" w:hanging="283"/>
      <w:jc w:val="left"/>
    </w:pPr>
    <w:rPr>
      <w:szCs w:val="24"/>
      <w:lang w:eastAsia="ar-SA"/>
    </w:rPr>
  </w:style>
  <w:style w:type="paragraph" w:customStyle="1" w:styleId="Lista41">
    <w:name w:val="Lista 41"/>
    <w:basedOn w:val="Norml"/>
    <w:rsid w:val="00C114AB"/>
    <w:pPr>
      <w:suppressAutoHyphens/>
      <w:ind w:left="1132" w:hanging="283"/>
      <w:jc w:val="left"/>
    </w:pPr>
    <w:rPr>
      <w:szCs w:val="24"/>
      <w:lang w:eastAsia="ar-SA"/>
    </w:rPr>
  </w:style>
  <w:style w:type="paragraph" w:customStyle="1" w:styleId="Lista51">
    <w:name w:val="Lista 51"/>
    <w:basedOn w:val="Norml"/>
    <w:rsid w:val="00C114AB"/>
    <w:pPr>
      <w:suppressAutoHyphens/>
      <w:ind w:left="1415" w:hanging="283"/>
      <w:jc w:val="left"/>
    </w:pPr>
    <w:rPr>
      <w:szCs w:val="24"/>
      <w:lang w:eastAsia="ar-SA"/>
    </w:rPr>
  </w:style>
  <w:style w:type="paragraph" w:customStyle="1" w:styleId="Listafolytatsa1">
    <w:name w:val="Lista folytatása1"/>
    <w:basedOn w:val="Norml"/>
    <w:rsid w:val="00C114AB"/>
    <w:pPr>
      <w:suppressAutoHyphens/>
      <w:spacing w:after="120"/>
      <w:ind w:left="283"/>
      <w:jc w:val="left"/>
    </w:pPr>
    <w:rPr>
      <w:szCs w:val="24"/>
      <w:lang w:eastAsia="ar-SA"/>
    </w:rPr>
  </w:style>
  <w:style w:type="paragraph" w:customStyle="1" w:styleId="Listafolytatsa21">
    <w:name w:val="Lista folytatása 21"/>
    <w:basedOn w:val="Norml"/>
    <w:rsid w:val="00C114AB"/>
    <w:pPr>
      <w:suppressAutoHyphens/>
      <w:spacing w:after="120"/>
      <w:ind w:left="566"/>
      <w:jc w:val="left"/>
    </w:pPr>
    <w:rPr>
      <w:szCs w:val="24"/>
      <w:lang w:eastAsia="ar-SA"/>
    </w:rPr>
  </w:style>
  <w:style w:type="paragraph" w:customStyle="1" w:styleId="Listafolytatsa31">
    <w:name w:val="Lista folytatása 31"/>
    <w:basedOn w:val="Norml"/>
    <w:rsid w:val="00C114AB"/>
    <w:pPr>
      <w:suppressAutoHyphens/>
      <w:spacing w:after="120"/>
      <w:ind w:left="849"/>
      <w:jc w:val="left"/>
    </w:pPr>
    <w:rPr>
      <w:szCs w:val="24"/>
      <w:lang w:eastAsia="ar-SA"/>
    </w:rPr>
  </w:style>
  <w:style w:type="paragraph" w:customStyle="1" w:styleId="Listafolytatsa41">
    <w:name w:val="Lista folytatása 41"/>
    <w:basedOn w:val="Norml"/>
    <w:rsid w:val="00C114AB"/>
    <w:pPr>
      <w:suppressAutoHyphens/>
      <w:spacing w:after="120"/>
      <w:ind w:left="1132"/>
      <w:jc w:val="left"/>
    </w:pPr>
    <w:rPr>
      <w:szCs w:val="24"/>
      <w:lang w:eastAsia="ar-SA"/>
    </w:rPr>
  </w:style>
  <w:style w:type="paragraph" w:customStyle="1" w:styleId="Listafolytatsa51">
    <w:name w:val="Lista folytatása 51"/>
    <w:basedOn w:val="Norml"/>
    <w:rsid w:val="00C114AB"/>
    <w:pPr>
      <w:suppressAutoHyphens/>
      <w:spacing w:after="120"/>
      <w:ind w:left="1415"/>
      <w:jc w:val="left"/>
    </w:pPr>
    <w:rPr>
      <w:szCs w:val="24"/>
      <w:lang w:eastAsia="ar-SA"/>
    </w:rPr>
  </w:style>
  <w:style w:type="paragraph" w:customStyle="1" w:styleId="Megjegyzsfej1">
    <w:name w:val="Megjegyzésfej1"/>
    <w:basedOn w:val="Norml"/>
    <w:next w:val="Norml"/>
    <w:rsid w:val="00C114AB"/>
    <w:pPr>
      <w:suppressAutoHyphens/>
      <w:jc w:val="left"/>
    </w:pPr>
    <w:rPr>
      <w:szCs w:val="24"/>
      <w:lang w:eastAsia="ar-SA"/>
    </w:rPr>
  </w:style>
  <w:style w:type="paragraph" w:customStyle="1" w:styleId="Megszlts1">
    <w:name w:val="Megszólítás1"/>
    <w:basedOn w:val="Norml"/>
    <w:next w:val="Norml"/>
    <w:rsid w:val="00C114AB"/>
    <w:pPr>
      <w:suppressAutoHyphens/>
      <w:jc w:val="left"/>
    </w:pPr>
    <w:rPr>
      <w:szCs w:val="24"/>
      <w:lang w:eastAsia="ar-SA"/>
    </w:rPr>
  </w:style>
  <w:style w:type="paragraph" w:customStyle="1" w:styleId="Szmozottlista1">
    <w:name w:val="Számozott lista1"/>
    <w:basedOn w:val="Norml"/>
    <w:rsid w:val="00C114AB"/>
    <w:pPr>
      <w:tabs>
        <w:tab w:val="num" w:pos="360"/>
      </w:tabs>
      <w:suppressAutoHyphens/>
      <w:ind w:left="360" w:hanging="360"/>
      <w:jc w:val="left"/>
    </w:pPr>
    <w:rPr>
      <w:szCs w:val="24"/>
      <w:lang w:eastAsia="ar-SA"/>
    </w:rPr>
  </w:style>
  <w:style w:type="paragraph" w:customStyle="1" w:styleId="Szmozottlista21">
    <w:name w:val="Számozott lista 21"/>
    <w:basedOn w:val="Norml"/>
    <w:rsid w:val="00C114AB"/>
    <w:pPr>
      <w:tabs>
        <w:tab w:val="num" w:pos="360"/>
      </w:tabs>
      <w:suppressAutoHyphens/>
      <w:ind w:left="360" w:hanging="360"/>
      <w:jc w:val="left"/>
    </w:pPr>
    <w:rPr>
      <w:szCs w:val="24"/>
      <w:lang w:eastAsia="ar-SA"/>
    </w:rPr>
  </w:style>
  <w:style w:type="paragraph" w:customStyle="1" w:styleId="Szmozottlista31">
    <w:name w:val="Számozott lista 31"/>
    <w:basedOn w:val="Norml"/>
    <w:rsid w:val="00C114AB"/>
    <w:pPr>
      <w:tabs>
        <w:tab w:val="num" w:pos="360"/>
      </w:tabs>
      <w:suppressAutoHyphens/>
      <w:ind w:left="360" w:hanging="360"/>
      <w:jc w:val="left"/>
    </w:pPr>
    <w:rPr>
      <w:szCs w:val="24"/>
      <w:lang w:eastAsia="ar-SA"/>
    </w:rPr>
  </w:style>
  <w:style w:type="paragraph" w:customStyle="1" w:styleId="Szmozottlista41">
    <w:name w:val="Számozott lista 41"/>
    <w:basedOn w:val="Norml"/>
    <w:rsid w:val="00C114AB"/>
    <w:pPr>
      <w:tabs>
        <w:tab w:val="num" w:pos="360"/>
      </w:tabs>
      <w:suppressAutoHyphens/>
      <w:ind w:left="360" w:hanging="360"/>
      <w:jc w:val="left"/>
    </w:pPr>
    <w:rPr>
      <w:szCs w:val="24"/>
      <w:lang w:eastAsia="ar-SA"/>
    </w:rPr>
  </w:style>
  <w:style w:type="paragraph" w:customStyle="1" w:styleId="Szmozottlista51">
    <w:name w:val="Számozott lista 51"/>
    <w:basedOn w:val="Norml"/>
    <w:rsid w:val="00C114AB"/>
    <w:pPr>
      <w:tabs>
        <w:tab w:val="num" w:pos="360"/>
      </w:tabs>
      <w:suppressAutoHyphens/>
      <w:ind w:left="360" w:hanging="360"/>
      <w:jc w:val="left"/>
    </w:pPr>
    <w:rPr>
      <w:szCs w:val="24"/>
      <w:lang w:eastAsia="ar-SA"/>
    </w:rPr>
  </w:style>
  <w:style w:type="paragraph" w:customStyle="1" w:styleId="Szvegblokk1">
    <w:name w:val="Szövegblokk1"/>
    <w:basedOn w:val="Norml"/>
    <w:rsid w:val="00C114AB"/>
    <w:pPr>
      <w:suppressAutoHyphens/>
      <w:spacing w:after="120"/>
      <w:ind w:left="1440" w:right="1440"/>
      <w:jc w:val="left"/>
    </w:pPr>
    <w:rPr>
      <w:szCs w:val="24"/>
      <w:lang w:eastAsia="ar-SA"/>
    </w:rPr>
  </w:style>
  <w:style w:type="paragraph" w:customStyle="1" w:styleId="Szvegtrzs31">
    <w:name w:val="Szövegtörzs 31"/>
    <w:basedOn w:val="Norml"/>
    <w:rsid w:val="00C114AB"/>
    <w:pPr>
      <w:suppressAutoHyphens/>
      <w:spacing w:after="120"/>
      <w:jc w:val="left"/>
    </w:pPr>
    <w:rPr>
      <w:sz w:val="16"/>
      <w:szCs w:val="16"/>
      <w:lang w:eastAsia="ar-SA"/>
    </w:rPr>
  </w:style>
  <w:style w:type="paragraph" w:customStyle="1" w:styleId="Szvegtrzsbehzssal311">
    <w:name w:val="Szövegtörzs behúzással 311"/>
    <w:basedOn w:val="Norml"/>
    <w:rsid w:val="00C114AB"/>
    <w:pPr>
      <w:suppressAutoHyphens/>
      <w:spacing w:after="120"/>
      <w:ind w:left="283"/>
      <w:jc w:val="left"/>
    </w:pPr>
    <w:rPr>
      <w:sz w:val="16"/>
      <w:szCs w:val="16"/>
      <w:lang w:eastAsia="ar-SA"/>
    </w:rPr>
  </w:style>
  <w:style w:type="paragraph" w:customStyle="1" w:styleId="Szvegtrzselssora21">
    <w:name w:val="Szövegtörzs első sora 21"/>
    <w:basedOn w:val="Szvegtrzsbehzssal"/>
    <w:rsid w:val="00C114AB"/>
    <w:pPr>
      <w:suppressAutoHyphens/>
      <w:ind w:firstLine="210"/>
      <w:jc w:val="left"/>
    </w:pPr>
    <w:rPr>
      <w:rFonts w:ascii="Times New Roman" w:hAnsi="Times New Roman"/>
      <w:szCs w:val="24"/>
      <w:lang w:eastAsia="ar-SA"/>
    </w:rPr>
  </w:style>
  <w:style w:type="paragraph" w:customStyle="1" w:styleId="zenetfej1">
    <w:name w:val="Üzenetfej1"/>
    <w:basedOn w:val="Norml"/>
    <w:rsid w:val="00C114AB"/>
    <w:pPr>
      <w:pBdr>
        <w:top w:val="single" w:sz="4" w:space="1" w:color="000000"/>
        <w:left w:val="single" w:sz="4" w:space="1" w:color="000000"/>
        <w:bottom w:val="single" w:sz="4" w:space="1" w:color="000000"/>
        <w:right w:val="single" w:sz="4" w:space="1" w:color="000000"/>
      </w:pBdr>
      <w:shd w:val="clear" w:color="auto" w:fill="CCCCCC"/>
      <w:suppressAutoHyphens/>
      <w:ind w:left="1134" w:hanging="1134"/>
      <w:jc w:val="left"/>
    </w:pPr>
    <w:rPr>
      <w:rFonts w:ascii="Arial" w:hAnsi="Arial" w:cs="Arial"/>
      <w:szCs w:val="24"/>
      <w:lang w:eastAsia="ar-SA"/>
    </w:rPr>
  </w:style>
  <w:style w:type="paragraph" w:customStyle="1" w:styleId="Cm0Khv">
    <w:name w:val="Cím0 Khv"/>
    <w:basedOn w:val="Norml"/>
    <w:rsid w:val="00C114AB"/>
    <w:pPr>
      <w:suppressAutoHyphens/>
      <w:spacing w:before="120" w:after="120"/>
      <w:jc w:val="left"/>
    </w:pPr>
    <w:rPr>
      <w:b/>
      <w:caps/>
      <w:sz w:val="36"/>
      <w:szCs w:val="36"/>
      <w:lang w:eastAsia="ar-SA"/>
    </w:rPr>
  </w:style>
  <w:style w:type="paragraph" w:customStyle="1" w:styleId="Cm1Khv">
    <w:name w:val="Cím1 Khv"/>
    <w:basedOn w:val="Norml"/>
    <w:rsid w:val="00C114AB"/>
    <w:pPr>
      <w:suppressAutoHyphens/>
      <w:spacing w:before="360" w:after="240"/>
      <w:ind w:left="540" w:hanging="540"/>
    </w:pPr>
    <w:rPr>
      <w:b/>
      <w:caps/>
      <w:sz w:val="28"/>
      <w:szCs w:val="28"/>
      <w:lang w:eastAsia="ar-SA"/>
    </w:rPr>
  </w:style>
  <w:style w:type="paragraph" w:customStyle="1" w:styleId="Cm2KhvChar">
    <w:name w:val="Cím2 Khv Char"/>
    <w:basedOn w:val="Norml"/>
    <w:rsid w:val="00C114AB"/>
    <w:pPr>
      <w:suppressAutoHyphens/>
      <w:spacing w:before="240" w:after="160"/>
    </w:pPr>
    <w:rPr>
      <w:b/>
      <w:szCs w:val="24"/>
      <w:lang w:eastAsia="ar-SA"/>
    </w:rPr>
  </w:style>
  <w:style w:type="paragraph" w:customStyle="1" w:styleId="Cm3Khv">
    <w:name w:val="Cím3 Khv"/>
    <w:basedOn w:val="Norml"/>
    <w:rsid w:val="00C114AB"/>
    <w:pPr>
      <w:suppressAutoHyphens/>
      <w:spacing w:before="240" w:after="120"/>
      <w:ind w:left="540" w:hanging="540"/>
    </w:pPr>
    <w:rPr>
      <w:b/>
      <w:szCs w:val="24"/>
      <w:lang w:eastAsia="ar-SA"/>
    </w:rPr>
  </w:style>
  <w:style w:type="paragraph" w:styleId="Buborkszveg">
    <w:name w:val="Balloon Text"/>
    <w:basedOn w:val="Norml"/>
    <w:rsid w:val="00C114AB"/>
    <w:pPr>
      <w:suppressAutoHyphens/>
      <w:jc w:val="left"/>
    </w:pPr>
    <w:rPr>
      <w:rFonts w:ascii="Tahoma" w:hAnsi="Tahoma" w:cs="Tahoma"/>
      <w:sz w:val="16"/>
      <w:szCs w:val="16"/>
      <w:lang w:eastAsia="ar-SA"/>
    </w:rPr>
  </w:style>
  <w:style w:type="paragraph" w:customStyle="1" w:styleId="Cm3">
    <w:name w:val="Cím3"/>
    <w:basedOn w:val="Norml"/>
    <w:rsid w:val="00C114AB"/>
    <w:pPr>
      <w:suppressAutoHyphens/>
      <w:spacing w:line="276" w:lineRule="auto"/>
    </w:pPr>
    <w:rPr>
      <w:rFonts w:eastAsia="Calibri"/>
      <w:b/>
      <w:szCs w:val="24"/>
      <w:lang w:eastAsia="ar-SA"/>
    </w:rPr>
  </w:style>
  <w:style w:type="paragraph" w:customStyle="1" w:styleId="Cm4">
    <w:name w:val="Cím4"/>
    <w:basedOn w:val="Norml"/>
    <w:rsid w:val="00C114AB"/>
    <w:pPr>
      <w:suppressAutoHyphens/>
      <w:spacing w:after="200" w:line="276" w:lineRule="auto"/>
      <w:jc w:val="left"/>
    </w:pPr>
    <w:rPr>
      <w:rFonts w:eastAsia="Calibri"/>
      <w:i/>
      <w:szCs w:val="24"/>
      <w:lang w:eastAsia="ar-SA"/>
    </w:rPr>
  </w:style>
  <w:style w:type="paragraph" w:customStyle="1" w:styleId="Cm2">
    <w:name w:val="Cím2"/>
    <w:basedOn w:val="Norml"/>
    <w:rsid w:val="00C114AB"/>
    <w:pPr>
      <w:suppressAutoHyphens/>
      <w:spacing w:after="200" w:line="276" w:lineRule="auto"/>
      <w:jc w:val="left"/>
    </w:pPr>
    <w:rPr>
      <w:rFonts w:eastAsia="Calibri"/>
      <w:b/>
      <w:sz w:val="28"/>
      <w:szCs w:val="22"/>
      <w:lang w:eastAsia="ar-SA"/>
    </w:rPr>
  </w:style>
  <w:style w:type="paragraph" w:styleId="Listaszerbekezds">
    <w:name w:val="List Paragraph"/>
    <w:basedOn w:val="Norml"/>
    <w:uiPriority w:val="34"/>
    <w:qFormat/>
    <w:rsid w:val="00C114AB"/>
    <w:pPr>
      <w:widowControl w:val="0"/>
      <w:suppressAutoHyphens/>
      <w:ind w:left="720"/>
      <w:jc w:val="left"/>
    </w:pPr>
    <w:rPr>
      <w:rFonts w:eastAsia="Lucida Sans Unicode"/>
      <w:lang w:eastAsia="ar-SA"/>
    </w:rPr>
  </w:style>
  <w:style w:type="paragraph" w:customStyle="1" w:styleId="NS">
    <w:name w:val="NS"/>
    <w:basedOn w:val="Norml"/>
    <w:rsid w:val="00C114AB"/>
    <w:pPr>
      <w:suppressAutoHyphens/>
      <w:autoSpaceDE w:val="0"/>
      <w:spacing w:before="120"/>
    </w:pPr>
    <w:rPr>
      <w:b/>
      <w:bCs/>
      <w:i/>
      <w:iCs/>
      <w:szCs w:val="24"/>
      <w:lang w:eastAsia="ar-SA"/>
    </w:rPr>
  </w:style>
  <w:style w:type="paragraph" w:styleId="Tartalomjegyzkcmsora">
    <w:name w:val="TOC Heading"/>
    <w:basedOn w:val="Cmsor1"/>
    <w:next w:val="Norml"/>
    <w:uiPriority w:val="39"/>
    <w:qFormat/>
    <w:rsid w:val="00C114AB"/>
    <w:pPr>
      <w:keepLines/>
      <w:widowControl w:val="0"/>
      <w:suppressAutoHyphens/>
      <w:spacing w:before="480" w:line="276" w:lineRule="auto"/>
      <w:jc w:val="left"/>
    </w:pPr>
    <w:rPr>
      <w:rFonts w:ascii="Cambria" w:hAnsi="Cambria"/>
      <w:bCs/>
      <w:caps w:val="0"/>
      <w:color w:val="365F91"/>
      <w:kern w:val="1"/>
      <w:sz w:val="28"/>
      <w:szCs w:val="28"/>
      <w:lang w:eastAsia="ar-SA"/>
    </w:rPr>
  </w:style>
  <w:style w:type="paragraph" w:customStyle="1" w:styleId="CharChar2CharCharChar">
    <w:name w:val="Char Char2 Char Char Char"/>
    <w:basedOn w:val="Szvegtrzs"/>
    <w:rsid w:val="00C114AB"/>
    <w:pPr>
      <w:suppressAutoHyphens/>
      <w:spacing w:before="120" w:after="240" w:line="240" w:lineRule="exact"/>
    </w:pPr>
    <w:rPr>
      <w:rFonts w:cs="Arial"/>
      <w:b/>
      <w:bCs/>
      <w:iCs/>
      <w:lang w:eastAsia="ar-SA"/>
    </w:rPr>
  </w:style>
  <w:style w:type="paragraph" w:customStyle="1" w:styleId="BAPSzveg">
    <w:name w:val="BAP Szöveg"/>
    <w:basedOn w:val="Norml"/>
    <w:rsid w:val="00C114AB"/>
    <w:pPr>
      <w:suppressLineNumbers/>
      <w:suppressAutoHyphens/>
      <w:spacing w:after="142"/>
      <w:ind w:left="1417"/>
    </w:pPr>
    <w:rPr>
      <w:rFonts w:cs="Tahoma"/>
      <w:iCs/>
      <w:lang w:eastAsia="ar-SA"/>
    </w:rPr>
  </w:style>
  <w:style w:type="paragraph" w:customStyle="1" w:styleId="Norml0">
    <w:name w:val="Norm‡l"/>
    <w:rsid w:val="00C114AB"/>
    <w:pPr>
      <w:suppressAutoHyphens/>
      <w:overflowPunct w:val="0"/>
      <w:autoSpaceDE w:val="0"/>
      <w:spacing w:line="264" w:lineRule="auto"/>
      <w:textAlignment w:val="baseline"/>
    </w:pPr>
    <w:rPr>
      <w:rFonts w:ascii="Book Antiqua" w:hAnsi="Book Antiqua"/>
      <w:sz w:val="22"/>
      <w:lang w:eastAsia="ar-SA"/>
    </w:rPr>
  </w:style>
  <w:style w:type="paragraph" w:customStyle="1" w:styleId="StlusBal095cm">
    <w:name w:val="Stílus Bal:  095 cm"/>
    <w:basedOn w:val="Norml"/>
    <w:rsid w:val="00C114AB"/>
    <w:pPr>
      <w:suppressAutoHyphens/>
      <w:ind w:left="567"/>
      <w:jc w:val="left"/>
    </w:pPr>
    <w:rPr>
      <w:rFonts w:eastAsia="Calibri"/>
      <w:kern w:val="1"/>
      <w:lang w:eastAsia="ar-SA"/>
    </w:rPr>
  </w:style>
  <w:style w:type="paragraph" w:customStyle="1" w:styleId="Listaszerbekezds1">
    <w:name w:val="Listaszerű bekezdés1"/>
    <w:basedOn w:val="Norml"/>
    <w:rsid w:val="00C114AB"/>
    <w:pPr>
      <w:suppressAutoHyphens/>
      <w:ind w:left="720"/>
      <w:jc w:val="left"/>
    </w:pPr>
    <w:rPr>
      <w:rFonts w:eastAsia="Calibri"/>
      <w:szCs w:val="24"/>
      <w:lang w:eastAsia="ar-SA"/>
    </w:rPr>
  </w:style>
  <w:style w:type="paragraph" w:customStyle="1" w:styleId="Titreobjet">
    <w:name w:val="Titre objet"/>
    <w:basedOn w:val="Norml"/>
    <w:next w:val="Norml"/>
    <w:rsid w:val="00C114AB"/>
    <w:pPr>
      <w:suppressAutoHyphens/>
      <w:spacing w:before="360" w:after="360"/>
      <w:jc w:val="center"/>
    </w:pPr>
    <w:rPr>
      <w:b/>
      <w:lang w:eastAsia="ar-SA"/>
    </w:rPr>
  </w:style>
  <w:style w:type="paragraph" w:customStyle="1" w:styleId="Tblzattartalom">
    <w:name w:val="Táblázattartalom"/>
    <w:basedOn w:val="Norml"/>
    <w:rsid w:val="00C114AB"/>
    <w:pPr>
      <w:suppressLineNumbers/>
      <w:suppressAutoHyphens/>
      <w:jc w:val="left"/>
    </w:pPr>
    <w:rPr>
      <w:szCs w:val="24"/>
      <w:lang w:eastAsia="ar-SA"/>
    </w:rPr>
  </w:style>
  <w:style w:type="paragraph" w:customStyle="1" w:styleId="Tblzatfejlc">
    <w:name w:val="Táblázatfejléc"/>
    <w:basedOn w:val="Tblzattartalom"/>
    <w:rsid w:val="00C114AB"/>
    <w:pPr>
      <w:jc w:val="center"/>
    </w:pPr>
    <w:rPr>
      <w:b/>
      <w:bCs/>
    </w:rPr>
  </w:style>
  <w:style w:type="paragraph" w:customStyle="1" w:styleId="Kerettartalom">
    <w:name w:val="Kerettartalom"/>
    <w:basedOn w:val="Szvegtrzs"/>
    <w:rsid w:val="00C114AB"/>
    <w:pPr>
      <w:suppressAutoHyphens/>
      <w:autoSpaceDE w:val="0"/>
    </w:pPr>
    <w:rPr>
      <w:lang w:eastAsia="ar-SA"/>
    </w:rPr>
  </w:style>
  <w:style w:type="character" w:customStyle="1" w:styleId="Szvegtrzs1695">
    <w:name w:val="Szövegtörzs (169)5"/>
    <w:basedOn w:val="Bekezdsalapbettpusa"/>
    <w:rsid w:val="00C114AB"/>
    <w:rPr>
      <w:rFonts w:ascii="Times New Roman" w:hAnsi="Times New Roman" w:cs="Times New Roman"/>
      <w:spacing w:val="0"/>
      <w:sz w:val="25"/>
      <w:szCs w:val="25"/>
    </w:rPr>
  </w:style>
  <w:style w:type="character" w:customStyle="1" w:styleId="Szvegtrzs169Flkvr27">
    <w:name w:val="Szövegtörzs (169) + Félkövér27"/>
    <w:aliases w:val="Dőlt64"/>
    <w:basedOn w:val="Bekezdsalapbettpusa"/>
    <w:rsid w:val="00C114AB"/>
    <w:rPr>
      <w:rFonts w:ascii="Times New Roman" w:hAnsi="Times New Roman" w:cs="Times New Roman"/>
      <w:b/>
      <w:bCs/>
      <w:i/>
      <w:iCs/>
      <w:spacing w:val="0"/>
      <w:sz w:val="25"/>
      <w:szCs w:val="25"/>
    </w:rPr>
  </w:style>
  <w:style w:type="paragraph" w:customStyle="1" w:styleId="Szvegtrzs1691">
    <w:name w:val="Szövegtörzs (169)1"/>
    <w:basedOn w:val="Norml"/>
    <w:rsid w:val="00C114AB"/>
    <w:pPr>
      <w:shd w:val="clear" w:color="auto" w:fill="FFFFFF"/>
      <w:spacing w:line="240" w:lineRule="atLeast"/>
      <w:jc w:val="left"/>
    </w:pPr>
    <w:rPr>
      <w:rFonts w:eastAsia="Arial Unicode MS"/>
      <w:sz w:val="25"/>
      <w:szCs w:val="25"/>
    </w:rPr>
  </w:style>
  <w:style w:type="character" w:customStyle="1" w:styleId="Szvegtrzs16913pt14">
    <w:name w:val="Szövegtörzs (169) + 13 pt14"/>
    <w:aliases w:val="Dőlt79,Térköz 0 pt35"/>
    <w:basedOn w:val="Bekezdsalapbettpusa"/>
    <w:rsid w:val="00C114AB"/>
    <w:rPr>
      <w:rFonts w:ascii="Times New Roman" w:hAnsi="Times New Roman" w:cs="Times New Roman"/>
      <w:i/>
      <w:iCs/>
      <w:spacing w:val="-10"/>
      <w:sz w:val="26"/>
      <w:szCs w:val="26"/>
    </w:rPr>
  </w:style>
  <w:style w:type="character" w:customStyle="1" w:styleId="Szvegtrzs169Flkvr25">
    <w:name w:val="Szövegtörzs (169) + Félkövér25"/>
    <w:aliases w:val="Dőlt61,Térköz 1 pt9"/>
    <w:basedOn w:val="Bekezdsalapbettpusa"/>
    <w:rsid w:val="00C114AB"/>
    <w:rPr>
      <w:rFonts w:ascii="Times New Roman" w:hAnsi="Times New Roman" w:cs="Times New Roman"/>
      <w:b/>
      <w:bCs/>
      <w:i/>
      <w:iCs/>
      <w:spacing w:val="30"/>
      <w:sz w:val="25"/>
      <w:szCs w:val="25"/>
    </w:rPr>
  </w:style>
  <w:style w:type="character" w:customStyle="1" w:styleId="Szvegtrzs34242">
    <w:name w:val="Szövegtörzs (3424)2"/>
    <w:basedOn w:val="Bekezdsalapbettpusa"/>
    <w:rsid w:val="00C114AB"/>
    <w:rPr>
      <w:rFonts w:ascii="Times New Roman" w:hAnsi="Times New Roman" w:cs="Times New Roman"/>
      <w:spacing w:val="0"/>
      <w:sz w:val="21"/>
      <w:szCs w:val="21"/>
    </w:rPr>
  </w:style>
  <w:style w:type="character" w:customStyle="1" w:styleId="Szvegtrzs169Flkvr26">
    <w:name w:val="Szövegtörzs (169) + Félkövér26"/>
    <w:aliases w:val="Dőlt62"/>
    <w:basedOn w:val="Bekezdsalapbettpusa"/>
    <w:rsid w:val="00C114AB"/>
    <w:rPr>
      <w:rFonts w:ascii="Times New Roman" w:hAnsi="Times New Roman" w:cs="Times New Roman"/>
      <w:b/>
      <w:bCs/>
      <w:i/>
      <w:iCs/>
      <w:spacing w:val="0"/>
      <w:sz w:val="25"/>
      <w:szCs w:val="25"/>
    </w:rPr>
  </w:style>
  <w:style w:type="paragraph" w:customStyle="1" w:styleId="Szvegtrzs34241">
    <w:name w:val="Szövegtörzs (3424)1"/>
    <w:basedOn w:val="Norml"/>
    <w:rsid w:val="00C114AB"/>
    <w:pPr>
      <w:shd w:val="clear" w:color="auto" w:fill="FFFFFF"/>
      <w:spacing w:line="240" w:lineRule="atLeast"/>
      <w:jc w:val="left"/>
    </w:pPr>
    <w:rPr>
      <w:rFonts w:eastAsia="Arial Unicode MS"/>
      <w:sz w:val="21"/>
      <w:szCs w:val="21"/>
    </w:rPr>
  </w:style>
  <w:style w:type="paragraph" w:customStyle="1" w:styleId="elohely">
    <w:name w:val="elohely"/>
    <w:basedOn w:val="Norml"/>
    <w:rsid w:val="00C114AB"/>
    <w:pPr>
      <w:widowControl w:val="0"/>
      <w:spacing w:before="240" w:after="240"/>
      <w:jc w:val="center"/>
    </w:pPr>
    <w:rPr>
      <w:b/>
      <w:bCs/>
      <w:sz w:val="20"/>
      <w:lang w:val="en-GB"/>
    </w:rPr>
  </w:style>
  <w:style w:type="paragraph" w:customStyle="1" w:styleId="Tblzatfejlc0">
    <w:name w:val="Táblázat fejléc"/>
    <w:basedOn w:val="Norml"/>
    <w:rsid w:val="00C114AB"/>
    <w:pPr>
      <w:jc w:val="center"/>
    </w:pPr>
    <w:rPr>
      <w:b/>
      <w:bCs/>
    </w:rPr>
  </w:style>
  <w:style w:type="paragraph" w:customStyle="1" w:styleId="Tblzatbalra">
    <w:name w:val="Táblázat balra"/>
    <w:basedOn w:val="Norml"/>
    <w:rsid w:val="00C114AB"/>
    <w:pPr>
      <w:jc w:val="left"/>
    </w:pPr>
  </w:style>
  <w:style w:type="paragraph" w:customStyle="1" w:styleId="Tblzatkzpre">
    <w:name w:val="Táblázat középre"/>
    <w:basedOn w:val="Norml"/>
    <w:rsid w:val="00C114AB"/>
    <w:pPr>
      <w:jc w:val="center"/>
    </w:pPr>
  </w:style>
  <w:style w:type="paragraph" w:customStyle="1" w:styleId="Szvegtrzs4">
    <w:name w:val="Szövegtörzs4"/>
    <w:basedOn w:val="Norml"/>
    <w:rsid w:val="00C114AB"/>
    <w:pPr>
      <w:shd w:val="clear" w:color="auto" w:fill="FFFFFF"/>
      <w:spacing w:after="480" w:line="274" w:lineRule="exact"/>
      <w:jc w:val="center"/>
    </w:pPr>
    <w:rPr>
      <w:color w:val="000000"/>
      <w:sz w:val="23"/>
      <w:szCs w:val="23"/>
    </w:rPr>
  </w:style>
  <w:style w:type="character" w:customStyle="1" w:styleId="SzvegtrzsFlkvr">
    <w:name w:val="Szövegtörzs + Félkövér"/>
    <w:basedOn w:val="Bekezdsalapbettpusa"/>
    <w:uiPriority w:val="99"/>
    <w:rsid w:val="00C114AB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3"/>
      <w:szCs w:val="23"/>
    </w:rPr>
  </w:style>
  <w:style w:type="character" w:customStyle="1" w:styleId="Szvegtrzs1">
    <w:name w:val="Szövegtörzs1"/>
    <w:basedOn w:val="Bekezdsalapbettpusa"/>
    <w:rsid w:val="00C114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paragraph" w:customStyle="1" w:styleId="Szvegtrzs20">
    <w:name w:val="Szövegtörzs (2)"/>
    <w:basedOn w:val="Norml"/>
    <w:uiPriority w:val="99"/>
    <w:rsid w:val="00C114AB"/>
    <w:pPr>
      <w:shd w:val="clear" w:color="auto" w:fill="FFFFFF"/>
      <w:spacing w:line="0" w:lineRule="atLeast"/>
      <w:jc w:val="left"/>
    </w:pPr>
    <w:rPr>
      <w:color w:val="000000"/>
      <w:sz w:val="15"/>
      <w:szCs w:val="15"/>
    </w:rPr>
  </w:style>
  <w:style w:type="character" w:customStyle="1" w:styleId="Szvegtrzs30">
    <w:name w:val="Szövegtörzs3"/>
    <w:basedOn w:val="Bekezdsalapbettpusa"/>
    <w:rsid w:val="00C114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Szvegtrzs1345">
    <w:name w:val="Szövegtörzs (1345)_"/>
    <w:basedOn w:val="Bekezdsalapbettpusa"/>
    <w:rsid w:val="00C114AB"/>
    <w:rPr>
      <w:rFonts w:ascii="Franklin Gothic Book" w:hAnsi="Franklin Gothic Book" w:cs="Franklin Gothic Book"/>
      <w:noProof/>
      <w:sz w:val="8"/>
      <w:szCs w:val="8"/>
    </w:rPr>
  </w:style>
  <w:style w:type="character" w:customStyle="1" w:styleId="Szvegtrzs169Flkvr">
    <w:name w:val="Szövegtörzs (169) + Félkövér"/>
    <w:aliases w:val="Dőlt150"/>
    <w:basedOn w:val="Bekezdsalapbettpusa"/>
    <w:rsid w:val="00C114AB"/>
    <w:rPr>
      <w:rFonts w:ascii="Times New Roman" w:hAnsi="Times New Roman" w:cs="Times New Roman"/>
      <w:b/>
      <w:bCs/>
      <w:i/>
      <w:iCs/>
      <w:spacing w:val="0"/>
      <w:sz w:val="25"/>
      <w:szCs w:val="25"/>
    </w:rPr>
  </w:style>
  <w:style w:type="character" w:customStyle="1" w:styleId="Szvegtrzs3424">
    <w:name w:val="Szövegtörzs (3424)"/>
    <w:basedOn w:val="Bekezdsalapbettpusa"/>
    <w:rsid w:val="00C114AB"/>
    <w:rPr>
      <w:rFonts w:ascii="Times New Roman" w:hAnsi="Times New Roman" w:cs="Times New Roman"/>
      <w:spacing w:val="0"/>
      <w:sz w:val="21"/>
      <w:szCs w:val="21"/>
    </w:rPr>
  </w:style>
  <w:style w:type="character" w:customStyle="1" w:styleId="Szvegtrzs4527Nemdlt">
    <w:name w:val="Szövegtörzs (4527) + Nem dőlt"/>
    <w:aliases w:val="Térköz 0 pt29"/>
    <w:basedOn w:val="Bekezdsalapbettpusa"/>
    <w:rsid w:val="00C114AB"/>
    <w:rPr>
      <w:rFonts w:ascii="Times New Roman" w:hAnsi="Times New Roman" w:cs="Times New Roman"/>
      <w:i/>
      <w:iCs/>
      <w:spacing w:val="0"/>
      <w:sz w:val="21"/>
      <w:szCs w:val="21"/>
    </w:rPr>
  </w:style>
  <w:style w:type="character" w:customStyle="1" w:styleId="Szvegtrzs1539">
    <w:name w:val="Szövegtörzs (1539)"/>
    <w:basedOn w:val="Bekezdsalapbettpusa"/>
    <w:rsid w:val="00C114AB"/>
    <w:rPr>
      <w:rFonts w:ascii="Times New Roman" w:hAnsi="Times New Roman" w:cs="Times New Roman"/>
      <w:noProof/>
      <w:sz w:val="11"/>
      <w:szCs w:val="11"/>
    </w:rPr>
  </w:style>
  <w:style w:type="character" w:customStyle="1" w:styleId="Szvegtrzs3482">
    <w:name w:val="Szövegtörzs (3482)_"/>
    <w:basedOn w:val="Bekezdsalapbettpusa"/>
    <w:rsid w:val="00C114AB"/>
    <w:rPr>
      <w:rFonts w:ascii="Batang" w:eastAsia="Batang" w:cs="Batang"/>
      <w:noProof/>
      <w:sz w:val="8"/>
      <w:szCs w:val="8"/>
    </w:rPr>
  </w:style>
  <w:style w:type="character" w:customStyle="1" w:styleId="Cmsor4Char">
    <w:name w:val="Címsor 4 Char"/>
    <w:basedOn w:val="Bekezdsalapbettpusa"/>
    <w:rsid w:val="00C114AB"/>
    <w:rPr>
      <w:i/>
      <w:sz w:val="24"/>
      <w:u w:val="single"/>
    </w:rPr>
  </w:style>
  <w:style w:type="character" w:customStyle="1" w:styleId="Cmsor5Char">
    <w:name w:val="Címsor 5 Char"/>
    <w:basedOn w:val="Bekezdsalapbettpusa"/>
    <w:rsid w:val="00C114AB"/>
    <w:rPr>
      <w:i/>
      <w:sz w:val="24"/>
    </w:rPr>
  </w:style>
  <w:style w:type="paragraph" w:customStyle="1" w:styleId="Szvegtrzs22">
    <w:name w:val="Szövegtörzs2"/>
    <w:basedOn w:val="Norml"/>
    <w:rsid w:val="00C114AB"/>
    <w:pPr>
      <w:shd w:val="clear" w:color="auto" w:fill="FFFFFF"/>
      <w:spacing w:line="413" w:lineRule="exact"/>
    </w:pPr>
    <w:rPr>
      <w:color w:val="000000"/>
      <w:sz w:val="22"/>
      <w:szCs w:val="22"/>
    </w:rPr>
  </w:style>
  <w:style w:type="paragraph" w:customStyle="1" w:styleId="Szvegtrzsbehzssal22">
    <w:name w:val="Szövegtörzs behúzással 22"/>
    <w:basedOn w:val="Norml"/>
    <w:rsid w:val="00C114AB"/>
    <w:pPr>
      <w:ind w:left="993" w:hanging="993"/>
      <w:jc w:val="center"/>
    </w:pPr>
    <w:rPr>
      <w:lang w:eastAsia="zh-CN"/>
    </w:rPr>
  </w:style>
  <w:style w:type="character" w:customStyle="1" w:styleId="Cmsor7Char">
    <w:name w:val="Címsor 7 Char"/>
    <w:basedOn w:val="Bekezdsalapbettpusa"/>
    <w:rsid w:val="00C114AB"/>
    <w:rPr>
      <w:sz w:val="24"/>
      <w:szCs w:val="24"/>
    </w:rPr>
  </w:style>
  <w:style w:type="character" w:customStyle="1" w:styleId="Cmsor9Char">
    <w:name w:val="Címsor 9 Char"/>
    <w:basedOn w:val="Bekezdsalapbettpusa"/>
    <w:rsid w:val="00C114AB"/>
    <w:rPr>
      <w:rFonts w:ascii="Arial" w:hAnsi="Arial" w:cs="Arial"/>
      <w:sz w:val="22"/>
      <w:szCs w:val="22"/>
    </w:rPr>
  </w:style>
  <w:style w:type="character" w:customStyle="1" w:styleId="SzvegtrzsDlt">
    <w:name w:val="Szövegtörzs + Dőlt"/>
    <w:aliases w:val="Térköz 0 pt,Szövegtörzs (50) + 1210,5 pt12,Nem félkövér10,Dőlt"/>
    <w:basedOn w:val="Bekezdsalapbettpusa"/>
    <w:rsid w:val="00C114AB"/>
    <w:rPr>
      <w:rFonts w:ascii="Times New Roman" w:hAnsi="Times New Roman" w:cs="Times New Roman"/>
      <w:i/>
      <w:spacing w:val="-10"/>
      <w:sz w:val="27"/>
    </w:rPr>
  </w:style>
  <w:style w:type="paragraph" w:customStyle="1" w:styleId="Szvegtrzs40">
    <w:name w:val="Szövegtörzs (4)"/>
    <w:basedOn w:val="Norml"/>
    <w:rsid w:val="00C114AB"/>
    <w:pPr>
      <w:shd w:val="clear" w:color="auto" w:fill="FFFFFF"/>
      <w:spacing w:line="240" w:lineRule="atLeast"/>
      <w:jc w:val="left"/>
    </w:pPr>
    <w:rPr>
      <w:rFonts w:ascii="Bookman Old Style" w:eastAsia="Arial Unicode MS" w:hAnsi="Bookman Old Style"/>
      <w:i/>
      <w:noProof/>
      <w:sz w:val="20"/>
      <w:szCs w:val="24"/>
    </w:rPr>
  </w:style>
  <w:style w:type="paragraph" w:customStyle="1" w:styleId="Szvegtrzs32">
    <w:name w:val="Szövegtörzs (3)"/>
    <w:basedOn w:val="Norml"/>
    <w:link w:val="Szvegtrzs33"/>
    <w:uiPriority w:val="99"/>
    <w:rsid w:val="00C114AB"/>
    <w:pPr>
      <w:shd w:val="clear" w:color="auto" w:fill="FFFFFF"/>
      <w:spacing w:line="240" w:lineRule="atLeast"/>
      <w:jc w:val="left"/>
    </w:pPr>
    <w:rPr>
      <w:rFonts w:ascii="Arial Narrow" w:eastAsia="Arial Unicode MS" w:hAnsi="Arial Narrow"/>
      <w:noProof/>
      <w:sz w:val="10"/>
      <w:szCs w:val="24"/>
    </w:rPr>
  </w:style>
  <w:style w:type="character" w:customStyle="1" w:styleId="Szvegtrzs33">
    <w:name w:val="Szövegtörzs (3)_"/>
    <w:basedOn w:val="Bekezdsalapbettpusa"/>
    <w:link w:val="Szvegtrzs32"/>
    <w:uiPriority w:val="99"/>
    <w:rsid w:val="009B6AEC"/>
    <w:rPr>
      <w:rFonts w:ascii="Arial Narrow" w:eastAsia="Arial Unicode MS" w:hAnsi="Arial Narrow"/>
      <w:noProof/>
      <w:sz w:val="10"/>
      <w:szCs w:val="24"/>
      <w:shd w:val="clear" w:color="auto" w:fill="FFFFFF"/>
    </w:rPr>
  </w:style>
  <w:style w:type="paragraph" w:customStyle="1" w:styleId="Szvegtrzs5">
    <w:name w:val="Szövegtörzs (5)"/>
    <w:basedOn w:val="Norml"/>
    <w:link w:val="Szvegtrzs50"/>
    <w:uiPriority w:val="99"/>
    <w:rsid w:val="00C114AB"/>
    <w:pPr>
      <w:shd w:val="clear" w:color="auto" w:fill="FFFFFF"/>
      <w:spacing w:line="240" w:lineRule="atLeast"/>
      <w:jc w:val="left"/>
    </w:pPr>
    <w:rPr>
      <w:rFonts w:ascii="Arial Narrow" w:eastAsia="Arial Unicode MS" w:hAnsi="Arial Narrow"/>
      <w:noProof/>
      <w:sz w:val="8"/>
      <w:szCs w:val="24"/>
    </w:rPr>
  </w:style>
  <w:style w:type="character" w:customStyle="1" w:styleId="Szvegtrzs50">
    <w:name w:val="Szövegtörzs (5)_"/>
    <w:basedOn w:val="Bekezdsalapbettpusa"/>
    <w:link w:val="Szvegtrzs5"/>
    <w:uiPriority w:val="99"/>
    <w:rsid w:val="009B6AEC"/>
    <w:rPr>
      <w:rFonts w:ascii="Arial Narrow" w:eastAsia="Arial Unicode MS" w:hAnsi="Arial Narrow"/>
      <w:noProof/>
      <w:sz w:val="8"/>
      <w:szCs w:val="24"/>
      <w:shd w:val="clear" w:color="auto" w:fill="FFFFFF"/>
    </w:rPr>
  </w:style>
  <w:style w:type="character" w:customStyle="1" w:styleId="SzvegtrzsTrkz-1pt">
    <w:name w:val="Szövegtörzs + Térköz -1 pt"/>
    <w:basedOn w:val="Bekezdsalapbettpusa"/>
    <w:rsid w:val="00C114AB"/>
    <w:rPr>
      <w:rFonts w:ascii="Times New Roman" w:hAnsi="Times New Roman" w:cs="Times New Roman"/>
      <w:spacing w:val="-30"/>
      <w:sz w:val="27"/>
    </w:rPr>
  </w:style>
  <w:style w:type="paragraph" w:customStyle="1" w:styleId="Szvegtrzs7">
    <w:name w:val="Szövegtörzs (7)"/>
    <w:basedOn w:val="Norml"/>
    <w:rsid w:val="00C114AB"/>
    <w:pPr>
      <w:shd w:val="clear" w:color="auto" w:fill="FFFFFF"/>
      <w:spacing w:after="120" w:line="240" w:lineRule="atLeast"/>
      <w:ind w:firstLine="400"/>
      <w:jc w:val="left"/>
    </w:pPr>
    <w:rPr>
      <w:rFonts w:ascii="Bookman Old Style" w:eastAsia="Arial Unicode MS" w:hAnsi="Bookman Old Style"/>
      <w:i/>
      <w:sz w:val="20"/>
      <w:szCs w:val="24"/>
    </w:rPr>
  </w:style>
  <w:style w:type="character" w:customStyle="1" w:styleId="Szvegtrzs41">
    <w:name w:val="Szövegtörzs (4)_"/>
    <w:basedOn w:val="Bekezdsalapbettpusa"/>
    <w:rsid w:val="00C114AB"/>
    <w:rPr>
      <w:rFonts w:ascii="Bookman Old Style" w:eastAsia="Arial Unicode MS" w:hAnsi="Bookman Old Style"/>
      <w:i/>
      <w:noProof/>
      <w:szCs w:val="24"/>
      <w:shd w:val="clear" w:color="auto" w:fill="FFFFFF"/>
    </w:rPr>
  </w:style>
  <w:style w:type="character" w:customStyle="1" w:styleId="Szvegtrzs23">
    <w:name w:val="Szövegtörzs (2)_"/>
    <w:basedOn w:val="Bekezdsalapbettpusa"/>
    <w:uiPriority w:val="99"/>
    <w:rsid w:val="00C114AB"/>
    <w:rPr>
      <w:color w:val="000000"/>
      <w:sz w:val="15"/>
      <w:szCs w:val="15"/>
      <w:shd w:val="clear" w:color="auto" w:fill="FFFFFF"/>
    </w:rPr>
  </w:style>
  <w:style w:type="character" w:customStyle="1" w:styleId="Szvegtrzs0">
    <w:name w:val="Szövegtörzs_"/>
    <w:basedOn w:val="Bekezdsalapbettpusa"/>
    <w:rsid w:val="00C114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1"/>
      <w:szCs w:val="11"/>
    </w:rPr>
  </w:style>
  <w:style w:type="character" w:customStyle="1" w:styleId="SzvegtrzsArialUnicodeMS45pt">
    <w:name w:val="Szövegtörzs + Arial Unicode MS;4;5 pt"/>
    <w:basedOn w:val="Szvegtrzs0"/>
    <w:rsid w:val="00C114AB"/>
    <w:rPr>
      <w:rFonts w:ascii="Arial Unicode MS" w:eastAsia="Arial Unicode MS" w:hAnsi="Arial Unicode MS" w:cs="Arial Unicode MS"/>
      <w:spacing w:val="0"/>
      <w:sz w:val="9"/>
      <w:szCs w:val="9"/>
    </w:rPr>
  </w:style>
  <w:style w:type="character" w:customStyle="1" w:styleId="Tblzatfelirata">
    <w:name w:val="Táblázat felirata_"/>
    <w:basedOn w:val="Bekezdsalapbettpusa"/>
    <w:rsid w:val="00C114AB"/>
    <w:rPr>
      <w:sz w:val="9"/>
      <w:szCs w:val="9"/>
      <w:shd w:val="clear" w:color="auto" w:fill="FFFFFF"/>
    </w:rPr>
  </w:style>
  <w:style w:type="paragraph" w:customStyle="1" w:styleId="Tblzatfelirata0">
    <w:name w:val="Táblázat felirata"/>
    <w:basedOn w:val="Norml"/>
    <w:rsid w:val="00C114AB"/>
    <w:pPr>
      <w:shd w:val="clear" w:color="auto" w:fill="FFFFFF"/>
      <w:spacing w:line="269" w:lineRule="exact"/>
    </w:pPr>
    <w:rPr>
      <w:sz w:val="9"/>
      <w:szCs w:val="9"/>
    </w:rPr>
  </w:style>
  <w:style w:type="paragraph" w:styleId="Kpalrs">
    <w:name w:val="caption"/>
    <w:aliases w:val="Figure 1, Char Char Char Char Char, Char Char Char Char Char Char Char Char, Char Char Char Char Char Char Char Char Char"/>
    <w:basedOn w:val="Norml"/>
    <w:next w:val="Norml"/>
    <w:qFormat/>
    <w:rsid w:val="00C114AB"/>
    <w:pPr>
      <w:keepNext/>
      <w:tabs>
        <w:tab w:val="left" w:pos="1418"/>
      </w:tabs>
      <w:spacing w:before="240" w:after="120" w:line="280" w:lineRule="atLeast"/>
      <w:ind w:left="1418" w:hanging="1418"/>
    </w:pPr>
    <w:rPr>
      <w:rFonts w:ascii="Arial" w:eastAsia="MS Mincho" w:hAnsi="Arial"/>
      <w:b/>
      <w:color w:val="00839B"/>
      <w:sz w:val="22"/>
      <w:szCs w:val="22"/>
      <w:lang w:eastAsia="zh-CN"/>
    </w:rPr>
  </w:style>
  <w:style w:type="character" w:customStyle="1" w:styleId="Cmsor10">
    <w:name w:val="Címsor #1_"/>
    <w:basedOn w:val="Bekezdsalapbettpusa"/>
    <w:link w:val="Cmsor11"/>
    <w:uiPriority w:val="99"/>
    <w:rsid w:val="009B6AEC"/>
    <w:rPr>
      <w:sz w:val="11"/>
      <w:szCs w:val="11"/>
      <w:shd w:val="clear" w:color="auto" w:fill="FFFFFF"/>
    </w:rPr>
  </w:style>
  <w:style w:type="paragraph" w:customStyle="1" w:styleId="Cmsor11">
    <w:name w:val="Címsor #1"/>
    <w:basedOn w:val="Norml"/>
    <w:link w:val="Cmsor10"/>
    <w:uiPriority w:val="99"/>
    <w:rsid w:val="009B6AEC"/>
    <w:pPr>
      <w:shd w:val="clear" w:color="auto" w:fill="FFFFFF"/>
      <w:spacing w:line="168" w:lineRule="exact"/>
      <w:outlineLvl w:val="0"/>
    </w:pPr>
    <w:rPr>
      <w:sz w:val="11"/>
      <w:szCs w:val="11"/>
    </w:rPr>
  </w:style>
  <w:style w:type="paragraph" w:customStyle="1" w:styleId="Szvegtrzs220">
    <w:name w:val="Szövegtörzs 22"/>
    <w:basedOn w:val="Norml"/>
    <w:rsid w:val="00733F7F"/>
    <w:rPr>
      <w:lang w:eastAsia="en-US"/>
    </w:rPr>
  </w:style>
  <w:style w:type="character" w:customStyle="1" w:styleId="Szvegtrzs5012">
    <w:name w:val="Szövegtörzs (50) + 12"/>
    <w:aliases w:val="5 pt,Nem félkövér"/>
    <w:basedOn w:val="Bekezdsalapbettpusa"/>
    <w:rsid w:val="00844E94"/>
    <w:rPr>
      <w:rFonts w:ascii="Times New Roman" w:hAnsi="Times New Roman" w:cs="Times New Roman"/>
      <w:spacing w:val="0"/>
      <w:sz w:val="25"/>
      <w:szCs w:val="25"/>
    </w:rPr>
  </w:style>
  <w:style w:type="paragraph" w:customStyle="1" w:styleId="Szvegtrzs500">
    <w:name w:val="Szövegtörzs (50)"/>
    <w:basedOn w:val="Norml"/>
    <w:rsid w:val="00844E94"/>
    <w:pPr>
      <w:shd w:val="clear" w:color="auto" w:fill="FFFFFF"/>
      <w:spacing w:line="240" w:lineRule="atLeast"/>
      <w:jc w:val="left"/>
    </w:pPr>
    <w:rPr>
      <w:rFonts w:eastAsia="Arial Unicode MS"/>
      <w:b/>
      <w:bCs/>
      <w:sz w:val="29"/>
      <w:szCs w:val="29"/>
    </w:rPr>
  </w:style>
  <w:style w:type="character" w:customStyle="1" w:styleId="Szvegtrzs50128">
    <w:name w:val="Szövegtörzs (50) + 128"/>
    <w:aliases w:val="5 pt10,Nem félkövér8"/>
    <w:basedOn w:val="Bekezdsalapbettpusa"/>
    <w:rsid w:val="00844E94"/>
    <w:rPr>
      <w:rFonts w:ascii="Times New Roman" w:hAnsi="Times New Roman" w:cs="Times New Roman"/>
      <w:spacing w:val="0"/>
      <w:sz w:val="25"/>
      <w:szCs w:val="25"/>
    </w:rPr>
  </w:style>
  <w:style w:type="character" w:customStyle="1" w:styleId="Szvegtrzs509pt">
    <w:name w:val="Szövegtörzs (50) + 9 pt"/>
    <w:basedOn w:val="Bekezdsalapbettpusa"/>
    <w:rsid w:val="00844E94"/>
    <w:rPr>
      <w:rFonts w:ascii="Times New Roman" w:hAnsi="Times New Roman" w:cs="Times New Roman"/>
      <w:b/>
      <w:bCs/>
      <w:spacing w:val="0"/>
      <w:sz w:val="18"/>
      <w:szCs w:val="18"/>
    </w:rPr>
  </w:style>
  <w:style w:type="character" w:customStyle="1" w:styleId="Szvegtrzs50125">
    <w:name w:val="Szövegtörzs (50) + 125"/>
    <w:aliases w:val="5 pt7,Nem félkövér5"/>
    <w:basedOn w:val="Bekezdsalapbettpusa"/>
    <w:rsid w:val="000744FC"/>
    <w:rPr>
      <w:rFonts w:ascii="Times New Roman" w:hAnsi="Times New Roman" w:cs="Times New Roman"/>
      <w:spacing w:val="0"/>
      <w:sz w:val="25"/>
      <w:szCs w:val="25"/>
    </w:rPr>
  </w:style>
  <w:style w:type="character" w:customStyle="1" w:styleId="Szvegtrzs230">
    <w:name w:val="Szövegtörzs (2)3"/>
    <w:basedOn w:val="Bekezdsalapbettpusa"/>
    <w:rsid w:val="000744FC"/>
    <w:rPr>
      <w:rFonts w:ascii="Times New Roman" w:hAnsi="Times New Roman" w:cs="Times New Roman"/>
      <w:b/>
      <w:bCs/>
      <w:spacing w:val="0"/>
      <w:sz w:val="18"/>
      <w:szCs w:val="18"/>
    </w:rPr>
  </w:style>
  <w:style w:type="character" w:customStyle="1" w:styleId="Szvegtrzs8SimHei">
    <w:name w:val="Szövegtörzs (8) + SimHei"/>
    <w:aliases w:val="4 pt"/>
    <w:basedOn w:val="Bekezdsalapbettpusa"/>
    <w:rsid w:val="000744FC"/>
    <w:rPr>
      <w:rFonts w:ascii="SimHei" w:eastAsia="SimHei" w:cs="SimHei"/>
      <w:noProof/>
      <w:sz w:val="8"/>
      <w:szCs w:val="8"/>
    </w:rPr>
  </w:style>
  <w:style w:type="character" w:customStyle="1" w:styleId="Szvegtrzs13SimHei">
    <w:name w:val="Szövegtörzs (13) + SimHei"/>
    <w:aliases w:val="4 pt8"/>
    <w:basedOn w:val="Bekezdsalapbettpusa"/>
    <w:rsid w:val="000744FC"/>
    <w:rPr>
      <w:rFonts w:ascii="SimHei" w:eastAsia="SimHei" w:cs="SimHei"/>
      <w:noProof/>
      <w:sz w:val="8"/>
      <w:szCs w:val="8"/>
    </w:rPr>
  </w:style>
  <w:style w:type="character" w:customStyle="1" w:styleId="Szvegtrzs18SimHei">
    <w:name w:val="Szövegtörzs (18) + SimHei"/>
    <w:aliases w:val="4 pt7"/>
    <w:basedOn w:val="Bekezdsalapbettpusa"/>
    <w:rsid w:val="000744FC"/>
    <w:rPr>
      <w:rFonts w:ascii="SimHei" w:eastAsia="SimHei" w:cs="SimHei"/>
      <w:noProof/>
      <w:sz w:val="8"/>
      <w:szCs w:val="8"/>
    </w:rPr>
  </w:style>
  <w:style w:type="character" w:customStyle="1" w:styleId="Szvegtrzs34SimHei">
    <w:name w:val="Szövegtörzs (34) + SimHei"/>
    <w:basedOn w:val="Bekezdsalapbettpusa"/>
    <w:rsid w:val="000744FC"/>
    <w:rPr>
      <w:rFonts w:ascii="SimHei" w:eastAsia="SimHei" w:cs="SimHei"/>
      <w:noProof/>
      <w:sz w:val="8"/>
      <w:szCs w:val="8"/>
    </w:rPr>
  </w:style>
  <w:style w:type="character" w:customStyle="1" w:styleId="Szvegtrzs47SimHei">
    <w:name w:val="Szövegtörzs (47) + SimHei"/>
    <w:aliases w:val="4 pt6"/>
    <w:basedOn w:val="Bekezdsalapbettpusa"/>
    <w:rsid w:val="000744FC"/>
    <w:rPr>
      <w:rFonts w:ascii="SimHei" w:eastAsia="SimHei" w:cs="SimHei"/>
      <w:noProof/>
      <w:sz w:val="8"/>
      <w:szCs w:val="8"/>
    </w:rPr>
  </w:style>
  <w:style w:type="character" w:customStyle="1" w:styleId="Szvegtrzs22TimesNewRoman">
    <w:name w:val="Szövegtörzs (22) + Times New Roman"/>
    <w:basedOn w:val="Bekezdsalapbettpusa"/>
    <w:rsid w:val="000744FC"/>
    <w:rPr>
      <w:rFonts w:ascii="Times New Roman" w:hAnsi="Times New Roman" w:cs="Times New Roman"/>
      <w:noProof/>
      <w:sz w:val="11"/>
      <w:szCs w:val="11"/>
    </w:rPr>
  </w:style>
  <w:style w:type="character" w:customStyle="1" w:styleId="Szvegtrzs37SimHei">
    <w:name w:val="Szövegtörzs (37) + SimHei"/>
    <w:basedOn w:val="Bekezdsalapbettpusa"/>
    <w:rsid w:val="000744FC"/>
    <w:rPr>
      <w:rFonts w:ascii="SimHei" w:eastAsia="SimHei" w:cs="SimHei"/>
      <w:noProof/>
      <w:sz w:val="8"/>
      <w:szCs w:val="8"/>
    </w:rPr>
  </w:style>
  <w:style w:type="character" w:customStyle="1" w:styleId="Szvegtrzs43TimesNewRoman">
    <w:name w:val="Szövegtörzs (43) + Times New Roman"/>
    <w:basedOn w:val="Bekezdsalapbettpusa"/>
    <w:rsid w:val="000744FC"/>
    <w:rPr>
      <w:rFonts w:ascii="Times New Roman" w:hAnsi="Times New Roman" w:cs="Times New Roman"/>
      <w:noProof/>
      <w:sz w:val="8"/>
      <w:szCs w:val="8"/>
    </w:rPr>
  </w:style>
  <w:style w:type="character" w:customStyle="1" w:styleId="Szvegtrzs25SimHei">
    <w:name w:val="Szövegtörzs (25) + SimHei"/>
    <w:aliases w:val="4,5 pt5"/>
    <w:basedOn w:val="Bekezdsalapbettpusa"/>
    <w:rsid w:val="000744FC"/>
    <w:rPr>
      <w:rFonts w:ascii="SimHei" w:eastAsia="SimHei" w:cs="SimHei"/>
      <w:noProof/>
      <w:sz w:val="9"/>
      <w:szCs w:val="9"/>
    </w:rPr>
  </w:style>
  <w:style w:type="paragraph" w:customStyle="1" w:styleId="Szvegtrzs210">
    <w:name w:val="Szövegtörzs (2)1"/>
    <w:basedOn w:val="Norml"/>
    <w:rsid w:val="000744FC"/>
    <w:pPr>
      <w:shd w:val="clear" w:color="auto" w:fill="FFFFFF"/>
      <w:spacing w:line="240" w:lineRule="atLeast"/>
      <w:jc w:val="left"/>
    </w:pPr>
    <w:rPr>
      <w:rFonts w:eastAsia="Arial Unicode MS"/>
      <w:b/>
      <w:bCs/>
      <w:sz w:val="18"/>
      <w:szCs w:val="18"/>
    </w:rPr>
  </w:style>
  <w:style w:type="paragraph" w:customStyle="1" w:styleId="Tblzatfelirata2">
    <w:name w:val="Táblázat felirata (2)"/>
    <w:basedOn w:val="Norml"/>
    <w:rsid w:val="000744FC"/>
    <w:pPr>
      <w:shd w:val="clear" w:color="auto" w:fill="FFFFFF"/>
      <w:spacing w:line="240" w:lineRule="atLeast"/>
      <w:jc w:val="left"/>
    </w:pPr>
    <w:rPr>
      <w:rFonts w:eastAsia="Arial Unicode MS"/>
      <w:sz w:val="25"/>
      <w:szCs w:val="25"/>
    </w:rPr>
  </w:style>
  <w:style w:type="paragraph" w:customStyle="1" w:styleId="Szvegtrzs8">
    <w:name w:val="Szövegtörzs (8)"/>
    <w:basedOn w:val="Norml"/>
    <w:rsid w:val="000744FC"/>
    <w:pPr>
      <w:shd w:val="clear" w:color="auto" w:fill="FFFFFF"/>
      <w:spacing w:line="240" w:lineRule="atLeast"/>
      <w:jc w:val="left"/>
    </w:pPr>
    <w:rPr>
      <w:rFonts w:ascii="Angsana New" w:eastAsia="Arial Unicode MS" w:hAnsi="Angsana New"/>
      <w:noProof/>
      <w:sz w:val="11"/>
      <w:szCs w:val="11"/>
    </w:rPr>
  </w:style>
  <w:style w:type="paragraph" w:customStyle="1" w:styleId="Szvegtrzs13">
    <w:name w:val="Szövegtörzs (13)"/>
    <w:basedOn w:val="Norml"/>
    <w:rsid w:val="000744FC"/>
    <w:pPr>
      <w:shd w:val="clear" w:color="auto" w:fill="FFFFFF"/>
      <w:spacing w:line="240" w:lineRule="atLeast"/>
      <w:jc w:val="left"/>
    </w:pPr>
    <w:rPr>
      <w:rFonts w:ascii="Angsana New" w:eastAsia="Arial Unicode MS" w:hAnsi="Angsana New"/>
      <w:noProof/>
      <w:sz w:val="11"/>
      <w:szCs w:val="11"/>
    </w:rPr>
  </w:style>
  <w:style w:type="paragraph" w:customStyle="1" w:styleId="Szvegtrzs57">
    <w:name w:val="Szövegtörzs (57)"/>
    <w:basedOn w:val="Norml"/>
    <w:rsid w:val="000744FC"/>
    <w:pPr>
      <w:shd w:val="clear" w:color="auto" w:fill="FFFFFF"/>
      <w:spacing w:line="240" w:lineRule="atLeast"/>
      <w:jc w:val="left"/>
    </w:pPr>
    <w:rPr>
      <w:rFonts w:ascii="SimHei" w:eastAsia="SimHei" w:hAnsi="Arial Unicode MS"/>
      <w:noProof/>
      <w:sz w:val="8"/>
      <w:szCs w:val="8"/>
    </w:rPr>
  </w:style>
  <w:style w:type="paragraph" w:customStyle="1" w:styleId="Szvegtrzs18">
    <w:name w:val="Szövegtörzs (18)"/>
    <w:basedOn w:val="Norml"/>
    <w:rsid w:val="000744FC"/>
    <w:pPr>
      <w:shd w:val="clear" w:color="auto" w:fill="FFFFFF"/>
      <w:spacing w:line="240" w:lineRule="atLeast"/>
      <w:jc w:val="left"/>
    </w:pPr>
    <w:rPr>
      <w:rFonts w:ascii="Angsana New" w:eastAsia="Arial Unicode MS" w:hAnsi="Angsana New"/>
      <w:noProof/>
      <w:sz w:val="11"/>
      <w:szCs w:val="11"/>
    </w:rPr>
  </w:style>
  <w:style w:type="paragraph" w:customStyle="1" w:styleId="Szvegtrzs56">
    <w:name w:val="Szövegtörzs (56)"/>
    <w:basedOn w:val="Norml"/>
    <w:rsid w:val="000744FC"/>
    <w:pPr>
      <w:shd w:val="clear" w:color="auto" w:fill="FFFFFF"/>
      <w:spacing w:line="240" w:lineRule="atLeast"/>
      <w:jc w:val="left"/>
    </w:pPr>
    <w:rPr>
      <w:rFonts w:eastAsia="Arial Unicode MS"/>
      <w:noProof/>
      <w:sz w:val="8"/>
      <w:szCs w:val="8"/>
    </w:rPr>
  </w:style>
  <w:style w:type="paragraph" w:customStyle="1" w:styleId="Szvegtrzs58">
    <w:name w:val="Szövegtörzs (58)"/>
    <w:basedOn w:val="Norml"/>
    <w:rsid w:val="000744FC"/>
    <w:pPr>
      <w:shd w:val="clear" w:color="auto" w:fill="FFFFFF"/>
      <w:spacing w:line="240" w:lineRule="atLeast"/>
      <w:jc w:val="left"/>
    </w:pPr>
    <w:rPr>
      <w:rFonts w:eastAsia="Arial Unicode MS"/>
      <w:noProof/>
      <w:sz w:val="8"/>
      <w:szCs w:val="8"/>
    </w:rPr>
  </w:style>
  <w:style w:type="paragraph" w:customStyle="1" w:styleId="Szvegtrzs60">
    <w:name w:val="Szövegtörzs (60)"/>
    <w:basedOn w:val="Norml"/>
    <w:rsid w:val="000744FC"/>
    <w:pPr>
      <w:shd w:val="clear" w:color="auto" w:fill="FFFFFF"/>
      <w:spacing w:line="240" w:lineRule="atLeast"/>
      <w:jc w:val="left"/>
    </w:pPr>
    <w:rPr>
      <w:rFonts w:ascii="SimHei" w:eastAsia="SimHei" w:hAnsi="Arial Unicode MS"/>
      <w:noProof/>
      <w:sz w:val="8"/>
      <w:szCs w:val="8"/>
    </w:rPr>
  </w:style>
  <w:style w:type="paragraph" w:customStyle="1" w:styleId="Szvegtrzs55">
    <w:name w:val="Szövegtörzs (55)"/>
    <w:basedOn w:val="Norml"/>
    <w:rsid w:val="000744FC"/>
    <w:pPr>
      <w:shd w:val="clear" w:color="auto" w:fill="FFFFFF"/>
      <w:spacing w:line="240" w:lineRule="atLeast"/>
      <w:jc w:val="left"/>
    </w:pPr>
    <w:rPr>
      <w:rFonts w:ascii="SimHei" w:eastAsia="SimHei" w:hAnsi="Arial Unicode MS"/>
      <w:noProof/>
      <w:sz w:val="8"/>
      <w:szCs w:val="8"/>
    </w:rPr>
  </w:style>
  <w:style w:type="paragraph" w:customStyle="1" w:styleId="Szvegtrzs59">
    <w:name w:val="Szövegtörzs (59)"/>
    <w:basedOn w:val="Norml"/>
    <w:rsid w:val="000744FC"/>
    <w:pPr>
      <w:shd w:val="clear" w:color="auto" w:fill="FFFFFF"/>
      <w:spacing w:line="240" w:lineRule="atLeast"/>
      <w:jc w:val="left"/>
    </w:pPr>
    <w:rPr>
      <w:rFonts w:ascii="SimHei" w:eastAsia="SimHei" w:hAnsi="Arial Unicode MS"/>
      <w:noProof/>
      <w:sz w:val="8"/>
      <w:szCs w:val="8"/>
    </w:rPr>
  </w:style>
  <w:style w:type="paragraph" w:customStyle="1" w:styleId="Szvegtrzs19">
    <w:name w:val="Szövegtörzs (19)"/>
    <w:basedOn w:val="Norml"/>
    <w:rsid w:val="000744FC"/>
    <w:pPr>
      <w:shd w:val="clear" w:color="auto" w:fill="FFFFFF"/>
      <w:spacing w:line="240" w:lineRule="atLeast"/>
      <w:jc w:val="left"/>
    </w:pPr>
    <w:rPr>
      <w:rFonts w:eastAsia="Arial Unicode MS"/>
      <w:b/>
      <w:bCs/>
      <w:i/>
      <w:iCs/>
      <w:noProof/>
      <w:sz w:val="19"/>
      <w:szCs w:val="19"/>
    </w:rPr>
  </w:style>
  <w:style w:type="paragraph" w:customStyle="1" w:styleId="Szvegtrzs34">
    <w:name w:val="Szövegtörzs (34)"/>
    <w:basedOn w:val="Norml"/>
    <w:rsid w:val="000744FC"/>
    <w:pPr>
      <w:shd w:val="clear" w:color="auto" w:fill="FFFFFF"/>
      <w:spacing w:line="240" w:lineRule="atLeast"/>
      <w:jc w:val="left"/>
    </w:pPr>
    <w:rPr>
      <w:rFonts w:ascii="Angsana New" w:eastAsia="Arial Unicode MS" w:hAnsi="Angsana New"/>
      <w:noProof/>
      <w:sz w:val="8"/>
      <w:szCs w:val="8"/>
    </w:rPr>
  </w:style>
  <w:style w:type="paragraph" w:customStyle="1" w:styleId="Szvegtrzs47">
    <w:name w:val="Szövegtörzs (47)"/>
    <w:basedOn w:val="Norml"/>
    <w:rsid w:val="000744FC"/>
    <w:pPr>
      <w:shd w:val="clear" w:color="auto" w:fill="FFFFFF"/>
      <w:spacing w:line="240" w:lineRule="atLeast"/>
      <w:jc w:val="left"/>
    </w:pPr>
    <w:rPr>
      <w:rFonts w:ascii="Angsana New" w:eastAsia="Arial Unicode MS" w:hAnsi="Angsana New"/>
      <w:noProof/>
      <w:sz w:val="11"/>
      <w:szCs w:val="11"/>
    </w:rPr>
  </w:style>
  <w:style w:type="paragraph" w:customStyle="1" w:styleId="Szvegtrzs221">
    <w:name w:val="Szövegtörzs (22)"/>
    <w:basedOn w:val="Norml"/>
    <w:rsid w:val="000744FC"/>
    <w:pPr>
      <w:shd w:val="clear" w:color="auto" w:fill="FFFFFF"/>
      <w:spacing w:line="240" w:lineRule="atLeast"/>
      <w:jc w:val="left"/>
    </w:pPr>
    <w:rPr>
      <w:rFonts w:ascii="Angsana New" w:eastAsia="Arial Unicode MS" w:hAnsi="Angsana New"/>
      <w:noProof/>
      <w:sz w:val="11"/>
      <w:szCs w:val="11"/>
    </w:rPr>
  </w:style>
  <w:style w:type="paragraph" w:customStyle="1" w:styleId="Szvegtrzs37">
    <w:name w:val="Szövegtörzs (37)"/>
    <w:basedOn w:val="Norml"/>
    <w:rsid w:val="000744FC"/>
    <w:pPr>
      <w:shd w:val="clear" w:color="auto" w:fill="FFFFFF"/>
      <w:spacing w:line="240" w:lineRule="atLeast"/>
      <w:jc w:val="left"/>
    </w:pPr>
    <w:rPr>
      <w:rFonts w:ascii="Angsana New" w:eastAsia="Arial Unicode MS" w:hAnsi="Angsana New"/>
      <w:noProof/>
      <w:sz w:val="8"/>
      <w:szCs w:val="8"/>
    </w:rPr>
  </w:style>
  <w:style w:type="paragraph" w:customStyle="1" w:styleId="Szvegtrzs43">
    <w:name w:val="Szövegtörzs (43)"/>
    <w:basedOn w:val="Norml"/>
    <w:rsid w:val="000744FC"/>
    <w:pPr>
      <w:shd w:val="clear" w:color="auto" w:fill="FFFFFF"/>
      <w:spacing w:line="240" w:lineRule="atLeast"/>
      <w:jc w:val="left"/>
    </w:pPr>
    <w:rPr>
      <w:rFonts w:ascii="Angsana New" w:eastAsia="Arial Unicode MS" w:hAnsi="Angsana New"/>
      <w:noProof/>
      <w:sz w:val="8"/>
      <w:szCs w:val="8"/>
    </w:rPr>
  </w:style>
  <w:style w:type="paragraph" w:customStyle="1" w:styleId="Szvegtrzs25">
    <w:name w:val="Szövegtörzs (25)"/>
    <w:basedOn w:val="Norml"/>
    <w:rsid w:val="000744FC"/>
    <w:pPr>
      <w:shd w:val="clear" w:color="auto" w:fill="FFFFFF"/>
      <w:spacing w:line="240" w:lineRule="atLeast"/>
      <w:jc w:val="left"/>
    </w:pPr>
    <w:rPr>
      <w:rFonts w:ascii="Angsana New" w:eastAsia="Arial Unicode MS" w:hAnsi="Angsana New"/>
      <w:noProof/>
      <w:sz w:val="11"/>
      <w:szCs w:val="11"/>
    </w:rPr>
  </w:style>
  <w:style w:type="character" w:customStyle="1" w:styleId="Szvegtrzs50127">
    <w:name w:val="Szövegtörzs (50) + 127"/>
    <w:aliases w:val="5 pt9,Nem félkövér7"/>
    <w:basedOn w:val="Bekezdsalapbettpusa"/>
    <w:rsid w:val="0085573D"/>
    <w:rPr>
      <w:rFonts w:ascii="Times New Roman" w:hAnsi="Times New Roman" w:cs="Times New Roman"/>
      <w:spacing w:val="0"/>
      <w:sz w:val="25"/>
      <w:szCs w:val="25"/>
    </w:rPr>
  </w:style>
  <w:style w:type="character" w:customStyle="1" w:styleId="Szvegtrzs50126">
    <w:name w:val="Szövegtörzs (50) + 126"/>
    <w:aliases w:val="5 pt8,Nem félkövér6,Dőlt3,Térköz 0 pt4"/>
    <w:basedOn w:val="Bekezdsalapbettpusa"/>
    <w:rsid w:val="0085573D"/>
    <w:rPr>
      <w:rFonts w:ascii="Times New Roman" w:hAnsi="Times New Roman" w:cs="Times New Roman"/>
      <w:i/>
      <w:iCs/>
      <w:spacing w:val="-10"/>
      <w:sz w:val="25"/>
      <w:szCs w:val="25"/>
    </w:rPr>
  </w:style>
  <w:style w:type="character" w:customStyle="1" w:styleId="Szvegtrzs24">
    <w:name w:val="Szövegtörzs (2)4"/>
    <w:basedOn w:val="Bekezdsalapbettpusa"/>
    <w:rsid w:val="0085573D"/>
    <w:rPr>
      <w:rFonts w:ascii="Times New Roman" w:hAnsi="Times New Roman" w:cs="Times New Roman"/>
      <w:b/>
      <w:bCs/>
      <w:spacing w:val="0"/>
      <w:sz w:val="18"/>
      <w:szCs w:val="18"/>
    </w:rPr>
  </w:style>
  <w:style w:type="character" w:customStyle="1" w:styleId="Szvegtrzs5011pt">
    <w:name w:val="Szövegtörzs (50) + 11 pt"/>
    <w:aliases w:val="Térköz 0 pt3"/>
    <w:basedOn w:val="Bekezdsalapbettpusa"/>
    <w:rsid w:val="0085573D"/>
    <w:rPr>
      <w:rFonts w:ascii="Times New Roman" w:hAnsi="Times New Roman" w:cs="Times New Roman"/>
      <w:b/>
      <w:bCs/>
      <w:spacing w:val="-10"/>
      <w:sz w:val="22"/>
      <w:szCs w:val="22"/>
    </w:rPr>
  </w:style>
  <w:style w:type="paragraph" w:customStyle="1" w:styleId="font7">
    <w:name w:val="font7"/>
    <w:basedOn w:val="Norml"/>
    <w:rsid w:val="0036225D"/>
    <w:pPr>
      <w:spacing w:before="100" w:beforeAutospacing="1" w:after="100" w:afterAutospacing="1"/>
      <w:jc w:val="left"/>
    </w:pPr>
    <w:rPr>
      <w:rFonts w:ascii="Times New Roman CE" w:hAnsi="Times New Roman CE"/>
      <w:b/>
      <w:bCs/>
      <w:sz w:val="18"/>
      <w:szCs w:val="18"/>
    </w:rPr>
  </w:style>
  <w:style w:type="paragraph" w:customStyle="1" w:styleId="xl70">
    <w:name w:val="xl70"/>
    <w:basedOn w:val="Norml"/>
    <w:rsid w:val="0036225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 CE" w:hAnsi="Times New Roman CE"/>
      <w:szCs w:val="24"/>
    </w:rPr>
  </w:style>
  <w:style w:type="paragraph" w:customStyle="1" w:styleId="xl71">
    <w:name w:val="xl71"/>
    <w:basedOn w:val="Norml"/>
    <w:rsid w:val="0036225D"/>
    <w:pP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72">
    <w:name w:val="xl72"/>
    <w:basedOn w:val="Norml"/>
    <w:rsid w:val="003622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73">
    <w:name w:val="xl73"/>
    <w:basedOn w:val="Norml"/>
    <w:rsid w:val="0036225D"/>
    <w:pP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74">
    <w:name w:val="xl74"/>
    <w:basedOn w:val="Norml"/>
    <w:rsid w:val="0036225D"/>
    <w:pPr>
      <w:spacing w:before="100" w:beforeAutospacing="1" w:after="100" w:afterAutospacing="1"/>
      <w:jc w:val="center"/>
      <w:textAlignment w:val="center"/>
    </w:pPr>
    <w:rPr>
      <w:rFonts w:ascii="Times New Roman CE" w:hAnsi="Times New Roman CE"/>
      <w:color w:val="FF0000"/>
      <w:szCs w:val="24"/>
    </w:rPr>
  </w:style>
  <w:style w:type="paragraph" w:customStyle="1" w:styleId="xl75">
    <w:name w:val="xl75"/>
    <w:basedOn w:val="Norml"/>
    <w:rsid w:val="0036225D"/>
    <w:pP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76">
    <w:name w:val="xl76"/>
    <w:basedOn w:val="Norml"/>
    <w:rsid w:val="0036225D"/>
    <w:pP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77">
    <w:name w:val="xl77"/>
    <w:basedOn w:val="Norml"/>
    <w:rsid w:val="0036225D"/>
    <w:pP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78">
    <w:name w:val="xl78"/>
    <w:basedOn w:val="Norml"/>
    <w:rsid w:val="0036225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79">
    <w:name w:val="xl79"/>
    <w:basedOn w:val="Norml"/>
    <w:rsid w:val="003622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szCs w:val="24"/>
    </w:rPr>
  </w:style>
  <w:style w:type="paragraph" w:customStyle="1" w:styleId="xl80">
    <w:name w:val="xl80"/>
    <w:basedOn w:val="Norml"/>
    <w:rsid w:val="0036225D"/>
    <w:pPr>
      <w:spacing w:before="100" w:beforeAutospacing="1" w:after="100" w:afterAutospacing="1"/>
      <w:jc w:val="center"/>
      <w:textAlignment w:val="center"/>
    </w:pPr>
    <w:rPr>
      <w:szCs w:val="24"/>
    </w:rPr>
  </w:style>
  <w:style w:type="paragraph" w:customStyle="1" w:styleId="xl81">
    <w:name w:val="xl81"/>
    <w:basedOn w:val="Norml"/>
    <w:rsid w:val="003622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82">
    <w:name w:val="xl82"/>
    <w:basedOn w:val="Norml"/>
    <w:rsid w:val="003622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83">
    <w:name w:val="xl83"/>
    <w:basedOn w:val="Norml"/>
    <w:rsid w:val="003622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b/>
      <w:bCs/>
      <w:szCs w:val="24"/>
    </w:rPr>
  </w:style>
  <w:style w:type="paragraph" w:customStyle="1" w:styleId="xl84">
    <w:name w:val="xl84"/>
    <w:basedOn w:val="Norml"/>
    <w:rsid w:val="003622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85">
    <w:name w:val="xl85"/>
    <w:basedOn w:val="Norml"/>
    <w:rsid w:val="003622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86">
    <w:name w:val="xl86"/>
    <w:basedOn w:val="Norml"/>
    <w:rsid w:val="0036225D"/>
    <w:pPr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87">
    <w:name w:val="xl87"/>
    <w:basedOn w:val="Norml"/>
    <w:rsid w:val="0036225D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88">
    <w:name w:val="xl88"/>
    <w:basedOn w:val="Norml"/>
    <w:rsid w:val="0036225D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89">
    <w:name w:val="xl89"/>
    <w:basedOn w:val="Norml"/>
    <w:rsid w:val="0036225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b/>
      <w:bCs/>
      <w:szCs w:val="24"/>
    </w:rPr>
  </w:style>
  <w:style w:type="paragraph" w:customStyle="1" w:styleId="xl90">
    <w:name w:val="xl90"/>
    <w:basedOn w:val="Norml"/>
    <w:rsid w:val="0036225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91">
    <w:name w:val="xl91"/>
    <w:basedOn w:val="Norml"/>
    <w:rsid w:val="0036225D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92">
    <w:name w:val="xl92"/>
    <w:basedOn w:val="Norml"/>
    <w:rsid w:val="0036225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szCs w:val="24"/>
    </w:rPr>
  </w:style>
  <w:style w:type="paragraph" w:customStyle="1" w:styleId="xl93">
    <w:name w:val="xl93"/>
    <w:basedOn w:val="Norml"/>
    <w:rsid w:val="0036225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94">
    <w:name w:val="xl94"/>
    <w:basedOn w:val="Norml"/>
    <w:rsid w:val="0036225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95">
    <w:name w:val="xl95"/>
    <w:basedOn w:val="Norml"/>
    <w:rsid w:val="0036225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96">
    <w:name w:val="xl96"/>
    <w:basedOn w:val="Norml"/>
    <w:rsid w:val="0036225D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97">
    <w:name w:val="xl97"/>
    <w:basedOn w:val="Norml"/>
    <w:rsid w:val="003622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b/>
      <w:bCs/>
      <w:szCs w:val="24"/>
    </w:rPr>
  </w:style>
  <w:style w:type="paragraph" w:customStyle="1" w:styleId="xl98">
    <w:name w:val="xl98"/>
    <w:basedOn w:val="Norml"/>
    <w:rsid w:val="003622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b/>
      <w:bCs/>
      <w:szCs w:val="24"/>
    </w:rPr>
  </w:style>
  <w:style w:type="paragraph" w:customStyle="1" w:styleId="xl99">
    <w:name w:val="xl99"/>
    <w:basedOn w:val="Norml"/>
    <w:rsid w:val="003622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b/>
      <w:bCs/>
      <w:szCs w:val="24"/>
    </w:rPr>
  </w:style>
  <w:style w:type="paragraph" w:customStyle="1" w:styleId="xl100">
    <w:name w:val="xl100"/>
    <w:basedOn w:val="Norml"/>
    <w:rsid w:val="0036225D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01">
    <w:name w:val="xl101"/>
    <w:basedOn w:val="Norml"/>
    <w:rsid w:val="0036225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szCs w:val="24"/>
    </w:rPr>
  </w:style>
  <w:style w:type="paragraph" w:customStyle="1" w:styleId="xl102">
    <w:name w:val="xl102"/>
    <w:basedOn w:val="Norml"/>
    <w:rsid w:val="0036225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03">
    <w:name w:val="xl103"/>
    <w:basedOn w:val="Norml"/>
    <w:rsid w:val="0036225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104">
    <w:name w:val="xl104"/>
    <w:basedOn w:val="Norml"/>
    <w:rsid w:val="0036225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05">
    <w:name w:val="xl105"/>
    <w:basedOn w:val="Norml"/>
    <w:rsid w:val="0036225D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06">
    <w:name w:val="xl106"/>
    <w:basedOn w:val="Norml"/>
    <w:rsid w:val="0036225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107">
    <w:name w:val="xl107"/>
    <w:basedOn w:val="Norml"/>
    <w:rsid w:val="0036225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108">
    <w:name w:val="xl108"/>
    <w:basedOn w:val="Norml"/>
    <w:rsid w:val="003622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09">
    <w:name w:val="xl109"/>
    <w:basedOn w:val="Norml"/>
    <w:rsid w:val="0036225D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10">
    <w:name w:val="xl110"/>
    <w:basedOn w:val="Norml"/>
    <w:rsid w:val="0036225D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11">
    <w:name w:val="xl111"/>
    <w:basedOn w:val="Norml"/>
    <w:rsid w:val="0036225D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12">
    <w:name w:val="xl112"/>
    <w:basedOn w:val="Norml"/>
    <w:rsid w:val="003622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13">
    <w:name w:val="xl113"/>
    <w:basedOn w:val="Norml"/>
    <w:rsid w:val="0036225D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14">
    <w:name w:val="xl114"/>
    <w:basedOn w:val="Norml"/>
    <w:rsid w:val="003622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15">
    <w:name w:val="xl115"/>
    <w:basedOn w:val="Norml"/>
    <w:rsid w:val="0036225D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16">
    <w:name w:val="xl116"/>
    <w:basedOn w:val="Norml"/>
    <w:rsid w:val="003622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17">
    <w:name w:val="xl117"/>
    <w:basedOn w:val="Norml"/>
    <w:rsid w:val="003622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18">
    <w:name w:val="xl118"/>
    <w:basedOn w:val="Norml"/>
    <w:rsid w:val="0036225D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19">
    <w:name w:val="xl119"/>
    <w:basedOn w:val="Norml"/>
    <w:rsid w:val="0036225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20">
    <w:name w:val="xl120"/>
    <w:basedOn w:val="Norml"/>
    <w:rsid w:val="0036225D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21">
    <w:name w:val="xl121"/>
    <w:basedOn w:val="Norml"/>
    <w:rsid w:val="003622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Cs w:val="24"/>
    </w:rPr>
  </w:style>
  <w:style w:type="paragraph" w:customStyle="1" w:styleId="xl122">
    <w:name w:val="xl122"/>
    <w:basedOn w:val="Norml"/>
    <w:rsid w:val="003622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Cs w:val="24"/>
    </w:rPr>
  </w:style>
  <w:style w:type="paragraph" w:customStyle="1" w:styleId="xl123">
    <w:name w:val="xl123"/>
    <w:basedOn w:val="Norml"/>
    <w:rsid w:val="003622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124">
    <w:name w:val="xl124"/>
    <w:basedOn w:val="Norml"/>
    <w:rsid w:val="003622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125">
    <w:name w:val="xl125"/>
    <w:basedOn w:val="Norml"/>
    <w:rsid w:val="003622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126">
    <w:name w:val="xl126"/>
    <w:basedOn w:val="Norml"/>
    <w:rsid w:val="003622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 CE" w:hAnsi="Times New Roman CE"/>
      <w:szCs w:val="24"/>
    </w:rPr>
  </w:style>
  <w:style w:type="paragraph" w:customStyle="1" w:styleId="xl127">
    <w:name w:val="xl127"/>
    <w:basedOn w:val="Norml"/>
    <w:rsid w:val="0036225D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b/>
      <w:bCs/>
      <w:szCs w:val="24"/>
    </w:rPr>
  </w:style>
  <w:style w:type="paragraph" w:customStyle="1" w:styleId="xl128">
    <w:name w:val="xl128"/>
    <w:basedOn w:val="Norml"/>
    <w:rsid w:val="0036225D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b/>
      <w:bCs/>
      <w:szCs w:val="24"/>
    </w:rPr>
  </w:style>
  <w:style w:type="paragraph" w:customStyle="1" w:styleId="xl129">
    <w:name w:val="xl129"/>
    <w:basedOn w:val="Norml"/>
    <w:rsid w:val="0036225D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szCs w:val="24"/>
    </w:rPr>
  </w:style>
  <w:style w:type="paragraph" w:customStyle="1" w:styleId="xl130">
    <w:name w:val="xl130"/>
    <w:basedOn w:val="Norml"/>
    <w:rsid w:val="0036225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b/>
      <w:bCs/>
      <w:szCs w:val="24"/>
    </w:rPr>
  </w:style>
  <w:style w:type="paragraph" w:customStyle="1" w:styleId="xl131">
    <w:name w:val="xl131"/>
    <w:basedOn w:val="Norml"/>
    <w:rsid w:val="0036225D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b/>
      <w:bCs/>
      <w:szCs w:val="24"/>
    </w:rPr>
  </w:style>
  <w:style w:type="paragraph" w:customStyle="1" w:styleId="xl132">
    <w:name w:val="xl132"/>
    <w:basedOn w:val="Norml"/>
    <w:rsid w:val="0036225D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b/>
      <w:bCs/>
      <w:szCs w:val="24"/>
    </w:rPr>
  </w:style>
  <w:style w:type="paragraph" w:customStyle="1" w:styleId="xl133">
    <w:name w:val="xl133"/>
    <w:basedOn w:val="Norml"/>
    <w:rsid w:val="0036225D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Times New Roman CE" w:hAnsi="Times New Roman CE"/>
      <w:szCs w:val="24"/>
    </w:rPr>
  </w:style>
  <w:style w:type="paragraph" w:customStyle="1" w:styleId="xl134">
    <w:name w:val="xl134"/>
    <w:basedOn w:val="Norml"/>
    <w:rsid w:val="0036225D"/>
    <w:pPr>
      <w:pBdr>
        <w:bottom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Times New Roman CE" w:hAnsi="Times New Roman CE"/>
      <w:szCs w:val="24"/>
    </w:rPr>
  </w:style>
  <w:style w:type="paragraph" w:customStyle="1" w:styleId="xl135">
    <w:name w:val="xl135"/>
    <w:basedOn w:val="Norml"/>
    <w:rsid w:val="0036225D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Times New Roman CE" w:hAnsi="Times New Roman CE"/>
      <w:szCs w:val="24"/>
    </w:rPr>
  </w:style>
  <w:style w:type="paragraph" w:customStyle="1" w:styleId="xl136">
    <w:name w:val="xl136"/>
    <w:basedOn w:val="Norml"/>
    <w:rsid w:val="0036225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b/>
      <w:bCs/>
      <w:szCs w:val="24"/>
    </w:rPr>
  </w:style>
  <w:style w:type="paragraph" w:customStyle="1" w:styleId="xl137">
    <w:name w:val="xl137"/>
    <w:basedOn w:val="Norml"/>
    <w:rsid w:val="003622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b/>
      <w:bCs/>
      <w:szCs w:val="24"/>
    </w:rPr>
  </w:style>
  <w:style w:type="paragraph" w:customStyle="1" w:styleId="xl138">
    <w:name w:val="xl138"/>
    <w:basedOn w:val="Norml"/>
    <w:rsid w:val="0036225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 CE" w:hAnsi="Times New Roman CE"/>
      <w:b/>
      <w:bCs/>
      <w:szCs w:val="24"/>
    </w:rPr>
  </w:style>
  <w:style w:type="character" w:customStyle="1" w:styleId="Szvegtrzs115ptFlkvrKiskapitlis">
    <w:name w:val="Szövegtörzs + 11;5 pt;Félkövér;Kiskapitális"/>
    <w:basedOn w:val="Szvegtrzs0"/>
    <w:rsid w:val="002E1376"/>
    <w:rPr>
      <w:rFonts w:ascii="Book Antiqua" w:eastAsia="Book Antiqua" w:hAnsi="Book Antiqua" w:cs="Book Antiqua"/>
      <w:b/>
      <w:bCs/>
      <w:smallCaps/>
      <w:sz w:val="23"/>
      <w:szCs w:val="23"/>
      <w:shd w:val="clear" w:color="auto" w:fill="FFFFFF"/>
    </w:rPr>
  </w:style>
  <w:style w:type="character" w:customStyle="1" w:styleId="Szvegtrzs85ptKiskapitlis">
    <w:name w:val="Szövegtörzs + 8;5 pt;Kiskapitális"/>
    <w:basedOn w:val="Szvegtrzs0"/>
    <w:rsid w:val="002E1376"/>
    <w:rPr>
      <w:rFonts w:ascii="Book Antiqua" w:eastAsia="Book Antiqua" w:hAnsi="Book Antiqua" w:cs="Book Antiqua"/>
      <w:smallCaps/>
      <w:sz w:val="17"/>
      <w:szCs w:val="17"/>
      <w:shd w:val="clear" w:color="auto" w:fill="FFFFFF"/>
    </w:rPr>
  </w:style>
  <w:style w:type="character" w:customStyle="1" w:styleId="SzvegtrzsDltTrkz0pt">
    <w:name w:val="Szövegtörzs + Dőlt;Térköz 0 pt"/>
    <w:basedOn w:val="Szvegtrzs0"/>
    <w:rsid w:val="00734339"/>
    <w:rPr>
      <w:rFonts w:ascii="Book Antiqua" w:eastAsia="Book Antiqua" w:hAnsi="Book Antiqua" w:cs="Book Antiqua"/>
      <w:i/>
      <w:iCs/>
      <w:spacing w:val="-10"/>
      <w:sz w:val="19"/>
      <w:szCs w:val="19"/>
      <w:shd w:val="clear" w:color="auto" w:fill="FFFFFF"/>
    </w:rPr>
  </w:style>
  <w:style w:type="paragraph" w:customStyle="1" w:styleId="Szvegtrzs231">
    <w:name w:val="Szövegtörzs 23"/>
    <w:basedOn w:val="Norml"/>
    <w:rsid w:val="002F639E"/>
    <w:rPr>
      <w:lang w:eastAsia="en-US"/>
    </w:rPr>
  </w:style>
  <w:style w:type="table" w:styleId="Rcsostblzat">
    <w:name w:val="Table Grid"/>
    <w:basedOn w:val="Normltblzat"/>
    <w:uiPriority w:val="59"/>
    <w:rsid w:val="00D67ED9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zvegtrzs240">
    <w:name w:val="Szövegtörzs 24"/>
    <w:basedOn w:val="Norml"/>
    <w:rsid w:val="00663BEF"/>
    <w:rPr>
      <w:lang w:eastAsia="en-US"/>
    </w:rPr>
  </w:style>
  <w:style w:type="paragraph" w:customStyle="1" w:styleId="Szvegtrzs250">
    <w:name w:val="Szövegtörzs 25"/>
    <w:basedOn w:val="Norml"/>
    <w:rsid w:val="002E3C75"/>
    <w:rPr>
      <w:lang w:eastAsia="en-US"/>
    </w:rPr>
  </w:style>
  <w:style w:type="paragraph" w:customStyle="1" w:styleId="Szvegtrzs26">
    <w:name w:val="Szövegtörzs 26"/>
    <w:basedOn w:val="Norml"/>
    <w:rsid w:val="006B5FBF"/>
    <w:rPr>
      <w:lang w:eastAsia="en-US"/>
    </w:rPr>
  </w:style>
  <w:style w:type="paragraph" w:customStyle="1" w:styleId="TableParagraph">
    <w:name w:val="Table Paragraph"/>
    <w:basedOn w:val="Norml"/>
    <w:uiPriority w:val="1"/>
    <w:qFormat/>
    <w:rsid w:val="00C13C73"/>
    <w:pPr>
      <w:autoSpaceDE w:val="0"/>
      <w:autoSpaceDN w:val="0"/>
      <w:adjustRightInd w:val="0"/>
      <w:jc w:val="left"/>
    </w:pPr>
    <w:rPr>
      <w:rFonts w:eastAsiaTheme="minorHAnsi"/>
      <w:szCs w:val="24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736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8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2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98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25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18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69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1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511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397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09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90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91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7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8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50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047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9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footer" Target="footer5.xml"/><Relationship Id="rId26" Type="http://schemas.openxmlformats.org/officeDocument/2006/relationships/image" Target="media/image6.wmf"/><Relationship Id="rId39" Type="http://schemas.openxmlformats.org/officeDocument/2006/relationships/oleObject" Target="embeddings/oleObject10.bin"/><Relationship Id="rId21" Type="http://schemas.openxmlformats.org/officeDocument/2006/relationships/oleObject" Target="embeddings/oleObject1.bin"/><Relationship Id="rId34" Type="http://schemas.openxmlformats.org/officeDocument/2006/relationships/image" Target="media/image10.wmf"/><Relationship Id="rId42" Type="http://schemas.openxmlformats.org/officeDocument/2006/relationships/image" Target="media/image14.wmf"/><Relationship Id="rId47" Type="http://schemas.openxmlformats.org/officeDocument/2006/relationships/oleObject" Target="embeddings/oleObject14.bin"/><Relationship Id="rId50" Type="http://schemas.openxmlformats.org/officeDocument/2006/relationships/footer" Target="footer6.xml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eader" Target="header5.xml"/><Relationship Id="rId25" Type="http://schemas.openxmlformats.org/officeDocument/2006/relationships/oleObject" Target="embeddings/oleObject3.bin"/><Relationship Id="rId33" Type="http://schemas.openxmlformats.org/officeDocument/2006/relationships/oleObject" Target="embeddings/oleObject7.bin"/><Relationship Id="rId38" Type="http://schemas.openxmlformats.org/officeDocument/2006/relationships/image" Target="media/image12.wmf"/><Relationship Id="rId46" Type="http://schemas.openxmlformats.org/officeDocument/2006/relationships/image" Target="media/image16.wmf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image" Target="media/image3.wmf"/><Relationship Id="rId29" Type="http://schemas.openxmlformats.org/officeDocument/2006/relationships/oleObject" Target="embeddings/oleObject5.bin"/><Relationship Id="rId41" Type="http://schemas.openxmlformats.org/officeDocument/2006/relationships/oleObject" Target="embeddings/oleObject11.bin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image" Target="media/image5.wmf"/><Relationship Id="rId32" Type="http://schemas.openxmlformats.org/officeDocument/2006/relationships/image" Target="media/image9.wmf"/><Relationship Id="rId37" Type="http://schemas.openxmlformats.org/officeDocument/2006/relationships/oleObject" Target="embeddings/oleObject9.bin"/><Relationship Id="rId40" Type="http://schemas.openxmlformats.org/officeDocument/2006/relationships/image" Target="media/image13.wmf"/><Relationship Id="rId45" Type="http://schemas.openxmlformats.org/officeDocument/2006/relationships/oleObject" Target="embeddings/oleObject13.bin"/><Relationship Id="rId53" Type="http://schemas.openxmlformats.org/officeDocument/2006/relationships/footer" Target="footer8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oleObject" Target="embeddings/oleObject2.bin"/><Relationship Id="rId28" Type="http://schemas.openxmlformats.org/officeDocument/2006/relationships/image" Target="media/image7.wmf"/><Relationship Id="rId36" Type="http://schemas.openxmlformats.org/officeDocument/2006/relationships/image" Target="media/image11.wmf"/><Relationship Id="rId49" Type="http://schemas.openxmlformats.org/officeDocument/2006/relationships/header" Target="header7.xml"/><Relationship Id="rId10" Type="http://schemas.openxmlformats.org/officeDocument/2006/relationships/footer" Target="footer1.xml"/><Relationship Id="rId19" Type="http://schemas.openxmlformats.org/officeDocument/2006/relationships/image" Target="media/image2.emf"/><Relationship Id="rId31" Type="http://schemas.openxmlformats.org/officeDocument/2006/relationships/oleObject" Target="embeddings/oleObject6.bin"/><Relationship Id="rId44" Type="http://schemas.openxmlformats.org/officeDocument/2006/relationships/image" Target="media/image15.wmf"/><Relationship Id="rId52" Type="http://schemas.openxmlformats.org/officeDocument/2006/relationships/header" Target="header8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eader" Target="header4.xml"/><Relationship Id="rId22" Type="http://schemas.openxmlformats.org/officeDocument/2006/relationships/image" Target="media/image4.wmf"/><Relationship Id="rId27" Type="http://schemas.openxmlformats.org/officeDocument/2006/relationships/oleObject" Target="embeddings/oleObject4.bin"/><Relationship Id="rId30" Type="http://schemas.openxmlformats.org/officeDocument/2006/relationships/image" Target="media/image8.wmf"/><Relationship Id="rId35" Type="http://schemas.openxmlformats.org/officeDocument/2006/relationships/oleObject" Target="embeddings/oleObject8.bin"/><Relationship Id="rId43" Type="http://schemas.openxmlformats.org/officeDocument/2006/relationships/oleObject" Target="embeddings/oleObject12.bin"/><Relationship Id="rId48" Type="http://schemas.openxmlformats.org/officeDocument/2006/relationships/header" Target="header6.xml"/><Relationship Id="rId8" Type="http://schemas.openxmlformats.org/officeDocument/2006/relationships/image" Target="media/image1.jpeg"/><Relationship Id="rId51" Type="http://schemas.openxmlformats.org/officeDocument/2006/relationships/footer" Target="footer7.xm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7ED35E-3B97-499F-8313-EE4D63CD15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1798</TotalTime>
  <Pages>54</Pages>
  <Words>15655</Words>
  <Characters>112047</Characters>
  <Application>Microsoft Office Word</Application>
  <DocSecurity>0</DocSecurity>
  <Lines>933</Lines>
  <Paragraphs>254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TISZBAU Ipari, Kereskedelmi és Szolgáltató Kft</vt:lpstr>
    </vt:vector>
  </TitlesOfParts>
  <Company>Mendikáns KFT</Company>
  <LinksUpToDate>false</LinksUpToDate>
  <CharactersWithSpaces>127448</CharactersWithSpaces>
  <SharedDoc>false</SharedDoc>
  <HLinks>
    <vt:vector size="276" baseType="variant">
      <vt:variant>
        <vt:i4>1310773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_Toc357511025</vt:lpwstr>
      </vt:variant>
      <vt:variant>
        <vt:i4>1310773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_Toc357511024</vt:lpwstr>
      </vt:variant>
      <vt:variant>
        <vt:i4>1310773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_Toc357511023</vt:lpwstr>
      </vt:variant>
      <vt:variant>
        <vt:i4>1310773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_Toc357511022</vt:lpwstr>
      </vt:variant>
      <vt:variant>
        <vt:i4>1310773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_Toc357511021</vt:lpwstr>
      </vt:variant>
      <vt:variant>
        <vt:i4>1310773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_Toc357511020</vt:lpwstr>
      </vt:variant>
      <vt:variant>
        <vt:i4>1507381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_Toc357511019</vt:lpwstr>
      </vt:variant>
      <vt:variant>
        <vt:i4>1507381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_Toc357511018</vt:lpwstr>
      </vt:variant>
      <vt:variant>
        <vt:i4>1507381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_Toc357511017</vt:lpwstr>
      </vt:variant>
      <vt:variant>
        <vt:i4>1507381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_Toc357511016</vt:lpwstr>
      </vt:variant>
      <vt:variant>
        <vt:i4>1507381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_Toc357511015</vt:lpwstr>
      </vt:variant>
      <vt:variant>
        <vt:i4>1507381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_Toc357511014</vt:lpwstr>
      </vt:variant>
      <vt:variant>
        <vt:i4>1507381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_Toc357511013</vt:lpwstr>
      </vt:variant>
      <vt:variant>
        <vt:i4>1507381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_Toc357511012</vt:lpwstr>
      </vt:variant>
      <vt:variant>
        <vt:i4>1507381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_Toc357511011</vt:lpwstr>
      </vt:variant>
      <vt:variant>
        <vt:i4>1507381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_Toc357511010</vt:lpwstr>
      </vt:variant>
      <vt:variant>
        <vt:i4>1441845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_Toc357511009</vt:lpwstr>
      </vt:variant>
      <vt:variant>
        <vt:i4>1441845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_Toc357511008</vt:lpwstr>
      </vt:variant>
      <vt:variant>
        <vt:i4>1441845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_Toc357511007</vt:lpwstr>
      </vt:variant>
      <vt:variant>
        <vt:i4>1441845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_Toc357511006</vt:lpwstr>
      </vt:variant>
      <vt:variant>
        <vt:i4>1441845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_Toc357511005</vt:lpwstr>
      </vt:variant>
      <vt:variant>
        <vt:i4>1441845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_Toc357511004</vt:lpwstr>
      </vt:variant>
      <vt:variant>
        <vt:i4>1441845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_Toc357511003</vt:lpwstr>
      </vt:variant>
      <vt:variant>
        <vt:i4>1441845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_Toc357511002</vt:lpwstr>
      </vt:variant>
      <vt:variant>
        <vt:i4>1441845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_Toc357511001</vt:lpwstr>
      </vt:variant>
      <vt:variant>
        <vt:i4>1441845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_Toc357511000</vt:lpwstr>
      </vt:variant>
      <vt:variant>
        <vt:i4>1966140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_Toc357510999</vt:lpwstr>
      </vt:variant>
      <vt:variant>
        <vt:i4>1966140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_Toc357510998</vt:lpwstr>
      </vt:variant>
      <vt:variant>
        <vt:i4>1966140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_Toc357510997</vt:lpwstr>
      </vt:variant>
      <vt:variant>
        <vt:i4>1966140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_Toc357510996</vt:lpwstr>
      </vt:variant>
      <vt:variant>
        <vt:i4>1966140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_Toc357510995</vt:lpwstr>
      </vt:variant>
      <vt:variant>
        <vt:i4>1966140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_Toc357510994</vt:lpwstr>
      </vt:variant>
      <vt:variant>
        <vt:i4>1966140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_Toc357510993</vt:lpwstr>
      </vt:variant>
      <vt:variant>
        <vt:i4>1966140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_Toc357510992</vt:lpwstr>
      </vt:variant>
      <vt:variant>
        <vt:i4>1966140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_Toc357510991</vt:lpwstr>
      </vt:variant>
      <vt:variant>
        <vt:i4>1966140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_Toc357510990</vt:lpwstr>
      </vt:variant>
      <vt:variant>
        <vt:i4>2031676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_Toc357510989</vt:lpwstr>
      </vt:variant>
      <vt:variant>
        <vt:i4>2031676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_Toc357510988</vt:lpwstr>
      </vt:variant>
      <vt:variant>
        <vt:i4>2031676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_Toc357510987</vt:lpwstr>
      </vt:variant>
      <vt:variant>
        <vt:i4>2031676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_Toc357510986</vt:lpwstr>
      </vt:variant>
      <vt:variant>
        <vt:i4>2031676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_Toc357510985</vt:lpwstr>
      </vt:variant>
      <vt:variant>
        <vt:i4>2031676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_Toc357510984</vt:lpwstr>
      </vt:variant>
      <vt:variant>
        <vt:i4>2031676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_Toc357510983</vt:lpwstr>
      </vt:variant>
      <vt:variant>
        <vt:i4>2031676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_Toc357510982</vt:lpwstr>
      </vt:variant>
      <vt:variant>
        <vt:i4>2031676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_Toc357510981</vt:lpwstr>
      </vt:variant>
      <vt:variant>
        <vt:i4>2031676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_Toc357510980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TISZBAU Ipari, Kereskedelmi és Szolgáltató Kft</dc:title>
  <dc:creator>Miklós</dc:creator>
  <cp:lastModifiedBy>Katalin</cp:lastModifiedBy>
  <cp:revision>340</cp:revision>
  <cp:lastPrinted>2016-10-28T07:41:00Z</cp:lastPrinted>
  <dcterms:created xsi:type="dcterms:W3CDTF">2015-01-16T07:46:00Z</dcterms:created>
  <dcterms:modified xsi:type="dcterms:W3CDTF">2016-10-28T07:48:00Z</dcterms:modified>
</cp:coreProperties>
</file>