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Default Extension="wmf" ContentType="image/x-wmf"/>
  <Default Extension="emf" ContentType="image/x-e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3989" w:rsidRPr="007121B8" w:rsidRDefault="009951A4" w:rsidP="007121B8">
      <w:pPr>
        <w:pBdr>
          <w:bottom w:val="single" w:sz="4" w:space="1" w:color="auto"/>
        </w:pBdr>
        <w:rPr>
          <w:rStyle w:val="Kiemels2"/>
          <w:kern w:val="2"/>
        </w:rPr>
      </w:pPr>
      <w:r>
        <w:rPr>
          <w:rStyle w:val="Kiemels2"/>
          <w:kern w:val="2"/>
        </w:rPr>
        <w:t>Miskolc Megyei Jogú Város Önkormányzata</w:t>
      </w:r>
    </w:p>
    <w:p w:rsidR="00933989" w:rsidRPr="007121B8" w:rsidRDefault="009951A4" w:rsidP="007121B8">
      <w:pPr>
        <w:pBdr>
          <w:bottom w:val="single" w:sz="4" w:space="1" w:color="auto"/>
        </w:pBdr>
        <w:rPr>
          <w:rStyle w:val="Kiemels2"/>
          <w:kern w:val="2"/>
        </w:rPr>
      </w:pPr>
      <w:r>
        <w:rPr>
          <w:rStyle w:val="Kiemels2"/>
          <w:kern w:val="2"/>
        </w:rPr>
        <w:t>3525 Miskolc, Városház tér 8.</w:t>
      </w:r>
    </w:p>
    <w:p w:rsidR="00933989" w:rsidRPr="007121B8" w:rsidRDefault="00933989" w:rsidP="007121B8">
      <w:pPr>
        <w:rPr>
          <w:kern w:val="2"/>
        </w:rPr>
      </w:pPr>
    </w:p>
    <w:p w:rsidR="00933989" w:rsidRPr="007121B8" w:rsidRDefault="00933989" w:rsidP="007121B8">
      <w:pPr>
        <w:rPr>
          <w:b/>
          <w:kern w:val="2"/>
        </w:rPr>
      </w:pPr>
    </w:p>
    <w:p w:rsidR="00933989" w:rsidRPr="007121B8" w:rsidRDefault="00933989" w:rsidP="007121B8">
      <w:pPr>
        <w:rPr>
          <w:b/>
          <w:kern w:val="2"/>
        </w:rPr>
      </w:pPr>
    </w:p>
    <w:p w:rsidR="00933989" w:rsidRPr="007121B8" w:rsidRDefault="00933989" w:rsidP="007121B8">
      <w:pPr>
        <w:rPr>
          <w:b/>
          <w:kern w:val="2"/>
        </w:rPr>
      </w:pPr>
    </w:p>
    <w:p w:rsidR="00933989" w:rsidRPr="007121B8" w:rsidRDefault="00933989" w:rsidP="007121B8">
      <w:pPr>
        <w:rPr>
          <w:b/>
          <w:kern w:val="2"/>
        </w:rPr>
      </w:pPr>
    </w:p>
    <w:p w:rsidR="00933989" w:rsidRPr="007121B8" w:rsidRDefault="00933989" w:rsidP="007121B8">
      <w:pPr>
        <w:rPr>
          <w:b/>
          <w:kern w:val="2"/>
        </w:rPr>
      </w:pPr>
    </w:p>
    <w:p w:rsidR="00933989" w:rsidRPr="007121B8" w:rsidRDefault="00933989" w:rsidP="007121B8">
      <w:pPr>
        <w:rPr>
          <w:b/>
          <w:kern w:val="2"/>
        </w:rPr>
      </w:pPr>
    </w:p>
    <w:p w:rsidR="009951A4" w:rsidRDefault="009951A4" w:rsidP="00621362">
      <w:pPr>
        <w:autoSpaceDE w:val="0"/>
        <w:autoSpaceDN w:val="0"/>
        <w:adjustRightInd w:val="0"/>
        <w:jc w:val="center"/>
        <w:rPr>
          <w:rFonts w:ascii="Times-Roman" w:hAnsi="Times-Roman" w:cs="Times-Roman"/>
          <w:sz w:val="35"/>
          <w:szCs w:val="35"/>
          <w:lang w:eastAsia="en-US"/>
        </w:rPr>
      </w:pPr>
      <w:r>
        <w:rPr>
          <w:rFonts w:ascii="Times-Roman" w:hAnsi="Times-Roman" w:cs="Times-Roman"/>
          <w:sz w:val="44"/>
          <w:szCs w:val="44"/>
          <w:lang w:eastAsia="en-US"/>
        </w:rPr>
        <w:t>I</w:t>
      </w:r>
      <w:r>
        <w:rPr>
          <w:rFonts w:ascii="Times-Roman" w:hAnsi="Times-Roman" w:cs="Times-Roman"/>
          <w:sz w:val="35"/>
          <w:szCs w:val="35"/>
          <w:lang w:eastAsia="en-US"/>
        </w:rPr>
        <w:t xml:space="preserve">PARI PARK </w:t>
      </w:r>
      <w:proofErr w:type="gramStart"/>
      <w:r>
        <w:rPr>
          <w:rFonts w:ascii="Times-Roman" w:hAnsi="Times-Roman" w:cs="Times-Roman"/>
          <w:sz w:val="35"/>
          <w:szCs w:val="35"/>
          <w:lang w:eastAsia="en-US"/>
        </w:rPr>
        <w:t>ÉS</w:t>
      </w:r>
      <w:proofErr w:type="gramEnd"/>
      <w:r>
        <w:rPr>
          <w:rFonts w:ascii="Times-Roman" w:hAnsi="Times-Roman" w:cs="Times-Roman"/>
          <w:sz w:val="35"/>
          <w:szCs w:val="35"/>
          <w:lang w:eastAsia="en-US"/>
        </w:rPr>
        <w:t xml:space="preserve"> IPARTERÜLET</w:t>
      </w:r>
    </w:p>
    <w:p w:rsidR="009951A4" w:rsidRDefault="009951A4" w:rsidP="00621362">
      <w:pPr>
        <w:autoSpaceDE w:val="0"/>
        <w:autoSpaceDN w:val="0"/>
        <w:adjustRightInd w:val="0"/>
        <w:jc w:val="center"/>
        <w:rPr>
          <w:rFonts w:ascii="Times-Roman" w:hAnsi="Times-Roman" w:cs="Times-Roman"/>
          <w:sz w:val="35"/>
          <w:szCs w:val="35"/>
          <w:lang w:eastAsia="en-US"/>
        </w:rPr>
      </w:pPr>
      <w:r>
        <w:rPr>
          <w:rFonts w:ascii="Times-Roman" w:hAnsi="Times-Roman" w:cs="Times-Roman"/>
          <w:sz w:val="35"/>
          <w:szCs w:val="35"/>
          <w:lang w:eastAsia="en-US"/>
        </w:rPr>
        <w:t xml:space="preserve">FEJLESZTÉSE </w:t>
      </w:r>
      <w:r>
        <w:rPr>
          <w:rFonts w:ascii="Times-Roman" w:hAnsi="Times-Roman" w:cs="Times-Roman"/>
          <w:sz w:val="44"/>
          <w:szCs w:val="44"/>
          <w:lang w:eastAsia="en-US"/>
        </w:rPr>
        <w:t>M</w:t>
      </w:r>
      <w:r>
        <w:rPr>
          <w:rFonts w:ascii="Times-Roman" w:hAnsi="Times-Roman" w:cs="Times-Roman"/>
          <w:sz w:val="35"/>
          <w:szCs w:val="35"/>
          <w:lang w:eastAsia="en-US"/>
        </w:rPr>
        <w:t>ISKOLCON</w:t>
      </w:r>
    </w:p>
    <w:p w:rsidR="00933989" w:rsidRDefault="00933989" w:rsidP="00621362">
      <w:pPr>
        <w:jc w:val="center"/>
        <w:rPr>
          <w:b/>
          <w:kern w:val="2"/>
          <w:sz w:val="30"/>
        </w:rPr>
      </w:pPr>
    </w:p>
    <w:p w:rsidR="009951A4" w:rsidRPr="007121B8" w:rsidRDefault="009951A4" w:rsidP="00621362">
      <w:pPr>
        <w:jc w:val="center"/>
        <w:rPr>
          <w:b/>
          <w:kern w:val="2"/>
          <w:sz w:val="30"/>
        </w:rPr>
      </w:pPr>
      <w:r>
        <w:rPr>
          <w:b/>
          <w:kern w:val="2"/>
          <w:sz w:val="30"/>
        </w:rPr>
        <w:t>ELŐZETES VIZSGÁLATI DOKUMENTÁCIÓ</w:t>
      </w:r>
    </w:p>
    <w:p w:rsidR="00933989" w:rsidRPr="007121B8" w:rsidRDefault="00933989" w:rsidP="005C20CC">
      <w:pPr>
        <w:jc w:val="center"/>
        <w:rPr>
          <w:b/>
          <w:kern w:val="2"/>
          <w:sz w:val="30"/>
        </w:rPr>
      </w:pPr>
    </w:p>
    <w:p w:rsidR="00933989" w:rsidRDefault="00933989" w:rsidP="005C20CC">
      <w:pPr>
        <w:jc w:val="center"/>
        <w:rPr>
          <w:b/>
          <w:bCs/>
          <w:szCs w:val="24"/>
        </w:rPr>
      </w:pPr>
    </w:p>
    <w:p w:rsidR="00274AED" w:rsidRDefault="00274AED" w:rsidP="00274AED">
      <w:pPr>
        <w:ind w:left="1418"/>
        <w:rPr>
          <w:b/>
          <w:bCs/>
          <w:szCs w:val="24"/>
        </w:rPr>
      </w:pPr>
    </w:p>
    <w:p w:rsidR="00274AED" w:rsidRDefault="00274AED" w:rsidP="00274AED">
      <w:pPr>
        <w:ind w:left="1418"/>
        <w:rPr>
          <w:b/>
          <w:bCs/>
          <w:szCs w:val="24"/>
        </w:rPr>
      </w:pPr>
    </w:p>
    <w:p w:rsidR="00274AED" w:rsidRDefault="00274AED" w:rsidP="00274AED">
      <w:pPr>
        <w:ind w:left="1418"/>
        <w:rPr>
          <w:b/>
          <w:bCs/>
          <w:szCs w:val="24"/>
        </w:rPr>
      </w:pPr>
    </w:p>
    <w:p w:rsidR="009951A4" w:rsidRDefault="009951A4" w:rsidP="009951A4">
      <w:pPr>
        <w:autoSpaceDE w:val="0"/>
        <w:autoSpaceDN w:val="0"/>
        <w:adjustRightInd w:val="0"/>
        <w:jc w:val="left"/>
        <w:rPr>
          <w:rFonts w:ascii="Times-Roman" w:hAnsi="Times-Roman" w:cs="Times-Roman"/>
          <w:sz w:val="28"/>
          <w:szCs w:val="28"/>
          <w:lang w:eastAsia="en-US"/>
        </w:rPr>
      </w:pPr>
    </w:p>
    <w:p w:rsidR="009951A4" w:rsidRDefault="009951A4" w:rsidP="009951A4">
      <w:pPr>
        <w:autoSpaceDE w:val="0"/>
        <w:autoSpaceDN w:val="0"/>
        <w:adjustRightInd w:val="0"/>
        <w:jc w:val="left"/>
        <w:rPr>
          <w:rFonts w:ascii="Times-Roman" w:hAnsi="Times-Roman" w:cs="Times-Roman"/>
          <w:sz w:val="28"/>
          <w:szCs w:val="28"/>
          <w:lang w:eastAsia="en-US"/>
        </w:rPr>
      </w:pPr>
    </w:p>
    <w:p w:rsidR="009951A4" w:rsidRDefault="009951A4" w:rsidP="009951A4">
      <w:pPr>
        <w:autoSpaceDE w:val="0"/>
        <w:autoSpaceDN w:val="0"/>
        <w:adjustRightInd w:val="0"/>
        <w:jc w:val="left"/>
        <w:rPr>
          <w:rFonts w:ascii="Times-Roman" w:hAnsi="Times-Roman" w:cs="Times-Roman"/>
          <w:sz w:val="28"/>
          <w:szCs w:val="28"/>
          <w:lang w:eastAsia="en-US"/>
        </w:rPr>
      </w:pPr>
    </w:p>
    <w:p w:rsidR="009951A4" w:rsidRDefault="009951A4" w:rsidP="009951A4">
      <w:pPr>
        <w:autoSpaceDE w:val="0"/>
        <w:autoSpaceDN w:val="0"/>
        <w:adjustRightInd w:val="0"/>
        <w:jc w:val="left"/>
        <w:rPr>
          <w:rFonts w:ascii="Times-Roman" w:hAnsi="Times-Roman" w:cs="Times-Roman"/>
          <w:sz w:val="28"/>
          <w:szCs w:val="28"/>
          <w:lang w:eastAsia="en-US"/>
        </w:rPr>
      </w:pPr>
      <w:r>
        <w:rPr>
          <w:rFonts w:ascii="Times-Roman" w:hAnsi="Times-Roman" w:cs="Times-Roman"/>
          <w:sz w:val="28"/>
          <w:szCs w:val="28"/>
          <w:lang w:eastAsia="en-US"/>
        </w:rPr>
        <w:t>Megbízó:</w:t>
      </w:r>
      <w:r>
        <w:rPr>
          <w:rFonts w:ascii="Times-Roman" w:hAnsi="Times-Roman" w:cs="Times-Roman"/>
          <w:sz w:val="28"/>
          <w:szCs w:val="28"/>
          <w:lang w:eastAsia="en-US"/>
        </w:rPr>
        <w:tab/>
      </w:r>
      <w:r>
        <w:rPr>
          <w:rFonts w:ascii="Times-Roman" w:hAnsi="Times-Roman" w:cs="Times-Roman"/>
          <w:sz w:val="28"/>
          <w:szCs w:val="28"/>
          <w:lang w:eastAsia="en-US"/>
        </w:rPr>
        <w:tab/>
        <w:t>Miskolc Megyei Jogú Város Önkormányzata</w:t>
      </w:r>
    </w:p>
    <w:p w:rsidR="009951A4" w:rsidRDefault="009951A4" w:rsidP="009951A4">
      <w:pPr>
        <w:autoSpaceDE w:val="0"/>
        <w:autoSpaceDN w:val="0"/>
        <w:adjustRightInd w:val="0"/>
        <w:jc w:val="left"/>
        <w:rPr>
          <w:rFonts w:ascii="Times-Roman" w:hAnsi="Times-Roman" w:cs="Times-Roman"/>
          <w:sz w:val="28"/>
          <w:szCs w:val="28"/>
          <w:lang w:eastAsia="en-US"/>
        </w:rPr>
      </w:pPr>
      <w:r>
        <w:rPr>
          <w:rFonts w:ascii="Times-Roman" w:hAnsi="Times-Roman" w:cs="Times-Roman"/>
          <w:sz w:val="28"/>
          <w:szCs w:val="28"/>
          <w:lang w:eastAsia="en-US"/>
        </w:rPr>
        <w:tab/>
      </w:r>
      <w:r>
        <w:rPr>
          <w:rFonts w:ascii="Times-Roman" w:hAnsi="Times-Roman" w:cs="Times-Roman"/>
          <w:sz w:val="28"/>
          <w:szCs w:val="28"/>
          <w:lang w:eastAsia="en-US"/>
        </w:rPr>
        <w:tab/>
      </w:r>
      <w:r>
        <w:rPr>
          <w:rFonts w:ascii="Times-Roman" w:hAnsi="Times-Roman" w:cs="Times-Roman"/>
          <w:sz w:val="28"/>
          <w:szCs w:val="28"/>
          <w:lang w:eastAsia="en-US"/>
        </w:rPr>
        <w:tab/>
        <w:t>3525 Miskolc, Városház tér 8.</w:t>
      </w:r>
    </w:p>
    <w:p w:rsidR="009951A4" w:rsidRDefault="009951A4" w:rsidP="009951A4">
      <w:pPr>
        <w:autoSpaceDE w:val="0"/>
        <w:autoSpaceDN w:val="0"/>
        <w:adjustRightInd w:val="0"/>
        <w:jc w:val="left"/>
        <w:rPr>
          <w:rFonts w:ascii="Times-Roman" w:hAnsi="Times-Roman" w:cs="Times-Roman"/>
          <w:sz w:val="28"/>
          <w:szCs w:val="28"/>
          <w:lang w:eastAsia="en-US"/>
        </w:rPr>
      </w:pPr>
    </w:p>
    <w:p w:rsidR="009951A4" w:rsidRDefault="009951A4" w:rsidP="009951A4">
      <w:pPr>
        <w:autoSpaceDE w:val="0"/>
        <w:autoSpaceDN w:val="0"/>
        <w:adjustRightInd w:val="0"/>
        <w:jc w:val="left"/>
        <w:rPr>
          <w:rFonts w:ascii="Times-Roman" w:hAnsi="Times-Roman" w:cs="Times-Roman"/>
          <w:sz w:val="28"/>
          <w:szCs w:val="28"/>
          <w:lang w:eastAsia="en-US"/>
        </w:rPr>
      </w:pPr>
      <w:r>
        <w:rPr>
          <w:rFonts w:ascii="Times-Roman" w:hAnsi="Times-Roman" w:cs="Times-Roman"/>
          <w:sz w:val="28"/>
          <w:szCs w:val="28"/>
          <w:lang w:eastAsia="en-US"/>
        </w:rPr>
        <w:t>Fővállalkozó:</w:t>
      </w:r>
      <w:r>
        <w:rPr>
          <w:rFonts w:ascii="Times-Roman" w:hAnsi="Times-Roman" w:cs="Times-Roman"/>
          <w:sz w:val="28"/>
          <w:szCs w:val="28"/>
          <w:lang w:eastAsia="en-US"/>
        </w:rPr>
        <w:tab/>
        <w:t>MENDIKÁS Mérnöki Környezetvédelmi Kft.</w:t>
      </w:r>
    </w:p>
    <w:p w:rsidR="009951A4" w:rsidRDefault="009951A4" w:rsidP="009951A4">
      <w:pPr>
        <w:autoSpaceDE w:val="0"/>
        <w:autoSpaceDN w:val="0"/>
        <w:adjustRightInd w:val="0"/>
        <w:jc w:val="left"/>
        <w:rPr>
          <w:rFonts w:ascii="Times-Roman" w:hAnsi="Times-Roman" w:cs="Times-Roman"/>
          <w:sz w:val="28"/>
          <w:szCs w:val="28"/>
          <w:lang w:eastAsia="en-US"/>
        </w:rPr>
      </w:pPr>
      <w:r>
        <w:rPr>
          <w:rFonts w:ascii="Times-Roman" w:hAnsi="Times-Roman" w:cs="Times-Roman"/>
          <w:sz w:val="28"/>
          <w:szCs w:val="28"/>
          <w:lang w:eastAsia="en-US"/>
        </w:rPr>
        <w:tab/>
      </w:r>
      <w:r>
        <w:rPr>
          <w:rFonts w:ascii="Times-Roman" w:hAnsi="Times-Roman" w:cs="Times-Roman"/>
          <w:sz w:val="28"/>
          <w:szCs w:val="28"/>
          <w:lang w:eastAsia="en-US"/>
        </w:rPr>
        <w:tab/>
      </w:r>
      <w:r>
        <w:rPr>
          <w:rFonts w:ascii="Times-Roman" w:hAnsi="Times-Roman" w:cs="Times-Roman"/>
          <w:sz w:val="28"/>
          <w:szCs w:val="28"/>
          <w:lang w:eastAsia="en-US"/>
        </w:rPr>
        <w:tab/>
        <w:t>3525 Miskolc, Kazinczy u. 28.</w:t>
      </w:r>
    </w:p>
    <w:p w:rsidR="00933989" w:rsidRDefault="00933989" w:rsidP="009951A4">
      <w:pPr>
        <w:rPr>
          <w:kern w:val="2"/>
          <w:szCs w:val="24"/>
        </w:rPr>
      </w:pPr>
    </w:p>
    <w:p w:rsidR="009951A4" w:rsidRDefault="009951A4" w:rsidP="009951A4">
      <w:pPr>
        <w:rPr>
          <w:kern w:val="2"/>
          <w:szCs w:val="24"/>
        </w:rPr>
      </w:pPr>
    </w:p>
    <w:p w:rsidR="009951A4" w:rsidRDefault="009951A4" w:rsidP="009951A4">
      <w:pPr>
        <w:rPr>
          <w:kern w:val="2"/>
          <w:szCs w:val="24"/>
        </w:rPr>
      </w:pPr>
    </w:p>
    <w:p w:rsidR="009951A4" w:rsidRDefault="009951A4" w:rsidP="009951A4">
      <w:pPr>
        <w:rPr>
          <w:kern w:val="2"/>
          <w:szCs w:val="24"/>
        </w:rPr>
      </w:pPr>
    </w:p>
    <w:p w:rsidR="009951A4" w:rsidRPr="00087BE8" w:rsidRDefault="009951A4" w:rsidP="009951A4">
      <w:pPr>
        <w:ind w:left="5103"/>
        <w:jc w:val="center"/>
        <w:rPr>
          <w:b/>
          <w:kern w:val="2"/>
          <w:szCs w:val="24"/>
        </w:rPr>
      </w:pPr>
    </w:p>
    <w:p w:rsidR="009951A4" w:rsidRPr="00087BE8" w:rsidRDefault="009951A4" w:rsidP="009951A4">
      <w:pPr>
        <w:ind w:left="709" w:firstLine="709"/>
        <w:rPr>
          <w:b/>
          <w:bCs/>
          <w:kern w:val="2"/>
          <w:szCs w:val="24"/>
        </w:rPr>
      </w:pPr>
      <w:r w:rsidRPr="00087BE8">
        <w:rPr>
          <w:b/>
          <w:bCs/>
          <w:kern w:val="2"/>
          <w:szCs w:val="24"/>
        </w:rPr>
        <w:t>Mezei Gábor</w:t>
      </w:r>
      <w:r w:rsidRPr="00087BE8">
        <w:rPr>
          <w:b/>
          <w:bCs/>
          <w:kern w:val="2"/>
          <w:szCs w:val="24"/>
        </w:rPr>
        <w:tab/>
      </w:r>
      <w:r w:rsidRPr="00087BE8">
        <w:rPr>
          <w:b/>
          <w:bCs/>
          <w:kern w:val="2"/>
          <w:szCs w:val="24"/>
        </w:rPr>
        <w:tab/>
      </w:r>
      <w:r w:rsidRPr="00087BE8">
        <w:rPr>
          <w:b/>
          <w:bCs/>
          <w:kern w:val="2"/>
          <w:szCs w:val="24"/>
        </w:rPr>
        <w:tab/>
      </w:r>
      <w:r w:rsidRPr="00087BE8">
        <w:rPr>
          <w:b/>
          <w:bCs/>
          <w:kern w:val="2"/>
          <w:szCs w:val="24"/>
        </w:rPr>
        <w:tab/>
      </w:r>
      <w:r w:rsidRPr="00087BE8">
        <w:rPr>
          <w:b/>
          <w:bCs/>
          <w:kern w:val="2"/>
          <w:szCs w:val="24"/>
        </w:rPr>
        <w:tab/>
        <w:t>Fülöp Miklós</w:t>
      </w:r>
    </w:p>
    <w:p w:rsidR="009951A4" w:rsidRPr="009951A4" w:rsidRDefault="009951A4" w:rsidP="009951A4">
      <w:pPr>
        <w:rPr>
          <w:b/>
          <w:kern w:val="2"/>
          <w:szCs w:val="24"/>
        </w:rPr>
      </w:pPr>
      <w:r w:rsidRPr="00087BE8">
        <w:rPr>
          <w:b/>
          <w:bCs/>
          <w:kern w:val="2"/>
          <w:szCs w:val="24"/>
        </w:rPr>
        <w:tab/>
      </w:r>
      <w:r w:rsidRPr="00087BE8">
        <w:rPr>
          <w:b/>
          <w:bCs/>
          <w:kern w:val="2"/>
          <w:szCs w:val="24"/>
        </w:rPr>
        <w:tab/>
      </w:r>
      <w:proofErr w:type="gramStart"/>
      <w:r w:rsidRPr="00087BE8">
        <w:rPr>
          <w:b/>
          <w:bCs/>
          <w:kern w:val="2"/>
          <w:szCs w:val="24"/>
        </w:rPr>
        <w:t>ügyvezető</w:t>
      </w:r>
      <w:proofErr w:type="gramEnd"/>
      <w:r w:rsidRPr="00087BE8">
        <w:rPr>
          <w:b/>
          <w:bCs/>
          <w:kern w:val="2"/>
          <w:szCs w:val="24"/>
        </w:rPr>
        <w:tab/>
      </w:r>
      <w:r w:rsidRPr="00087BE8">
        <w:rPr>
          <w:b/>
          <w:bCs/>
          <w:kern w:val="2"/>
          <w:szCs w:val="24"/>
        </w:rPr>
        <w:tab/>
      </w:r>
      <w:r w:rsidRPr="00087BE8">
        <w:rPr>
          <w:b/>
          <w:bCs/>
          <w:kern w:val="2"/>
          <w:szCs w:val="24"/>
        </w:rPr>
        <w:tab/>
      </w:r>
      <w:r w:rsidRPr="00087BE8">
        <w:rPr>
          <w:b/>
          <w:bCs/>
          <w:kern w:val="2"/>
          <w:szCs w:val="24"/>
        </w:rPr>
        <w:tab/>
      </w:r>
      <w:r w:rsidRPr="00087BE8">
        <w:rPr>
          <w:b/>
          <w:bCs/>
          <w:kern w:val="2"/>
          <w:szCs w:val="24"/>
        </w:rPr>
        <w:tab/>
        <w:t>témafelelős</w:t>
      </w:r>
    </w:p>
    <w:p w:rsidR="009951A4" w:rsidRDefault="009951A4" w:rsidP="009951A4">
      <w:pPr>
        <w:rPr>
          <w:kern w:val="2"/>
          <w:szCs w:val="24"/>
        </w:rPr>
      </w:pPr>
    </w:p>
    <w:p w:rsidR="009951A4" w:rsidRDefault="009951A4" w:rsidP="009951A4">
      <w:pPr>
        <w:rPr>
          <w:kern w:val="2"/>
          <w:szCs w:val="24"/>
        </w:rPr>
      </w:pPr>
    </w:p>
    <w:p w:rsidR="009951A4" w:rsidRDefault="009951A4" w:rsidP="009951A4">
      <w:pPr>
        <w:rPr>
          <w:kern w:val="2"/>
          <w:szCs w:val="24"/>
        </w:rPr>
      </w:pPr>
    </w:p>
    <w:p w:rsidR="009951A4" w:rsidRDefault="009951A4" w:rsidP="009951A4">
      <w:pPr>
        <w:rPr>
          <w:kern w:val="2"/>
          <w:szCs w:val="24"/>
        </w:rPr>
      </w:pPr>
    </w:p>
    <w:p w:rsidR="009951A4" w:rsidRDefault="009951A4" w:rsidP="009951A4">
      <w:pPr>
        <w:rPr>
          <w:kern w:val="2"/>
          <w:szCs w:val="24"/>
        </w:rPr>
      </w:pPr>
    </w:p>
    <w:p w:rsidR="009951A4" w:rsidRPr="007121B8" w:rsidRDefault="009951A4" w:rsidP="009951A4">
      <w:pPr>
        <w:rPr>
          <w:kern w:val="2"/>
          <w:szCs w:val="24"/>
        </w:rPr>
      </w:pPr>
    </w:p>
    <w:p w:rsidR="00933989" w:rsidRPr="007121B8" w:rsidRDefault="00933989" w:rsidP="007121B8">
      <w:pPr>
        <w:rPr>
          <w:b/>
          <w:bCs/>
          <w:kern w:val="2"/>
          <w:szCs w:val="24"/>
        </w:rPr>
      </w:pPr>
    </w:p>
    <w:p w:rsidR="00933989" w:rsidRPr="007121B8" w:rsidRDefault="00933989" w:rsidP="007121B8">
      <w:pPr>
        <w:jc w:val="center"/>
        <w:rPr>
          <w:b/>
          <w:bCs/>
          <w:kern w:val="2"/>
          <w:szCs w:val="24"/>
        </w:rPr>
      </w:pPr>
    </w:p>
    <w:p w:rsidR="00933989" w:rsidRPr="007121B8" w:rsidRDefault="00933989" w:rsidP="007121B8">
      <w:pPr>
        <w:jc w:val="center"/>
        <w:rPr>
          <w:b/>
          <w:bCs/>
          <w:kern w:val="2"/>
          <w:szCs w:val="24"/>
        </w:rPr>
      </w:pPr>
    </w:p>
    <w:p w:rsidR="00933989" w:rsidRPr="007121B8" w:rsidRDefault="00933989" w:rsidP="007121B8">
      <w:pPr>
        <w:rPr>
          <w:b/>
          <w:bCs/>
          <w:kern w:val="2"/>
          <w:szCs w:val="24"/>
        </w:rPr>
      </w:pPr>
    </w:p>
    <w:p w:rsidR="00933989" w:rsidRPr="007121B8" w:rsidRDefault="00D820A6" w:rsidP="00D820A6">
      <w:pPr>
        <w:tabs>
          <w:tab w:val="left" w:pos="262"/>
          <w:tab w:val="center" w:pos="4536"/>
        </w:tabs>
        <w:jc w:val="left"/>
        <w:rPr>
          <w:b/>
          <w:bCs/>
          <w:kern w:val="2"/>
          <w:szCs w:val="24"/>
        </w:rPr>
      </w:pPr>
      <w:r>
        <w:rPr>
          <w:b/>
          <w:bCs/>
          <w:kern w:val="2"/>
          <w:szCs w:val="24"/>
        </w:rPr>
        <w:tab/>
      </w:r>
      <w:r>
        <w:rPr>
          <w:b/>
          <w:bCs/>
          <w:kern w:val="2"/>
          <w:szCs w:val="24"/>
        </w:rPr>
        <w:tab/>
      </w:r>
      <w:r w:rsidR="00CD4E74">
        <w:rPr>
          <w:b/>
          <w:bCs/>
          <w:kern w:val="2"/>
          <w:szCs w:val="24"/>
        </w:rPr>
        <w:t>Miskolc, 201</w:t>
      </w:r>
      <w:r w:rsidR="00C36207">
        <w:rPr>
          <w:b/>
          <w:bCs/>
          <w:kern w:val="2"/>
          <w:szCs w:val="24"/>
        </w:rPr>
        <w:t>7</w:t>
      </w:r>
      <w:r w:rsidR="00CD4E74">
        <w:rPr>
          <w:b/>
          <w:bCs/>
          <w:kern w:val="2"/>
          <w:szCs w:val="24"/>
        </w:rPr>
        <w:t xml:space="preserve">. </w:t>
      </w:r>
      <w:r w:rsidR="009951A4">
        <w:rPr>
          <w:b/>
          <w:bCs/>
          <w:kern w:val="2"/>
          <w:szCs w:val="24"/>
        </w:rPr>
        <w:t>június</w:t>
      </w:r>
      <w:r w:rsidR="003206F6">
        <w:rPr>
          <w:b/>
          <w:bCs/>
          <w:kern w:val="2"/>
          <w:szCs w:val="24"/>
        </w:rPr>
        <w:t>, július</w:t>
      </w:r>
    </w:p>
    <w:p w:rsidR="00933989" w:rsidRPr="007121B8" w:rsidRDefault="00933989" w:rsidP="007121B8">
      <w:pPr>
        <w:rPr>
          <w:b/>
          <w:bCs/>
          <w:kern w:val="2"/>
          <w:szCs w:val="24"/>
        </w:rPr>
      </w:pPr>
    </w:p>
    <w:p w:rsidR="00933989" w:rsidRPr="007121B8" w:rsidRDefault="00933989" w:rsidP="007121B8">
      <w:pPr>
        <w:rPr>
          <w:b/>
          <w:bCs/>
          <w:kern w:val="2"/>
          <w:szCs w:val="24"/>
        </w:rPr>
      </w:pPr>
    </w:p>
    <w:p w:rsidR="00933989" w:rsidRPr="001C46B1" w:rsidRDefault="00933989" w:rsidP="001C46B1">
      <w:pPr>
        <w:rPr>
          <w:b/>
          <w:bCs/>
          <w:kern w:val="2"/>
          <w:szCs w:val="24"/>
        </w:rPr>
      </w:pPr>
    </w:p>
    <w:p w:rsidR="00933989" w:rsidRPr="001C46B1" w:rsidRDefault="00933989" w:rsidP="001C46B1">
      <w:pPr>
        <w:pStyle w:val="Cmsor1"/>
        <w:rPr>
          <w:caps w:val="0"/>
          <w:kern w:val="2"/>
          <w:szCs w:val="24"/>
        </w:rPr>
      </w:pPr>
    </w:p>
    <w:p w:rsidR="00933989" w:rsidRPr="001C46B1" w:rsidRDefault="00933989" w:rsidP="001C46B1">
      <w:pPr>
        <w:pStyle w:val="Cmsor1"/>
        <w:jc w:val="center"/>
        <w:rPr>
          <w:kern w:val="2"/>
          <w:szCs w:val="24"/>
        </w:rPr>
      </w:pPr>
      <w:bookmarkStart w:id="0" w:name="_Toc310937143"/>
      <w:bookmarkStart w:id="1" w:name="_Toc322351739"/>
      <w:bookmarkStart w:id="2" w:name="_Toc331666084"/>
      <w:bookmarkStart w:id="3" w:name="_Toc331666311"/>
      <w:bookmarkStart w:id="4" w:name="_Toc331666389"/>
      <w:bookmarkStart w:id="5" w:name="_Toc331667424"/>
      <w:bookmarkStart w:id="6" w:name="_Toc337451856"/>
      <w:bookmarkStart w:id="7" w:name="_Toc338314902"/>
      <w:bookmarkStart w:id="8" w:name="_Toc345059847"/>
      <w:bookmarkStart w:id="9" w:name="_Toc357518530"/>
      <w:bookmarkStart w:id="10" w:name="_Toc384976111"/>
      <w:bookmarkStart w:id="11" w:name="_Toc384976313"/>
      <w:bookmarkStart w:id="12" w:name="_Toc396804803"/>
      <w:bookmarkStart w:id="13" w:name="_Toc398627711"/>
      <w:bookmarkStart w:id="14" w:name="_Toc403468761"/>
      <w:bookmarkStart w:id="15" w:name="_Toc405816070"/>
      <w:bookmarkStart w:id="16" w:name="_Toc459885069"/>
      <w:bookmarkStart w:id="17" w:name="_Toc459896751"/>
      <w:bookmarkStart w:id="18" w:name="_Toc465409951"/>
      <w:bookmarkStart w:id="19" w:name="_Toc479760395"/>
      <w:bookmarkStart w:id="20" w:name="_Toc481585695"/>
      <w:bookmarkStart w:id="21" w:name="_Toc483985488"/>
      <w:bookmarkStart w:id="22" w:name="_Toc488906580"/>
      <w:r w:rsidRPr="001C46B1">
        <w:rPr>
          <w:kern w:val="2"/>
          <w:szCs w:val="24"/>
        </w:rPr>
        <w:t>F</w:t>
      </w:r>
      <w:bookmarkEnd w:id="0"/>
      <w:bookmarkEnd w:id="1"/>
      <w:bookmarkEnd w:id="2"/>
      <w:bookmarkEnd w:id="3"/>
      <w:bookmarkEnd w:id="4"/>
      <w:bookmarkEnd w:id="5"/>
      <w:bookmarkEnd w:id="6"/>
      <w:bookmarkEnd w:id="7"/>
      <w:bookmarkEnd w:id="8"/>
      <w:bookmarkEnd w:id="9"/>
      <w:bookmarkEnd w:id="10"/>
      <w:bookmarkEnd w:id="11"/>
      <w:bookmarkEnd w:id="12"/>
      <w:r w:rsidR="00246240" w:rsidRPr="001C46B1">
        <w:rPr>
          <w:kern w:val="2"/>
          <w:szCs w:val="24"/>
        </w:rPr>
        <w:t>elelősségvállalási nyilatkozat</w:t>
      </w:r>
      <w:bookmarkEnd w:id="13"/>
      <w:bookmarkEnd w:id="14"/>
      <w:bookmarkEnd w:id="15"/>
      <w:bookmarkEnd w:id="16"/>
      <w:bookmarkEnd w:id="17"/>
      <w:bookmarkEnd w:id="18"/>
      <w:bookmarkEnd w:id="19"/>
      <w:bookmarkEnd w:id="20"/>
      <w:bookmarkEnd w:id="21"/>
      <w:bookmarkEnd w:id="22"/>
    </w:p>
    <w:p w:rsidR="00933989" w:rsidRPr="001C46B1" w:rsidRDefault="00933989" w:rsidP="001C46B1">
      <w:pPr>
        <w:rPr>
          <w:b/>
          <w:bCs/>
          <w:kern w:val="2"/>
          <w:szCs w:val="24"/>
        </w:rPr>
      </w:pPr>
    </w:p>
    <w:p w:rsidR="00933989" w:rsidRPr="001C46B1" w:rsidRDefault="00933989" w:rsidP="001C46B1">
      <w:pPr>
        <w:rPr>
          <w:b/>
          <w:bCs/>
          <w:kern w:val="2"/>
          <w:szCs w:val="24"/>
        </w:rPr>
      </w:pPr>
    </w:p>
    <w:p w:rsidR="00933989" w:rsidRPr="001C46B1" w:rsidRDefault="00933989" w:rsidP="001C46B1">
      <w:pPr>
        <w:rPr>
          <w:b/>
          <w:bCs/>
          <w:kern w:val="2"/>
          <w:szCs w:val="24"/>
        </w:rPr>
      </w:pPr>
    </w:p>
    <w:p w:rsidR="00933989" w:rsidRPr="001C46B1" w:rsidRDefault="00933989" w:rsidP="001C46B1">
      <w:pPr>
        <w:rPr>
          <w:b/>
          <w:bCs/>
          <w:kern w:val="2"/>
          <w:szCs w:val="24"/>
        </w:rPr>
      </w:pPr>
    </w:p>
    <w:p w:rsidR="007D5ACF" w:rsidRDefault="007D5ACF" w:rsidP="007D5ACF">
      <w:pPr>
        <w:rPr>
          <w:b/>
          <w:bCs/>
          <w:kern w:val="2"/>
          <w:szCs w:val="24"/>
        </w:rPr>
      </w:pPr>
    </w:p>
    <w:p w:rsidR="001F2558" w:rsidRDefault="00933989" w:rsidP="001F2558">
      <w:pPr>
        <w:rPr>
          <w:b/>
          <w:bCs/>
          <w:szCs w:val="24"/>
        </w:rPr>
      </w:pPr>
      <w:r w:rsidRPr="001C46B1">
        <w:rPr>
          <w:b/>
          <w:bCs/>
          <w:kern w:val="2"/>
          <w:szCs w:val="24"/>
        </w:rPr>
        <w:t>Tárgy:</w:t>
      </w:r>
      <w:r w:rsidR="00481F68">
        <w:rPr>
          <w:b/>
          <w:bCs/>
          <w:kern w:val="2"/>
          <w:szCs w:val="24"/>
        </w:rPr>
        <w:tab/>
      </w:r>
      <w:r w:rsidR="00481F68">
        <w:rPr>
          <w:b/>
          <w:bCs/>
          <w:kern w:val="2"/>
          <w:szCs w:val="24"/>
        </w:rPr>
        <w:tab/>
      </w:r>
      <w:r w:rsidR="005D3C6D">
        <w:rPr>
          <w:b/>
          <w:szCs w:val="24"/>
        </w:rPr>
        <w:t>Ipari park és i</w:t>
      </w:r>
      <w:r w:rsidR="00364D93">
        <w:rPr>
          <w:b/>
          <w:szCs w:val="24"/>
        </w:rPr>
        <w:t>parterület fejlesztése Miskolcon</w:t>
      </w:r>
    </w:p>
    <w:p w:rsidR="00414714" w:rsidRPr="007D5ACF" w:rsidRDefault="00414714" w:rsidP="007D5ACF">
      <w:pPr>
        <w:rPr>
          <w:b/>
          <w:bCs/>
          <w:i/>
          <w:szCs w:val="24"/>
        </w:rPr>
      </w:pPr>
    </w:p>
    <w:p w:rsidR="00F40761" w:rsidRPr="007D5ACF" w:rsidRDefault="00F40761" w:rsidP="001C46B1">
      <w:pPr>
        <w:rPr>
          <w:i/>
          <w:kern w:val="2"/>
          <w:szCs w:val="24"/>
        </w:rPr>
      </w:pPr>
    </w:p>
    <w:p w:rsidR="00F11192" w:rsidRPr="001C46B1" w:rsidRDefault="00F11192" w:rsidP="001C46B1">
      <w:pPr>
        <w:ind w:left="1418" w:hanging="1418"/>
        <w:rPr>
          <w:b/>
          <w:bCs/>
          <w:kern w:val="2"/>
          <w:szCs w:val="24"/>
        </w:rPr>
      </w:pPr>
    </w:p>
    <w:p w:rsidR="008A267F" w:rsidRPr="001C46B1" w:rsidRDefault="008A267F" w:rsidP="001C46B1">
      <w:pPr>
        <w:rPr>
          <w:bCs/>
          <w:kern w:val="2"/>
          <w:szCs w:val="24"/>
        </w:rPr>
      </w:pPr>
    </w:p>
    <w:p w:rsidR="00933989" w:rsidRPr="001C46B1" w:rsidRDefault="00933989" w:rsidP="001C46B1">
      <w:pPr>
        <w:rPr>
          <w:b/>
          <w:bCs/>
          <w:kern w:val="2"/>
          <w:szCs w:val="24"/>
        </w:rPr>
      </w:pPr>
    </w:p>
    <w:p w:rsidR="00933989" w:rsidRPr="001C46B1" w:rsidRDefault="00933989" w:rsidP="001C46B1">
      <w:pPr>
        <w:rPr>
          <w:b/>
          <w:bCs/>
          <w:kern w:val="2"/>
          <w:szCs w:val="24"/>
        </w:rPr>
      </w:pPr>
    </w:p>
    <w:p w:rsidR="00933989" w:rsidRPr="001C46B1" w:rsidRDefault="00933989" w:rsidP="001C46B1">
      <w:pPr>
        <w:rPr>
          <w:kern w:val="2"/>
          <w:szCs w:val="24"/>
        </w:rPr>
      </w:pPr>
      <w:r w:rsidRPr="001C46B1">
        <w:rPr>
          <w:kern w:val="2"/>
          <w:szCs w:val="24"/>
        </w:rPr>
        <w:t>Tárgyi előzetes vizsgálati dokumentáció készítője a MENDIKÁS Mérnöki Környezetvédelmi Kft. (3525 Miskolc, Kazinczy u. 28.). Mint a Társaság ügyvezetője, ezúton nyilatkozom, hogy az előzetes vizsgálati dokumentációban foglalt adatok valódiságáért és az azokból nyert információk megfelelőségéért, valamint a dokumentumban szereplő meghatározások szakmaiságáért Társaságunk teljes körű felelősséget vállal.</w:t>
      </w:r>
    </w:p>
    <w:p w:rsidR="00933989" w:rsidRPr="001C46B1" w:rsidRDefault="00933989" w:rsidP="001C46B1">
      <w:pPr>
        <w:rPr>
          <w:kern w:val="2"/>
          <w:szCs w:val="24"/>
        </w:rPr>
      </w:pPr>
    </w:p>
    <w:p w:rsidR="00256E15" w:rsidRPr="001C46B1" w:rsidRDefault="00256E15" w:rsidP="00256E15">
      <w:pPr>
        <w:numPr>
          <w:ilvl w:val="12"/>
          <w:numId w:val="0"/>
        </w:numPr>
        <w:rPr>
          <w:b/>
          <w:bCs/>
          <w:iCs/>
          <w:kern w:val="2"/>
          <w:szCs w:val="24"/>
        </w:rPr>
      </w:pPr>
      <w:r w:rsidRPr="001C46B1">
        <w:rPr>
          <w:b/>
          <w:bCs/>
          <w:iCs/>
          <w:kern w:val="2"/>
          <w:szCs w:val="24"/>
        </w:rPr>
        <w:t>Az előzetes vizsgálati dokumentáció minősített adatot vagy üzleti titkot képező adatot nem tartalmaz.</w:t>
      </w:r>
    </w:p>
    <w:p w:rsidR="00256E15" w:rsidRDefault="00256E15" w:rsidP="00256E15">
      <w:pPr>
        <w:jc w:val="left"/>
        <w:rPr>
          <w:b/>
          <w:bCs/>
          <w:iCs/>
          <w:kern w:val="2"/>
          <w:szCs w:val="24"/>
        </w:rPr>
      </w:pPr>
    </w:p>
    <w:p w:rsidR="00256E15" w:rsidRPr="001C46B1" w:rsidRDefault="00256E15" w:rsidP="00256E15">
      <w:pPr>
        <w:numPr>
          <w:ilvl w:val="12"/>
          <w:numId w:val="0"/>
        </w:numPr>
        <w:rPr>
          <w:b/>
          <w:bCs/>
          <w:iCs/>
          <w:kern w:val="2"/>
          <w:szCs w:val="24"/>
        </w:rPr>
      </w:pPr>
      <w:r w:rsidRPr="001C46B1">
        <w:rPr>
          <w:b/>
          <w:bCs/>
          <w:iCs/>
          <w:kern w:val="2"/>
          <w:szCs w:val="24"/>
        </w:rPr>
        <w:t>A tevékenység</w:t>
      </w:r>
      <w:r>
        <w:rPr>
          <w:b/>
          <w:bCs/>
          <w:iCs/>
          <w:kern w:val="2"/>
          <w:szCs w:val="24"/>
        </w:rPr>
        <w:t xml:space="preserve"> végzése</w:t>
      </w:r>
      <w:r w:rsidRPr="001C46B1">
        <w:rPr>
          <w:b/>
          <w:bCs/>
          <w:iCs/>
          <w:kern w:val="2"/>
          <w:szCs w:val="24"/>
        </w:rPr>
        <w:t xml:space="preserve"> során felhasználandó anyagok környezetvédelmi minősítése nem szükséges.</w:t>
      </w:r>
    </w:p>
    <w:p w:rsidR="00256E15" w:rsidRPr="001C46B1" w:rsidRDefault="00256E15" w:rsidP="00256E15">
      <w:pPr>
        <w:numPr>
          <w:ilvl w:val="12"/>
          <w:numId w:val="0"/>
        </w:numPr>
        <w:rPr>
          <w:b/>
          <w:bCs/>
          <w:iCs/>
          <w:kern w:val="2"/>
          <w:szCs w:val="24"/>
        </w:rPr>
      </w:pPr>
    </w:p>
    <w:p w:rsidR="00256E15" w:rsidRPr="001C46B1" w:rsidRDefault="00256E15" w:rsidP="00256E15">
      <w:pPr>
        <w:numPr>
          <w:ilvl w:val="12"/>
          <w:numId w:val="0"/>
        </w:numPr>
        <w:rPr>
          <w:b/>
          <w:bCs/>
          <w:iCs/>
          <w:kern w:val="2"/>
          <w:szCs w:val="24"/>
        </w:rPr>
      </w:pPr>
      <w:r w:rsidRPr="001C46B1">
        <w:rPr>
          <w:b/>
          <w:bCs/>
          <w:iCs/>
          <w:kern w:val="2"/>
          <w:szCs w:val="24"/>
        </w:rPr>
        <w:t>A tevékenység</w:t>
      </w:r>
      <w:r>
        <w:rPr>
          <w:b/>
          <w:bCs/>
          <w:iCs/>
          <w:kern w:val="2"/>
          <w:szCs w:val="24"/>
        </w:rPr>
        <w:t xml:space="preserve"> végzése</w:t>
      </w:r>
      <w:r w:rsidRPr="001C46B1">
        <w:rPr>
          <w:b/>
          <w:bCs/>
          <w:iCs/>
          <w:kern w:val="2"/>
          <w:szCs w:val="24"/>
        </w:rPr>
        <w:t xml:space="preserve"> </w:t>
      </w:r>
      <w:proofErr w:type="gramStart"/>
      <w:r w:rsidRPr="001C46B1">
        <w:rPr>
          <w:b/>
          <w:bCs/>
          <w:iCs/>
          <w:kern w:val="2"/>
          <w:szCs w:val="24"/>
        </w:rPr>
        <w:t>során</w:t>
      </w:r>
      <w:proofErr w:type="gramEnd"/>
      <w:r w:rsidRPr="001C46B1">
        <w:rPr>
          <w:b/>
          <w:bCs/>
          <w:iCs/>
          <w:kern w:val="2"/>
          <w:szCs w:val="24"/>
        </w:rPr>
        <w:t xml:space="preserve"> országhatáron átterjedő hatások nem lépnek fel.</w:t>
      </w:r>
    </w:p>
    <w:p w:rsidR="00256E15" w:rsidRPr="001C46B1" w:rsidRDefault="00256E15" w:rsidP="00256E15">
      <w:pPr>
        <w:numPr>
          <w:ilvl w:val="12"/>
          <w:numId w:val="0"/>
        </w:numPr>
        <w:rPr>
          <w:b/>
          <w:bCs/>
          <w:iCs/>
          <w:kern w:val="2"/>
          <w:szCs w:val="24"/>
        </w:rPr>
      </w:pPr>
    </w:p>
    <w:p w:rsidR="00256E15" w:rsidRPr="001C46B1" w:rsidRDefault="00256E15" w:rsidP="00256E15">
      <w:pPr>
        <w:numPr>
          <w:ilvl w:val="12"/>
          <w:numId w:val="0"/>
        </w:numPr>
        <w:rPr>
          <w:b/>
          <w:bCs/>
          <w:iCs/>
          <w:kern w:val="2"/>
          <w:szCs w:val="24"/>
        </w:rPr>
      </w:pPr>
      <w:r>
        <w:rPr>
          <w:b/>
          <w:bCs/>
          <w:iCs/>
          <w:kern w:val="2"/>
          <w:szCs w:val="24"/>
        </w:rPr>
        <w:t xml:space="preserve">Erdő terület igénybevételére </w:t>
      </w:r>
      <w:r w:rsidR="00364D93">
        <w:rPr>
          <w:b/>
          <w:bCs/>
          <w:iCs/>
          <w:kern w:val="2"/>
          <w:szCs w:val="24"/>
        </w:rPr>
        <w:t xml:space="preserve">nem </w:t>
      </w:r>
      <w:r w:rsidRPr="001C46B1">
        <w:rPr>
          <w:b/>
          <w:bCs/>
          <w:iCs/>
          <w:kern w:val="2"/>
          <w:szCs w:val="24"/>
        </w:rPr>
        <w:t>kerül sor.</w:t>
      </w: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63F88" w:rsidP="001C46B1">
      <w:pPr>
        <w:rPr>
          <w:kern w:val="2"/>
          <w:szCs w:val="24"/>
        </w:rPr>
      </w:pPr>
      <w:r w:rsidRPr="001C46B1">
        <w:rPr>
          <w:kern w:val="2"/>
          <w:szCs w:val="24"/>
        </w:rPr>
        <w:t>Miskolc, 2</w:t>
      </w:r>
      <w:r w:rsidR="00A27D81" w:rsidRPr="001C46B1">
        <w:rPr>
          <w:kern w:val="2"/>
          <w:szCs w:val="24"/>
        </w:rPr>
        <w:t>01</w:t>
      </w:r>
      <w:r w:rsidR="00C36207">
        <w:rPr>
          <w:kern w:val="2"/>
          <w:szCs w:val="24"/>
        </w:rPr>
        <w:t>7</w:t>
      </w:r>
      <w:r w:rsidR="00A27D81" w:rsidRPr="001C46B1">
        <w:rPr>
          <w:kern w:val="2"/>
          <w:szCs w:val="24"/>
        </w:rPr>
        <w:t xml:space="preserve">. </w:t>
      </w:r>
      <w:r w:rsidR="00364D93">
        <w:rPr>
          <w:kern w:val="2"/>
          <w:szCs w:val="24"/>
        </w:rPr>
        <w:t>június 21</w:t>
      </w:r>
      <w:r w:rsidR="00933989" w:rsidRPr="001C46B1">
        <w:rPr>
          <w:kern w:val="2"/>
          <w:szCs w:val="24"/>
        </w:rPr>
        <w:t>.</w:t>
      </w: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p>
    <w:p w:rsidR="00933989" w:rsidRPr="001C46B1" w:rsidRDefault="00933989" w:rsidP="001C46B1">
      <w:pPr>
        <w:ind w:left="1416" w:firstLine="708"/>
        <w:rPr>
          <w:b/>
          <w:bCs/>
          <w:kern w:val="2"/>
          <w:szCs w:val="24"/>
        </w:rPr>
      </w:pP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t>Mezei Gábor</w:t>
      </w:r>
    </w:p>
    <w:p w:rsidR="000A4B15" w:rsidRDefault="00933989" w:rsidP="001C46B1">
      <w:pPr>
        <w:rPr>
          <w:b/>
          <w:bCs/>
          <w:kern w:val="2"/>
          <w:szCs w:val="24"/>
        </w:rPr>
      </w:pP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r>
      <w:r w:rsidRPr="001C46B1">
        <w:rPr>
          <w:b/>
          <w:bCs/>
          <w:kern w:val="2"/>
          <w:szCs w:val="24"/>
        </w:rPr>
        <w:tab/>
        <w:t xml:space="preserve">  </w:t>
      </w:r>
      <w:proofErr w:type="gramStart"/>
      <w:r w:rsidRPr="001C46B1">
        <w:rPr>
          <w:b/>
          <w:bCs/>
          <w:kern w:val="2"/>
          <w:szCs w:val="24"/>
        </w:rPr>
        <w:t>ügyvezető</w:t>
      </w:r>
      <w:proofErr w:type="gramEnd"/>
    </w:p>
    <w:p w:rsidR="000A4B15" w:rsidRDefault="000A4B15">
      <w:pPr>
        <w:jc w:val="left"/>
        <w:rPr>
          <w:b/>
          <w:bCs/>
          <w:kern w:val="2"/>
          <w:szCs w:val="24"/>
        </w:rPr>
      </w:pPr>
      <w:r>
        <w:rPr>
          <w:b/>
          <w:bCs/>
          <w:kern w:val="2"/>
          <w:szCs w:val="24"/>
        </w:rPr>
        <w:br w:type="page"/>
      </w:r>
    </w:p>
    <w:bookmarkStart w:id="23" w:name="_Toc488906581" w:displacedByCustomXml="next"/>
    <w:sdt>
      <w:sdtPr>
        <w:rPr>
          <w:rFonts w:ascii="Times New Roman" w:hAnsi="Times New Roman"/>
          <w:b w:val="0"/>
          <w:bCs w:val="0"/>
          <w:color w:val="auto"/>
          <w:kern w:val="0"/>
          <w:sz w:val="24"/>
          <w:szCs w:val="20"/>
          <w:lang w:eastAsia="hu-HU"/>
        </w:rPr>
        <w:id w:val="679221568"/>
        <w:docPartObj>
          <w:docPartGallery w:val="Table of Contents"/>
          <w:docPartUnique/>
        </w:docPartObj>
      </w:sdtPr>
      <w:sdtContent>
        <w:p w:rsidR="006969E1" w:rsidRDefault="006969E1">
          <w:pPr>
            <w:pStyle w:val="Tartalomjegyzkcmsora"/>
          </w:pPr>
          <w:r>
            <w:t>Tartalom</w:t>
          </w:r>
          <w:bookmarkEnd w:id="23"/>
        </w:p>
        <w:p w:rsidR="006969E1" w:rsidRDefault="002E165B">
          <w:pPr>
            <w:pStyle w:val="TJ1"/>
            <w:rPr>
              <w:rFonts w:asciiTheme="minorHAnsi" w:eastAsiaTheme="minorEastAsia" w:hAnsiTheme="minorHAnsi" w:cstheme="minorBidi"/>
              <w:b w:val="0"/>
              <w:sz w:val="22"/>
              <w:szCs w:val="22"/>
            </w:rPr>
          </w:pPr>
          <w:r w:rsidRPr="002E165B">
            <w:fldChar w:fldCharType="begin"/>
          </w:r>
          <w:r w:rsidR="006969E1">
            <w:instrText xml:space="preserve"> TOC \o "1-3" \h \z \u </w:instrText>
          </w:r>
          <w:r w:rsidRPr="002E165B">
            <w:fldChar w:fldCharType="separate"/>
          </w:r>
          <w:hyperlink w:anchor="_Toc488906580" w:history="1">
            <w:r w:rsidR="006969E1" w:rsidRPr="00986909">
              <w:rPr>
                <w:rStyle w:val="Hiperhivatkozs"/>
                <w:kern w:val="2"/>
              </w:rPr>
              <w:t>Felelősségvállalási nyilatkozat</w:t>
            </w:r>
            <w:r w:rsidR="006969E1">
              <w:rPr>
                <w:webHidden/>
              </w:rPr>
              <w:tab/>
            </w:r>
            <w:r>
              <w:rPr>
                <w:webHidden/>
              </w:rPr>
              <w:fldChar w:fldCharType="begin"/>
            </w:r>
            <w:r w:rsidR="006969E1">
              <w:rPr>
                <w:webHidden/>
              </w:rPr>
              <w:instrText xml:space="preserve"> PAGEREF _Toc488906580 \h </w:instrText>
            </w:r>
            <w:r>
              <w:rPr>
                <w:webHidden/>
              </w:rPr>
            </w:r>
            <w:r>
              <w:rPr>
                <w:webHidden/>
              </w:rPr>
              <w:fldChar w:fldCharType="separate"/>
            </w:r>
            <w:r w:rsidR="00126942">
              <w:rPr>
                <w:webHidden/>
              </w:rPr>
              <w:t>2</w:t>
            </w:r>
            <w:r>
              <w:rPr>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582" w:history="1">
            <w:r w:rsidR="006969E1" w:rsidRPr="00986909">
              <w:rPr>
                <w:rStyle w:val="Hiperhivatkozs"/>
              </w:rPr>
              <w:t>1. Előzmények, a dokumentáció készítője</w:t>
            </w:r>
            <w:r w:rsidR="006969E1">
              <w:rPr>
                <w:webHidden/>
              </w:rPr>
              <w:tab/>
            </w:r>
            <w:r>
              <w:rPr>
                <w:webHidden/>
              </w:rPr>
              <w:fldChar w:fldCharType="begin"/>
            </w:r>
            <w:r w:rsidR="006969E1">
              <w:rPr>
                <w:webHidden/>
              </w:rPr>
              <w:instrText xml:space="preserve"> PAGEREF _Toc488906582 \h </w:instrText>
            </w:r>
            <w:r>
              <w:rPr>
                <w:webHidden/>
              </w:rPr>
            </w:r>
            <w:r>
              <w:rPr>
                <w:webHidden/>
              </w:rPr>
              <w:fldChar w:fldCharType="separate"/>
            </w:r>
            <w:r w:rsidR="00126942">
              <w:rPr>
                <w:webHidden/>
              </w:rPr>
              <w:t>5</w:t>
            </w:r>
            <w:r>
              <w:rPr>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3" w:history="1">
            <w:r w:rsidR="006969E1" w:rsidRPr="00986909">
              <w:rPr>
                <w:rStyle w:val="Hiperhivatkozs"/>
                <w:noProof/>
                <w:kern w:val="2"/>
              </w:rPr>
              <w:t>1.1. A tervezett tevékenység célja</w:t>
            </w:r>
            <w:r w:rsidR="006969E1">
              <w:rPr>
                <w:noProof/>
                <w:webHidden/>
              </w:rPr>
              <w:tab/>
            </w:r>
            <w:r>
              <w:rPr>
                <w:noProof/>
                <w:webHidden/>
              </w:rPr>
              <w:fldChar w:fldCharType="begin"/>
            </w:r>
            <w:r w:rsidR="006969E1">
              <w:rPr>
                <w:noProof/>
                <w:webHidden/>
              </w:rPr>
              <w:instrText xml:space="preserve"> PAGEREF _Toc488906583 \h </w:instrText>
            </w:r>
            <w:r>
              <w:rPr>
                <w:noProof/>
                <w:webHidden/>
              </w:rPr>
            </w:r>
            <w:r>
              <w:rPr>
                <w:noProof/>
                <w:webHidden/>
              </w:rPr>
              <w:fldChar w:fldCharType="separate"/>
            </w:r>
            <w:r w:rsidR="00126942">
              <w:rPr>
                <w:noProof/>
                <w:webHidden/>
              </w:rPr>
              <w:t>5</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4" w:history="1">
            <w:r w:rsidR="006969E1" w:rsidRPr="00986909">
              <w:rPr>
                <w:rStyle w:val="Hiperhivatkozs"/>
                <w:noProof/>
                <w:kern w:val="2"/>
              </w:rPr>
              <w:t>1.2. Az előzetes vizsgálati dokumentáció készítője</w:t>
            </w:r>
            <w:r w:rsidR="006969E1">
              <w:rPr>
                <w:noProof/>
                <w:webHidden/>
              </w:rPr>
              <w:tab/>
            </w:r>
            <w:r>
              <w:rPr>
                <w:noProof/>
                <w:webHidden/>
              </w:rPr>
              <w:fldChar w:fldCharType="begin"/>
            </w:r>
            <w:r w:rsidR="006969E1">
              <w:rPr>
                <w:noProof/>
                <w:webHidden/>
              </w:rPr>
              <w:instrText xml:space="preserve"> PAGEREF _Toc488906584 \h </w:instrText>
            </w:r>
            <w:r>
              <w:rPr>
                <w:noProof/>
                <w:webHidden/>
              </w:rPr>
            </w:r>
            <w:r>
              <w:rPr>
                <w:noProof/>
                <w:webHidden/>
              </w:rPr>
              <w:fldChar w:fldCharType="separate"/>
            </w:r>
            <w:r w:rsidR="00126942">
              <w:rPr>
                <w:noProof/>
                <w:webHidden/>
              </w:rPr>
              <w:t>5</w:t>
            </w:r>
            <w:r>
              <w:rPr>
                <w:noProof/>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585" w:history="1">
            <w:r w:rsidR="006969E1" w:rsidRPr="00986909">
              <w:rPr>
                <w:rStyle w:val="Hiperhivatkozs"/>
              </w:rPr>
              <w:t>2. A tervezett tevékenység számításba vett változatainak alapadatai, minősített adatok</w:t>
            </w:r>
            <w:r w:rsidR="006969E1">
              <w:rPr>
                <w:webHidden/>
              </w:rPr>
              <w:tab/>
            </w:r>
            <w:r>
              <w:rPr>
                <w:webHidden/>
              </w:rPr>
              <w:fldChar w:fldCharType="begin"/>
            </w:r>
            <w:r w:rsidR="006969E1">
              <w:rPr>
                <w:webHidden/>
              </w:rPr>
              <w:instrText xml:space="preserve"> PAGEREF _Toc488906585 \h </w:instrText>
            </w:r>
            <w:r>
              <w:rPr>
                <w:webHidden/>
              </w:rPr>
            </w:r>
            <w:r>
              <w:rPr>
                <w:webHidden/>
              </w:rPr>
              <w:fldChar w:fldCharType="separate"/>
            </w:r>
            <w:r w:rsidR="00126942">
              <w:rPr>
                <w:webHidden/>
              </w:rPr>
              <w:t>6</w:t>
            </w:r>
            <w:r>
              <w:rPr>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6" w:history="1">
            <w:r w:rsidR="006969E1" w:rsidRPr="00986909">
              <w:rPr>
                <w:rStyle w:val="Hiperhivatkozs"/>
                <w:noProof/>
                <w:kern w:val="2"/>
              </w:rPr>
              <w:t>2.1. A tevékenység volumene</w:t>
            </w:r>
            <w:r w:rsidR="006969E1">
              <w:rPr>
                <w:noProof/>
                <w:webHidden/>
              </w:rPr>
              <w:tab/>
            </w:r>
            <w:r>
              <w:rPr>
                <w:noProof/>
                <w:webHidden/>
              </w:rPr>
              <w:fldChar w:fldCharType="begin"/>
            </w:r>
            <w:r w:rsidR="006969E1">
              <w:rPr>
                <w:noProof/>
                <w:webHidden/>
              </w:rPr>
              <w:instrText xml:space="preserve"> PAGEREF _Toc488906586 \h </w:instrText>
            </w:r>
            <w:r>
              <w:rPr>
                <w:noProof/>
                <w:webHidden/>
              </w:rPr>
            </w:r>
            <w:r>
              <w:rPr>
                <w:noProof/>
                <w:webHidden/>
              </w:rPr>
              <w:fldChar w:fldCharType="separate"/>
            </w:r>
            <w:r w:rsidR="00126942">
              <w:rPr>
                <w:noProof/>
                <w:webHidden/>
              </w:rPr>
              <w:t>6</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7" w:history="1">
            <w:r w:rsidR="006969E1" w:rsidRPr="00986909">
              <w:rPr>
                <w:rStyle w:val="Hiperhivatkozs"/>
                <w:noProof/>
                <w:kern w:val="2"/>
              </w:rPr>
              <w:t>2.2. A működés megkezdésének várható időpontja, időtartama, a kapacitáskihasználás tervezett időbeli megoszlása</w:t>
            </w:r>
            <w:r w:rsidR="006969E1">
              <w:rPr>
                <w:noProof/>
                <w:webHidden/>
              </w:rPr>
              <w:tab/>
            </w:r>
            <w:r>
              <w:rPr>
                <w:noProof/>
                <w:webHidden/>
              </w:rPr>
              <w:fldChar w:fldCharType="begin"/>
            </w:r>
            <w:r w:rsidR="006969E1">
              <w:rPr>
                <w:noProof/>
                <w:webHidden/>
              </w:rPr>
              <w:instrText xml:space="preserve"> PAGEREF _Toc488906587 \h </w:instrText>
            </w:r>
            <w:r>
              <w:rPr>
                <w:noProof/>
                <w:webHidden/>
              </w:rPr>
            </w:r>
            <w:r>
              <w:rPr>
                <w:noProof/>
                <w:webHidden/>
              </w:rPr>
              <w:fldChar w:fldCharType="separate"/>
            </w:r>
            <w:r w:rsidR="00126942">
              <w:rPr>
                <w:noProof/>
                <w:webHidden/>
              </w:rPr>
              <w:t>10</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8" w:history="1">
            <w:r w:rsidR="006969E1" w:rsidRPr="00986909">
              <w:rPr>
                <w:rStyle w:val="Hiperhivatkozs"/>
                <w:noProof/>
                <w:kern w:val="2"/>
              </w:rPr>
              <w:t>2.3. A tevékenység helye és területigénye, az igénybe veendő terület használatának jelenlegi és a településfejlesztési tervben rögzített módja</w:t>
            </w:r>
            <w:r w:rsidR="006969E1">
              <w:rPr>
                <w:noProof/>
                <w:webHidden/>
              </w:rPr>
              <w:tab/>
            </w:r>
            <w:r>
              <w:rPr>
                <w:noProof/>
                <w:webHidden/>
              </w:rPr>
              <w:fldChar w:fldCharType="begin"/>
            </w:r>
            <w:r w:rsidR="006969E1">
              <w:rPr>
                <w:noProof/>
                <w:webHidden/>
              </w:rPr>
              <w:instrText xml:space="preserve"> PAGEREF _Toc488906588 \h </w:instrText>
            </w:r>
            <w:r>
              <w:rPr>
                <w:noProof/>
                <w:webHidden/>
              </w:rPr>
            </w:r>
            <w:r>
              <w:rPr>
                <w:noProof/>
                <w:webHidden/>
              </w:rPr>
              <w:fldChar w:fldCharType="separate"/>
            </w:r>
            <w:r w:rsidR="00126942">
              <w:rPr>
                <w:noProof/>
                <w:webHidden/>
              </w:rPr>
              <w:t>10</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89" w:history="1">
            <w:r w:rsidR="006969E1" w:rsidRPr="00986909">
              <w:rPr>
                <w:rStyle w:val="Hiperhivatkozs"/>
                <w:noProof/>
                <w:kern w:val="2"/>
              </w:rPr>
              <w:t>2.4. A tevékenység megvalósításához szükséges és az azokhoz kapcsolódó létesítmények felsorolása és helye</w:t>
            </w:r>
            <w:r w:rsidR="006969E1">
              <w:rPr>
                <w:noProof/>
                <w:webHidden/>
              </w:rPr>
              <w:tab/>
            </w:r>
            <w:r>
              <w:rPr>
                <w:noProof/>
                <w:webHidden/>
              </w:rPr>
              <w:fldChar w:fldCharType="begin"/>
            </w:r>
            <w:r w:rsidR="006969E1">
              <w:rPr>
                <w:noProof/>
                <w:webHidden/>
              </w:rPr>
              <w:instrText xml:space="preserve"> PAGEREF _Toc488906589 \h </w:instrText>
            </w:r>
            <w:r>
              <w:rPr>
                <w:noProof/>
                <w:webHidden/>
              </w:rPr>
            </w:r>
            <w:r>
              <w:rPr>
                <w:noProof/>
                <w:webHidden/>
              </w:rPr>
              <w:fldChar w:fldCharType="separate"/>
            </w:r>
            <w:r w:rsidR="00126942">
              <w:rPr>
                <w:noProof/>
                <w:webHidden/>
              </w:rPr>
              <w:t>10</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90" w:history="1">
            <w:r w:rsidR="006969E1" w:rsidRPr="00986909">
              <w:rPr>
                <w:rStyle w:val="Hiperhivatkozs"/>
                <w:noProof/>
                <w:kern w:val="2"/>
              </w:rPr>
              <w:t>2.5. A tervezett technológia, tevékenység megvalósításának leírása az anyagfelhasználás főbb mutatóinak megadásával</w:t>
            </w:r>
            <w:r w:rsidR="006969E1">
              <w:rPr>
                <w:noProof/>
                <w:webHidden/>
              </w:rPr>
              <w:tab/>
            </w:r>
            <w:r>
              <w:rPr>
                <w:noProof/>
                <w:webHidden/>
              </w:rPr>
              <w:fldChar w:fldCharType="begin"/>
            </w:r>
            <w:r w:rsidR="006969E1">
              <w:rPr>
                <w:noProof/>
                <w:webHidden/>
              </w:rPr>
              <w:instrText xml:space="preserve"> PAGEREF _Toc488906590 \h </w:instrText>
            </w:r>
            <w:r>
              <w:rPr>
                <w:noProof/>
                <w:webHidden/>
              </w:rPr>
            </w:r>
            <w:r>
              <w:rPr>
                <w:noProof/>
                <w:webHidden/>
              </w:rPr>
              <w:fldChar w:fldCharType="separate"/>
            </w:r>
            <w:r w:rsidR="00126942">
              <w:rPr>
                <w:noProof/>
                <w:webHidden/>
              </w:rPr>
              <w:t>13</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91" w:history="1">
            <w:r w:rsidR="006969E1" w:rsidRPr="00986909">
              <w:rPr>
                <w:rStyle w:val="Hiperhivatkozs"/>
                <w:noProof/>
                <w:kern w:val="2"/>
              </w:rPr>
              <w:t>2.6. A tevékenységhez szükséges teher- és személyszállítás nagyságrendje, szállításigényessége</w:t>
            </w:r>
            <w:r w:rsidR="006969E1">
              <w:rPr>
                <w:noProof/>
                <w:webHidden/>
              </w:rPr>
              <w:tab/>
            </w:r>
            <w:r>
              <w:rPr>
                <w:noProof/>
                <w:webHidden/>
              </w:rPr>
              <w:fldChar w:fldCharType="begin"/>
            </w:r>
            <w:r w:rsidR="006969E1">
              <w:rPr>
                <w:noProof/>
                <w:webHidden/>
              </w:rPr>
              <w:instrText xml:space="preserve"> PAGEREF _Toc488906591 \h </w:instrText>
            </w:r>
            <w:r>
              <w:rPr>
                <w:noProof/>
                <w:webHidden/>
              </w:rPr>
            </w:r>
            <w:r>
              <w:rPr>
                <w:noProof/>
                <w:webHidden/>
              </w:rPr>
              <w:fldChar w:fldCharType="separate"/>
            </w:r>
            <w:r w:rsidR="00126942">
              <w:rPr>
                <w:noProof/>
                <w:webHidden/>
              </w:rPr>
              <w:t>15</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92" w:history="1">
            <w:r w:rsidR="006969E1" w:rsidRPr="00986909">
              <w:rPr>
                <w:rStyle w:val="Hiperhivatkozs"/>
                <w:noProof/>
                <w:kern w:val="2"/>
              </w:rPr>
              <w:t>2.7. A már tervbe vett környezetvédelmi intézkedések és létesítmények</w:t>
            </w:r>
            <w:r w:rsidR="006969E1">
              <w:rPr>
                <w:noProof/>
                <w:webHidden/>
              </w:rPr>
              <w:tab/>
            </w:r>
            <w:r>
              <w:rPr>
                <w:noProof/>
                <w:webHidden/>
              </w:rPr>
              <w:fldChar w:fldCharType="begin"/>
            </w:r>
            <w:r w:rsidR="006969E1">
              <w:rPr>
                <w:noProof/>
                <w:webHidden/>
              </w:rPr>
              <w:instrText xml:space="preserve"> PAGEREF _Toc488906592 \h </w:instrText>
            </w:r>
            <w:r>
              <w:rPr>
                <w:noProof/>
                <w:webHidden/>
              </w:rPr>
            </w:r>
            <w:r>
              <w:rPr>
                <w:noProof/>
                <w:webHidden/>
              </w:rPr>
              <w:fldChar w:fldCharType="separate"/>
            </w:r>
            <w:r w:rsidR="00126942">
              <w:rPr>
                <w:noProof/>
                <w:webHidden/>
              </w:rPr>
              <w:t>15</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593" w:history="1">
            <w:r w:rsidR="006969E1" w:rsidRPr="00986909">
              <w:rPr>
                <w:rStyle w:val="Hiperhivatkozs"/>
                <w:noProof/>
                <w:kern w:val="2"/>
              </w:rPr>
              <w:t>2.8. A tevékenység telepítéséhez, megvalósításához és felhagyásához szükséges kapcsolódó műveletek</w:t>
            </w:r>
            <w:r w:rsidR="006969E1">
              <w:rPr>
                <w:noProof/>
                <w:webHidden/>
              </w:rPr>
              <w:tab/>
            </w:r>
            <w:r>
              <w:rPr>
                <w:noProof/>
                <w:webHidden/>
              </w:rPr>
              <w:fldChar w:fldCharType="begin"/>
            </w:r>
            <w:r w:rsidR="006969E1">
              <w:rPr>
                <w:noProof/>
                <w:webHidden/>
              </w:rPr>
              <w:instrText xml:space="preserve"> PAGEREF _Toc488906593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4" w:history="1">
            <w:r w:rsidR="006969E1" w:rsidRPr="00986909">
              <w:rPr>
                <w:rStyle w:val="Hiperhivatkozs"/>
                <w:noProof/>
                <w:kern w:val="2"/>
              </w:rPr>
              <w:t>2.8.1. A telepítés miatt megnyitott bányaüzem, célkitermelőhely vagy lerakóhely létesítése és üzemeltetése, a telepítéshez szükséges tereprendezés vagy mederkotrás</w:t>
            </w:r>
            <w:r w:rsidR="006969E1">
              <w:rPr>
                <w:noProof/>
                <w:webHidden/>
              </w:rPr>
              <w:tab/>
            </w:r>
            <w:r>
              <w:rPr>
                <w:noProof/>
                <w:webHidden/>
              </w:rPr>
              <w:fldChar w:fldCharType="begin"/>
            </w:r>
            <w:r w:rsidR="006969E1">
              <w:rPr>
                <w:noProof/>
                <w:webHidden/>
              </w:rPr>
              <w:instrText xml:space="preserve"> PAGEREF _Toc488906594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5" w:history="1">
            <w:r w:rsidR="006969E1" w:rsidRPr="00986909">
              <w:rPr>
                <w:rStyle w:val="Hiperhivatkozs"/>
                <w:noProof/>
                <w:kern w:val="2"/>
              </w:rPr>
              <w:t>2.8.2. A telepítéshez és a megvalósításhoz szükséges szállítás, raktározás, tárolás, vízrendezés</w:t>
            </w:r>
            <w:r w:rsidR="006969E1">
              <w:rPr>
                <w:noProof/>
                <w:webHidden/>
              </w:rPr>
              <w:tab/>
            </w:r>
            <w:r>
              <w:rPr>
                <w:noProof/>
                <w:webHidden/>
              </w:rPr>
              <w:fldChar w:fldCharType="begin"/>
            </w:r>
            <w:r w:rsidR="006969E1">
              <w:rPr>
                <w:noProof/>
                <w:webHidden/>
              </w:rPr>
              <w:instrText xml:space="preserve"> PAGEREF _Toc488906595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6" w:history="1">
            <w:r w:rsidR="006969E1" w:rsidRPr="00986909">
              <w:rPr>
                <w:rStyle w:val="Hiperhivatkozs"/>
                <w:noProof/>
                <w:kern w:val="2"/>
              </w:rPr>
              <w:t>2.8.3. A megvalósítás során keletkező hulladék- és szennyvízkezelés</w:t>
            </w:r>
            <w:r w:rsidR="006969E1">
              <w:rPr>
                <w:noProof/>
                <w:webHidden/>
              </w:rPr>
              <w:tab/>
            </w:r>
            <w:r>
              <w:rPr>
                <w:noProof/>
                <w:webHidden/>
              </w:rPr>
              <w:fldChar w:fldCharType="begin"/>
            </w:r>
            <w:r w:rsidR="006969E1">
              <w:rPr>
                <w:noProof/>
                <w:webHidden/>
              </w:rPr>
              <w:instrText xml:space="preserve"> PAGEREF _Toc488906596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7" w:history="1">
            <w:r w:rsidR="006969E1" w:rsidRPr="00986909">
              <w:rPr>
                <w:rStyle w:val="Hiperhivatkozs"/>
                <w:noProof/>
                <w:kern w:val="2"/>
              </w:rPr>
              <w:t>2.8.4. Az energia- és vízellátás, ha az saját energiaellátó-rendszerrel vagy vízkivétellel történik</w:t>
            </w:r>
            <w:r w:rsidR="006969E1">
              <w:rPr>
                <w:noProof/>
                <w:webHidden/>
              </w:rPr>
              <w:tab/>
            </w:r>
            <w:r>
              <w:rPr>
                <w:noProof/>
                <w:webHidden/>
              </w:rPr>
              <w:fldChar w:fldCharType="begin"/>
            </w:r>
            <w:r w:rsidR="006969E1">
              <w:rPr>
                <w:noProof/>
                <w:webHidden/>
              </w:rPr>
              <w:instrText xml:space="preserve"> PAGEREF _Toc488906597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8" w:history="1">
            <w:r w:rsidR="006969E1" w:rsidRPr="00986909">
              <w:rPr>
                <w:rStyle w:val="Hiperhivatkozs"/>
                <w:noProof/>
                <w:kern w:val="2"/>
              </w:rPr>
              <w:t xml:space="preserve">2.8.5. Egyéb – a </w:t>
            </w:r>
            <w:r w:rsidR="006969E1" w:rsidRPr="00986909">
              <w:rPr>
                <w:rStyle w:val="Hiperhivatkozs"/>
                <w:i/>
                <w:iCs/>
                <w:noProof/>
                <w:kern w:val="2"/>
              </w:rPr>
              <w:t>2.4.–2.7.</w:t>
            </w:r>
            <w:r w:rsidR="006969E1" w:rsidRPr="00986909">
              <w:rPr>
                <w:rStyle w:val="Hiperhivatkozs"/>
                <w:noProof/>
                <w:kern w:val="2"/>
              </w:rPr>
              <w:t xml:space="preserve"> pontokban nem szereplő – kapcsolódó művelet</w:t>
            </w:r>
            <w:r w:rsidR="006969E1">
              <w:rPr>
                <w:noProof/>
                <w:webHidden/>
              </w:rPr>
              <w:tab/>
            </w:r>
            <w:r>
              <w:rPr>
                <w:noProof/>
                <w:webHidden/>
              </w:rPr>
              <w:fldChar w:fldCharType="begin"/>
            </w:r>
            <w:r w:rsidR="006969E1">
              <w:rPr>
                <w:noProof/>
                <w:webHidden/>
              </w:rPr>
              <w:instrText xml:space="preserve"> PAGEREF _Toc488906598 \h </w:instrText>
            </w:r>
            <w:r>
              <w:rPr>
                <w:noProof/>
                <w:webHidden/>
              </w:rPr>
            </w:r>
            <w:r>
              <w:rPr>
                <w:noProof/>
                <w:webHidden/>
              </w:rPr>
              <w:fldChar w:fldCharType="separate"/>
            </w:r>
            <w:r w:rsidR="00126942">
              <w:rPr>
                <w:noProof/>
                <w:webHidden/>
              </w:rPr>
              <w:t>17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599" w:history="1">
            <w:r w:rsidR="006969E1" w:rsidRPr="00986909">
              <w:rPr>
                <w:rStyle w:val="Hiperhivatkozs"/>
                <w:noProof/>
                <w:kern w:val="2"/>
              </w:rPr>
              <w:t>2.8.6. A létesítést megelőző bontási munkálatok hatásai</w:t>
            </w:r>
            <w:r w:rsidR="006969E1">
              <w:rPr>
                <w:noProof/>
                <w:webHidden/>
              </w:rPr>
              <w:tab/>
            </w:r>
            <w:r>
              <w:rPr>
                <w:noProof/>
                <w:webHidden/>
              </w:rPr>
              <w:fldChar w:fldCharType="begin"/>
            </w:r>
            <w:r w:rsidR="006969E1">
              <w:rPr>
                <w:noProof/>
                <w:webHidden/>
              </w:rPr>
              <w:instrText xml:space="preserve"> PAGEREF _Toc488906599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0" w:history="1">
            <w:r w:rsidR="006969E1" w:rsidRPr="00986909">
              <w:rPr>
                <w:rStyle w:val="Hiperhivatkozs"/>
                <w:noProof/>
                <w:kern w:val="2"/>
              </w:rPr>
              <w:t>2.9. Magyarországon új, külföldön már alkalmazott technológia bevezetése esetén külföldi referencia</w:t>
            </w:r>
            <w:r w:rsidR="006969E1">
              <w:rPr>
                <w:noProof/>
                <w:webHidden/>
              </w:rPr>
              <w:tab/>
            </w:r>
            <w:r>
              <w:rPr>
                <w:noProof/>
                <w:webHidden/>
              </w:rPr>
              <w:fldChar w:fldCharType="begin"/>
            </w:r>
            <w:r w:rsidR="006969E1">
              <w:rPr>
                <w:noProof/>
                <w:webHidden/>
              </w:rPr>
              <w:instrText xml:space="preserve"> PAGEREF _Toc488906600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1" w:history="1">
            <w:r w:rsidR="006969E1" w:rsidRPr="00986909">
              <w:rPr>
                <w:rStyle w:val="Hiperhivatkozs"/>
                <w:noProof/>
                <w:kern w:val="2"/>
              </w:rPr>
              <w:t>2.10. Az ismertetett adatok bizonytalansága, rendelkezésre állása, megadva azt, hogy a tervezés mely későbbi szakaszában és milyen információk ismeretében lehet azokat pontosítani</w:t>
            </w:r>
            <w:r w:rsidR="006969E1">
              <w:rPr>
                <w:noProof/>
                <w:webHidden/>
              </w:rPr>
              <w:tab/>
            </w:r>
            <w:r>
              <w:rPr>
                <w:noProof/>
                <w:webHidden/>
              </w:rPr>
              <w:fldChar w:fldCharType="begin"/>
            </w:r>
            <w:r w:rsidR="006969E1">
              <w:rPr>
                <w:noProof/>
                <w:webHidden/>
              </w:rPr>
              <w:instrText xml:space="preserve"> PAGEREF _Toc488906601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2" w:history="1">
            <w:r w:rsidR="006969E1" w:rsidRPr="00986909">
              <w:rPr>
                <w:rStyle w:val="Hiperhivatkozs"/>
                <w:noProof/>
                <w:kern w:val="2"/>
              </w:rPr>
              <w:t>2.11. A telepítési hely lehatárolása térképen, megjelölve a telepítési hely szomszédságában meglevő vagy – a településrendezési tervekben szereplő – tervezett terület-felhasználási módokat</w:t>
            </w:r>
            <w:r w:rsidR="006969E1">
              <w:rPr>
                <w:noProof/>
                <w:webHidden/>
              </w:rPr>
              <w:tab/>
            </w:r>
            <w:r>
              <w:rPr>
                <w:noProof/>
                <w:webHidden/>
              </w:rPr>
              <w:fldChar w:fldCharType="begin"/>
            </w:r>
            <w:r w:rsidR="006969E1">
              <w:rPr>
                <w:noProof/>
                <w:webHidden/>
              </w:rPr>
              <w:instrText xml:space="preserve"> PAGEREF _Toc488906602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3" w:history="1">
            <w:r w:rsidR="006969E1" w:rsidRPr="00986909">
              <w:rPr>
                <w:rStyle w:val="Hiperhivatkozs"/>
                <w:noProof/>
                <w:kern w:val="2"/>
              </w:rPr>
              <w:t>2.12. A tevékenység megvalósításának összhangja a területrendezési tervekkel, településrendezési eszközökkel</w:t>
            </w:r>
            <w:r w:rsidR="006969E1">
              <w:rPr>
                <w:noProof/>
                <w:webHidden/>
              </w:rPr>
              <w:tab/>
            </w:r>
            <w:r>
              <w:rPr>
                <w:noProof/>
                <w:webHidden/>
              </w:rPr>
              <w:fldChar w:fldCharType="begin"/>
            </w:r>
            <w:r w:rsidR="006969E1">
              <w:rPr>
                <w:noProof/>
                <w:webHidden/>
              </w:rPr>
              <w:instrText xml:space="preserve"> PAGEREF _Toc488906603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4" w:history="1">
            <w:r w:rsidR="006969E1" w:rsidRPr="00986909">
              <w:rPr>
                <w:rStyle w:val="Hiperhivatkozs"/>
                <w:noProof/>
                <w:kern w:val="2"/>
              </w:rPr>
              <w:t>2.13. Nyilatkozat a tevékenység megkezdését követően esetlegesen kialakuló összetartozó tevékenységnek minősülő új tevékenységek hatására kialakulható küszöbérték feletti terhelésekről, a telepítési helyen vagy annak szomszédságában</w:t>
            </w:r>
            <w:r w:rsidR="006969E1">
              <w:rPr>
                <w:noProof/>
                <w:webHidden/>
              </w:rPr>
              <w:tab/>
            </w:r>
            <w:r>
              <w:rPr>
                <w:noProof/>
                <w:webHidden/>
              </w:rPr>
              <w:fldChar w:fldCharType="begin"/>
            </w:r>
            <w:r w:rsidR="006969E1">
              <w:rPr>
                <w:noProof/>
                <w:webHidden/>
              </w:rPr>
              <w:instrText xml:space="preserve"> PAGEREF _Toc488906604 \h </w:instrText>
            </w:r>
            <w:r>
              <w:rPr>
                <w:noProof/>
                <w:webHidden/>
              </w:rPr>
            </w:r>
            <w:r>
              <w:rPr>
                <w:noProof/>
                <w:webHidden/>
              </w:rPr>
              <w:fldChar w:fldCharType="separate"/>
            </w:r>
            <w:r w:rsidR="00126942">
              <w:rPr>
                <w:noProof/>
                <w:webHidden/>
              </w:rPr>
              <w:t>18</w:t>
            </w:r>
            <w:r>
              <w:rPr>
                <w:noProof/>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605" w:history="1">
            <w:r w:rsidR="006969E1" w:rsidRPr="00986909">
              <w:rPr>
                <w:rStyle w:val="Hiperhivatkozs"/>
                <w:kern w:val="2"/>
              </w:rPr>
              <w:t>3. A tevékenység számításba vett változatának összefüggése olyan korábbi terület- vagy településfejlesztési, rendezési tervekkel, infrastruktúra-fejlesztési döntésekkel és természeti erőforrás felhasználási vagy védelmi koncepciókkal, amelyek befolyásolták a telepítési hely és a megvalósítási mód kiválasztását</w:t>
            </w:r>
            <w:r w:rsidR="006969E1">
              <w:rPr>
                <w:webHidden/>
              </w:rPr>
              <w:tab/>
            </w:r>
            <w:r>
              <w:rPr>
                <w:webHidden/>
              </w:rPr>
              <w:fldChar w:fldCharType="begin"/>
            </w:r>
            <w:r w:rsidR="006969E1">
              <w:rPr>
                <w:webHidden/>
              </w:rPr>
              <w:instrText xml:space="preserve"> PAGEREF _Toc488906605 \h </w:instrText>
            </w:r>
            <w:r>
              <w:rPr>
                <w:webHidden/>
              </w:rPr>
            </w:r>
            <w:r>
              <w:rPr>
                <w:webHidden/>
              </w:rPr>
              <w:fldChar w:fldCharType="separate"/>
            </w:r>
            <w:r w:rsidR="00126942">
              <w:rPr>
                <w:webHidden/>
              </w:rPr>
              <w:t>19</w:t>
            </w:r>
            <w:r>
              <w:rPr>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606" w:history="1">
            <w:r w:rsidR="006969E1" w:rsidRPr="00986909">
              <w:rPr>
                <w:rStyle w:val="Hiperhivatkozs"/>
              </w:rPr>
              <w:t>4. A tervezett nyomvonal továbbvezetésének és távlati kiépítésének ismertetése</w:t>
            </w:r>
            <w:r w:rsidR="006969E1">
              <w:rPr>
                <w:webHidden/>
              </w:rPr>
              <w:tab/>
            </w:r>
            <w:r>
              <w:rPr>
                <w:webHidden/>
              </w:rPr>
              <w:fldChar w:fldCharType="begin"/>
            </w:r>
            <w:r w:rsidR="006969E1">
              <w:rPr>
                <w:webHidden/>
              </w:rPr>
              <w:instrText xml:space="preserve"> PAGEREF _Toc488906606 \h </w:instrText>
            </w:r>
            <w:r>
              <w:rPr>
                <w:webHidden/>
              </w:rPr>
            </w:r>
            <w:r>
              <w:rPr>
                <w:webHidden/>
              </w:rPr>
              <w:fldChar w:fldCharType="separate"/>
            </w:r>
            <w:r w:rsidR="00126942">
              <w:rPr>
                <w:webHidden/>
              </w:rPr>
              <w:t>19</w:t>
            </w:r>
            <w:r>
              <w:rPr>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607" w:history="1">
            <w:r w:rsidR="006969E1" w:rsidRPr="00986909">
              <w:rPr>
                <w:rStyle w:val="Hiperhivatkozs"/>
              </w:rPr>
              <w:t>5. A hatótényezők várható mértékének előzetes becslése</w:t>
            </w:r>
            <w:r w:rsidR="006969E1">
              <w:rPr>
                <w:webHidden/>
              </w:rPr>
              <w:tab/>
            </w:r>
            <w:r>
              <w:rPr>
                <w:webHidden/>
              </w:rPr>
              <w:fldChar w:fldCharType="begin"/>
            </w:r>
            <w:r w:rsidR="006969E1">
              <w:rPr>
                <w:webHidden/>
              </w:rPr>
              <w:instrText xml:space="preserve"> PAGEREF _Toc488906607 \h </w:instrText>
            </w:r>
            <w:r>
              <w:rPr>
                <w:webHidden/>
              </w:rPr>
            </w:r>
            <w:r>
              <w:rPr>
                <w:webHidden/>
              </w:rPr>
              <w:fldChar w:fldCharType="separate"/>
            </w:r>
            <w:r w:rsidR="00126942">
              <w:rPr>
                <w:webHidden/>
              </w:rPr>
              <w:t>19</w:t>
            </w:r>
            <w:r>
              <w:rPr>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8" w:history="1">
            <w:r w:rsidR="006969E1" w:rsidRPr="00986909">
              <w:rPr>
                <w:rStyle w:val="Hiperhivatkozs"/>
                <w:noProof/>
                <w:kern w:val="2"/>
              </w:rPr>
              <w:t>5.1. Az építési fázis hatásfolyamatai</w:t>
            </w:r>
            <w:r w:rsidR="006969E1">
              <w:rPr>
                <w:noProof/>
                <w:webHidden/>
              </w:rPr>
              <w:tab/>
            </w:r>
            <w:r>
              <w:rPr>
                <w:noProof/>
                <w:webHidden/>
              </w:rPr>
              <w:fldChar w:fldCharType="begin"/>
            </w:r>
            <w:r w:rsidR="006969E1">
              <w:rPr>
                <w:noProof/>
                <w:webHidden/>
              </w:rPr>
              <w:instrText xml:space="preserve"> PAGEREF _Toc488906608 \h </w:instrText>
            </w:r>
            <w:r>
              <w:rPr>
                <w:noProof/>
                <w:webHidden/>
              </w:rPr>
            </w:r>
            <w:r>
              <w:rPr>
                <w:noProof/>
                <w:webHidden/>
              </w:rPr>
              <w:fldChar w:fldCharType="separate"/>
            </w:r>
            <w:r w:rsidR="00126942">
              <w:rPr>
                <w:noProof/>
                <w:webHidden/>
              </w:rPr>
              <w:t>19</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09" w:history="1">
            <w:r w:rsidR="006969E1" w:rsidRPr="00986909">
              <w:rPr>
                <w:rStyle w:val="Hiperhivatkozs"/>
                <w:noProof/>
                <w:kern w:val="2"/>
              </w:rPr>
              <w:t>5.2. Működési fázis hatásfolyamatai</w:t>
            </w:r>
            <w:r w:rsidR="006969E1">
              <w:rPr>
                <w:noProof/>
                <w:webHidden/>
              </w:rPr>
              <w:tab/>
            </w:r>
            <w:r>
              <w:rPr>
                <w:noProof/>
                <w:webHidden/>
              </w:rPr>
              <w:fldChar w:fldCharType="begin"/>
            </w:r>
            <w:r w:rsidR="006969E1">
              <w:rPr>
                <w:noProof/>
                <w:webHidden/>
              </w:rPr>
              <w:instrText xml:space="preserve"> PAGEREF _Toc488906609 \h </w:instrText>
            </w:r>
            <w:r>
              <w:rPr>
                <w:noProof/>
                <w:webHidden/>
              </w:rPr>
            </w:r>
            <w:r>
              <w:rPr>
                <w:noProof/>
                <w:webHidden/>
              </w:rPr>
              <w:fldChar w:fldCharType="separate"/>
            </w:r>
            <w:r w:rsidR="00126942">
              <w:rPr>
                <w:noProof/>
                <w:webHidden/>
              </w:rPr>
              <w:t>20</w:t>
            </w:r>
            <w:r>
              <w:rPr>
                <w:noProof/>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610" w:history="1">
            <w:r w:rsidR="006969E1" w:rsidRPr="00986909">
              <w:rPr>
                <w:rStyle w:val="Hiperhivatkozs"/>
              </w:rPr>
              <w:t>6. A környezetre várhatóan gyakorolt hatások előzetes becslése</w:t>
            </w:r>
            <w:r w:rsidR="006969E1">
              <w:rPr>
                <w:webHidden/>
              </w:rPr>
              <w:tab/>
            </w:r>
            <w:r>
              <w:rPr>
                <w:webHidden/>
              </w:rPr>
              <w:fldChar w:fldCharType="begin"/>
            </w:r>
            <w:r w:rsidR="006969E1">
              <w:rPr>
                <w:webHidden/>
              </w:rPr>
              <w:instrText xml:space="preserve"> PAGEREF _Toc488906610 \h </w:instrText>
            </w:r>
            <w:r>
              <w:rPr>
                <w:webHidden/>
              </w:rPr>
            </w:r>
            <w:r>
              <w:rPr>
                <w:webHidden/>
              </w:rPr>
              <w:fldChar w:fldCharType="separate"/>
            </w:r>
            <w:r w:rsidR="00126942">
              <w:rPr>
                <w:webHidden/>
              </w:rPr>
              <w:t>20</w:t>
            </w:r>
            <w:r>
              <w:rPr>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11" w:history="1">
            <w:r w:rsidR="006969E1" w:rsidRPr="00986909">
              <w:rPr>
                <w:rStyle w:val="Hiperhivatkozs"/>
                <w:noProof/>
                <w:kern w:val="2"/>
              </w:rPr>
              <w:t>6.1. Földtani közeg, talaj</w:t>
            </w:r>
            <w:r w:rsidR="006969E1">
              <w:rPr>
                <w:noProof/>
                <w:webHidden/>
              </w:rPr>
              <w:tab/>
            </w:r>
            <w:r>
              <w:rPr>
                <w:noProof/>
                <w:webHidden/>
              </w:rPr>
              <w:fldChar w:fldCharType="begin"/>
            </w:r>
            <w:r w:rsidR="006969E1">
              <w:rPr>
                <w:noProof/>
                <w:webHidden/>
              </w:rPr>
              <w:instrText xml:space="preserve"> PAGEREF _Toc488906611 \h </w:instrText>
            </w:r>
            <w:r>
              <w:rPr>
                <w:noProof/>
                <w:webHidden/>
              </w:rPr>
            </w:r>
            <w:r>
              <w:rPr>
                <w:noProof/>
                <w:webHidden/>
              </w:rPr>
              <w:fldChar w:fldCharType="separate"/>
            </w:r>
            <w:r w:rsidR="00126942">
              <w:rPr>
                <w:noProof/>
                <w:webHidden/>
              </w:rPr>
              <w:t>20</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12" w:history="1">
            <w:r w:rsidR="006969E1" w:rsidRPr="00986909">
              <w:rPr>
                <w:rStyle w:val="Hiperhivatkozs"/>
                <w:noProof/>
                <w:kern w:val="2"/>
              </w:rPr>
              <w:t>6.2. Felszíni és felszín alatti vizek</w:t>
            </w:r>
            <w:r w:rsidR="006969E1">
              <w:rPr>
                <w:noProof/>
                <w:webHidden/>
              </w:rPr>
              <w:tab/>
            </w:r>
            <w:r>
              <w:rPr>
                <w:noProof/>
                <w:webHidden/>
              </w:rPr>
              <w:fldChar w:fldCharType="begin"/>
            </w:r>
            <w:r w:rsidR="006969E1">
              <w:rPr>
                <w:noProof/>
                <w:webHidden/>
              </w:rPr>
              <w:instrText xml:space="preserve"> PAGEREF _Toc488906612 \h </w:instrText>
            </w:r>
            <w:r>
              <w:rPr>
                <w:noProof/>
                <w:webHidden/>
              </w:rPr>
            </w:r>
            <w:r>
              <w:rPr>
                <w:noProof/>
                <w:webHidden/>
              </w:rPr>
              <w:fldChar w:fldCharType="separate"/>
            </w:r>
            <w:r w:rsidR="00126942">
              <w:rPr>
                <w:noProof/>
                <w:webHidden/>
              </w:rPr>
              <w:t>29</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13" w:history="1">
            <w:r w:rsidR="006969E1" w:rsidRPr="00986909">
              <w:rPr>
                <w:rStyle w:val="Hiperhivatkozs"/>
                <w:noProof/>
                <w:kern w:val="2"/>
              </w:rPr>
              <w:t>6.3. Élővilág, táj</w:t>
            </w:r>
            <w:r w:rsidR="006969E1">
              <w:rPr>
                <w:noProof/>
                <w:webHidden/>
              </w:rPr>
              <w:tab/>
            </w:r>
            <w:r>
              <w:rPr>
                <w:noProof/>
                <w:webHidden/>
              </w:rPr>
              <w:fldChar w:fldCharType="begin"/>
            </w:r>
            <w:r w:rsidR="006969E1">
              <w:rPr>
                <w:noProof/>
                <w:webHidden/>
              </w:rPr>
              <w:instrText xml:space="preserve"> PAGEREF _Toc488906613 \h </w:instrText>
            </w:r>
            <w:r>
              <w:rPr>
                <w:noProof/>
                <w:webHidden/>
              </w:rPr>
            </w:r>
            <w:r>
              <w:rPr>
                <w:noProof/>
                <w:webHidden/>
              </w:rPr>
              <w:fldChar w:fldCharType="separate"/>
            </w:r>
            <w:r w:rsidR="00126942">
              <w:rPr>
                <w:noProof/>
                <w:webHidden/>
              </w:rPr>
              <w:t>47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4" w:history="1">
            <w:r w:rsidR="006969E1" w:rsidRPr="00986909">
              <w:rPr>
                <w:rStyle w:val="Hiperhivatkozs"/>
                <w:noProof/>
              </w:rPr>
              <w:t>6.3.1. A tervezési terület környezetének növényföldrajzi besorolása és növényzete</w:t>
            </w:r>
            <w:r w:rsidR="006969E1">
              <w:rPr>
                <w:noProof/>
                <w:webHidden/>
              </w:rPr>
              <w:tab/>
            </w:r>
            <w:r>
              <w:rPr>
                <w:noProof/>
                <w:webHidden/>
              </w:rPr>
              <w:fldChar w:fldCharType="begin"/>
            </w:r>
            <w:r w:rsidR="006969E1">
              <w:rPr>
                <w:noProof/>
                <w:webHidden/>
              </w:rPr>
              <w:instrText xml:space="preserve"> PAGEREF _Toc488906614 \h </w:instrText>
            </w:r>
            <w:r>
              <w:rPr>
                <w:noProof/>
                <w:webHidden/>
              </w:rPr>
            </w:r>
            <w:r>
              <w:rPr>
                <w:noProof/>
                <w:webHidden/>
              </w:rPr>
              <w:fldChar w:fldCharType="separate"/>
            </w:r>
            <w:r w:rsidR="00126942">
              <w:rPr>
                <w:noProof/>
                <w:webHidden/>
              </w:rPr>
              <w:t>47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5" w:history="1">
            <w:r w:rsidR="006969E1" w:rsidRPr="00986909">
              <w:rPr>
                <w:rStyle w:val="Hiperhivatkozs"/>
                <w:noProof/>
              </w:rPr>
              <w:t>6.3.2. A tervezési terület növényzete</w:t>
            </w:r>
            <w:r w:rsidR="006969E1">
              <w:rPr>
                <w:noProof/>
                <w:webHidden/>
              </w:rPr>
              <w:tab/>
            </w:r>
            <w:r>
              <w:rPr>
                <w:noProof/>
                <w:webHidden/>
              </w:rPr>
              <w:fldChar w:fldCharType="begin"/>
            </w:r>
            <w:r w:rsidR="006969E1">
              <w:rPr>
                <w:noProof/>
                <w:webHidden/>
              </w:rPr>
              <w:instrText xml:space="preserve"> PAGEREF _Toc488906615 \h </w:instrText>
            </w:r>
            <w:r>
              <w:rPr>
                <w:noProof/>
                <w:webHidden/>
              </w:rPr>
            </w:r>
            <w:r>
              <w:rPr>
                <w:noProof/>
                <w:webHidden/>
              </w:rPr>
              <w:fldChar w:fldCharType="separate"/>
            </w:r>
            <w:r w:rsidR="00126942">
              <w:rPr>
                <w:noProof/>
                <w:webHidden/>
              </w:rPr>
              <w:t>47</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6" w:history="1">
            <w:r w:rsidR="006969E1" w:rsidRPr="00986909">
              <w:rPr>
                <w:rStyle w:val="Hiperhivatkozs"/>
                <w:noProof/>
              </w:rPr>
              <w:t>6.3.3. A tervezési terület és környezetének élőhelyei</w:t>
            </w:r>
            <w:r w:rsidR="006969E1">
              <w:rPr>
                <w:noProof/>
                <w:webHidden/>
              </w:rPr>
              <w:tab/>
            </w:r>
            <w:r>
              <w:rPr>
                <w:noProof/>
                <w:webHidden/>
              </w:rPr>
              <w:fldChar w:fldCharType="begin"/>
            </w:r>
            <w:r w:rsidR="006969E1">
              <w:rPr>
                <w:noProof/>
                <w:webHidden/>
              </w:rPr>
              <w:instrText xml:space="preserve"> PAGEREF _Toc488906616 \h </w:instrText>
            </w:r>
            <w:r>
              <w:rPr>
                <w:noProof/>
                <w:webHidden/>
              </w:rPr>
            </w:r>
            <w:r>
              <w:rPr>
                <w:noProof/>
                <w:webHidden/>
              </w:rPr>
              <w:fldChar w:fldCharType="separate"/>
            </w:r>
            <w:r w:rsidR="00126942">
              <w:rPr>
                <w:noProof/>
                <w:webHidden/>
              </w:rPr>
              <w:t>48</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7" w:history="1">
            <w:r w:rsidR="006969E1" w:rsidRPr="00986909">
              <w:rPr>
                <w:rStyle w:val="Hiperhivatkozs"/>
                <w:noProof/>
              </w:rPr>
              <w:t>6.3.4. A tervezési terület természetvédelmi besorolása</w:t>
            </w:r>
            <w:r w:rsidR="006969E1">
              <w:rPr>
                <w:noProof/>
                <w:webHidden/>
              </w:rPr>
              <w:tab/>
            </w:r>
            <w:r>
              <w:rPr>
                <w:noProof/>
                <w:webHidden/>
              </w:rPr>
              <w:fldChar w:fldCharType="begin"/>
            </w:r>
            <w:r w:rsidR="006969E1">
              <w:rPr>
                <w:noProof/>
                <w:webHidden/>
              </w:rPr>
              <w:instrText xml:space="preserve"> PAGEREF _Toc488906617 \h </w:instrText>
            </w:r>
            <w:r>
              <w:rPr>
                <w:noProof/>
                <w:webHidden/>
              </w:rPr>
            </w:r>
            <w:r>
              <w:rPr>
                <w:noProof/>
                <w:webHidden/>
              </w:rPr>
              <w:fldChar w:fldCharType="separate"/>
            </w:r>
            <w:r w:rsidR="00126942">
              <w:rPr>
                <w:noProof/>
                <w:webHidden/>
              </w:rPr>
              <w:t>49</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8" w:history="1">
            <w:r w:rsidR="006969E1" w:rsidRPr="00986909">
              <w:rPr>
                <w:rStyle w:val="Hiperhivatkozs"/>
                <w:noProof/>
              </w:rPr>
              <w:t>6.3.5. A tevékenység következtében történő igénybevétel módjának, mértékének megállapítása. A biológiailag aktív felületek meghatározása.</w:t>
            </w:r>
            <w:r w:rsidR="006969E1">
              <w:rPr>
                <w:noProof/>
                <w:webHidden/>
              </w:rPr>
              <w:tab/>
            </w:r>
            <w:r>
              <w:rPr>
                <w:noProof/>
                <w:webHidden/>
              </w:rPr>
              <w:fldChar w:fldCharType="begin"/>
            </w:r>
            <w:r w:rsidR="006969E1">
              <w:rPr>
                <w:noProof/>
                <w:webHidden/>
              </w:rPr>
              <w:instrText xml:space="preserve"> PAGEREF _Toc488906618 \h </w:instrText>
            </w:r>
            <w:r>
              <w:rPr>
                <w:noProof/>
                <w:webHidden/>
              </w:rPr>
            </w:r>
            <w:r>
              <w:rPr>
                <w:noProof/>
                <w:webHidden/>
              </w:rPr>
              <w:fldChar w:fldCharType="separate"/>
            </w:r>
            <w:r w:rsidR="00126942">
              <w:rPr>
                <w:noProof/>
                <w:webHidden/>
              </w:rPr>
              <w:t>51</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19" w:history="1">
            <w:r w:rsidR="006969E1" w:rsidRPr="00986909">
              <w:rPr>
                <w:rStyle w:val="Hiperhivatkozs"/>
                <w:noProof/>
                <w:kern w:val="28"/>
              </w:rPr>
              <w:t>6.3.6. A tevékenység káros hatásaira legérzékenyebben reagáló indikátor szervezetek megjelölése.</w:t>
            </w:r>
            <w:r w:rsidR="006969E1">
              <w:rPr>
                <w:noProof/>
                <w:webHidden/>
              </w:rPr>
              <w:tab/>
            </w:r>
            <w:r>
              <w:rPr>
                <w:noProof/>
                <w:webHidden/>
              </w:rPr>
              <w:fldChar w:fldCharType="begin"/>
            </w:r>
            <w:r w:rsidR="006969E1">
              <w:rPr>
                <w:noProof/>
                <w:webHidden/>
              </w:rPr>
              <w:instrText xml:space="preserve"> PAGEREF _Toc488906619 \h </w:instrText>
            </w:r>
            <w:r>
              <w:rPr>
                <w:noProof/>
                <w:webHidden/>
              </w:rPr>
            </w:r>
            <w:r>
              <w:rPr>
                <w:noProof/>
                <w:webHidden/>
              </w:rPr>
              <w:fldChar w:fldCharType="separate"/>
            </w:r>
            <w:r w:rsidR="00126942">
              <w:rPr>
                <w:noProof/>
                <w:webHidden/>
              </w:rPr>
              <w:t>51</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0" w:history="1">
            <w:r w:rsidR="006969E1" w:rsidRPr="00986909">
              <w:rPr>
                <w:rStyle w:val="Hiperhivatkozs"/>
                <w:noProof/>
              </w:rPr>
              <w:t>6.3.7. Az eddigi károsodás mértékének meghatározása.</w:t>
            </w:r>
            <w:r w:rsidR="006969E1">
              <w:rPr>
                <w:noProof/>
                <w:webHidden/>
              </w:rPr>
              <w:tab/>
            </w:r>
            <w:r>
              <w:rPr>
                <w:noProof/>
                <w:webHidden/>
              </w:rPr>
              <w:fldChar w:fldCharType="begin"/>
            </w:r>
            <w:r w:rsidR="006969E1">
              <w:rPr>
                <w:noProof/>
                <w:webHidden/>
              </w:rPr>
              <w:instrText xml:space="preserve"> PAGEREF _Toc488906620 \h </w:instrText>
            </w:r>
            <w:r>
              <w:rPr>
                <w:noProof/>
                <w:webHidden/>
              </w:rPr>
            </w:r>
            <w:r>
              <w:rPr>
                <w:noProof/>
                <w:webHidden/>
              </w:rPr>
              <w:fldChar w:fldCharType="separate"/>
            </w:r>
            <w:r w:rsidR="00126942">
              <w:rPr>
                <w:noProof/>
                <w:webHidden/>
              </w:rPr>
              <w:t>51</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1" w:history="1">
            <w:r w:rsidR="006969E1" w:rsidRPr="00986909">
              <w:rPr>
                <w:rStyle w:val="Hiperhivatkozs"/>
                <w:noProof/>
              </w:rPr>
              <w:t>6.3.8. Tájvédelmi vonatkozások</w:t>
            </w:r>
            <w:r w:rsidR="006969E1">
              <w:rPr>
                <w:noProof/>
                <w:webHidden/>
              </w:rPr>
              <w:tab/>
            </w:r>
            <w:r>
              <w:rPr>
                <w:noProof/>
                <w:webHidden/>
              </w:rPr>
              <w:fldChar w:fldCharType="begin"/>
            </w:r>
            <w:r w:rsidR="006969E1">
              <w:rPr>
                <w:noProof/>
                <w:webHidden/>
              </w:rPr>
              <w:instrText xml:space="preserve"> PAGEREF _Toc488906621 \h </w:instrText>
            </w:r>
            <w:r>
              <w:rPr>
                <w:noProof/>
                <w:webHidden/>
              </w:rPr>
            </w:r>
            <w:r>
              <w:rPr>
                <w:noProof/>
                <w:webHidden/>
              </w:rPr>
              <w:fldChar w:fldCharType="separate"/>
            </w:r>
            <w:r w:rsidR="00126942">
              <w:rPr>
                <w:noProof/>
                <w:webHidden/>
              </w:rPr>
              <w:t>51</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22" w:history="1">
            <w:r w:rsidR="006969E1" w:rsidRPr="00986909">
              <w:rPr>
                <w:rStyle w:val="Hiperhivatkozs"/>
                <w:noProof/>
                <w:kern w:val="2"/>
              </w:rPr>
              <w:t>6.4. Levegő</w:t>
            </w:r>
            <w:r w:rsidR="006969E1">
              <w:rPr>
                <w:noProof/>
                <w:webHidden/>
              </w:rPr>
              <w:tab/>
            </w:r>
            <w:r>
              <w:rPr>
                <w:noProof/>
                <w:webHidden/>
              </w:rPr>
              <w:fldChar w:fldCharType="begin"/>
            </w:r>
            <w:r w:rsidR="006969E1">
              <w:rPr>
                <w:noProof/>
                <w:webHidden/>
              </w:rPr>
              <w:instrText xml:space="preserve"> PAGEREF _Toc488906622 \h </w:instrText>
            </w:r>
            <w:r>
              <w:rPr>
                <w:noProof/>
                <w:webHidden/>
              </w:rPr>
            </w:r>
            <w:r>
              <w:rPr>
                <w:noProof/>
                <w:webHidden/>
              </w:rPr>
              <w:fldChar w:fldCharType="separate"/>
            </w:r>
            <w:r w:rsidR="00126942">
              <w:rPr>
                <w:noProof/>
                <w:webHidden/>
              </w:rPr>
              <w:t>52</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3" w:history="1">
            <w:r w:rsidR="006969E1" w:rsidRPr="00986909">
              <w:rPr>
                <w:rStyle w:val="Hiperhivatkozs"/>
                <w:noProof/>
                <w:kern w:val="2"/>
              </w:rPr>
              <w:t>6.4.1. A hatásterület kiterjedése</w:t>
            </w:r>
            <w:r w:rsidR="006969E1">
              <w:rPr>
                <w:noProof/>
                <w:webHidden/>
              </w:rPr>
              <w:tab/>
            </w:r>
            <w:r>
              <w:rPr>
                <w:noProof/>
                <w:webHidden/>
              </w:rPr>
              <w:fldChar w:fldCharType="begin"/>
            </w:r>
            <w:r w:rsidR="006969E1">
              <w:rPr>
                <w:noProof/>
                <w:webHidden/>
              </w:rPr>
              <w:instrText xml:space="preserve"> PAGEREF _Toc488906623 \h </w:instrText>
            </w:r>
            <w:r>
              <w:rPr>
                <w:noProof/>
                <w:webHidden/>
              </w:rPr>
            </w:r>
            <w:r>
              <w:rPr>
                <w:noProof/>
                <w:webHidden/>
              </w:rPr>
              <w:fldChar w:fldCharType="separate"/>
            </w:r>
            <w:r w:rsidR="00126942">
              <w:rPr>
                <w:noProof/>
                <w:webHidden/>
              </w:rPr>
              <w:t>52</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4" w:history="1">
            <w:r w:rsidR="006969E1" w:rsidRPr="00986909">
              <w:rPr>
                <w:rStyle w:val="Hiperhivatkozs"/>
                <w:noProof/>
              </w:rPr>
              <w:t>6.4.2. A levegőminőségi alapállapot jellemzése</w:t>
            </w:r>
            <w:r w:rsidR="006969E1">
              <w:rPr>
                <w:noProof/>
                <w:webHidden/>
              </w:rPr>
              <w:tab/>
            </w:r>
            <w:r>
              <w:rPr>
                <w:noProof/>
                <w:webHidden/>
              </w:rPr>
              <w:fldChar w:fldCharType="begin"/>
            </w:r>
            <w:r w:rsidR="006969E1">
              <w:rPr>
                <w:noProof/>
                <w:webHidden/>
              </w:rPr>
              <w:instrText xml:space="preserve"> PAGEREF _Toc488906624 \h </w:instrText>
            </w:r>
            <w:r>
              <w:rPr>
                <w:noProof/>
                <w:webHidden/>
              </w:rPr>
            </w:r>
            <w:r>
              <w:rPr>
                <w:noProof/>
                <w:webHidden/>
              </w:rPr>
              <w:fldChar w:fldCharType="separate"/>
            </w:r>
            <w:r w:rsidR="00126942">
              <w:rPr>
                <w:noProof/>
                <w:webHidden/>
              </w:rPr>
              <w:t>52</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5" w:history="1">
            <w:r w:rsidR="006969E1" w:rsidRPr="00986909">
              <w:rPr>
                <w:rStyle w:val="Hiperhivatkozs"/>
                <w:noProof/>
                <w:kern w:val="2"/>
              </w:rPr>
              <w:t>6.4.3. A tevékenység hatása a levegő minőségére</w:t>
            </w:r>
            <w:r w:rsidR="006969E1">
              <w:rPr>
                <w:noProof/>
                <w:webHidden/>
              </w:rPr>
              <w:tab/>
            </w:r>
            <w:r>
              <w:rPr>
                <w:noProof/>
                <w:webHidden/>
              </w:rPr>
              <w:fldChar w:fldCharType="begin"/>
            </w:r>
            <w:r w:rsidR="006969E1">
              <w:rPr>
                <w:noProof/>
                <w:webHidden/>
              </w:rPr>
              <w:instrText xml:space="preserve"> PAGEREF _Toc488906625 \h </w:instrText>
            </w:r>
            <w:r>
              <w:rPr>
                <w:noProof/>
                <w:webHidden/>
              </w:rPr>
            </w:r>
            <w:r>
              <w:rPr>
                <w:noProof/>
                <w:webHidden/>
              </w:rPr>
              <w:fldChar w:fldCharType="separate"/>
            </w:r>
            <w:r w:rsidR="00126942">
              <w:rPr>
                <w:noProof/>
                <w:webHidden/>
              </w:rPr>
              <w:t>53</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6" w:history="1">
            <w:r w:rsidR="006969E1" w:rsidRPr="00986909">
              <w:rPr>
                <w:rStyle w:val="Hiperhivatkozs"/>
                <w:noProof/>
                <w:kern w:val="2"/>
              </w:rPr>
              <w:t>6.4.4. Légszennyezettség a védendő objektumoknál</w:t>
            </w:r>
            <w:r w:rsidR="006969E1">
              <w:rPr>
                <w:noProof/>
                <w:webHidden/>
              </w:rPr>
              <w:tab/>
            </w:r>
            <w:r>
              <w:rPr>
                <w:noProof/>
                <w:webHidden/>
              </w:rPr>
              <w:fldChar w:fldCharType="begin"/>
            </w:r>
            <w:r w:rsidR="006969E1">
              <w:rPr>
                <w:noProof/>
                <w:webHidden/>
              </w:rPr>
              <w:instrText xml:space="preserve"> PAGEREF _Toc488906626 \h </w:instrText>
            </w:r>
            <w:r>
              <w:rPr>
                <w:noProof/>
                <w:webHidden/>
              </w:rPr>
            </w:r>
            <w:r>
              <w:rPr>
                <w:noProof/>
                <w:webHidden/>
              </w:rPr>
              <w:fldChar w:fldCharType="separate"/>
            </w:r>
            <w:r w:rsidR="00126942">
              <w:rPr>
                <w:noProof/>
                <w:webHidden/>
              </w:rPr>
              <w:t>55</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27" w:history="1">
            <w:r w:rsidR="006969E1" w:rsidRPr="00986909">
              <w:rPr>
                <w:rStyle w:val="Hiperhivatkozs"/>
                <w:noProof/>
                <w:kern w:val="2"/>
              </w:rPr>
              <w:t>6.5. Zajvédelem</w:t>
            </w:r>
            <w:r w:rsidR="006969E1">
              <w:rPr>
                <w:noProof/>
                <w:webHidden/>
              </w:rPr>
              <w:tab/>
            </w:r>
            <w:r>
              <w:rPr>
                <w:noProof/>
                <w:webHidden/>
              </w:rPr>
              <w:fldChar w:fldCharType="begin"/>
            </w:r>
            <w:r w:rsidR="006969E1">
              <w:rPr>
                <w:noProof/>
                <w:webHidden/>
              </w:rPr>
              <w:instrText xml:space="preserve"> PAGEREF _Toc488906627 \h </w:instrText>
            </w:r>
            <w:r>
              <w:rPr>
                <w:noProof/>
                <w:webHidden/>
              </w:rPr>
            </w:r>
            <w:r>
              <w:rPr>
                <w:noProof/>
                <w:webHidden/>
              </w:rPr>
              <w:fldChar w:fldCharType="separate"/>
            </w:r>
            <w:r w:rsidR="00126942">
              <w:rPr>
                <w:noProof/>
                <w:webHidden/>
              </w:rPr>
              <w:t>55</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8" w:history="1">
            <w:r w:rsidR="006969E1" w:rsidRPr="00986909">
              <w:rPr>
                <w:rStyle w:val="Hiperhivatkozs"/>
                <w:noProof/>
                <w:kern w:val="2"/>
              </w:rPr>
              <w:t>6.5.1. Építési üzemi zaj</w:t>
            </w:r>
            <w:r w:rsidR="006969E1">
              <w:rPr>
                <w:noProof/>
                <w:webHidden/>
              </w:rPr>
              <w:tab/>
            </w:r>
            <w:r>
              <w:rPr>
                <w:noProof/>
                <w:webHidden/>
              </w:rPr>
              <w:fldChar w:fldCharType="begin"/>
            </w:r>
            <w:r w:rsidR="006969E1">
              <w:rPr>
                <w:noProof/>
                <w:webHidden/>
              </w:rPr>
              <w:instrText xml:space="preserve"> PAGEREF _Toc488906628 \h </w:instrText>
            </w:r>
            <w:r>
              <w:rPr>
                <w:noProof/>
                <w:webHidden/>
              </w:rPr>
            </w:r>
            <w:r>
              <w:rPr>
                <w:noProof/>
                <w:webHidden/>
              </w:rPr>
              <w:fldChar w:fldCharType="separate"/>
            </w:r>
            <w:r w:rsidR="00126942">
              <w:rPr>
                <w:noProof/>
                <w:webHidden/>
              </w:rPr>
              <w:t>56</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29" w:history="1">
            <w:r w:rsidR="006969E1" w:rsidRPr="00986909">
              <w:rPr>
                <w:rStyle w:val="Hiperhivatkozs"/>
                <w:noProof/>
                <w:kern w:val="2"/>
              </w:rPr>
              <w:t>6.5.2. Működési zaj</w:t>
            </w:r>
            <w:r w:rsidR="006969E1">
              <w:rPr>
                <w:noProof/>
                <w:webHidden/>
              </w:rPr>
              <w:tab/>
            </w:r>
            <w:r>
              <w:rPr>
                <w:noProof/>
                <w:webHidden/>
              </w:rPr>
              <w:fldChar w:fldCharType="begin"/>
            </w:r>
            <w:r w:rsidR="006969E1">
              <w:rPr>
                <w:noProof/>
                <w:webHidden/>
              </w:rPr>
              <w:instrText xml:space="preserve"> PAGEREF _Toc488906629 \h </w:instrText>
            </w:r>
            <w:r>
              <w:rPr>
                <w:noProof/>
                <w:webHidden/>
              </w:rPr>
            </w:r>
            <w:r>
              <w:rPr>
                <w:noProof/>
                <w:webHidden/>
              </w:rPr>
              <w:fldChar w:fldCharType="separate"/>
            </w:r>
            <w:r w:rsidR="00126942">
              <w:rPr>
                <w:noProof/>
                <w:webHidden/>
              </w:rPr>
              <w:t>60</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30" w:history="1">
            <w:r w:rsidR="006969E1" w:rsidRPr="00986909">
              <w:rPr>
                <w:rStyle w:val="Hiperhivatkozs"/>
                <w:noProof/>
                <w:kern w:val="2"/>
              </w:rPr>
              <w:t>6.6. Hulladékgazdálkodás</w:t>
            </w:r>
            <w:r w:rsidR="006969E1">
              <w:rPr>
                <w:noProof/>
                <w:webHidden/>
              </w:rPr>
              <w:tab/>
            </w:r>
            <w:r>
              <w:rPr>
                <w:noProof/>
                <w:webHidden/>
              </w:rPr>
              <w:fldChar w:fldCharType="begin"/>
            </w:r>
            <w:r w:rsidR="006969E1">
              <w:rPr>
                <w:noProof/>
                <w:webHidden/>
              </w:rPr>
              <w:instrText xml:space="preserve"> PAGEREF _Toc488906630 \h </w:instrText>
            </w:r>
            <w:r>
              <w:rPr>
                <w:noProof/>
                <w:webHidden/>
              </w:rPr>
            </w:r>
            <w:r>
              <w:rPr>
                <w:noProof/>
                <w:webHidden/>
              </w:rPr>
              <w:fldChar w:fldCharType="separate"/>
            </w:r>
            <w:r w:rsidR="00126942">
              <w:rPr>
                <w:noProof/>
                <w:webHidden/>
              </w:rPr>
              <w:t>60</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31" w:history="1">
            <w:r w:rsidR="006969E1" w:rsidRPr="00986909">
              <w:rPr>
                <w:rStyle w:val="Hiperhivatkozs"/>
                <w:noProof/>
                <w:kern w:val="2"/>
              </w:rPr>
              <w:t>6.6.1. Létesítés</w:t>
            </w:r>
            <w:r w:rsidR="006969E1">
              <w:rPr>
                <w:noProof/>
                <w:webHidden/>
              </w:rPr>
              <w:tab/>
            </w:r>
            <w:r>
              <w:rPr>
                <w:noProof/>
                <w:webHidden/>
              </w:rPr>
              <w:fldChar w:fldCharType="begin"/>
            </w:r>
            <w:r w:rsidR="006969E1">
              <w:rPr>
                <w:noProof/>
                <w:webHidden/>
              </w:rPr>
              <w:instrText xml:space="preserve"> PAGEREF _Toc488906631 \h </w:instrText>
            </w:r>
            <w:r>
              <w:rPr>
                <w:noProof/>
                <w:webHidden/>
              </w:rPr>
            </w:r>
            <w:r>
              <w:rPr>
                <w:noProof/>
                <w:webHidden/>
              </w:rPr>
              <w:fldChar w:fldCharType="separate"/>
            </w:r>
            <w:r w:rsidR="00126942">
              <w:rPr>
                <w:noProof/>
                <w:webHidden/>
              </w:rPr>
              <w:t>60</w:t>
            </w:r>
            <w:r>
              <w:rPr>
                <w:noProof/>
                <w:webHidden/>
              </w:rPr>
              <w:fldChar w:fldCharType="end"/>
            </w:r>
          </w:hyperlink>
        </w:p>
        <w:p w:rsidR="006969E1" w:rsidRDefault="002E165B">
          <w:pPr>
            <w:pStyle w:val="TJ3"/>
            <w:tabs>
              <w:tab w:val="right" w:leader="dot" w:pos="9062"/>
            </w:tabs>
            <w:rPr>
              <w:rFonts w:asciiTheme="minorHAnsi" w:eastAsiaTheme="minorEastAsia" w:hAnsiTheme="minorHAnsi" w:cstheme="minorBidi"/>
              <w:noProof/>
              <w:sz w:val="22"/>
              <w:szCs w:val="22"/>
            </w:rPr>
          </w:pPr>
          <w:hyperlink w:anchor="_Toc488906632" w:history="1">
            <w:r w:rsidR="006969E1" w:rsidRPr="00986909">
              <w:rPr>
                <w:rStyle w:val="Hiperhivatkozs"/>
                <w:noProof/>
                <w:kern w:val="2"/>
              </w:rPr>
              <w:t>6.6.2. Üzemelés</w:t>
            </w:r>
            <w:r w:rsidR="006969E1">
              <w:rPr>
                <w:noProof/>
                <w:webHidden/>
              </w:rPr>
              <w:tab/>
            </w:r>
            <w:r>
              <w:rPr>
                <w:noProof/>
                <w:webHidden/>
              </w:rPr>
              <w:fldChar w:fldCharType="begin"/>
            </w:r>
            <w:r w:rsidR="006969E1">
              <w:rPr>
                <w:noProof/>
                <w:webHidden/>
              </w:rPr>
              <w:instrText xml:space="preserve"> PAGEREF _Toc488906632 \h </w:instrText>
            </w:r>
            <w:r>
              <w:rPr>
                <w:noProof/>
                <w:webHidden/>
              </w:rPr>
            </w:r>
            <w:r>
              <w:rPr>
                <w:noProof/>
                <w:webHidden/>
              </w:rPr>
              <w:fldChar w:fldCharType="separate"/>
            </w:r>
            <w:r w:rsidR="00126942">
              <w:rPr>
                <w:noProof/>
                <w:webHidden/>
              </w:rPr>
              <w:t>61</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33" w:history="1">
            <w:r w:rsidR="006969E1" w:rsidRPr="00986909">
              <w:rPr>
                <w:rStyle w:val="Hiperhivatkozs"/>
                <w:noProof/>
                <w:kern w:val="2"/>
              </w:rPr>
              <w:t>6.7. A hatásterület kiterjedése</w:t>
            </w:r>
            <w:r w:rsidR="006969E1">
              <w:rPr>
                <w:noProof/>
                <w:webHidden/>
              </w:rPr>
              <w:tab/>
            </w:r>
            <w:r>
              <w:rPr>
                <w:noProof/>
                <w:webHidden/>
              </w:rPr>
              <w:fldChar w:fldCharType="begin"/>
            </w:r>
            <w:r w:rsidR="006969E1">
              <w:rPr>
                <w:noProof/>
                <w:webHidden/>
              </w:rPr>
              <w:instrText xml:space="preserve"> PAGEREF _Toc488906633 \h </w:instrText>
            </w:r>
            <w:r>
              <w:rPr>
                <w:noProof/>
                <w:webHidden/>
              </w:rPr>
            </w:r>
            <w:r>
              <w:rPr>
                <w:noProof/>
                <w:webHidden/>
              </w:rPr>
              <w:fldChar w:fldCharType="separate"/>
            </w:r>
            <w:r w:rsidR="00126942">
              <w:rPr>
                <w:noProof/>
                <w:webHidden/>
              </w:rPr>
              <w:t>61</w:t>
            </w:r>
            <w:r>
              <w:rPr>
                <w:noProof/>
                <w:webHidden/>
              </w:rPr>
              <w:fldChar w:fldCharType="end"/>
            </w:r>
          </w:hyperlink>
        </w:p>
        <w:p w:rsidR="006969E1" w:rsidRDefault="002E165B">
          <w:pPr>
            <w:pStyle w:val="TJ2"/>
            <w:tabs>
              <w:tab w:val="right" w:leader="dot" w:pos="9062"/>
            </w:tabs>
            <w:rPr>
              <w:rFonts w:asciiTheme="minorHAnsi" w:eastAsiaTheme="minorEastAsia" w:hAnsiTheme="minorHAnsi" w:cstheme="minorBidi"/>
              <w:noProof/>
              <w:sz w:val="22"/>
              <w:szCs w:val="22"/>
            </w:rPr>
          </w:pPr>
          <w:hyperlink w:anchor="_Toc488906634" w:history="1">
            <w:r w:rsidR="006969E1" w:rsidRPr="00986909">
              <w:rPr>
                <w:rStyle w:val="Hiperhivatkozs"/>
                <w:noProof/>
                <w:kern w:val="2"/>
              </w:rPr>
              <w:t>6.8. A hatásterület környezeti állapota</w:t>
            </w:r>
            <w:r w:rsidR="006969E1">
              <w:rPr>
                <w:noProof/>
                <w:webHidden/>
              </w:rPr>
              <w:tab/>
            </w:r>
            <w:r>
              <w:rPr>
                <w:noProof/>
                <w:webHidden/>
              </w:rPr>
              <w:fldChar w:fldCharType="begin"/>
            </w:r>
            <w:r w:rsidR="006969E1">
              <w:rPr>
                <w:noProof/>
                <w:webHidden/>
              </w:rPr>
              <w:instrText xml:space="preserve"> PAGEREF _Toc488906634 \h </w:instrText>
            </w:r>
            <w:r>
              <w:rPr>
                <w:noProof/>
                <w:webHidden/>
              </w:rPr>
            </w:r>
            <w:r>
              <w:rPr>
                <w:noProof/>
                <w:webHidden/>
              </w:rPr>
              <w:fldChar w:fldCharType="separate"/>
            </w:r>
            <w:r w:rsidR="00126942">
              <w:rPr>
                <w:noProof/>
                <w:webHidden/>
              </w:rPr>
              <w:t>62</w:t>
            </w:r>
            <w:r>
              <w:rPr>
                <w:noProof/>
                <w:webHidden/>
              </w:rPr>
              <w:fldChar w:fldCharType="end"/>
            </w:r>
          </w:hyperlink>
        </w:p>
        <w:p w:rsidR="006969E1" w:rsidRDefault="002E165B">
          <w:pPr>
            <w:pStyle w:val="TJ1"/>
            <w:rPr>
              <w:rFonts w:asciiTheme="minorHAnsi" w:eastAsiaTheme="minorEastAsia" w:hAnsiTheme="minorHAnsi" w:cstheme="minorBidi"/>
              <w:b w:val="0"/>
              <w:sz w:val="22"/>
              <w:szCs w:val="22"/>
            </w:rPr>
          </w:pPr>
          <w:hyperlink w:anchor="_Toc488906635" w:history="1">
            <w:r w:rsidR="006969E1" w:rsidRPr="00986909">
              <w:rPr>
                <w:rStyle w:val="Hiperhivatkozs"/>
                <w:kern w:val="2"/>
              </w:rPr>
              <w:t>MELLÉKLETEK</w:t>
            </w:r>
            <w:r w:rsidR="006969E1">
              <w:rPr>
                <w:webHidden/>
              </w:rPr>
              <w:tab/>
            </w:r>
            <w:r>
              <w:rPr>
                <w:webHidden/>
              </w:rPr>
              <w:fldChar w:fldCharType="begin"/>
            </w:r>
            <w:r w:rsidR="006969E1">
              <w:rPr>
                <w:webHidden/>
              </w:rPr>
              <w:instrText xml:space="preserve"> PAGEREF _Toc488906635 \h </w:instrText>
            </w:r>
            <w:r>
              <w:rPr>
                <w:webHidden/>
              </w:rPr>
            </w:r>
            <w:r>
              <w:rPr>
                <w:webHidden/>
              </w:rPr>
              <w:fldChar w:fldCharType="separate"/>
            </w:r>
            <w:r w:rsidR="00126942">
              <w:rPr>
                <w:webHidden/>
              </w:rPr>
              <w:t>64</w:t>
            </w:r>
            <w:r>
              <w:rPr>
                <w:webHidden/>
              </w:rPr>
              <w:fldChar w:fldCharType="end"/>
            </w:r>
          </w:hyperlink>
        </w:p>
        <w:p w:rsidR="006969E1" w:rsidRDefault="002E165B">
          <w:r>
            <w:fldChar w:fldCharType="end"/>
          </w:r>
        </w:p>
      </w:sdtContent>
    </w:sdt>
    <w:p w:rsidR="00246240" w:rsidRPr="001C46B1" w:rsidRDefault="00246240" w:rsidP="001C46B1">
      <w:pPr>
        <w:rPr>
          <w:kern w:val="2"/>
          <w:szCs w:val="24"/>
        </w:rPr>
      </w:pPr>
    </w:p>
    <w:p w:rsidR="00246240" w:rsidRPr="001C46B1" w:rsidRDefault="00246240" w:rsidP="001C46B1">
      <w:pPr>
        <w:rPr>
          <w:kern w:val="2"/>
          <w:szCs w:val="24"/>
        </w:rPr>
        <w:sectPr w:rsidR="00246240" w:rsidRPr="001C46B1" w:rsidSect="006B5FBF">
          <w:headerReference w:type="default" r:id="rId8"/>
          <w:footerReference w:type="default" r:id="rId9"/>
          <w:pgSz w:w="11907" w:h="16840" w:code="9"/>
          <w:pgMar w:top="1701" w:right="1134" w:bottom="1276" w:left="1701" w:header="708" w:footer="165" w:gutter="0"/>
          <w:cols w:space="708"/>
          <w:titlePg/>
          <w:docGrid w:linePitch="326"/>
        </w:sectPr>
      </w:pPr>
    </w:p>
    <w:p w:rsidR="00933989" w:rsidRPr="001C46B1" w:rsidRDefault="00933989" w:rsidP="001C46B1">
      <w:pPr>
        <w:pStyle w:val="Cmsor1"/>
      </w:pPr>
      <w:bookmarkStart w:id="24" w:name="_Toc246132625"/>
      <w:bookmarkStart w:id="25" w:name="_Toc252956127"/>
      <w:bookmarkStart w:id="26" w:name="_Toc307559679"/>
      <w:bookmarkStart w:id="27" w:name="_Toc310937144"/>
      <w:bookmarkStart w:id="28" w:name="_Toc322351740"/>
      <w:bookmarkStart w:id="29" w:name="_Toc331666086"/>
      <w:bookmarkStart w:id="30" w:name="_Toc331666313"/>
      <w:bookmarkStart w:id="31" w:name="_Toc331666391"/>
      <w:bookmarkStart w:id="32" w:name="_Toc331667426"/>
      <w:bookmarkStart w:id="33" w:name="_Toc337451858"/>
      <w:bookmarkStart w:id="34" w:name="_Toc338314903"/>
      <w:bookmarkStart w:id="35" w:name="_Toc345059849"/>
      <w:bookmarkStart w:id="36" w:name="_Toc357518531"/>
      <w:bookmarkStart w:id="37" w:name="_Toc384976113"/>
      <w:bookmarkStart w:id="38" w:name="_Toc384976314"/>
      <w:bookmarkStart w:id="39" w:name="_Toc396804805"/>
      <w:bookmarkStart w:id="40" w:name="_Toc398627712"/>
      <w:bookmarkStart w:id="41" w:name="_Toc403468763"/>
      <w:bookmarkStart w:id="42" w:name="_Toc405816072"/>
      <w:bookmarkStart w:id="43" w:name="_Toc459885071"/>
      <w:bookmarkStart w:id="44" w:name="_Toc459896752"/>
      <w:bookmarkStart w:id="45" w:name="_Toc465409953"/>
      <w:bookmarkStart w:id="46" w:name="_Toc479760397"/>
      <w:bookmarkStart w:id="47" w:name="_Toc481585697"/>
      <w:bookmarkStart w:id="48" w:name="_Toc483985490"/>
      <w:bookmarkStart w:id="49" w:name="_Toc488906582"/>
      <w:r w:rsidRPr="001C46B1">
        <w:lastRenderedPageBreak/>
        <w:t xml:space="preserve">1. Előzmények, </w:t>
      </w:r>
      <w:proofErr w:type="gramStart"/>
      <w:r w:rsidRPr="001C46B1">
        <w:t>a</w:t>
      </w:r>
      <w:proofErr w:type="gramEnd"/>
      <w:r w:rsidRPr="001C46B1">
        <w:t xml:space="preserve"> dokumentáció készítője</w:t>
      </w:r>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rsidR="00933989" w:rsidRPr="001C46B1" w:rsidRDefault="00933989" w:rsidP="001C46B1">
      <w:pPr>
        <w:rPr>
          <w:kern w:val="2"/>
          <w:szCs w:val="24"/>
        </w:rPr>
      </w:pPr>
    </w:p>
    <w:p w:rsidR="00933989" w:rsidRPr="001C46B1" w:rsidRDefault="00933989" w:rsidP="001C46B1">
      <w:pPr>
        <w:pStyle w:val="Cmsor2"/>
        <w:rPr>
          <w:kern w:val="2"/>
          <w:szCs w:val="24"/>
        </w:rPr>
      </w:pPr>
      <w:bookmarkStart w:id="50" w:name="_Toc246132626"/>
      <w:bookmarkStart w:id="51" w:name="_Toc252956128"/>
      <w:bookmarkStart w:id="52" w:name="_Toc307559680"/>
      <w:bookmarkStart w:id="53" w:name="_Toc310937145"/>
      <w:bookmarkStart w:id="54" w:name="_Toc322351741"/>
      <w:bookmarkStart w:id="55" w:name="_Toc331666087"/>
      <w:bookmarkStart w:id="56" w:name="_Toc331666314"/>
      <w:bookmarkStart w:id="57" w:name="_Toc331666392"/>
      <w:bookmarkStart w:id="58" w:name="_Toc331667427"/>
      <w:bookmarkStart w:id="59" w:name="_Toc337451859"/>
      <w:bookmarkStart w:id="60" w:name="_Toc338314904"/>
      <w:bookmarkStart w:id="61" w:name="_Toc345059850"/>
      <w:bookmarkStart w:id="62" w:name="_Toc357518532"/>
      <w:bookmarkStart w:id="63" w:name="_Toc384976114"/>
      <w:bookmarkStart w:id="64" w:name="_Toc384976315"/>
      <w:bookmarkStart w:id="65" w:name="_Toc396804806"/>
      <w:bookmarkStart w:id="66" w:name="_Toc398627713"/>
      <w:bookmarkStart w:id="67" w:name="_Toc403468764"/>
      <w:bookmarkStart w:id="68" w:name="_Toc405816073"/>
      <w:bookmarkStart w:id="69" w:name="_Toc459885072"/>
      <w:bookmarkStart w:id="70" w:name="_Toc459896753"/>
      <w:bookmarkStart w:id="71" w:name="_Toc465409954"/>
      <w:bookmarkStart w:id="72" w:name="_Toc479760398"/>
      <w:bookmarkStart w:id="73" w:name="_Toc481585698"/>
      <w:bookmarkStart w:id="74" w:name="_Toc483985491"/>
      <w:bookmarkStart w:id="75" w:name="_Toc488906583"/>
      <w:r w:rsidRPr="001C46B1">
        <w:rPr>
          <w:kern w:val="2"/>
          <w:szCs w:val="24"/>
        </w:rPr>
        <w:t>1.1. A tervezett tevékenység célja</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rsidR="00933989" w:rsidRPr="001C46B1" w:rsidRDefault="00933989" w:rsidP="001C46B1">
      <w:pPr>
        <w:rPr>
          <w:kern w:val="2"/>
          <w:szCs w:val="24"/>
        </w:rPr>
      </w:pPr>
    </w:p>
    <w:p w:rsidR="00663BEF" w:rsidRDefault="005D3C6D" w:rsidP="001C46B1">
      <w:pPr>
        <w:rPr>
          <w:kern w:val="2"/>
          <w:szCs w:val="24"/>
        </w:rPr>
      </w:pPr>
      <w:r>
        <w:rPr>
          <w:kern w:val="2"/>
          <w:szCs w:val="24"/>
        </w:rPr>
        <w:t xml:space="preserve">Miskolc Megyei Jogú Város Önkormányzata </w:t>
      </w:r>
      <w:r w:rsidR="0079626C">
        <w:rPr>
          <w:kern w:val="2"/>
          <w:szCs w:val="24"/>
        </w:rPr>
        <w:t xml:space="preserve">tárgyi </w:t>
      </w:r>
      <w:r>
        <w:rPr>
          <w:kern w:val="2"/>
          <w:szCs w:val="24"/>
        </w:rPr>
        <w:t xml:space="preserve">ipari park és iparterület fejlesztését irányozta </w:t>
      </w:r>
      <w:r w:rsidR="006B5FBF" w:rsidRPr="001C46B1">
        <w:rPr>
          <w:kern w:val="2"/>
          <w:szCs w:val="24"/>
        </w:rPr>
        <w:t>elő</w:t>
      </w:r>
      <w:r w:rsidR="00663BEF" w:rsidRPr="001C46B1">
        <w:rPr>
          <w:kern w:val="2"/>
          <w:szCs w:val="24"/>
        </w:rPr>
        <w:t>. A</w:t>
      </w:r>
      <w:r>
        <w:rPr>
          <w:kern w:val="2"/>
          <w:szCs w:val="24"/>
        </w:rPr>
        <w:t xml:space="preserve"> fejlesztési</w:t>
      </w:r>
      <w:r w:rsidR="0079626C">
        <w:rPr>
          <w:kern w:val="2"/>
          <w:szCs w:val="24"/>
        </w:rPr>
        <w:t xml:space="preserve"> munkálatok </w:t>
      </w:r>
      <w:r w:rsidR="00663BEF" w:rsidRPr="001C46B1">
        <w:rPr>
          <w:kern w:val="2"/>
          <w:szCs w:val="24"/>
        </w:rPr>
        <w:t>megoldására jelen dokumentációban ismertetésre kerülő műszaki megoldás született.</w:t>
      </w:r>
    </w:p>
    <w:p w:rsidR="005D3C6D" w:rsidRDefault="005D3C6D" w:rsidP="001C46B1">
      <w:pPr>
        <w:rPr>
          <w:kern w:val="2"/>
          <w:szCs w:val="24"/>
        </w:rPr>
      </w:pPr>
    </w:p>
    <w:p w:rsidR="0035439D" w:rsidRDefault="005D3C6D" w:rsidP="001C46B1">
      <w:pPr>
        <w:rPr>
          <w:kern w:val="2"/>
          <w:szCs w:val="24"/>
        </w:rPr>
      </w:pPr>
      <w:r>
        <w:rPr>
          <w:kern w:val="2"/>
          <w:szCs w:val="24"/>
        </w:rPr>
        <w:t xml:space="preserve">A projekt a Terület- és Településfejlesztési Operatív Programban (TOP) valósul meg, </w:t>
      </w:r>
    </w:p>
    <w:p w:rsidR="0035439D" w:rsidRPr="00EB47A3" w:rsidRDefault="005D3C6D" w:rsidP="00EB47A3">
      <w:pPr>
        <w:pStyle w:val="Listaszerbekezds"/>
        <w:numPr>
          <w:ilvl w:val="0"/>
          <w:numId w:val="29"/>
        </w:numPr>
        <w:rPr>
          <w:kern w:val="2"/>
          <w:szCs w:val="24"/>
        </w:rPr>
      </w:pPr>
      <w:r w:rsidRPr="00EB47A3">
        <w:rPr>
          <w:b/>
          <w:kern w:val="2"/>
          <w:szCs w:val="24"/>
        </w:rPr>
        <w:t>TOP-6.1.1-15-MI1-2016-00001</w:t>
      </w:r>
      <w:r w:rsidRPr="00EB47A3">
        <w:rPr>
          <w:kern w:val="2"/>
          <w:szCs w:val="24"/>
        </w:rPr>
        <w:t xml:space="preserve"> azonosítószámon, </w:t>
      </w:r>
    </w:p>
    <w:p w:rsidR="005D3C6D" w:rsidRPr="00EB47A3" w:rsidRDefault="005D3C6D" w:rsidP="00EB47A3">
      <w:pPr>
        <w:pStyle w:val="Listaszerbekezds"/>
        <w:numPr>
          <w:ilvl w:val="0"/>
          <w:numId w:val="29"/>
        </w:numPr>
        <w:rPr>
          <w:kern w:val="2"/>
          <w:szCs w:val="24"/>
        </w:rPr>
      </w:pPr>
      <w:r w:rsidRPr="00EB47A3">
        <w:rPr>
          <w:b/>
          <w:kern w:val="2"/>
          <w:szCs w:val="24"/>
        </w:rPr>
        <w:t>„Ipari park és iparterület fejlesztése Miskolcon”</w:t>
      </w:r>
      <w:r w:rsidRPr="00EB47A3">
        <w:rPr>
          <w:kern w:val="2"/>
          <w:szCs w:val="24"/>
        </w:rPr>
        <w:t xml:space="preserve"> megnevezéssel.</w:t>
      </w:r>
    </w:p>
    <w:p w:rsidR="0035439D" w:rsidRDefault="0035439D" w:rsidP="0035439D">
      <w:pPr>
        <w:rPr>
          <w:kern w:val="2"/>
          <w:szCs w:val="24"/>
        </w:rPr>
      </w:pPr>
    </w:p>
    <w:p w:rsidR="0035439D" w:rsidRDefault="0035439D" w:rsidP="0035439D">
      <w:pPr>
        <w:rPr>
          <w:kern w:val="2"/>
          <w:szCs w:val="24"/>
        </w:rPr>
      </w:pPr>
      <w:r>
        <w:rPr>
          <w:kern w:val="2"/>
          <w:szCs w:val="24"/>
        </w:rPr>
        <w:t>A fejlesztés az ún. Déli Ipari Parkot érinti. Az érintett területet a mellékelt helyszínrajzok mutatják be. A fejlesztés részeként az alábbi munkálatok megvalósítását tervezik:</w:t>
      </w:r>
    </w:p>
    <w:p w:rsidR="0035439D" w:rsidRPr="006D40CC" w:rsidRDefault="0035439D" w:rsidP="0035439D">
      <w:pPr>
        <w:rPr>
          <w:kern w:val="2"/>
          <w:szCs w:val="24"/>
        </w:rPr>
      </w:pPr>
    </w:p>
    <w:p w:rsidR="006D40CC" w:rsidRPr="006D40CC" w:rsidRDefault="0035439D" w:rsidP="006D40CC">
      <w:pPr>
        <w:pStyle w:val="Listaszerbekezds"/>
        <w:numPr>
          <w:ilvl w:val="0"/>
          <w:numId w:val="20"/>
        </w:numPr>
        <w:rPr>
          <w:kern w:val="2"/>
          <w:szCs w:val="24"/>
        </w:rPr>
      </w:pPr>
      <w:r w:rsidRPr="006D40CC">
        <w:rPr>
          <w:szCs w:val="24"/>
        </w:rPr>
        <w:t>Megvalósul az új iparterü</w:t>
      </w:r>
      <w:r w:rsidR="000A0CA3">
        <w:rPr>
          <w:szCs w:val="24"/>
        </w:rPr>
        <w:t>leten kialakítandó útszakasz 8</w:t>
      </w:r>
      <w:r w:rsidRPr="006D40CC">
        <w:rPr>
          <w:szCs w:val="24"/>
        </w:rPr>
        <w:t xml:space="preserve">50 m hosszban a déli végponton körforgalommal, aszfalt burkolattal, valamint kerékpárúttal, gyalogjárdával, közvilágítással, illetve megvalósul </w:t>
      </w:r>
      <w:r w:rsidR="006D40CC" w:rsidRPr="006D40CC">
        <w:rPr>
          <w:szCs w:val="24"/>
        </w:rPr>
        <w:t>az út csapadékvíz elvezetése is,</w:t>
      </w:r>
    </w:p>
    <w:p w:rsidR="006D40CC" w:rsidRPr="006D40CC" w:rsidRDefault="006D40CC" w:rsidP="006D40CC">
      <w:pPr>
        <w:pStyle w:val="Listaszerbekezds"/>
        <w:numPr>
          <w:ilvl w:val="0"/>
          <w:numId w:val="20"/>
        </w:numPr>
        <w:rPr>
          <w:kern w:val="2"/>
          <w:szCs w:val="24"/>
        </w:rPr>
      </w:pPr>
      <w:r w:rsidRPr="006D40CC">
        <w:rPr>
          <w:rFonts w:eastAsia="Times New Roman"/>
          <w:color w:val="000000"/>
          <w:szCs w:val="24"/>
          <w:lang w:eastAsia="hu-HU"/>
        </w:rPr>
        <w:t>A projektelem része a 0116/3 helyrajzi számú He</w:t>
      </w:r>
      <w:r w:rsidR="003C6FD8">
        <w:rPr>
          <w:rFonts w:eastAsia="Times New Roman"/>
          <w:color w:val="000000"/>
          <w:szCs w:val="24"/>
          <w:lang w:eastAsia="hu-HU"/>
        </w:rPr>
        <w:t>jő patak mederrendezése 873,5</w:t>
      </w:r>
      <w:r w:rsidRPr="006D40CC">
        <w:rPr>
          <w:rFonts w:eastAsia="Times New Roman"/>
          <w:color w:val="000000"/>
          <w:szCs w:val="24"/>
          <w:lang w:eastAsia="hu-HU"/>
        </w:rPr>
        <w:t xml:space="preserve"> méter</w:t>
      </w:r>
      <w:r w:rsidR="003C6FD8">
        <w:rPr>
          <w:rFonts w:eastAsia="Times New Roman"/>
          <w:color w:val="000000"/>
          <w:szCs w:val="24"/>
          <w:lang w:eastAsia="hu-HU"/>
        </w:rPr>
        <w:t>b</w:t>
      </w:r>
      <w:r w:rsidRPr="006D40CC">
        <w:rPr>
          <w:rFonts w:eastAsia="Times New Roman"/>
          <w:color w:val="000000"/>
          <w:szCs w:val="24"/>
          <w:lang w:eastAsia="hu-HU"/>
        </w:rPr>
        <w:t>en.</w:t>
      </w:r>
    </w:p>
    <w:p w:rsidR="006D40CC" w:rsidRPr="006D40CC" w:rsidRDefault="006D40CC" w:rsidP="006D40CC">
      <w:pPr>
        <w:pStyle w:val="Listaszerbekezds"/>
        <w:numPr>
          <w:ilvl w:val="0"/>
          <w:numId w:val="20"/>
        </w:numPr>
        <w:autoSpaceDE w:val="0"/>
        <w:autoSpaceDN w:val="0"/>
        <w:adjustRightInd w:val="0"/>
        <w:rPr>
          <w:color w:val="000000"/>
          <w:sz w:val="22"/>
          <w:szCs w:val="22"/>
        </w:rPr>
      </w:pPr>
      <w:r w:rsidRPr="006D40CC">
        <w:rPr>
          <w:color w:val="000000"/>
          <w:sz w:val="22"/>
          <w:szCs w:val="22"/>
        </w:rPr>
        <w:t xml:space="preserve">A tervezett út tervezésekor az iparterületen várható tehergépjármű-forgalom az irányadó. </w:t>
      </w:r>
    </w:p>
    <w:p w:rsidR="006D40CC" w:rsidRPr="006D40CC" w:rsidRDefault="006D40CC" w:rsidP="006D40CC">
      <w:pPr>
        <w:pStyle w:val="Listaszerbekezds"/>
        <w:numPr>
          <w:ilvl w:val="0"/>
          <w:numId w:val="20"/>
        </w:numPr>
        <w:rPr>
          <w:kern w:val="2"/>
          <w:szCs w:val="24"/>
        </w:rPr>
      </w:pPr>
      <w:r w:rsidRPr="006D40CC">
        <w:rPr>
          <w:rFonts w:eastAsia="Times New Roman"/>
          <w:color w:val="000000"/>
          <w:sz w:val="22"/>
          <w:szCs w:val="22"/>
          <w:lang w:eastAsia="hu-HU"/>
        </w:rPr>
        <w:t>A kialakított körforgalom, továbbá a kerékpáros és gyalogos létesítmények, csapadékvíz-csatorna alkalmasak csatlakozó utak bekötésére.</w:t>
      </w:r>
    </w:p>
    <w:p w:rsidR="006D40CC" w:rsidRPr="006D40CC" w:rsidRDefault="006D40CC" w:rsidP="006D40CC">
      <w:pPr>
        <w:pStyle w:val="Listaszerbekezds"/>
        <w:rPr>
          <w:kern w:val="2"/>
          <w:szCs w:val="24"/>
        </w:rPr>
      </w:pPr>
    </w:p>
    <w:p w:rsidR="006D40CC" w:rsidRDefault="006D40CC" w:rsidP="006D40CC">
      <w:pPr>
        <w:rPr>
          <w:kern w:val="2"/>
          <w:szCs w:val="24"/>
        </w:rPr>
      </w:pPr>
      <w:r>
        <w:rPr>
          <w:kern w:val="2"/>
          <w:szCs w:val="24"/>
        </w:rPr>
        <w:t>Fenti munkálatok terveinek elkészítésére az</w:t>
      </w:r>
      <w:r w:rsidR="00A76A59" w:rsidRPr="00A76A59">
        <w:rPr>
          <w:rFonts w:ascii="SourceSansProRegular" w:hAnsi="SourceSansProRegular"/>
        </w:rPr>
        <w:t xml:space="preserve"> </w:t>
      </w:r>
      <w:r w:rsidR="00A76A59">
        <w:rPr>
          <w:rFonts w:ascii="SourceSansProRegular" w:hAnsi="SourceSansProRegular"/>
        </w:rPr>
        <w:t>ENVECON Környezetvédelmi és Projekttervező Korlátolt Felelősségű Társaság (1026 Budapest, Pasaréti út 62.)</w:t>
      </w:r>
      <w:r>
        <w:rPr>
          <w:kern w:val="2"/>
          <w:szCs w:val="24"/>
        </w:rPr>
        <w:t xml:space="preserve"> kapott megbízást. Az ENVECON Kft. tervei képezik jelen előzetes vizsgálatunk alapadatait. A tervezett munkálatok részletes bemutatását </w:t>
      </w:r>
      <w:proofErr w:type="gramStart"/>
      <w:r>
        <w:rPr>
          <w:kern w:val="2"/>
          <w:szCs w:val="24"/>
        </w:rPr>
        <w:t>ezen</w:t>
      </w:r>
      <w:proofErr w:type="gramEnd"/>
      <w:r>
        <w:rPr>
          <w:kern w:val="2"/>
          <w:szCs w:val="24"/>
        </w:rPr>
        <w:t xml:space="preserve"> tervek alapján adjuk meg.</w:t>
      </w:r>
    </w:p>
    <w:p w:rsidR="00A76A59" w:rsidRDefault="00A76A59" w:rsidP="006D40CC">
      <w:pPr>
        <w:rPr>
          <w:kern w:val="2"/>
          <w:szCs w:val="24"/>
        </w:rPr>
      </w:pPr>
    </w:p>
    <w:p w:rsidR="00A76A59" w:rsidRDefault="00A76A59" w:rsidP="00A76A59">
      <w:r w:rsidRPr="00A76A59">
        <w:t xml:space="preserve">A tervezett tevékenység a 314/2005. (XII.25.) Korm. rendelet 3. mellékletében („Ipari, raktározási célú építmények elhelyezésére szolgáló terület kialakítása (műszaki infrastruktúrával való ellátása) más célra használt területen </w:t>
      </w:r>
      <w:proofErr w:type="gramStart"/>
      <w:r w:rsidRPr="00A76A59">
        <w:t>3</w:t>
      </w:r>
      <w:proofErr w:type="gramEnd"/>
      <w:r w:rsidRPr="00A76A59">
        <w:t xml:space="preserve"> ha területnagyság felett”) szerepel, így a környezetvédelmi felügyelőség döntésétől függően környezeti hatásvizsgálat köteles tevékenység. A környezetvédelmi felügyelőség megalapozott döntésének meghozatalához szükséges elkészíteni és benyújtani az elővizsgálati dokumentációt.</w:t>
      </w:r>
    </w:p>
    <w:p w:rsidR="00A76A59" w:rsidRDefault="00A76A59" w:rsidP="00A76A59"/>
    <w:p w:rsidR="008A1652" w:rsidRDefault="00374FEC" w:rsidP="00374FEC">
      <w:pPr>
        <w:rPr>
          <w:kern w:val="2"/>
          <w:szCs w:val="24"/>
        </w:rPr>
      </w:pPr>
      <w:r w:rsidRPr="00374FEC">
        <w:rPr>
          <w:szCs w:val="24"/>
        </w:rPr>
        <w:t xml:space="preserve">A beruházás zöldmezős fejlesztésként valósul meg, ezért </w:t>
      </w:r>
      <w:r>
        <w:rPr>
          <w:szCs w:val="24"/>
        </w:rPr>
        <w:t xml:space="preserve">az elővizsgálati dokumentációban bemutatjuk </w:t>
      </w:r>
      <w:r w:rsidRPr="00374FEC">
        <w:rPr>
          <w:szCs w:val="24"/>
        </w:rPr>
        <w:t>a projekt által érintett ter</w:t>
      </w:r>
      <w:r>
        <w:rPr>
          <w:szCs w:val="24"/>
        </w:rPr>
        <w:t>ület környezeti állapotá</w:t>
      </w:r>
      <w:r w:rsidRPr="00374FEC">
        <w:rPr>
          <w:szCs w:val="24"/>
        </w:rPr>
        <w:t>t, a projekt által érintett környezeti elemekre, rendszerekre vonatkozóan.</w:t>
      </w:r>
      <w:r>
        <w:rPr>
          <w:szCs w:val="24"/>
        </w:rPr>
        <w:t xml:space="preserve"> Bemutatjuk, hogyan fogja változtatni</w:t>
      </w:r>
      <w:r w:rsidRPr="00374FEC">
        <w:rPr>
          <w:szCs w:val="24"/>
        </w:rPr>
        <w:t xml:space="preserve"> a környezet</w:t>
      </w:r>
      <w:r>
        <w:rPr>
          <w:szCs w:val="24"/>
        </w:rPr>
        <w:t xml:space="preserve">i állapotot </w:t>
      </w:r>
      <w:r w:rsidRPr="00374FEC">
        <w:rPr>
          <w:szCs w:val="24"/>
        </w:rPr>
        <w:t>a kivitelező</w:t>
      </w:r>
      <w:r>
        <w:rPr>
          <w:szCs w:val="24"/>
        </w:rPr>
        <w:t>,</w:t>
      </w:r>
      <w:r w:rsidRPr="00374FEC">
        <w:rPr>
          <w:szCs w:val="24"/>
        </w:rPr>
        <w:t xml:space="preserve"> a projekt megvalósítása során a</w:t>
      </w:r>
      <w:r>
        <w:rPr>
          <w:szCs w:val="24"/>
        </w:rPr>
        <w:t>z érintett környezeti elemekben.</w:t>
      </w:r>
    </w:p>
    <w:p w:rsidR="00374FEC" w:rsidRPr="00747807" w:rsidRDefault="00374FEC" w:rsidP="00374FEC">
      <w:pPr>
        <w:rPr>
          <w:kern w:val="2"/>
          <w:szCs w:val="24"/>
        </w:rPr>
      </w:pPr>
    </w:p>
    <w:p w:rsidR="00E068EE" w:rsidRPr="001C46B1" w:rsidRDefault="00E068EE" w:rsidP="001C46B1">
      <w:pPr>
        <w:tabs>
          <w:tab w:val="left" w:pos="3686"/>
        </w:tabs>
        <w:ind w:left="3686" w:hanging="3686"/>
        <w:rPr>
          <w:kern w:val="2"/>
          <w:szCs w:val="24"/>
        </w:rPr>
      </w:pPr>
    </w:p>
    <w:p w:rsidR="00E02281" w:rsidRDefault="00933989" w:rsidP="00374FEC">
      <w:pPr>
        <w:pStyle w:val="Cmsor2"/>
        <w:rPr>
          <w:kern w:val="2"/>
          <w:szCs w:val="24"/>
        </w:rPr>
      </w:pPr>
      <w:bookmarkStart w:id="76" w:name="_Toc246132627"/>
      <w:bookmarkStart w:id="77" w:name="_Toc252956129"/>
      <w:bookmarkStart w:id="78" w:name="_Toc307559681"/>
      <w:bookmarkStart w:id="79" w:name="_Toc310937146"/>
      <w:bookmarkStart w:id="80" w:name="_Toc322351742"/>
      <w:bookmarkStart w:id="81" w:name="_Toc331666092"/>
      <w:bookmarkStart w:id="82" w:name="_Toc331666315"/>
      <w:bookmarkStart w:id="83" w:name="_Toc331666393"/>
      <w:bookmarkStart w:id="84" w:name="_Toc331667428"/>
      <w:bookmarkStart w:id="85" w:name="_Toc337451860"/>
      <w:bookmarkStart w:id="86" w:name="_Toc338314905"/>
      <w:bookmarkStart w:id="87" w:name="_Toc345059851"/>
      <w:bookmarkStart w:id="88" w:name="_Toc357518533"/>
      <w:bookmarkStart w:id="89" w:name="_Toc384976115"/>
      <w:bookmarkStart w:id="90" w:name="_Toc384976316"/>
      <w:bookmarkStart w:id="91" w:name="_Toc396804807"/>
      <w:bookmarkStart w:id="92" w:name="_Toc398627714"/>
      <w:bookmarkStart w:id="93" w:name="_Toc403468765"/>
      <w:bookmarkStart w:id="94" w:name="_Toc405816074"/>
      <w:bookmarkStart w:id="95" w:name="_Toc459885073"/>
      <w:bookmarkStart w:id="96" w:name="_Toc459896754"/>
      <w:bookmarkStart w:id="97" w:name="_Toc465409955"/>
      <w:bookmarkStart w:id="98" w:name="_Toc479760399"/>
      <w:bookmarkStart w:id="99" w:name="_Toc481585699"/>
      <w:bookmarkStart w:id="100" w:name="_Toc483985492"/>
      <w:bookmarkStart w:id="101" w:name="_Toc488906584"/>
      <w:r w:rsidRPr="001C46B1">
        <w:rPr>
          <w:kern w:val="2"/>
          <w:szCs w:val="24"/>
        </w:rPr>
        <w:t>1.2. Az előzetes vizsgálati dokumentáció készítője</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p>
    <w:p w:rsidR="008A40BB" w:rsidRPr="001C46B1" w:rsidRDefault="008A40BB" w:rsidP="001C46B1">
      <w:pPr>
        <w:jc w:val="left"/>
        <w:rPr>
          <w:kern w:val="2"/>
          <w:szCs w:val="24"/>
        </w:rPr>
      </w:pPr>
    </w:p>
    <w:p w:rsidR="007121B8" w:rsidRPr="001C46B1" w:rsidRDefault="00933989" w:rsidP="001C46B1">
      <w:pPr>
        <w:rPr>
          <w:kern w:val="2"/>
          <w:szCs w:val="24"/>
        </w:rPr>
      </w:pPr>
      <w:r w:rsidRPr="001C46B1">
        <w:rPr>
          <w:kern w:val="2"/>
          <w:szCs w:val="24"/>
        </w:rPr>
        <w:t>A kivi</w:t>
      </w:r>
      <w:r w:rsidR="00374FEC">
        <w:rPr>
          <w:kern w:val="2"/>
          <w:szCs w:val="24"/>
        </w:rPr>
        <w:t xml:space="preserve">telezési munkálatok beruházója, Miskolc Város Önkormányzata </w:t>
      </w:r>
      <w:r w:rsidRPr="001C46B1">
        <w:rPr>
          <w:kern w:val="2"/>
          <w:szCs w:val="24"/>
        </w:rPr>
        <w:t xml:space="preserve">az előzetes vizsgálati dokumentáció elkészítésével a MENDIKÁS Mérnöki Környezetvédelmi </w:t>
      </w:r>
      <w:proofErr w:type="spellStart"/>
      <w:r w:rsidRPr="001C46B1">
        <w:rPr>
          <w:kern w:val="2"/>
          <w:szCs w:val="24"/>
        </w:rPr>
        <w:t>Kft.-t</w:t>
      </w:r>
      <w:proofErr w:type="spellEnd"/>
      <w:r w:rsidRPr="001C46B1">
        <w:rPr>
          <w:kern w:val="2"/>
          <w:szCs w:val="24"/>
        </w:rPr>
        <w:t xml:space="preserve"> bízta meg. Társaságunk rendelkezik a munkavégzéshez előírt akkr</w:t>
      </w:r>
      <w:r w:rsidR="00F77E06" w:rsidRPr="001C46B1">
        <w:rPr>
          <w:kern w:val="2"/>
          <w:szCs w:val="24"/>
        </w:rPr>
        <w:t>editációkk</w:t>
      </w:r>
      <w:r w:rsidRPr="001C46B1">
        <w:rPr>
          <w:kern w:val="2"/>
          <w:szCs w:val="24"/>
        </w:rPr>
        <w:t>al, amely</w:t>
      </w:r>
      <w:r w:rsidR="00F77E06" w:rsidRPr="001C46B1">
        <w:rPr>
          <w:kern w:val="2"/>
          <w:szCs w:val="24"/>
        </w:rPr>
        <w:t>ek</w:t>
      </w:r>
      <w:r w:rsidRPr="001C46B1">
        <w:rPr>
          <w:kern w:val="2"/>
          <w:szCs w:val="24"/>
        </w:rPr>
        <w:t>nek adatai az alábbiak:</w:t>
      </w:r>
    </w:p>
    <w:p w:rsidR="00933989" w:rsidRPr="001C46B1" w:rsidRDefault="00933989" w:rsidP="001C46B1">
      <w:pPr>
        <w:rPr>
          <w:kern w:val="2"/>
          <w:szCs w:val="24"/>
        </w:rPr>
      </w:pPr>
    </w:p>
    <w:p w:rsidR="00933989" w:rsidRPr="001C46B1" w:rsidRDefault="00933989" w:rsidP="006D40CC">
      <w:pPr>
        <w:pStyle w:val="Listaszerbekezds"/>
        <w:numPr>
          <w:ilvl w:val="0"/>
          <w:numId w:val="17"/>
        </w:numPr>
        <w:ind w:left="284" w:hanging="284"/>
        <w:rPr>
          <w:kern w:val="2"/>
          <w:szCs w:val="24"/>
        </w:rPr>
      </w:pPr>
      <w:r w:rsidRPr="001C46B1">
        <w:rPr>
          <w:kern w:val="2"/>
          <w:szCs w:val="24"/>
        </w:rPr>
        <w:lastRenderedPageBreak/>
        <w:t>Környezetvédelmi szakértői tevékenység (SZKV) hulladékgazdálkodás, levegőtisztaság-védelem, víz- és földtani közeg védelem, zaj- és rezgésvédelem szakterületekre</w:t>
      </w:r>
    </w:p>
    <w:p w:rsidR="00933989" w:rsidRPr="001C46B1" w:rsidRDefault="00933989" w:rsidP="001C46B1">
      <w:pPr>
        <w:ind w:left="284"/>
        <w:rPr>
          <w:kern w:val="2"/>
          <w:szCs w:val="24"/>
        </w:rPr>
      </w:pPr>
      <w:r w:rsidRPr="001C46B1">
        <w:rPr>
          <w:kern w:val="2"/>
          <w:szCs w:val="24"/>
        </w:rPr>
        <w:t>Kiadója: B.-A.-Z. Megyei Mérnöki Kamara</w:t>
      </w:r>
    </w:p>
    <w:p w:rsidR="00933989" w:rsidRPr="001C46B1" w:rsidRDefault="00933989" w:rsidP="001C46B1">
      <w:pPr>
        <w:ind w:left="284"/>
        <w:rPr>
          <w:kern w:val="2"/>
          <w:szCs w:val="24"/>
        </w:rPr>
      </w:pPr>
      <w:r w:rsidRPr="001C46B1">
        <w:rPr>
          <w:kern w:val="2"/>
          <w:szCs w:val="24"/>
        </w:rPr>
        <w:t>Száma: 440/2012</w:t>
      </w:r>
    </w:p>
    <w:p w:rsidR="00933989" w:rsidRPr="001C46B1" w:rsidRDefault="00933989" w:rsidP="001C46B1">
      <w:pPr>
        <w:ind w:left="284"/>
        <w:rPr>
          <w:kern w:val="2"/>
          <w:szCs w:val="24"/>
        </w:rPr>
      </w:pPr>
      <w:r w:rsidRPr="001C46B1">
        <w:rPr>
          <w:kern w:val="2"/>
          <w:szCs w:val="24"/>
        </w:rPr>
        <w:t>Érv. ideje: visszavonásig érvényes</w:t>
      </w:r>
    </w:p>
    <w:p w:rsidR="00F77E06" w:rsidRPr="001C46B1" w:rsidRDefault="00F77E06" w:rsidP="001C46B1">
      <w:pPr>
        <w:ind w:left="284" w:hanging="284"/>
        <w:rPr>
          <w:kern w:val="2"/>
          <w:szCs w:val="24"/>
        </w:rPr>
      </w:pPr>
    </w:p>
    <w:p w:rsidR="00F77E06" w:rsidRPr="001C46B1" w:rsidRDefault="00F77E06" w:rsidP="006D40CC">
      <w:pPr>
        <w:pStyle w:val="Listaszerbekezds"/>
        <w:numPr>
          <w:ilvl w:val="0"/>
          <w:numId w:val="16"/>
        </w:numPr>
        <w:ind w:left="284" w:hanging="284"/>
        <w:rPr>
          <w:kern w:val="2"/>
          <w:szCs w:val="24"/>
        </w:rPr>
      </w:pPr>
      <w:r w:rsidRPr="001C46B1">
        <w:rPr>
          <w:kern w:val="2"/>
          <w:szCs w:val="24"/>
        </w:rPr>
        <w:t>Hulladékgazdálkodási szakértő</w:t>
      </w:r>
      <w:r w:rsidR="00493804" w:rsidRPr="001C46B1">
        <w:rPr>
          <w:kern w:val="2"/>
          <w:szCs w:val="24"/>
        </w:rPr>
        <w:t xml:space="preserve"> (SZKV-1.1.)</w:t>
      </w:r>
    </w:p>
    <w:p w:rsidR="00493804" w:rsidRPr="001C46B1" w:rsidRDefault="00493804" w:rsidP="001C46B1">
      <w:pPr>
        <w:ind w:left="284"/>
        <w:rPr>
          <w:kern w:val="2"/>
          <w:szCs w:val="24"/>
        </w:rPr>
      </w:pPr>
      <w:r w:rsidRPr="001C46B1">
        <w:rPr>
          <w:kern w:val="2"/>
          <w:szCs w:val="24"/>
        </w:rPr>
        <w:t>Kiadója: B.-A.-Z. Megyei Mérnöki Kamara</w:t>
      </w:r>
    </w:p>
    <w:p w:rsidR="00493804" w:rsidRPr="001C46B1" w:rsidRDefault="00493804" w:rsidP="001C46B1">
      <w:pPr>
        <w:ind w:left="284"/>
        <w:rPr>
          <w:kern w:val="2"/>
          <w:szCs w:val="24"/>
        </w:rPr>
      </w:pPr>
      <w:r w:rsidRPr="001C46B1">
        <w:rPr>
          <w:kern w:val="2"/>
          <w:szCs w:val="24"/>
        </w:rPr>
        <w:t>Száma: 85/2/05/2014</w:t>
      </w:r>
    </w:p>
    <w:p w:rsidR="00493804" w:rsidRPr="001C46B1" w:rsidRDefault="00493804" w:rsidP="001C46B1">
      <w:pPr>
        <w:ind w:left="284"/>
        <w:rPr>
          <w:kern w:val="2"/>
          <w:szCs w:val="24"/>
        </w:rPr>
      </w:pPr>
      <w:r w:rsidRPr="001C46B1">
        <w:rPr>
          <w:kern w:val="2"/>
          <w:szCs w:val="24"/>
        </w:rPr>
        <w:t>Érv. ideje: határozatlan ideig érvényes</w:t>
      </w:r>
    </w:p>
    <w:p w:rsidR="00493804" w:rsidRPr="001C46B1" w:rsidRDefault="00493804" w:rsidP="001C46B1">
      <w:pPr>
        <w:ind w:left="284" w:hanging="284"/>
        <w:rPr>
          <w:kern w:val="2"/>
          <w:szCs w:val="24"/>
        </w:rPr>
      </w:pPr>
    </w:p>
    <w:p w:rsidR="00F77E06" w:rsidRPr="001C46B1" w:rsidRDefault="00493804" w:rsidP="006D40CC">
      <w:pPr>
        <w:pStyle w:val="Listaszerbekezds"/>
        <w:numPr>
          <w:ilvl w:val="0"/>
          <w:numId w:val="16"/>
        </w:numPr>
        <w:ind w:left="284" w:hanging="284"/>
        <w:rPr>
          <w:kern w:val="2"/>
          <w:szCs w:val="24"/>
        </w:rPr>
      </w:pPr>
      <w:r w:rsidRPr="001C46B1">
        <w:rPr>
          <w:kern w:val="2"/>
          <w:szCs w:val="24"/>
        </w:rPr>
        <w:t>Víz- és földtani közeg védelmi szakértő (SZKV-1.3.)</w:t>
      </w:r>
    </w:p>
    <w:p w:rsidR="00493804" w:rsidRPr="001C46B1" w:rsidRDefault="00493804" w:rsidP="001C46B1">
      <w:pPr>
        <w:ind w:left="284"/>
        <w:rPr>
          <w:kern w:val="2"/>
          <w:szCs w:val="24"/>
        </w:rPr>
      </w:pPr>
      <w:r w:rsidRPr="001C46B1">
        <w:rPr>
          <w:kern w:val="2"/>
          <w:szCs w:val="24"/>
        </w:rPr>
        <w:t>Kiadója: B.-A.-Z. Megyei Mérnöki Kamara</w:t>
      </w:r>
    </w:p>
    <w:p w:rsidR="00493804" w:rsidRPr="001C46B1" w:rsidRDefault="00493804" w:rsidP="001C46B1">
      <w:pPr>
        <w:ind w:left="284"/>
        <w:rPr>
          <w:kern w:val="2"/>
          <w:szCs w:val="24"/>
        </w:rPr>
      </w:pPr>
      <w:r w:rsidRPr="001C46B1">
        <w:rPr>
          <w:kern w:val="2"/>
          <w:szCs w:val="24"/>
        </w:rPr>
        <w:t>Száma: 86/2/05/2014</w:t>
      </w:r>
    </w:p>
    <w:p w:rsidR="00493804" w:rsidRDefault="00493804" w:rsidP="00A33E28">
      <w:pPr>
        <w:ind w:left="284"/>
        <w:rPr>
          <w:kern w:val="2"/>
          <w:szCs w:val="24"/>
        </w:rPr>
      </w:pPr>
      <w:r w:rsidRPr="001C46B1">
        <w:rPr>
          <w:kern w:val="2"/>
          <w:szCs w:val="24"/>
        </w:rPr>
        <w:t>Érv. ideje: határozatlan ideig érvényes</w:t>
      </w:r>
    </w:p>
    <w:p w:rsidR="00A33E28" w:rsidRPr="001C46B1" w:rsidRDefault="00A33E28" w:rsidP="00A33E28">
      <w:pPr>
        <w:ind w:left="284"/>
        <w:rPr>
          <w:kern w:val="2"/>
          <w:szCs w:val="24"/>
        </w:rPr>
      </w:pPr>
    </w:p>
    <w:p w:rsidR="00493804" w:rsidRPr="001C46B1" w:rsidRDefault="00493804" w:rsidP="006D40CC">
      <w:pPr>
        <w:pStyle w:val="Listaszerbekezds"/>
        <w:numPr>
          <w:ilvl w:val="0"/>
          <w:numId w:val="16"/>
        </w:numPr>
        <w:ind w:left="284" w:hanging="284"/>
        <w:rPr>
          <w:kern w:val="2"/>
          <w:szCs w:val="24"/>
        </w:rPr>
      </w:pPr>
      <w:r w:rsidRPr="001C46B1">
        <w:rPr>
          <w:kern w:val="2"/>
          <w:szCs w:val="24"/>
        </w:rPr>
        <w:t>Zaj- és rezgésvédelmi szakértő (SZKV-1.4.)</w:t>
      </w:r>
    </w:p>
    <w:p w:rsidR="00493804" w:rsidRPr="001C46B1" w:rsidRDefault="00493804" w:rsidP="001C46B1">
      <w:pPr>
        <w:ind w:left="284"/>
        <w:rPr>
          <w:kern w:val="2"/>
          <w:szCs w:val="24"/>
        </w:rPr>
      </w:pPr>
      <w:r w:rsidRPr="001C46B1">
        <w:rPr>
          <w:kern w:val="2"/>
          <w:szCs w:val="24"/>
        </w:rPr>
        <w:t>Kiadója: B.-A.-Z. Megyei Mérnöki Kamara</w:t>
      </w:r>
    </w:p>
    <w:p w:rsidR="00493804" w:rsidRPr="001C46B1" w:rsidRDefault="00493804" w:rsidP="001C46B1">
      <w:pPr>
        <w:ind w:left="284"/>
        <w:rPr>
          <w:kern w:val="2"/>
          <w:szCs w:val="24"/>
        </w:rPr>
      </w:pPr>
      <w:r w:rsidRPr="001C46B1">
        <w:rPr>
          <w:kern w:val="2"/>
          <w:szCs w:val="24"/>
        </w:rPr>
        <w:t>Száma: 87/2/05/2014</w:t>
      </w:r>
    </w:p>
    <w:p w:rsidR="00493804" w:rsidRPr="001C46B1" w:rsidRDefault="00493804" w:rsidP="001C46B1">
      <w:pPr>
        <w:ind w:left="284"/>
        <w:rPr>
          <w:kern w:val="2"/>
          <w:szCs w:val="24"/>
        </w:rPr>
      </w:pPr>
      <w:r w:rsidRPr="001C46B1">
        <w:rPr>
          <w:kern w:val="2"/>
          <w:szCs w:val="24"/>
        </w:rPr>
        <w:t>Érv. ideje: határozatlan ideig érvényes</w:t>
      </w:r>
    </w:p>
    <w:p w:rsidR="00493804" w:rsidRPr="001C46B1" w:rsidRDefault="00493804" w:rsidP="001C46B1">
      <w:pPr>
        <w:ind w:left="567"/>
        <w:rPr>
          <w:kern w:val="2"/>
          <w:szCs w:val="24"/>
        </w:rPr>
      </w:pPr>
    </w:p>
    <w:p w:rsidR="00DB5326" w:rsidRPr="001C46B1" w:rsidRDefault="00933989" w:rsidP="001C46B1">
      <w:pPr>
        <w:jc w:val="left"/>
        <w:rPr>
          <w:kern w:val="2"/>
          <w:szCs w:val="24"/>
        </w:rPr>
      </w:pPr>
      <w:r w:rsidRPr="001C46B1">
        <w:rPr>
          <w:kern w:val="2"/>
          <w:szCs w:val="24"/>
        </w:rPr>
        <w:t>Az EVD ökológiai fejezetét alvállalkozónk Mesterházy Attila készítette el. Akkreditációs adatai az alábbiak:</w:t>
      </w:r>
    </w:p>
    <w:p w:rsidR="00493804" w:rsidRPr="001C46B1" w:rsidRDefault="00493804" w:rsidP="001C46B1">
      <w:pPr>
        <w:jc w:val="left"/>
        <w:rPr>
          <w:kern w:val="2"/>
          <w:szCs w:val="24"/>
        </w:rPr>
      </w:pPr>
    </w:p>
    <w:p w:rsidR="00933989" w:rsidRPr="001C46B1" w:rsidRDefault="00933989" w:rsidP="006D40CC">
      <w:pPr>
        <w:pStyle w:val="Listaszerbekezds"/>
        <w:numPr>
          <w:ilvl w:val="0"/>
          <w:numId w:val="15"/>
        </w:numPr>
        <w:ind w:left="284" w:hanging="284"/>
        <w:rPr>
          <w:kern w:val="2"/>
          <w:szCs w:val="24"/>
        </w:rPr>
      </w:pPr>
      <w:r w:rsidRPr="001C46B1">
        <w:rPr>
          <w:kern w:val="2"/>
          <w:szCs w:val="24"/>
        </w:rPr>
        <w:t xml:space="preserve">Természetvédelmi szakértői tevékenység (SZTV) </w:t>
      </w:r>
      <w:proofErr w:type="spellStart"/>
      <w:r w:rsidRPr="001C46B1">
        <w:rPr>
          <w:kern w:val="2"/>
          <w:szCs w:val="24"/>
        </w:rPr>
        <w:t>élővilágvédelem</w:t>
      </w:r>
      <w:proofErr w:type="spellEnd"/>
      <w:r w:rsidRPr="001C46B1">
        <w:rPr>
          <w:kern w:val="2"/>
          <w:szCs w:val="24"/>
        </w:rPr>
        <w:t xml:space="preserve"> szakterületre</w:t>
      </w:r>
    </w:p>
    <w:p w:rsidR="00933989" w:rsidRPr="001C46B1" w:rsidRDefault="00933989" w:rsidP="001C46B1">
      <w:pPr>
        <w:ind w:left="284"/>
        <w:rPr>
          <w:kern w:val="2"/>
          <w:szCs w:val="24"/>
        </w:rPr>
      </w:pPr>
      <w:r w:rsidRPr="001C46B1">
        <w:rPr>
          <w:kern w:val="2"/>
          <w:szCs w:val="24"/>
        </w:rPr>
        <w:t xml:space="preserve">Kiadója: </w:t>
      </w:r>
      <w:proofErr w:type="gramStart"/>
      <w:r w:rsidRPr="001C46B1">
        <w:rPr>
          <w:kern w:val="2"/>
          <w:szCs w:val="24"/>
        </w:rPr>
        <w:t>OKTVF  Főigazgató</w:t>
      </w:r>
      <w:proofErr w:type="gramEnd"/>
    </w:p>
    <w:p w:rsidR="00933989" w:rsidRPr="001C46B1" w:rsidRDefault="00933989" w:rsidP="001C46B1">
      <w:pPr>
        <w:ind w:left="284"/>
        <w:rPr>
          <w:kern w:val="2"/>
          <w:szCs w:val="24"/>
        </w:rPr>
      </w:pPr>
      <w:r w:rsidRPr="001C46B1">
        <w:rPr>
          <w:kern w:val="2"/>
          <w:szCs w:val="24"/>
        </w:rPr>
        <w:t>Száma: SZ-0060/2012.</w:t>
      </w:r>
    </w:p>
    <w:p w:rsidR="00933989" w:rsidRPr="001C46B1" w:rsidRDefault="00933989" w:rsidP="001C46B1">
      <w:pPr>
        <w:ind w:left="284"/>
        <w:rPr>
          <w:kern w:val="2"/>
          <w:szCs w:val="24"/>
        </w:rPr>
      </w:pPr>
      <w:r w:rsidRPr="001C46B1">
        <w:rPr>
          <w:kern w:val="2"/>
          <w:szCs w:val="24"/>
        </w:rPr>
        <w:t>Érv. ideje: visszavonásig érvényes</w:t>
      </w:r>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Az engedélyek másolatai a mellékletek között találhatóak. </w:t>
      </w:r>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Az előzetes vizsgálati dokumentáció e</w:t>
      </w:r>
      <w:r w:rsidR="00C54CF6">
        <w:rPr>
          <w:kern w:val="2"/>
          <w:szCs w:val="24"/>
        </w:rPr>
        <w:t>lkészítése során az ENVE</w:t>
      </w:r>
      <w:r w:rsidR="00374FEC">
        <w:rPr>
          <w:kern w:val="2"/>
          <w:szCs w:val="24"/>
        </w:rPr>
        <w:t>CON Kft.</w:t>
      </w:r>
      <w:r w:rsidRPr="001C46B1">
        <w:rPr>
          <w:kern w:val="2"/>
          <w:szCs w:val="24"/>
        </w:rPr>
        <w:t xml:space="preserve"> által rendelkezésünkre bocsátott tervanyagok jelentették az alapadatokat. </w:t>
      </w:r>
    </w:p>
    <w:p w:rsidR="00DB5326" w:rsidRPr="001C46B1" w:rsidRDefault="00DB5326" w:rsidP="001C46B1">
      <w:pPr>
        <w:jc w:val="left"/>
        <w:rPr>
          <w:kern w:val="2"/>
          <w:szCs w:val="24"/>
        </w:rPr>
      </w:pPr>
      <w:bookmarkStart w:id="102" w:name="_Toc246132628"/>
      <w:bookmarkStart w:id="103" w:name="_Toc252956130"/>
      <w:bookmarkStart w:id="104" w:name="_Toc307559682"/>
      <w:bookmarkStart w:id="105" w:name="_Toc310937147"/>
      <w:bookmarkStart w:id="106" w:name="_Toc322351743"/>
      <w:bookmarkStart w:id="107" w:name="_Toc331666093"/>
      <w:bookmarkStart w:id="108" w:name="_Toc331666316"/>
      <w:bookmarkStart w:id="109" w:name="_Toc331666394"/>
      <w:bookmarkStart w:id="110" w:name="_Toc331667429"/>
      <w:bookmarkStart w:id="111" w:name="_Toc337451861"/>
      <w:bookmarkStart w:id="112" w:name="_Toc338314906"/>
    </w:p>
    <w:p w:rsidR="00DB5326" w:rsidRPr="001C46B1" w:rsidRDefault="00DB5326" w:rsidP="001C46B1">
      <w:pPr>
        <w:jc w:val="left"/>
        <w:rPr>
          <w:kern w:val="2"/>
          <w:szCs w:val="24"/>
        </w:rPr>
      </w:pPr>
    </w:p>
    <w:p w:rsidR="00933989" w:rsidRPr="001C46B1" w:rsidRDefault="00933989" w:rsidP="001C46B1">
      <w:pPr>
        <w:pStyle w:val="Cmsor1"/>
      </w:pPr>
      <w:bookmarkStart w:id="113" w:name="_Toc345059852"/>
      <w:bookmarkStart w:id="114" w:name="_Toc357518534"/>
      <w:bookmarkStart w:id="115" w:name="_Toc384976116"/>
      <w:bookmarkStart w:id="116" w:name="_Toc384976317"/>
      <w:bookmarkStart w:id="117" w:name="_Toc396804808"/>
      <w:bookmarkStart w:id="118" w:name="_Toc398627715"/>
      <w:bookmarkStart w:id="119" w:name="_Toc403468766"/>
      <w:bookmarkStart w:id="120" w:name="_Toc405816075"/>
      <w:bookmarkStart w:id="121" w:name="_Toc459885074"/>
      <w:bookmarkStart w:id="122" w:name="_Toc459896755"/>
      <w:bookmarkStart w:id="123" w:name="_Toc465409956"/>
      <w:bookmarkStart w:id="124" w:name="_Toc479760400"/>
      <w:bookmarkStart w:id="125" w:name="_Toc481585700"/>
      <w:bookmarkStart w:id="126" w:name="_Toc483985493"/>
      <w:bookmarkStart w:id="127" w:name="_Toc488906585"/>
      <w:r w:rsidRPr="001C46B1">
        <w:t>2. A tervezett tevékenység számításba vett változatainak alapadatai</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sidR="00D55B35" w:rsidRPr="001C46B1">
        <w:t>, minősített adatok</w:t>
      </w:r>
      <w:bookmarkEnd w:id="120"/>
      <w:bookmarkEnd w:id="121"/>
      <w:bookmarkEnd w:id="122"/>
      <w:bookmarkEnd w:id="123"/>
      <w:bookmarkEnd w:id="124"/>
      <w:bookmarkEnd w:id="125"/>
      <w:bookmarkEnd w:id="126"/>
      <w:bookmarkEnd w:id="127"/>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tervezett tevékenység megvalósítása során más telepítési, technológiai vagy egyéb alternatívákkal nem számolunk, hiszen a </w:t>
      </w:r>
      <w:r w:rsidR="008A40BB" w:rsidRPr="001C46B1">
        <w:rPr>
          <w:kern w:val="2"/>
          <w:szCs w:val="24"/>
        </w:rPr>
        <w:t xml:space="preserve">terület </w:t>
      </w:r>
      <w:r w:rsidR="00374FEC">
        <w:rPr>
          <w:kern w:val="2"/>
          <w:szCs w:val="24"/>
        </w:rPr>
        <w:t xml:space="preserve">ipari területté történő fejlesztése indokolttá teszi, az ismertetett munkálatok </w:t>
      </w:r>
      <w:r w:rsidRPr="001C46B1">
        <w:rPr>
          <w:kern w:val="2"/>
          <w:szCs w:val="24"/>
        </w:rPr>
        <w:t>létesítését, amely más módon, vagy helyen nem valósítható meg. A tervezett tevékenység alapadatait jelen fejezetben mutatjuk be.</w:t>
      </w:r>
    </w:p>
    <w:p w:rsidR="00D831C7" w:rsidRDefault="00D831C7" w:rsidP="00374FEC">
      <w:pPr>
        <w:rPr>
          <w:b/>
          <w:noProof/>
          <w:kern w:val="2"/>
          <w:szCs w:val="24"/>
        </w:rPr>
      </w:pPr>
    </w:p>
    <w:p w:rsidR="00933989" w:rsidRPr="001C46B1" w:rsidRDefault="00933989" w:rsidP="001C46B1">
      <w:pPr>
        <w:pStyle w:val="Cmsor2"/>
        <w:rPr>
          <w:kern w:val="2"/>
          <w:szCs w:val="24"/>
        </w:rPr>
      </w:pPr>
      <w:bookmarkStart w:id="128" w:name="_Toc246132629"/>
      <w:bookmarkStart w:id="129" w:name="_Toc252956131"/>
      <w:bookmarkStart w:id="130" w:name="_Toc307559683"/>
      <w:bookmarkStart w:id="131" w:name="_Toc310937148"/>
      <w:bookmarkStart w:id="132" w:name="_Toc322351744"/>
      <w:bookmarkStart w:id="133" w:name="_Toc331666094"/>
      <w:bookmarkStart w:id="134" w:name="_Toc331666317"/>
      <w:bookmarkStart w:id="135" w:name="_Toc331666395"/>
      <w:bookmarkStart w:id="136" w:name="_Toc331667430"/>
      <w:bookmarkStart w:id="137" w:name="_Toc337451862"/>
      <w:bookmarkStart w:id="138" w:name="_Toc338314907"/>
      <w:bookmarkStart w:id="139" w:name="_Toc345059853"/>
      <w:bookmarkStart w:id="140" w:name="_Toc357518535"/>
      <w:bookmarkStart w:id="141" w:name="_Toc384976117"/>
      <w:bookmarkStart w:id="142" w:name="_Toc384976318"/>
      <w:bookmarkStart w:id="143" w:name="_Toc396804809"/>
      <w:bookmarkStart w:id="144" w:name="_Toc398627716"/>
      <w:bookmarkStart w:id="145" w:name="_Toc403468767"/>
      <w:bookmarkStart w:id="146" w:name="_Toc405816076"/>
      <w:bookmarkStart w:id="147" w:name="_Toc459885075"/>
      <w:bookmarkStart w:id="148" w:name="_Toc459896756"/>
      <w:bookmarkStart w:id="149" w:name="_Toc465409957"/>
      <w:bookmarkStart w:id="150" w:name="_Toc479760401"/>
      <w:bookmarkStart w:id="151" w:name="_Toc481585701"/>
      <w:bookmarkStart w:id="152" w:name="_Toc483985494"/>
      <w:bookmarkStart w:id="153" w:name="_Toc488906586"/>
      <w:r w:rsidRPr="001C46B1">
        <w:rPr>
          <w:kern w:val="2"/>
          <w:szCs w:val="24"/>
        </w:rPr>
        <w:t>2.1. A tevékenység volumene</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p>
    <w:p w:rsidR="00012AA4" w:rsidRPr="001C46B1" w:rsidRDefault="004C697D" w:rsidP="001C46B1">
      <w:pPr>
        <w:tabs>
          <w:tab w:val="left" w:pos="360"/>
          <w:tab w:val="left" w:pos="540"/>
          <w:tab w:val="left" w:pos="2700"/>
          <w:tab w:val="left" w:pos="3780"/>
        </w:tabs>
        <w:rPr>
          <w:kern w:val="2"/>
          <w:szCs w:val="24"/>
        </w:rPr>
      </w:pPr>
      <w:r>
        <w:rPr>
          <w:kern w:val="2"/>
          <w:szCs w:val="24"/>
        </w:rPr>
        <w:tab/>
      </w:r>
      <w:r>
        <w:rPr>
          <w:kern w:val="2"/>
          <w:szCs w:val="24"/>
        </w:rPr>
        <w:tab/>
      </w:r>
      <w:r>
        <w:rPr>
          <w:kern w:val="2"/>
          <w:szCs w:val="24"/>
        </w:rPr>
        <w:tab/>
      </w:r>
      <w:r>
        <w:rPr>
          <w:kern w:val="2"/>
          <w:szCs w:val="24"/>
        </w:rPr>
        <w:tab/>
      </w:r>
      <w:r>
        <w:rPr>
          <w:kern w:val="2"/>
          <w:szCs w:val="24"/>
        </w:rPr>
        <w:tab/>
      </w:r>
    </w:p>
    <w:p w:rsidR="0045720F" w:rsidRPr="006D40CC" w:rsidRDefault="0045720F" w:rsidP="0045720F">
      <w:pPr>
        <w:pStyle w:val="Listaszerbekezds"/>
        <w:numPr>
          <w:ilvl w:val="0"/>
          <w:numId w:val="20"/>
        </w:numPr>
        <w:rPr>
          <w:kern w:val="2"/>
          <w:szCs w:val="24"/>
        </w:rPr>
      </w:pPr>
      <w:r w:rsidRPr="006D40CC">
        <w:rPr>
          <w:szCs w:val="24"/>
        </w:rPr>
        <w:t>Megvalósul az új iparte</w:t>
      </w:r>
      <w:r w:rsidR="009D6371">
        <w:rPr>
          <w:szCs w:val="24"/>
        </w:rPr>
        <w:t>rületen kialakítandó útszakasz 8</w:t>
      </w:r>
      <w:r w:rsidRPr="006D40CC">
        <w:rPr>
          <w:szCs w:val="24"/>
        </w:rPr>
        <w:t>50 m hosszban a déli végponton körforgalommal, aszfalt burkolattal, valamint kerékpárúttal, gyalogjárdával, közvilágítással, illetve megvalósul az út csapadékvíz elvezetése is,</w:t>
      </w:r>
    </w:p>
    <w:p w:rsidR="0045720F" w:rsidRPr="006D40CC" w:rsidRDefault="0045720F" w:rsidP="0045720F">
      <w:pPr>
        <w:pStyle w:val="Listaszerbekezds"/>
        <w:numPr>
          <w:ilvl w:val="0"/>
          <w:numId w:val="20"/>
        </w:numPr>
        <w:rPr>
          <w:kern w:val="2"/>
          <w:szCs w:val="24"/>
        </w:rPr>
      </w:pPr>
      <w:r w:rsidRPr="006D40CC">
        <w:rPr>
          <w:rFonts w:eastAsia="Times New Roman"/>
          <w:color w:val="000000"/>
          <w:szCs w:val="24"/>
          <w:lang w:eastAsia="hu-HU"/>
        </w:rPr>
        <w:t>A projektelem része a 0116/3 helyrajzi számú He</w:t>
      </w:r>
      <w:r w:rsidR="0071032D">
        <w:rPr>
          <w:rFonts w:eastAsia="Times New Roman"/>
          <w:color w:val="000000"/>
          <w:szCs w:val="24"/>
          <w:lang w:eastAsia="hu-HU"/>
        </w:rPr>
        <w:t>jő patak mederrendezése 873,5</w:t>
      </w:r>
      <w:r w:rsidRPr="006D40CC">
        <w:rPr>
          <w:rFonts w:eastAsia="Times New Roman"/>
          <w:color w:val="000000"/>
          <w:szCs w:val="24"/>
          <w:lang w:eastAsia="hu-HU"/>
        </w:rPr>
        <w:t xml:space="preserve"> méter</w:t>
      </w:r>
      <w:r w:rsidR="0071032D">
        <w:rPr>
          <w:rFonts w:eastAsia="Times New Roman"/>
          <w:color w:val="000000"/>
          <w:szCs w:val="24"/>
          <w:lang w:eastAsia="hu-HU"/>
        </w:rPr>
        <w:t>b</w:t>
      </w:r>
      <w:r w:rsidRPr="006D40CC">
        <w:rPr>
          <w:rFonts w:eastAsia="Times New Roman"/>
          <w:color w:val="000000"/>
          <w:szCs w:val="24"/>
          <w:lang w:eastAsia="hu-HU"/>
        </w:rPr>
        <w:t>en.</w:t>
      </w:r>
    </w:p>
    <w:p w:rsidR="00327E06" w:rsidRDefault="00327E06" w:rsidP="001C46B1">
      <w:pPr>
        <w:rPr>
          <w:kern w:val="2"/>
          <w:szCs w:val="24"/>
        </w:rPr>
      </w:pPr>
    </w:p>
    <w:p w:rsidR="0045720F" w:rsidRDefault="0045720F" w:rsidP="0045720F">
      <w:pPr>
        <w:rPr>
          <w:rFonts w:eastAsia="ArialMT"/>
        </w:rPr>
      </w:pPr>
      <w:r>
        <w:rPr>
          <w:rFonts w:eastAsia="ArialMT"/>
        </w:rPr>
        <w:t>A tervezett felt</w:t>
      </w:r>
      <w:r>
        <w:rPr>
          <w:rFonts w:eastAsia="ArialMT" w:hint="eastAsia"/>
        </w:rPr>
        <w:t>á</w:t>
      </w:r>
      <w:r>
        <w:rPr>
          <w:rFonts w:eastAsia="ArialMT"/>
        </w:rPr>
        <w:t>r</w:t>
      </w:r>
      <w:r>
        <w:rPr>
          <w:rFonts w:eastAsia="ArialMT" w:hint="eastAsia"/>
        </w:rPr>
        <w:t>ó</w:t>
      </w:r>
      <w:r>
        <w:rPr>
          <w:rFonts w:eastAsia="ArialMT"/>
        </w:rPr>
        <w:t xml:space="preserve"> </w:t>
      </w:r>
      <w:r>
        <w:rPr>
          <w:rFonts w:eastAsia="ArialMT" w:hint="eastAsia"/>
        </w:rPr>
        <w:t>ú</w:t>
      </w:r>
      <w:r>
        <w:rPr>
          <w:rFonts w:eastAsia="ArialMT"/>
        </w:rPr>
        <w:t>t nyomvonal</w:t>
      </w:r>
      <w:r>
        <w:rPr>
          <w:rFonts w:eastAsia="ArialMT" w:hint="eastAsia"/>
        </w:rPr>
        <w:t>á</w:t>
      </w:r>
      <w:r>
        <w:rPr>
          <w:rFonts w:eastAsia="ArialMT"/>
        </w:rPr>
        <w:t>n jelenleg sz</w:t>
      </w:r>
      <w:r>
        <w:rPr>
          <w:rFonts w:eastAsia="ArialMT" w:hint="eastAsia"/>
        </w:rPr>
        <w:t>á</w:t>
      </w:r>
      <w:r>
        <w:rPr>
          <w:rFonts w:eastAsia="ArialMT"/>
        </w:rPr>
        <w:t>nt</w:t>
      </w:r>
      <w:r>
        <w:rPr>
          <w:rFonts w:eastAsia="ArialMT" w:hint="eastAsia"/>
        </w:rPr>
        <w:t>ó</w:t>
      </w:r>
      <w:r>
        <w:rPr>
          <w:rFonts w:eastAsia="ArialMT"/>
        </w:rPr>
        <w:t xml:space="preserve"> tal</w:t>
      </w:r>
      <w:r>
        <w:rPr>
          <w:rFonts w:eastAsia="ArialMT" w:hint="eastAsia"/>
        </w:rPr>
        <w:t>á</w:t>
      </w:r>
      <w:r>
        <w:rPr>
          <w:rFonts w:eastAsia="ArialMT"/>
        </w:rPr>
        <w:t>lhat</w:t>
      </w:r>
      <w:r>
        <w:rPr>
          <w:rFonts w:eastAsia="ArialMT" w:hint="eastAsia"/>
        </w:rPr>
        <w:t>ó</w:t>
      </w:r>
      <w:r>
        <w:rPr>
          <w:rFonts w:eastAsia="ArialMT"/>
        </w:rPr>
        <w:t>. A jellemz</w:t>
      </w:r>
      <w:r>
        <w:rPr>
          <w:rFonts w:eastAsia="ArialMT" w:hint="eastAsia"/>
        </w:rPr>
        <w:t>ő</w:t>
      </w:r>
      <w:r>
        <w:rPr>
          <w:rFonts w:eastAsia="ArialMT"/>
        </w:rPr>
        <w:t xml:space="preserve"> terepszintek: 109,80-110,60 </w:t>
      </w:r>
      <w:proofErr w:type="spellStart"/>
      <w:r>
        <w:rPr>
          <w:rFonts w:eastAsia="ArialMT"/>
        </w:rPr>
        <w:t>mBf</w:t>
      </w:r>
      <w:proofErr w:type="spellEnd"/>
      <w:r>
        <w:rPr>
          <w:rFonts w:eastAsia="ArialMT"/>
        </w:rPr>
        <w:t>.</w:t>
      </w:r>
    </w:p>
    <w:p w:rsidR="0045720F" w:rsidRDefault="0045720F" w:rsidP="0045720F">
      <w:pPr>
        <w:rPr>
          <w:rFonts w:eastAsia="ArialMT"/>
        </w:rPr>
      </w:pPr>
    </w:p>
    <w:p w:rsidR="0045720F" w:rsidRDefault="0045720F" w:rsidP="0045720F">
      <w:pPr>
        <w:rPr>
          <w:rFonts w:eastAsia="ArialMT"/>
        </w:rPr>
      </w:pPr>
      <w:r>
        <w:rPr>
          <w:rFonts w:eastAsia="ArialMT"/>
        </w:rPr>
        <w:t xml:space="preserve">A tervezett </w:t>
      </w:r>
      <w:r>
        <w:rPr>
          <w:rFonts w:eastAsia="ArialMT" w:hint="eastAsia"/>
        </w:rPr>
        <w:t>ú</w:t>
      </w:r>
      <w:r>
        <w:rPr>
          <w:rFonts w:eastAsia="ArialMT"/>
        </w:rPr>
        <w:t>t 0+000 szelv</w:t>
      </w:r>
      <w:r>
        <w:rPr>
          <w:rFonts w:eastAsia="ArialMT" w:hint="eastAsia"/>
        </w:rPr>
        <w:t>é</w:t>
      </w:r>
      <w:r>
        <w:rPr>
          <w:rFonts w:eastAsia="ArialMT"/>
        </w:rPr>
        <w:t>nye csatlakozik a 304 - M30 Miskolc d</w:t>
      </w:r>
      <w:r>
        <w:rPr>
          <w:rFonts w:eastAsia="ArialMT" w:hint="eastAsia"/>
        </w:rPr>
        <w:t>é</w:t>
      </w:r>
      <w:r>
        <w:rPr>
          <w:rFonts w:eastAsia="ArialMT"/>
        </w:rPr>
        <w:t>li II. rend</w:t>
      </w:r>
      <w:r>
        <w:rPr>
          <w:rFonts w:eastAsia="ArialMT" w:hint="eastAsia"/>
        </w:rPr>
        <w:t>ű</w:t>
      </w:r>
      <w:r>
        <w:rPr>
          <w:rFonts w:eastAsia="ArialMT"/>
        </w:rPr>
        <w:t xml:space="preserve"> f</w:t>
      </w:r>
      <w:r>
        <w:rPr>
          <w:rFonts w:eastAsia="ArialMT" w:hint="eastAsia"/>
        </w:rPr>
        <w:t>őú</w:t>
      </w:r>
      <w:r>
        <w:rPr>
          <w:rFonts w:eastAsia="ArialMT"/>
        </w:rPr>
        <w:t>t 0+881 km szelv</w:t>
      </w:r>
      <w:r>
        <w:rPr>
          <w:rFonts w:eastAsia="ArialMT" w:hint="eastAsia"/>
        </w:rPr>
        <w:t>é</w:t>
      </w:r>
      <w:r>
        <w:rPr>
          <w:rFonts w:eastAsia="ArialMT"/>
        </w:rPr>
        <w:t>ny</w:t>
      </w:r>
      <w:r>
        <w:rPr>
          <w:rFonts w:eastAsia="ArialMT" w:hint="eastAsia"/>
        </w:rPr>
        <w:t>é</w:t>
      </w:r>
      <w:r>
        <w:rPr>
          <w:rFonts w:eastAsia="ArialMT"/>
        </w:rPr>
        <w:t>ben l</w:t>
      </w:r>
      <w:r>
        <w:rPr>
          <w:rFonts w:eastAsia="ArialMT" w:hint="eastAsia"/>
        </w:rPr>
        <w:t>é</w:t>
      </w:r>
      <w:r>
        <w:rPr>
          <w:rFonts w:eastAsia="ArialMT"/>
        </w:rPr>
        <w:t>v</w:t>
      </w:r>
      <w:r>
        <w:rPr>
          <w:rFonts w:eastAsia="ArialMT" w:hint="eastAsia"/>
        </w:rPr>
        <w:t>ő</w:t>
      </w:r>
      <w:r>
        <w:rPr>
          <w:rFonts w:eastAsia="ArialMT"/>
        </w:rPr>
        <w:t xml:space="preserve"> </w:t>
      </w:r>
      <w:proofErr w:type="spellStart"/>
      <w:r>
        <w:rPr>
          <w:rFonts w:eastAsia="ArialMT"/>
        </w:rPr>
        <w:t>Takata</w:t>
      </w:r>
      <w:proofErr w:type="spellEnd"/>
      <w:r>
        <w:rPr>
          <w:rFonts w:eastAsia="ArialMT"/>
        </w:rPr>
        <w:t xml:space="preserve"> k</w:t>
      </w:r>
      <w:r>
        <w:rPr>
          <w:rFonts w:eastAsia="ArialMT" w:hint="eastAsia"/>
        </w:rPr>
        <w:t>ö</w:t>
      </w:r>
      <w:r>
        <w:rPr>
          <w:rFonts w:eastAsia="ArialMT"/>
        </w:rPr>
        <w:t>rforgalom d</w:t>
      </w:r>
      <w:r>
        <w:rPr>
          <w:rFonts w:eastAsia="ArialMT" w:hint="eastAsia"/>
        </w:rPr>
        <w:t>é</w:t>
      </w:r>
      <w:r>
        <w:rPr>
          <w:rFonts w:eastAsia="ArialMT"/>
        </w:rPr>
        <w:t xml:space="preserve">li </w:t>
      </w:r>
      <w:r>
        <w:rPr>
          <w:rFonts w:eastAsia="ArialMT" w:hint="eastAsia"/>
        </w:rPr>
        <w:t>á</w:t>
      </w:r>
      <w:r>
        <w:rPr>
          <w:rFonts w:eastAsia="ArialMT"/>
        </w:rPr>
        <w:t>g</w:t>
      </w:r>
      <w:r>
        <w:rPr>
          <w:rFonts w:eastAsia="ArialMT" w:hint="eastAsia"/>
        </w:rPr>
        <w:t>á</w:t>
      </w:r>
      <w:r>
        <w:rPr>
          <w:rFonts w:eastAsia="ArialMT"/>
        </w:rPr>
        <w:t xml:space="preserve">hoz. A tervezett </w:t>
      </w:r>
      <w:r>
        <w:rPr>
          <w:rFonts w:eastAsia="ArialMT" w:hint="eastAsia"/>
        </w:rPr>
        <w:t>ú</w:t>
      </w:r>
      <w:r>
        <w:rPr>
          <w:rFonts w:eastAsia="ArialMT"/>
        </w:rPr>
        <w:t xml:space="preserve">t 850 m </w:t>
      </w:r>
      <w:proofErr w:type="gramStart"/>
      <w:r>
        <w:rPr>
          <w:rFonts w:eastAsia="ArialMT"/>
        </w:rPr>
        <w:t>hossz</w:t>
      </w:r>
      <w:r>
        <w:rPr>
          <w:rFonts w:eastAsia="ArialMT" w:hint="eastAsia"/>
        </w:rPr>
        <w:t>ú</w:t>
      </w:r>
      <w:proofErr w:type="gramEnd"/>
      <w:r>
        <w:rPr>
          <w:rFonts w:eastAsia="ArialMT"/>
        </w:rPr>
        <w:t xml:space="preserve"> amelynek a 0+760,75 km szelv</w:t>
      </w:r>
      <w:r>
        <w:rPr>
          <w:rFonts w:eastAsia="ArialMT" w:hint="eastAsia"/>
        </w:rPr>
        <w:t>é</w:t>
      </w:r>
      <w:r>
        <w:rPr>
          <w:rFonts w:eastAsia="ArialMT"/>
        </w:rPr>
        <w:t>nyébe k</w:t>
      </w:r>
      <w:r>
        <w:rPr>
          <w:rFonts w:eastAsia="ArialMT" w:hint="eastAsia"/>
        </w:rPr>
        <w:t>ö</w:t>
      </w:r>
      <w:r>
        <w:rPr>
          <w:rFonts w:eastAsia="ArialMT"/>
        </w:rPr>
        <w:t xml:space="preserve">rforgalmat terveztek. A tervezett </w:t>
      </w:r>
      <w:r>
        <w:rPr>
          <w:rFonts w:eastAsia="ArialMT" w:hint="eastAsia"/>
        </w:rPr>
        <w:t>ú</w:t>
      </w:r>
      <w:r>
        <w:rPr>
          <w:rFonts w:eastAsia="ArialMT"/>
        </w:rPr>
        <w:t>ttal p</w:t>
      </w:r>
      <w:r>
        <w:rPr>
          <w:rFonts w:eastAsia="ArialMT" w:hint="eastAsia"/>
        </w:rPr>
        <w:t>á</w:t>
      </w:r>
      <w:r>
        <w:rPr>
          <w:rFonts w:eastAsia="ArialMT"/>
        </w:rPr>
        <w:t>rhuzamosan k</w:t>
      </w:r>
      <w:r>
        <w:rPr>
          <w:rFonts w:eastAsia="ArialMT" w:hint="eastAsia"/>
        </w:rPr>
        <w:t>ö</w:t>
      </w:r>
      <w:r>
        <w:rPr>
          <w:rFonts w:eastAsia="ArialMT"/>
        </w:rPr>
        <w:t>z</w:t>
      </w:r>
      <w:r>
        <w:rPr>
          <w:rFonts w:eastAsia="ArialMT" w:hint="eastAsia"/>
        </w:rPr>
        <w:t>ö</w:t>
      </w:r>
      <w:r>
        <w:rPr>
          <w:rFonts w:eastAsia="ArialMT"/>
        </w:rPr>
        <w:t xml:space="preserve">sen vezetett gyalog </w:t>
      </w:r>
      <w:r>
        <w:rPr>
          <w:rFonts w:eastAsia="ArialMT" w:hint="eastAsia"/>
        </w:rPr>
        <w:t>é</w:t>
      </w:r>
      <w:r>
        <w:rPr>
          <w:rFonts w:eastAsia="ArialMT"/>
        </w:rPr>
        <w:t>s ker</w:t>
      </w:r>
      <w:r>
        <w:rPr>
          <w:rFonts w:eastAsia="ArialMT" w:hint="eastAsia"/>
        </w:rPr>
        <w:t>é</w:t>
      </w:r>
      <w:r>
        <w:rPr>
          <w:rFonts w:eastAsia="ArialMT"/>
        </w:rPr>
        <w:t>kp</w:t>
      </w:r>
      <w:r>
        <w:rPr>
          <w:rFonts w:eastAsia="ArialMT" w:hint="eastAsia"/>
        </w:rPr>
        <w:t>á</w:t>
      </w:r>
      <w:r>
        <w:rPr>
          <w:rFonts w:eastAsia="ArialMT"/>
        </w:rPr>
        <w:t>r</w:t>
      </w:r>
      <w:r>
        <w:rPr>
          <w:rFonts w:eastAsia="ArialMT" w:hint="eastAsia"/>
        </w:rPr>
        <w:t>ú</w:t>
      </w:r>
      <w:r>
        <w:rPr>
          <w:rFonts w:eastAsia="ArialMT"/>
        </w:rPr>
        <w:t>t k</w:t>
      </w:r>
      <w:r>
        <w:rPr>
          <w:rFonts w:eastAsia="ArialMT" w:hint="eastAsia"/>
        </w:rPr>
        <w:t>é</w:t>
      </w:r>
      <w:r>
        <w:rPr>
          <w:rFonts w:eastAsia="ArialMT"/>
        </w:rPr>
        <w:t>sz</w:t>
      </w:r>
      <w:r>
        <w:rPr>
          <w:rFonts w:eastAsia="ArialMT" w:hint="eastAsia"/>
        </w:rPr>
        <w:t>ü</w:t>
      </w:r>
      <w:r>
        <w:rPr>
          <w:rFonts w:eastAsia="ArialMT"/>
        </w:rPr>
        <w:t xml:space="preserve">l. A tervezett </w:t>
      </w:r>
      <w:r>
        <w:rPr>
          <w:rFonts w:eastAsia="ArialMT" w:hint="eastAsia"/>
        </w:rPr>
        <w:t>ú</w:t>
      </w:r>
      <w:r>
        <w:rPr>
          <w:rFonts w:eastAsia="ArialMT"/>
        </w:rPr>
        <w:t xml:space="preserve">t </w:t>
      </w:r>
      <w:r>
        <w:rPr>
          <w:rFonts w:eastAsia="ArialMT" w:hint="eastAsia"/>
        </w:rPr>
        <w:t>é</w:t>
      </w:r>
      <w:r>
        <w:rPr>
          <w:rFonts w:eastAsia="ArialMT"/>
        </w:rPr>
        <w:t>s ker</w:t>
      </w:r>
      <w:r>
        <w:rPr>
          <w:rFonts w:eastAsia="ArialMT" w:hint="eastAsia"/>
        </w:rPr>
        <w:t>é</w:t>
      </w:r>
      <w:r>
        <w:rPr>
          <w:rFonts w:eastAsia="ArialMT"/>
        </w:rPr>
        <w:t>kp</w:t>
      </w:r>
      <w:r>
        <w:rPr>
          <w:rFonts w:eastAsia="ArialMT" w:hint="eastAsia"/>
        </w:rPr>
        <w:t>á</w:t>
      </w:r>
      <w:r>
        <w:rPr>
          <w:rFonts w:eastAsia="ArialMT"/>
        </w:rPr>
        <w:t>r</w:t>
      </w:r>
      <w:r>
        <w:rPr>
          <w:rFonts w:eastAsia="ArialMT" w:hint="eastAsia"/>
        </w:rPr>
        <w:t>ú</w:t>
      </w:r>
      <w:r>
        <w:rPr>
          <w:rFonts w:eastAsia="ArialMT"/>
        </w:rPr>
        <w:t>t/j</w:t>
      </w:r>
      <w:r>
        <w:rPr>
          <w:rFonts w:eastAsia="ArialMT" w:hint="eastAsia"/>
        </w:rPr>
        <w:t>á</w:t>
      </w:r>
      <w:r>
        <w:rPr>
          <w:rFonts w:eastAsia="ArialMT"/>
        </w:rPr>
        <w:t>rda p</w:t>
      </w:r>
      <w:r>
        <w:rPr>
          <w:rFonts w:eastAsia="ArialMT" w:hint="eastAsia"/>
        </w:rPr>
        <w:t>á</w:t>
      </w:r>
      <w:r>
        <w:rPr>
          <w:rFonts w:eastAsia="ArialMT"/>
        </w:rPr>
        <w:t>lyaszerkezetei aszfaltosak.</w:t>
      </w:r>
    </w:p>
    <w:p w:rsidR="0045720F" w:rsidRDefault="0045720F" w:rsidP="0045720F">
      <w:pPr>
        <w:rPr>
          <w:kern w:val="2"/>
          <w:szCs w:val="24"/>
        </w:rPr>
      </w:pPr>
    </w:p>
    <w:p w:rsidR="0045720F" w:rsidRPr="0045720F" w:rsidRDefault="0045720F" w:rsidP="0045720F">
      <w:pPr>
        <w:rPr>
          <w:rFonts w:eastAsia="ArialMT"/>
          <w:szCs w:val="24"/>
        </w:rPr>
      </w:pPr>
      <w:r>
        <w:rPr>
          <w:rFonts w:eastAsia="ArialMT"/>
          <w:szCs w:val="24"/>
        </w:rPr>
        <w:t>A t</w:t>
      </w:r>
      <w:r w:rsidRPr="0045720F">
        <w:rPr>
          <w:rFonts w:eastAsia="ArialMT"/>
          <w:szCs w:val="24"/>
        </w:rPr>
        <w:t xml:space="preserve">ervezett </w:t>
      </w:r>
      <w:r w:rsidRPr="0045720F">
        <w:rPr>
          <w:rFonts w:eastAsia="ArialMT" w:hint="eastAsia"/>
          <w:szCs w:val="24"/>
        </w:rPr>
        <w:t>ú</w:t>
      </w:r>
      <w:r w:rsidRPr="0045720F">
        <w:rPr>
          <w:rFonts w:eastAsia="ArialMT"/>
          <w:szCs w:val="24"/>
        </w:rPr>
        <w:t>t 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ge 7,0</w:t>
      </w:r>
      <w:r>
        <w:rPr>
          <w:rFonts w:eastAsia="ArialMT"/>
          <w:szCs w:val="24"/>
        </w:rPr>
        <w:t xml:space="preserve"> </w:t>
      </w:r>
      <w:r w:rsidRPr="0045720F">
        <w:rPr>
          <w:rFonts w:eastAsia="ArialMT"/>
          <w:szCs w:val="24"/>
        </w:rPr>
        <w:t>m egyoldali 2,5%-os baloldali es</w:t>
      </w:r>
      <w:r w:rsidRPr="0045720F">
        <w:rPr>
          <w:rFonts w:eastAsia="ArialMT" w:hint="eastAsia"/>
          <w:szCs w:val="24"/>
        </w:rPr>
        <w:t>é</w:t>
      </w:r>
      <w:r w:rsidRPr="0045720F">
        <w:rPr>
          <w:rFonts w:eastAsia="ArialMT"/>
          <w:szCs w:val="24"/>
        </w:rPr>
        <w:t>ssel k</w:t>
      </w:r>
      <w:r w:rsidRPr="0045720F">
        <w:rPr>
          <w:rFonts w:eastAsia="ArialMT" w:hint="eastAsia"/>
          <w:szCs w:val="24"/>
        </w:rPr>
        <w:t>é</w:t>
      </w:r>
      <w:r w:rsidRPr="0045720F">
        <w:rPr>
          <w:rFonts w:eastAsia="ArialMT"/>
          <w:szCs w:val="24"/>
        </w:rPr>
        <w:t>sz</w:t>
      </w:r>
      <w:r w:rsidRPr="0045720F">
        <w:rPr>
          <w:rFonts w:eastAsia="ArialMT" w:hint="eastAsia"/>
          <w:szCs w:val="24"/>
        </w:rPr>
        <w:t>ü</w:t>
      </w:r>
      <w:r w:rsidRPr="0045720F">
        <w:rPr>
          <w:rFonts w:eastAsia="ArialMT"/>
          <w:szCs w:val="24"/>
        </w:rPr>
        <w:t>l a t</w:t>
      </w:r>
      <w:r w:rsidRPr="0045720F">
        <w:rPr>
          <w:rFonts w:eastAsia="ArialMT" w:hint="eastAsia"/>
          <w:szCs w:val="24"/>
        </w:rPr>
        <w:t>ö</w:t>
      </w:r>
      <w:r w:rsidRPr="0045720F">
        <w:rPr>
          <w:rFonts w:eastAsia="ArialMT"/>
          <w:szCs w:val="24"/>
        </w:rPr>
        <w:t>lt</w:t>
      </w:r>
      <w:r w:rsidRPr="0045720F">
        <w:rPr>
          <w:rFonts w:eastAsia="ArialMT" w:hint="eastAsia"/>
          <w:szCs w:val="24"/>
        </w:rPr>
        <w:t>é</w:t>
      </w:r>
      <w:r w:rsidRPr="0045720F">
        <w:rPr>
          <w:rFonts w:eastAsia="ArialMT"/>
          <w:szCs w:val="24"/>
        </w:rPr>
        <w:t>s</w:t>
      </w:r>
      <w:r>
        <w:rPr>
          <w:rFonts w:eastAsia="ArialMT"/>
          <w:szCs w:val="24"/>
        </w:rPr>
        <w:t xml:space="preserve"> </w:t>
      </w:r>
      <w:r w:rsidRPr="0045720F">
        <w:rPr>
          <w:rFonts w:eastAsia="ArialMT"/>
          <w:szCs w:val="24"/>
        </w:rPr>
        <w:t>l</w:t>
      </w:r>
      <w:r w:rsidRPr="0045720F">
        <w:rPr>
          <w:rFonts w:eastAsia="ArialMT" w:hint="eastAsia"/>
          <w:szCs w:val="24"/>
        </w:rPr>
        <w:t>á</w:t>
      </w:r>
      <w:r w:rsidRPr="0045720F">
        <w:rPr>
          <w:rFonts w:eastAsia="ArialMT"/>
          <w:szCs w:val="24"/>
        </w:rPr>
        <w:t>bn</w:t>
      </w:r>
      <w:r w:rsidRPr="0045720F">
        <w:rPr>
          <w:rFonts w:eastAsia="ArialMT" w:hint="eastAsia"/>
          <w:szCs w:val="24"/>
        </w:rPr>
        <w:t>á</w:t>
      </w:r>
      <w:r w:rsidRPr="0045720F">
        <w:rPr>
          <w:rFonts w:eastAsia="ArialMT"/>
          <w:szCs w:val="24"/>
        </w:rPr>
        <w:t>l tervezett csapad</w:t>
      </w:r>
      <w:r w:rsidRPr="0045720F">
        <w:rPr>
          <w:rFonts w:eastAsia="ArialMT" w:hint="eastAsia"/>
          <w:szCs w:val="24"/>
        </w:rPr>
        <w:t>é</w:t>
      </w:r>
      <w:r w:rsidRPr="0045720F">
        <w:rPr>
          <w:rFonts w:eastAsia="ArialMT"/>
          <w:szCs w:val="24"/>
        </w:rPr>
        <w:t>kv</w:t>
      </w:r>
      <w:r w:rsidRPr="0045720F">
        <w:rPr>
          <w:rFonts w:eastAsia="ArialMT" w:hint="eastAsia"/>
          <w:szCs w:val="24"/>
        </w:rPr>
        <w:t>í</w:t>
      </w:r>
      <w:r w:rsidRPr="0045720F">
        <w:rPr>
          <w:rFonts w:eastAsia="ArialMT"/>
          <w:szCs w:val="24"/>
        </w:rPr>
        <w:t>z</w:t>
      </w:r>
      <w:r w:rsidR="00A04AE8">
        <w:rPr>
          <w:rFonts w:eastAsia="ArialMT"/>
          <w:szCs w:val="24"/>
        </w:rPr>
        <w:t xml:space="preserve"> </w:t>
      </w:r>
      <w:r w:rsidRPr="0045720F">
        <w:rPr>
          <w:rFonts w:eastAsia="ArialMT"/>
          <w:szCs w:val="24"/>
        </w:rPr>
        <w:t>elvezet</w:t>
      </w:r>
      <w:r w:rsidRPr="0045720F">
        <w:rPr>
          <w:rFonts w:eastAsia="ArialMT" w:hint="eastAsia"/>
          <w:szCs w:val="24"/>
        </w:rPr>
        <w:t>ő</w:t>
      </w:r>
      <w:r w:rsidRPr="0045720F">
        <w:rPr>
          <w:rFonts w:eastAsia="ArialMT"/>
          <w:szCs w:val="24"/>
        </w:rPr>
        <w:t xml:space="preserve"> </w:t>
      </w:r>
      <w:r w:rsidRPr="0045720F">
        <w:rPr>
          <w:rFonts w:eastAsia="ArialMT" w:hint="eastAsia"/>
          <w:szCs w:val="24"/>
        </w:rPr>
        <w:t>á</w:t>
      </w:r>
      <w:r w:rsidRPr="0045720F">
        <w:rPr>
          <w:rFonts w:eastAsia="ArialMT"/>
          <w:szCs w:val="24"/>
        </w:rPr>
        <w:t>rok fel</w:t>
      </w:r>
      <w:r w:rsidRPr="0045720F">
        <w:rPr>
          <w:rFonts w:eastAsia="ArialMT" w:hint="eastAsia"/>
          <w:szCs w:val="24"/>
        </w:rPr>
        <w:t>é</w:t>
      </w:r>
      <w:r w:rsidRPr="0045720F">
        <w:rPr>
          <w:rFonts w:eastAsia="ArialMT"/>
          <w:szCs w:val="24"/>
        </w:rPr>
        <w:t xml:space="preserve">. Az </w:t>
      </w:r>
      <w:r w:rsidRPr="0045720F">
        <w:rPr>
          <w:rFonts w:eastAsia="ArialMT" w:hint="eastAsia"/>
          <w:szCs w:val="24"/>
        </w:rPr>
        <w:t>ú</w:t>
      </w:r>
      <w:r w:rsidRPr="0045720F">
        <w:rPr>
          <w:rFonts w:eastAsia="ArialMT"/>
          <w:szCs w:val="24"/>
        </w:rPr>
        <w:t>t k</w:t>
      </w:r>
      <w:r w:rsidRPr="0045720F">
        <w:rPr>
          <w:rFonts w:eastAsia="ArialMT" w:hint="eastAsia"/>
          <w:szCs w:val="24"/>
        </w:rPr>
        <w:t>é</w:t>
      </w:r>
      <w:r w:rsidRPr="0045720F">
        <w:rPr>
          <w:rFonts w:eastAsia="ArialMT"/>
          <w:szCs w:val="24"/>
        </w:rPr>
        <w:t>t</w:t>
      </w:r>
      <w:r w:rsidR="00A04AE8">
        <w:rPr>
          <w:rFonts w:eastAsia="ArialMT"/>
          <w:szCs w:val="24"/>
        </w:rPr>
        <w:t xml:space="preserve"> </w:t>
      </w:r>
      <w:r w:rsidRPr="0045720F">
        <w:rPr>
          <w:rFonts w:eastAsia="ArialMT"/>
          <w:szCs w:val="24"/>
        </w:rPr>
        <w:t>oldal</w:t>
      </w:r>
      <w:r w:rsidRPr="0045720F">
        <w:rPr>
          <w:rFonts w:eastAsia="ArialMT" w:hint="eastAsia"/>
          <w:szCs w:val="24"/>
        </w:rPr>
        <w:t>á</w:t>
      </w:r>
      <w:r w:rsidRPr="0045720F">
        <w:rPr>
          <w:rFonts w:eastAsia="ArialMT"/>
          <w:szCs w:val="24"/>
        </w:rPr>
        <w:t>n 2,0</w:t>
      </w:r>
      <w:r w:rsidR="00A04AE8">
        <w:rPr>
          <w:rFonts w:eastAsia="ArialMT"/>
          <w:szCs w:val="24"/>
        </w:rPr>
        <w:t xml:space="preserve"> </w:t>
      </w:r>
      <w:r w:rsidRPr="0045720F">
        <w:rPr>
          <w:rFonts w:eastAsia="ArialMT"/>
          <w:szCs w:val="24"/>
        </w:rPr>
        <w:t>m sz</w:t>
      </w:r>
      <w:r w:rsidRPr="0045720F">
        <w:rPr>
          <w:rFonts w:eastAsia="ArialMT" w:hint="eastAsia"/>
          <w:szCs w:val="24"/>
        </w:rPr>
        <w:t>é</w:t>
      </w:r>
      <w:r w:rsidRPr="0045720F">
        <w:rPr>
          <w:rFonts w:eastAsia="ArialMT"/>
          <w:szCs w:val="24"/>
        </w:rPr>
        <w:t>les padka k</w:t>
      </w:r>
      <w:r w:rsidRPr="0045720F">
        <w:rPr>
          <w:rFonts w:eastAsia="ArialMT" w:hint="eastAsia"/>
          <w:szCs w:val="24"/>
        </w:rPr>
        <w:t>é</w:t>
      </w:r>
      <w:r w:rsidRPr="0045720F">
        <w:rPr>
          <w:rFonts w:eastAsia="ArialMT"/>
          <w:szCs w:val="24"/>
        </w:rPr>
        <w:t>sz</w:t>
      </w:r>
      <w:r w:rsidRPr="0045720F">
        <w:rPr>
          <w:rFonts w:eastAsia="ArialMT" w:hint="eastAsia"/>
          <w:szCs w:val="24"/>
        </w:rPr>
        <w:t>ü</w:t>
      </w:r>
      <w:r w:rsidRPr="0045720F">
        <w:rPr>
          <w:rFonts w:eastAsia="ArialMT"/>
          <w:szCs w:val="24"/>
        </w:rPr>
        <w:t>l 5%-os es</w:t>
      </w:r>
      <w:r w:rsidRPr="0045720F">
        <w:rPr>
          <w:rFonts w:eastAsia="ArialMT" w:hint="eastAsia"/>
          <w:szCs w:val="24"/>
        </w:rPr>
        <w:t>é</w:t>
      </w:r>
      <w:r w:rsidRPr="0045720F">
        <w:rPr>
          <w:rFonts w:eastAsia="ArialMT"/>
          <w:szCs w:val="24"/>
        </w:rPr>
        <w:t xml:space="preserve">ssel. Az </w:t>
      </w:r>
      <w:r w:rsidRPr="0045720F">
        <w:rPr>
          <w:rFonts w:eastAsia="ArialMT" w:hint="eastAsia"/>
          <w:szCs w:val="24"/>
        </w:rPr>
        <w:t>ú</w:t>
      </w:r>
      <w:r w:rsidRPr="0045720F">
        <w:rPr>
          <w:rFonts w:eastAsia="ArialMT"/>
          <w:szCs w:val="24"/>
        </w:rPr>
        <w:t>tburkolat sz</w:t>
      </w:r>
      <w:r w:rsidRPr="0045720F">
        <w:rPr>
          <w:rFonts w:eastAsia="ArialMT" w:hint="eastAsia"/>
          <w:szCs w:val="24"/>
        </w:rPr>
        <w:t>é</w:t>
      </w:r>
      <w:r w:rsidRPr="0045720F">
        <w:rPr>
          <w:rFonts w:eastAsia="ArialMT"/>
          <w:szCs w:val="24"/>
        </w:rPr>
        <w:t>lein szeg</w:t>
      </w:r>
      <w:r w:rsidRPr="0045720F">
        <w:rPr>
          <w:rFonts w:eastAsia="ArialMT" w:hint="eastAsia"/>
          <w:szCs w:val="24"/>
        </w:rPr>
        <w:t>é</w:t>
      </w:r>
      <w:r w:rsidRPr="0045720F">
        <w:rPr>
          <w:rFonts w:eastAsia="ArialMT"/>
          <w:szCs w:val="24"/>
        </w:rPr>
        <w:t xml:space="preserve">lyek nem </w:t>
      </w:r>
      <w:r w:rsidRPr="0045720F">
        <w:rPr>
          <w:rFonts w:eastAsia="ArialMT" w:hint="eastAsia"/>
          <w:szCs w:val="24"/>
        </w:rPr>
        <w:t>é</w:t>
      </w:r>
      <w:r w:rsidRPr="0045720F">
        <w:rPr>
          <w:rFonts w:eastAsia="ArialMT"/>
          <w:szCs w:val="24"/>
        </w:rPr>
        <w:t>p</w:t>
      </w:r>
      <w:r w:rsidRPr="0045720F">
        <w:rPr>
          <w:rFonts w:eastAsia="ArialMT" w:hint="eastAsia"/>
          <w:szCs w:val="24"/>
        </w:rPr>
        <w:t>ü</w:t>
      </w:r>
      <w:r w:rsidRPr="0045720F">
        <w:rPr>
          <w:rFonts w:eastAsia="ArialMT"/>
          <w:szCs w:val="24"/>
        </w:rPr>
        <w:t>lnek, ez</w:t>
      </w:r>
      <w:r w:rsidRPr="0045720F">
        <w:rPr>
          <w:rFonts w:eastAsia="ArialMT" w:hint="eastAsia"/>
          <w:szCs w:val="24"/>
        </w:rPr>
        <w:t>é</w:t>
      </w:r>
      <w:r w:rsidR="00A04AE8">
        <w:rPr>
          <w:rFonts w:eastAsia="ArialMT"/>
          <w:szCs w:val="24"/>
        </w:rPr>
        <w:t xml:space="preserve">rt a burkolat </w:t>
      </w:r>
      <w:r w:rsidRPr="0045720F">
        <w:rPr>
          <w:rFonts w:eastAsia="ArialMT"/>
          <w:szCs w:val="24"/>
        </w:rPr>
        <w:t>sz</w:t>
      </w:r>
      <w:r w:rsidRPr="0045720F">
        <w:rPr>
          <w:rFonts w:eastAsia="ArialMT" w:hint="eastAsia"/>
          <w:szCs w:val="24"/>
        </w:rPr>
        <w:t>é</w:t>
      </w:r>
      <w:r w:rsidRPr="0045720F">
        <w:rPr>
          <w:rFonts w:eastAsia="ArialMT"/>
          <w:szCs w:val="24"/>
        </w:rPr>
        <w:t>leit a p</w:t>
      </w:r>
      <w:r w:rsidRPr="0045720F">
        <w:rPr>
          <w:rFonts w:eastAsia="ArialMT" w:hint="eastAsia"/>
          <w:szCs w:val="24"/>
        </w:rPr>
        <w:t>á</w:t>
      </w:r>
      <w:r w:rsidRPr="0045720F">
        <w:rPr>
          <w:rFonts w:eastAsia="ArialMT"/>
          <w:szCs w:val="24"/>
        </w:rPr>
        <w:t>lyaszerkezet l</w:t>
      </w:r>
      <w:r w:rsidRPr="0045720F">
        <w:rPr>
          <w:rFonts w:eastAsia="ArialMT" w:hint="eastAsia"/>
          <w:szCs w:val="24"/>
        </w:rPr>
        <w:t>é</w:t>
      </w:r>
      <w:r w:rsidRPr="0045720F">
        <w:rPr>
          <w:rFonts w:eastAsia="ArialMT"/>
          <w:szCs w:val="24"/>
        </w:rPr>
        <w:t>pcs</w:t>
      </w:r>
      <w:r w:rsidRPr="0045720F">
        <w:rPr>
          <w:rFonts w:eastAsia="ArialMT" w:hint="eastAsia"/>
          <w:szCs w:val="24"/>
        </w:rPr>
        <w:t>ő</w:t>
      </w:r>
      <w:r w:rsidRPr="0045720F">
        <w:rPr>
          <w:rFonts w:eastAsia="ArialMT"/>
          <w:szCs w:val="24"/>
        </w:rPr>
        <w:t>zetes kialak</w:t>
      </w:r>
      <w:r w:rsidRPr="0045720F">
        <w:rPr>
          <w:rFonts w:eastAsia="ArialMT" w:hint="eastAsia"/>
          <w:szCs w:val="24"/>
        </w:rPr>
        <w:t>í</w:t>
      </w:r>
      <w:r w:rsidRPr="0045720F">
        <w:rPr>
          <w:rFonts w:eastAsia="ArialMT"/>
          <w:szCs w:val="24"/>
        </w:rPr>
        <w:t>t</w:t>
      </w:r>
      <w:r w:rsidRPr="0045720F">
        <w:rPr>
          <w:rFonts w:eastAsia="ArialMT" w:hint="eastAsia"/>
          <w:szCs w:val="24"/>
        </w:rPr>
        <w:t>á</w:t>
      </w:r>
      <w:r w:rsidRPr="0045720F">
        <w:rPr>
          <w:rFonts w:eastAsia="ArialMT"/>
          <w:szCs w:val="24"/>
        </w:rPr>
        <w:t>s</w:t>
      </w:r>
      <w:r w:rsidRPr="0045720F">
        <w:rPr>
          <w:rFonts w:eastAsia="ArialMT" w:hint="eastAsia"/>
          <w:szCs w:val="24"/>
        </w:rPr>
        <w:t>á</w:t>
      </w:r>
      <w:r w:rsidRPr="0045720F">
        <w:rPr>
          <w:rFonts w:eastAsia="ArialMT"/>
          <w:szCs w:val="24"/>
        </w:rPr>
        <w:t>val kell meg</w:t>
      </w:r>
      <w:r w:rsidRPr="0045720F">
        <w:rPr>
          <w:rFonts w:eastAsia="ArialMT" w:hint="eastAsia"/>
          <w:szCs w:val="24"/>
        </w:rPr>
        <w:t>é</w:t>
      </w:r>
      <w:r w:rsidRPr="0045720F">
        <w:rPr>
          <w:rFonts w:eastAsia="ArialMT"/>
          <w:szCs w:val="24"/>
        </w:rPr>
        <w:t>p</w:t>
      </w:r>
      <w:r w:rsidRPr="0045720F">
        <w:rPr>
          <w:rFonts w:eastAsia="ArialMT" w:hint="eastAsia"/>
          <w:szCs w:val="24"/>
        </w:rPr>
        <w:t>í</w:t>
      </w:r>
      <w:r w:rsidRPr="0045720F">
        <w:rPr>
          <w:rFonts w:eastAsia="ArialMT"/>
          <w:szCs w:val="24"/>
        </w:rPr>
        <w:t>teni.</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 xml:space="preserve">A tervezett </w:t>
      </w:r>
      <w:r w:rsidRPr="0045720F">
        <w:rPr>
          <w:rFonts w:eastAsia="ArialMT" w:hint="eastAsia"/>
          <w:szCs w:val="24"/>
        </w:rPr>
        <w:t>ú</w:t>
      </w:r>
      <w:r w:rsidRPr="0045720F">
        <w:rPr>
          <w:rFonts w:eastAsia="ArialMT"/>
          <w:szCs w:val="24"/>
        </w:rPr>
        <w:t>t hossza: 850</w:t>
      </w:r>
      <w:r w:rsidR="00A04AE8">
        <w:rPr>
          <w:rFonts w:eastAsia="ArialMT"/>
          <w:szCs w:val="24"/>
        </w:rPr>
        <w:t xml:space="preserve"> </w:t>
      </w:r>
      <w:r w:rsidRPr="0045720F">
        <w:rPr>
          <w:rFonts w:eastAsia="ArialMT"/>
          <w:szCs w:val="24"/>
        </w:rPr>
        <w:t>m.</w:t>
      </w:r>
      <w:r w:rsidR="00A04AE8">
        <w:rPr>
          <w:rFonts w:eastAsia="ArialMT"/>
          <w:szCs w:val="24"/>
        </w:rPr>
        <w:t xml:space="preserve"> </w:t>
      </w:r>
      <w:r w:rsidRPr="0045720F">
        <w:rPr>
          <w:rFonts w:eastAsia="ArialMT"/>
          <w:szCs w:val="24"/>
        </w:rPr>
        <w:t xml:space="preserve">Az </w:t>
      </w:r>
      <w:r w:rsidRPr="0045720F">
        <w:rPr>
          <w:rFonts w:eastAsia="ArialMT" w:hint="eastAsia"/>
          <w:szCs w:val="24"/>
        </w:rPr>
        <w:t>ú</w:t>
      </w:r>
      <w:r w:rsidRPr="0045720F">
        <w:rPr>
          <w:rFonts w:eastAsia="ArialMT"/>
          <w:szCs w:val="24"/>
        </w:rPr>
        <w:t>t jobboldali padk</w:t>
      </w:r>
      <w:r w:rsidRPr="0045720F">
        <w:rPr>
          <w:rFonts w:eastAsia="ArialMT" w:hint="eastAsia"/>
          <w:szCs w:val="24"/>
        </w:rPr>
        <w:t>á</w:t>
      </w:r>
      <w:r w:rsidRPr="0045720F">
        <w:rPr>
          <w:rFonts w:eastAsia="ArialMT"/>
          <w:szCs w:val="24"/>
        </w:rPr>
        <w:t>ja mellett 2,75 m sz</w:t>
      </w:r>
      <w:r w:rsidRPr="0045720F">
        <w:rPr>
          <w:rFonts w:eastAsia="ArialMT" w:hint="eastAsia"/>
          <w:szCs w:val="24"/>
        </w:rPr>
        <w:t>é</w:t>
      </w:r>
      <w:r w:rsidRPr="0045720F">
        <w:rPr>
          <w:rFonts w:eastAsia="ArialMT"/>
          <w:szCs w:val="24"/>
        </w:rPr>
        <w:t xml:space="preserve">les gyalog </w:t>
      </w:r>
      <w:r w:rsidRPr="0045720F">
        <w:rPr>
          <w:rFonts w:eastAsia="ArialMT" w:hint="eastAsia"/>
          <w:szCs w:val="24"/>
        </w:rPr>
        <w:t>é</w:t>
      </w:r>
      <w:r w:rsidRPr="0045720F">
        <w:rPr>
          <w:rFonts w:eastAsia="ArialMT"/>
          <w:szCs w:val="24"/>
        </w:rPr>
        <w:t>s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Pr="0045720F">
        <w:rPr>
          <w:rFonts w:eastAsia="ArialMT"/>
          <w:szCs w:val="24"/>
        </w:rPr>
        <w:t xml:space="preserve">t </w:t>
      </w:r>
      <w:r w:rsidRPr="0045720F">
        <w:rPr>
          <w:rFonts w:eastAsia="ArialMT" w:hint="eastAsia"/>
          <w:szCs w:val="24"/>
        </w:rPr>
        <w:t>é</w:t>
      </w:r>
      <w:r w:rsidRPr="0045720F">
        <w:rPr>
          <w:rFonts w:eastAsia="ArialMT"/>
          <w:szCs w:val="24"/>
        </w:rPr>
        <w:t>p</w:t>
      </w:r>
      <w:r w:rsidRPr="0045720F">
        <w:rPr>
          <w:rFonts w:eastAsia="ArialMT" w:hint="eastAsia"/>
          <w:szCs w:val="24"/>
        </w:rPr>
        <w:t>ü</w:t>
      </w:r>
      <w:r w:rsidR="00A04AE8">
        <w:rPr>
          <w:rFonts w:eastAsia="ArialMT"/>
          <w:szCs w:val="24"/>
        </w:rPr>
        <w:t xml:space="preserve">l egyoldali </w:t>
      </w:r>
      <w:r w:rsidRPr="0045720F">
        <w:rPr>
          <w:rFonts w:eastAsia="ArialMT"/>
          <w:szCs w:val="24"/>
        </w:rPr>
        <w:t>2,5%-os jobboldali es</w:t>
      </w:r>
      <w:r w:rsidRPr="0045720F">
        <w:rPr>
          <w:rFonts w:eastAsia="ArialMT" w:hint="eastAsia"/>
          <w:szCs w:val="24"/>
        </w:rPr>
        <w:t>é</w:t>
      </w:r>
      <w:r w:rsidRPr="0045720F">
        <w:rPr>
          <w:rFonts w:eastAsia="ArialMT"/>
          <w:szCs w:val="24"/>
        </w:rPr>
        <w:t>ssel a tervezett csapad</w:t>
      </w:r>
      <w:r w:rsidRPr="0045720F">
        <w:rPr>
          <w:rFonts w:eastAsia="ArialMT" w:hint="eastAsia"/>
          <w:szCs w:val="24"/>
        </w:rPr>
        <w:t>é</w:t>
      </w:r>
      <w:r w:rsidRPr="0045720F">
        <w:rPr>
          <w:rFonts w:eastAsia="ArialMT"/>
          <w:szCs w:val="24"/>
        </w:rPr>
        <w:t>kv</w:t>
      </w:r>
      <w:r w:rsidRPr="0045720F">
        <w:rPr>
          <w:rFonts w:eastAsia="ArialMT" w:hint="eastAsia"/>
          <w:szCs w:val="24"/>
        </w:rPr>
        <w:t>í</w:t>
      </w:r>
      <w:r w:rsidRPr="0045720F">
        <w:rPr>
          <w:rFonts w:eastAsia="ArialMT"/>
          <w:szCs w:val="24"/>
        </w:rPr>
        <w:t>z</w:t>
      </w:r>
      <w:r w:rsidR="00A04AE8">
        <w:rPr>
          <w:rFonts w:eastAsia="ArialMT"/>
          <w:szCs w:val="24"/>
        </w:rPr>
        <w:t xml:space="preserve"> </w:t>
      </w:r>
      <w:r w:rsidRPr="0045720F">
        <w:rPr>
          <w:rFonts w:eastAsia="ArialMT"/>
          <w:szCs w:val="24"/>
        </w:rPr>
        <w:t>elvezet</w:t>
      </w:r>
      <w:r w:rsidRPr="0045720F">
        <w:rPr>
          <w:rFonts w:eastAsia="ArialMT" w:hint="eastAsia"/>
          <w:szCs w:val="24"/>
        </w:rPr>
        <w:t>ő</w:t>
      </w:r>
      <w:r w:rsidRPr="0045720F">
        <w:rPr>
          <w:rFonts w:eastAsia="ArialMT"/>
          <w:szCs w:val="24"/>
        </w:rPr>
        <w:t xml:space="preserve"> </w:t>
      </w:r>
      <w:r w:rsidRPr="0045720F">
        <w:rPr>
          <w:rFonts w:eastAsia="ArialMT" w:hint="eastAsia"/>
          <w:szCs w:val="24"/>
        </w:rPr>
        <w:t>á</w:t>
      </w:r>
      <w:r w:rsidRPr="0045720F">
        <w:rPr>
          <w:rFonts w:eastAsia="ArialMT"/>
          <w:szCs w:val="24"/>
        </w:rPr>
        <w:t>rok fel</w:t>
      </w:r>
      <w:r w:rsidRPr="0045720F">
        <w:rPr>
          <w:rFonts w:eastAsia="ArialMT" w:hint="eastAsia"/>
          <w:szCs w:val="24"/>
        </w:rPr>
        <w:t>é</w:t>
      </w:r>
      <w:r w:rsidR="00A04AE8">
        <w:rPr>
          <w:rFonts w:eastAsia="ArialMT"/>
          <w:szCs w:val="24"/>
        </w:rPr>
        <w:t xml:space="preserve">. </w:t>
      </w:r>
      <w:r w:rsidRPr="0045720F">
        <w:rPr>
          <w:rFonts w:eastAsia="ArialMT"/>
          <w:szCs w:val="24"/>
        </w:rPr>
        <w:t>A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Pr="0045720F">
        <w:rPr>
          <w:rFonts w:eastAsia="ArialMT"/>
          <w:szCs w:val="24"/>
        </w:rPr>
        <w:t>t burkolata s</w:t>
      </w:r>
      <w:r w:rsidRPr="0045720F">
        <w:rPr>
          <w:rFonts w:eastAsia="ArialMT" w:hint="eastAsia"/>
          <w:szCs w:val="24"/>
        </w:rPr>
        <w:t>ü</w:t>
      </w:r>
      <w:r w:rsidRPr="0045720F">
        <w:rPr>
          <w:rFonts w:eastAsia="ArialMT"/>
          <w:szCs w:val="24"/>
        </w:rPr>
        <w:t>llyesztett szeg</w:t>
      </w:r>
      <w:r w:rsidRPr="0045720F">
        <w:rPr>
          <w:rFonts w:eastAsia="ArialMT" w:hint="eastAsia"/>
          <w:szCs w:val="24"/>
        </w:rPr>
        <w:t>é</w:t>
      </w:r>
      <w:r w:rsidRPr="0045720F">
        <w:rPr>
          <w:rFonts w:eastAsia="ArialMT"/>
          <w:szCs w:val="24"/>
        </w:rPr>
        <w:t>llyel lesz lez</w:t>
      </w:r>
      <w:r w:rsidRPr="0045720F">
        <w:rPr>
          <w:rFonts w:eastAsia="ArialMT" w:hint="eastAsia"/>
          <w:szCs w:val="24"/>
        </w:rPr>
        <w:t>á</w:t>
      </w:r>
      <w:r w:rsidRPr="0045720F">
        <w:rPr>
          <w:rFonts w:eastAsia="ArialMT"/>
          <w:szCs w:val="24"/>
        </w:rPr>
        <w:t>rva. A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00A04AE8">
        <w:rPr>
          <w:rFonts w:eastAsia="ArialMT"/>
          <w:szCs w:val="24"/>
        </w:rPr>
        <w:t xml:space="preserve">t hossza: </w:t>
      </w:r>
      <w:r w:rsidRPr="0045720F">
        <w:rPr>
          <w:rFonts w:eastAsia="ArialMT"/>
          <w:szCs w:val="24"/>
        </w:rPr>
        <w:t>850</w:t>
      </w:r>
      <w:r w:rsidR="00A04AE8">
        <w:rPr>
          <w:rFonts w:eastAsia="ArialMT"/>
          <w:szCs w:val="24"/>
        </w:rPr>
        <w:t xml:space="preserve"> </w:t>
      </w:r>
      <w:r w:rsidRPr="0045720F">
        <w:rPr>
          <w:rFonts w:eastAsia="ArialMT"/>
          <w:szCs w:val="24"/>
        </w:rPr>
        <w:t>m, szelv</w:t>
      </w:r>
      <w:r w:rsidRPr="0045720F">
        <w:rPr>
          <w:rFonts w:eastAsia="ArialMT" w:hint="eastAsia"/>
          <w:szCs w:val="24"/>
        </w:rPr>
        <w:t>é</w:t>
      </w:r>
      <w:r w:rsidRPr="0045720F">
        <w:rPr>
          <w:rFonts w:eastAsia="ArialMT"/>
          <w:szCs w:val="24"/>
        </w:rPr>
        <w:t>nyez</w:t>
      </w:r>
      <w:r w:rsidRPr="0045720F">
        <w:rPr>
          <w:rFonts w:eastAsia="ArialMT" w:hint="eastAsia"/>
          <w:szCs w:val="24"/>
        </w:rPr>
        <w:t>é</w:t>
      </w:r>
      <w:r w:rsidRPr="0045720F">
        <w:rPr>
          <w:rFonts w:eastAsia="ArialMT"/>
          <w:szCs w:val="24"/>
        </w:rPr>
        <w:t>s szerint jobb oldalon 1,0</w:t>
      </w:r>
      <w:r w:rsidR="00A04AE8">
        <w:rPr>
          <w:rFonts w:eastAsia="ArialMT"/>
          <w:szCs w:val="24"/>
        </w:rPr>
        <w:t xml:space="preserve"> </w:t>
      </w:r>
      <w:r w:rsidRPr="0045720F">
        <w:rPr>
          <w:rFonts w:eastAsia="ArialMT"/>
          <w:szCs w:val="24"/>
        </w:rPr>
        <w:t>m</w:t>
      </w:r>
      <w:r w:rsidR="00A04AE8">
        <w:rPr>
          <w:rFonts w:eastAsia="ArialMT"/>
          <w:szCs w:val="24"/>
        </w:rPr>
        <w:t xml:space="preserve"> széles</w:t>
      </w:r>
      <w:r w:rsidRPr="0045720F">
        <w:rPr>
          <w:rFonts w:eastAsia="ArialMT"/>
          <w:szCs w:val="24"/>
        </w:rPr>
        <w:t xml:space="preserve"> padka k</w:t>
      </w:r>
      <w:r w:rsidRPr="0045720F">
        <w:rPr>
          <w:rFonts w:eastAsia="ArialMT" w:hint="eastAsia"/>
          <w:szCs w:val="24"/>
        </w:rPr>
        <w:t>é</w:t>
      </w:r>
      <w:r w:rsidRPr="0045720F">
        <w:rPr>
          <w:rFonts w:eastAsia="ArialMT"/>
          <w:szCs w:val="24"/>
        </w:rPr>
        <w:t>sz</w:t>
      </w:r>
      <w:r w:rsidRPr="0045720F">
        <w:rPr>
          <w:rFonts w:eastAsia="ArialMT" w:hint="eastAsia"/>
          <w:szCs w:val="24"/>
        </w:rPr>
        <w:t>ü</w:t>
      </w:r>
      <w:r w:rsidRPr="0045720F">
        <w:rPr>
          <w:rFonts w:eastAsia="ArialMT"/>
          <w:szCs w:val="24"/>
        </w:rPr>
        <w:t>l.</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 xml:space="preserve">A tervezett </w:t>
      </w:r>
      <w:r w:rsidRPr="0045720F">
        <w:rPr>
          <w:rFonts w:eastAsia="ArialMT" w:hint="eastAsia"/>
          <w:szCs w:val="24"/>
        </w:rPr>
        <w:t>ú</w:t>
      </w:r>
      <w:r w:rsidRPr="0045720F">
        <w:rPr>
          <w:rFonts w:eastAsia="ArialMT"/>
          <w:szCs w:val="24"/>
        </w:rPr>
        <w:t xml:space="preserve">t </w:t>
      </w:r>
      <w:r w:rsidRPr="0045720F">
        <w:rPr>
          <w:rFonts w:eastAsia="ArialMT" w:hint="eastAsia"/>
          <w:szCs w:val="24"/>
        </w:rPr>
        <w:t>é</w:t>
      </w:r>
      <w:r w:rsidRPr="0045720F">
        <w:rPr>
          <w:rFonts w:eastAsia="ArialMT"/>
          <w:szCs w:val="24"/>
        </w:rPr>
        <w:t>s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Pr="0045720F">
        <w:rPr>
          <w:rFonts w:eastAsia="ArialMT"/>
          <w:szCs w:val="24"/>
        </w:rPr>
        <w:t>t k</w:t>
      </w:r>
      <w:r w:rsidRPr="0045720F">
        <w:rPr>
          <w:rFonts w:eastAsia="ArialMT" w:hint="eastAsia"/>
          <w:szCs w:val="24"/>
        </w:rPr>
        <w:t>ö</w:t>
      </w:r>
      <w:r w:rsidRPr="0045720F">
        <w:rPr>
          <w:rFonts w:eastAsia="ArialMT"/>
          <w:szCs w:val="24"/>
        </w:rPr>
        <w:t>z</w:t>
      </w:r>
      <w:r w:rsidRPr="0045720F">
        <w:rPr>
          <w:rFonts w:eastAsia="ArialMT" w:hint="eastAsia"/>
          <w:szCs w:val="24"/>
        </w:rPr>
        <w:t>ö</w:t>
      </w:r>
      <w:r w:rsidRPr="0045720F">
        <w:rPr>
          <w:rFonts w:eastAsia="ArialMT"/>
          <w:szCs w:val="24"/>
        </w:rPr>
        <w:t>s felt</w:t>
      </w:r>
      <w:r w:rsidRPr="0045720F">
        <w:rPr>
          <w:rFonts w:eastAsia="ArialMT" w:hint="eastAsia"/>
          <w:szCs w:val="24"/>
        </w:rPr>
        <w:t>ö</w:t>
      </w:r>
      <w:r w:rsidRPr="0045720F">
        <w:rPr>
          <w:rFonts w:eastAsia="ArialMT"/>
          <w:szCs w:val="24"/>
        </w:rPr>
        <w:t>lt</w:t>
      </w:r>
      <w:r w:rsidRPr="0045720F">
        <w:rPr>
          <w:rFonts w:eastAsia="ArialMT" w:hint="eastAsia"/>
          <w:szCs w:val="24"/>
        </w:rPr>
        <w:t>é</w:t>
      </w:r>
      <w:r w:rsidRPr="0045720F">
        <w:rPr>
          <w:rFonts w:eastAsia="ArialMT"/>
          <w:szCs w:val="24"/>
        </w:rPr>
        <w:t xml:space="preserve">sben </w:t>
      </w:r>
      <w:r w:rsidRPr="0045720F">
        <w:rPr>
          <w:rFonts w:eastAsia="ArialMT" w:hint="eastAsia"/>
          <w:szCs w:val="24"/>
        </w:rPr>
        <w:t>é</w:t>
      </w:r>
      <w:r w:rsidRPr="0045720F">
        <w:rPr>
          <w:rFonts w:eastAsia="ArialMT"/>
          <w:szCs w:val="24"/>
        </w:rPr>
        <w:t>p</w:t>
      </w:r>
      <w:r w:rsidRPr="0045720F">
        <w:rPr>
          <w:rFonts w:eastAsia="ArialMT" w:hint="eastAsia"/>
          <w:szCs w:val="24"/>
        </w:rPr>
        <w:t>ü</w:t>
      </w:r>
      <w:r w:rsidRPr="0045720F">
        <w:rPr>
          <w:rFonts w:eastAsia="ArialMT"/>
          <w:szCs w:val="24"/>
        </w:rPr>
        <w:t>l, r</w:t>
      </w:r>
      <w:r w:rsidRPr="0045720F">
        <w:rPr>
          <w:rFonts w:eastAsia="ArialMT" w:hint="eastAsia"/>
          <w:szCs w:val="24"/>
        </w:rPr>
        <w:t>é</w:t>
      </w:r>
      <w:r w:rsidRPr="0045720F">
        <w:rPr>
          <w:rFonts w:eastAsia="ArialMT"/>
          <w:szCs w:val="24"/>
        </w:rPr>
        <w:t>zs</w:t>
      </w:r>
      <w:r w:rsidR="00A04AE8">
        <w:rPr>
          <w:rFonts w:eastAsia="ArialMT"/>
          <w:szCs w:val="24"/>
        </w:rPr>
        <w:t>ű</w:t>
      </w:r>
      <w:r w:rsidRPr="0045720F">
        <w:rPr>
          <w:rFonts w:eastAsia="ArialMT"/>
          <w:szCs w:val="24"/>
        </w:rPr>
        <w:t>hajl</w:t>
      </w:r>
      <w:r w:rsidRPr="0045720F">
        <w:rPr>
          <w:rFonts w:eastAsia="ArialMT" w:hint="eastAsia"/>
          <w:szCs w:val="24"/>
        </w:rPr>
        <w:t>á</w:t>
      </w:r>
      <w:r w:rsidRPr="0045720F">
        <w:rPr>
          <w:rFonts w:eastAsia="ArialMT"/>
          <w:szCs w:val="24"/>
        </w:rPr>
        <w:t>s 6/4.</w:t>
      </w:r>
      <w:r w:rsidR="00A04AE8">
        <w:rPr>
          <w:rFonts w:eastAsia="ArialMT"/>
          <w:szCs w:val="24"/>
        </w:rPr>
        <w:t xml:space="preserve"> </w:t>
      </w:r>
      <w:r w:rsidRPr="0045720F">
        <w:rPr>
          <w:rFonts w:eastAsia="ArialMT"/>
          <w:szCs w:val="24"/>
        </w:rPr>
        <w:t xml:space="preserve">A tervezett </w:t>
      </w:r>
      <w:r w:rsidRPr="0045720F">
        <w:rPr>
          <w:rFonts w:eastAsia="ArialMT" w:hint="eastAsia"/>
          <w:szCs w:val="24"/>
        </w:rPr>
        <w:t>ú</w:t>
      </w:r>
      <w:r w:rsidRPr="0045720F">
        <w:rPr>
          <w:rFonts w:eastAsia="ArialMT"/>
          <w:szCs w:val="24"/>
        </w:rPr>
        <w:t>t k</w:t>
      </w:r>
      <w:r w:rsidRPr="0045720F">
        <w:rPr>
          <w:rFonts w:eastAsia="ArialMT" w:hint="eastAsia"/>
          <w:szCs w:val="24"/>
        </w:rPr>
        <w:t>ö</w:t>
      </w:r>
      <w:r w:rsidRPr="0045720F">
        <w:rPr>
          <w:rFonts w:eastAsia="ArialMT"/>
          <w:szCs w:val="24"/>
        </w:rPr>
        <w:t>zel egyenes.</w:t>
      </w:r>
      <w:r w:rsidR="00A04AE8">
        <w:rPr>
          <w:rFonts w:eastAsia="ArialMT"/>
          <w:szCs w:val="24"/>
        </w:rPr>
        <w:t xml:space="preserve"> </w:t>
      </w:r>
      <w:r w:rsidRPr="0045720F">
        <w:rPr>
          <w:rFonts w:eastAsia="ArialMT"/>
          <w:szCs w:val="24"/>
        </w:rPr>
        <w:t>A 0+032,97 szelv</w:t>
      </w:r>
      <w:r w:rsidRPr="0045720F">
        <w:rPr>
          <w:rFonts w:eastAsia="ArialMT" w:hint="eastAsia"/>
          <w:szCs w:val="24"/>
        </w:rPr>
        <w:t>é</w:t>
      </w:r>
      <w:r w:rsidRPr="0045720F">
        <w:rPr>
          <w:rFonts w:eastAsia="ArialMT"/>
          <w:szCs w:val="24"/>
        </w:rPr>
        <w:t>nyben az indul</w:t>
      </w:r>
      <w:r w:rsidRPr="0045720F">
        <w:rPr>
          <w:rFonts w:eastAsia="ArialMT" w:hint="eastAsia"/>
          <w:szCs w:val="24"/>
        </w:rPr>
        <w:t>ó</w:t>
      </w:r>
      <w:r w:rsidRPr="0045720F">
        <w:rPr>
          <w:rFonts w:eastAsia="ArialMT"/>
          <w:szCs w:val="24"/>
        </w:rPr>
        <w:t xml:space="preserve"> egyeneshez csatlakozik az R=1000</w:t>
      </w:r>
      <w:r w:rsidR="00A04AE8">
        <w:rPr>
          <w:rFonts w:eastAsia="ArialMT"/>
          <w:szCs w:val="24"/>
        </w:rPr>
        <w:t xml:space="preserve"> </w:t>
      </w:r>
      <w:r w:rsidRPr="0045720F">
        <w:rPr>
          <w:rFonts w:eastAsia="ArialMT"/>
          <w:szCs w:val="24"/>
        </w:rPr>
        <w:t>m sugar</w:t>
      </w:r>
      <w:r w:rsidRPr="0045720F">
        <w:rPr>
          <w:rFonts w:eastAsia="ArialMT" w:hint="eastAsia"/>
          <w:szCs w:val="24"/>
        </w:rPr>
        <w:t>ú</w:t>
      </w:r>
      <w:r w:rsidR="00A04AE8">
        <w:rPr>
          <w:rFonts w:eastAsia="ArialMT"/>
          <w:szCs w:val="24"/>
        </w:rPr>
        <w:t xml:space="preserve"> jobb </w:t>
      </w:r>
      <w:r w:rsidRPr="0045720F">
        <w:rPr>
          <w:rFonts w:eastAsia="ArialMT" w:hint="eastAsia"/>
          <w:szCs w:val="24"/>
        </w:rPr>
        <w:t>í</w:t>
      </w:r>
      <w:r w:rsidRPr="0045720F">
        <w:rPr>
          <w:rFonts w:eastAsia="ArialMT"/>
          <w:szCs w:val="24"/>
        </w:rPr>
        <w:t xml:space="preserve">v, amelynek </w:t>
      </w:r>
      <w:r w:rsidRPr="0045720F">
        <w:rPr>
          <w:rFonts w:eastAsia="ArialMT" w:hint="eastAsia"/>
          <w:szCs w:val="24"/>
        </w:rPr>
        <w:t>í</w:t>
      </w:r>
      <w:r w:rsidRPr="0045720F">
        <w:rPr>
          <w:rFonts w:eastAsia="ArialMT"/>
          <w:szCs w:val="24"/>
        </w:rPr>
        <w:t xml:space="preserve">vhossza </w:t>
      </w:r>
      <w:proofErr w:type="spellStart"/>
      <w:r w:rsidRPr="0045720F">
        <w:rPr>
          <w:rFonts w:eastAsia="ArialMT"/>
          <w:szCs w:val="24"/>
        </w:rPr>
        <w:t>Ih</w:t>
      </w:r>
      <w:proofErr w:type="spellEnd"/>
      <w:r w:rsidRPr="0045720F">
        <w:rPr>
          <w:rFonts w:eastAsia="ArialMT"/>
          <w:szCs w:val="24"/>
        </w:rPr>
        <w:t>=22,98</w:t>
      </w:r>
      <w:r w:rsidR="00A04AE8">
        <w:rPr>
          <w:rFonts w:eastAsia="ArialMT"/>
          <w:szCs w:val="24"/>
        </w:rPr>
        <w:t xml:space="preserve"> </w:t>
      </w:r>
      <w:r w:rsidRPr="0045720F">
        <w:rPr>
          <w:rFonts w:eastAsia="ArialMT"/>
          <w:szCs w:val="24"/>
        </w:rPr>
        <w:t>m. A 0+055,95 szelv</w:t>
      </w:r>
      <w:r w:rsidRPr="0045720F">
        <w:rPr>
          <w:rFonts w:eastAsia="ArialMT" w:hint="eastAsia"/>
          <w:szCs w:val="24"/>
        </w:rPr>
        <w:t>é</w:t>
      </w:r>
      <w:r w:rsidRPr="0045720F">
        <w:rPr>
          <w:rFonts w:eastAsia="ArialMT"/>
          <w:szCs w:val="24"/>
        </w:rPr>
        <w:t>nyben csatlakozik a 739,21</w:t>
      </w:r>
      <w:r w:rsidR="00A04AE8">
        <w:rPr>
          <w:rFonts w:eastAsia="ArialMT"/>
          <w:szCs w:val="24"/>
        </w:rPr>
        <w:t xml:space="preserve"> m </w:t>
      </w:r>
      <w:r w:rsidRPr="0045720F">
        <w:rPr>
          <w:rFonts w:eastAsia="ArialMT"/>
          <w:szCs w:val="24"/>
        </w:rPr>
        <w:t>hossz</w:t>
      </w:r>
      <w:r w:rsidRPr="0045720F">
        <w:rPr>
          <w:rFonts w:eastAsia="ArialMT" w:hint="eastAsia"/>
          <w:szCs w:val="24"/>
        </w:rPr>
        <w:t>ú</w:t>
      </w:r>
      <w:r w:rsidRPr="0045720F">
        <w:rPr>
          <w:rFonts w:eastAsia="ArialMT"/>
          <w:szCs w:val="24"/>
        </w:rPr>
        <w:t>s</w:t>
      </w:r>
      <w:r w:rsidRPr="0045720F">
        <w:rPr>
          <w:rFonts w:eastAsia="ArialMT" w:hint="eastAsia"/>
          <w:szCs w:val="24"/>
        </w:rPr>
        <w:t>á</w:t>
      </w:r>
      <w:r w:rsidRPr="0045720F">
        <w:rPr>
          <w:rFonts w:eastAsia="ArialMT"/>
          <w:szCs w:val="24"/>
        </w:rPr>
        <w:t>g</w:t>
      </w:r>
      <w:r w:rsidRPr="0045720F">
        <w:rPr>
          <w:rFonts w:eastAsia="ArialMT" w:hint="eastAsia"/>
          <w:szCs w:val="24"/>
        </w:rPr>
        <w:t>ú</w:t>
      </w:r>
      <w:r w:rsidRPr="0045720F">
        <w:rPr>
          <w:rFonts w:eastAsia="ArialMT"/>
          <w:szCs w:val="24"/>
        </w:rPr>
        <w:t xml:space="preserve"> egyenes. Az egyenes 0+795,16 v</w:t>
      </w:r>
      <w:r w:rsidRPr="0045720F">
        <w:rPr>
          <w:rFonts w:eastAsia="ArialMT" w:hint="eastAsia"/>
          <w:szCs w:val="24"/>
        </w:rPr>
        <w:t>é</w:t>
      </w:r>
      <w:r w:rsidRPr="0045720F">
        <w:rPr>
          <w:rFonts w:eastAsia="ArialMT"/>
          <w:szCs w:val="24"/>
        </w:rPr>
        <w:t>gpontj</w:t>
      </w:r>
      <w:r w:rsidRPr="0045720F">
        <w:rPr>
          <w:rFonts w:eastAsia="ArialMT" w:hint="eastAsia"/>
          <w:szCs w:val="24"/>
        </w:rPr>
        <w:t>á</w:t>
      </w:r>
      <w:r w:rsidRPr="0045720F">
        <w:rPr>
          <w:rFonts w:eastAsia="ArialMT"/>
          <w:szCs w:val="24"/>
        </w:rPr>
        <w:t>ban csatlakozik az R=150</w:t>
      </w:r>
      <w:r w:rsidR="00A04AE8">
        <w:rPr>
          <w:rFonts w:eastAsia="ArialMT"/>
          <w:szCs w:val="24"/>
        </w:rPr>
        <w:t xml:space="preserve"> m </w:t>
      </w:r>
      <w:r w:rsidRPr="0045720F">
        <w:rPr>
          <w:rFonts w:eastAsia="ArialMT"/>
          <w:szCs w:val="24"/>
        </w:rPr>
        <w:t>sugar</w:t>
      </w:r>
      <w:r w:rsidRPr="0045720F">
        <w:rPr>
          <w:rFonts w:eastAsia="ArialMT" w:hint="eastAsia"/>
          <w:szCs w:val="24"/>
        </w:rPr>
        <w:t>ú</w:t>
      </w:r>
      <w:r w:rsidRPr="0045720F">
        <w:rPr>
          <w:rFonts w:eastAsia="ArialMT"/>
          <w:szCs w:val="24"/>
        </w:rPr>
        <w:t xml:space="preserve"> jobb </w:t>
      </w:r>
      <w:r w:rsidRPr="0045720F">
        <w:rPr>
          <w:rFonts w:eastAsia="ArialMT" w:hint="eastAsia"/>
          <w:szCs w:val="24"/>
        </w:rPr>
        <w:t>í</w:t>
      </w:r>
      <w:r w:rsidRPr="0045720F">
        <w:rPr>
          <w:rFonts w:eastAsia="ArialMT"/>
          <w:szCs w:val="24"/>
        </w:rPr>
        <w:t xml:space="preserve">v, amelynek </w:t>
      </w:r>
      <w:r w:rsidRPr="0045720F">
        <w:rPr>
          <w:rFonts w:eastAsia="ArialMT" w:hint="eastAsia"/>
          <w:szCs w:val="24"/>
        </w:rPr>
        <w:t>í</w:t>
      </w:r>
      <w:r w:rsidRPr="0045720F">
        <w:rPr>
          <w:rFonts w:eastAsia="ArialMT"/>
          <w:szCs w:val="24"/>
        </w:rPr>
        <w:t>vhossza 37,30</w:t>
      </w:r>
      <w:r w:rsidR="00A04AE8">
        <w:rPr>
          <w:rFonts w:eastAsia="ArialMT"/>
          <w:szCs w:val="24"/>
        </w:rPr>
        <w:t xml:space="preserve"> </w:t>
      </w:r>
      <w:r w:rsidRPr="0045720F">
        <w:rPr>
          <w:rFonts w:eastAsia="ArialMT"/>
          <w:szCs w:val="24"/>
        </w:rPr>
        <w:t xml:space="preserve">m. A jobb </w:t>
      </w:r>
      <w:r w:rsidRPr="0045720F">
        <w:rPr>
          <w:rFonts w:eastAsia="ArialMT" w:hint="eastAsia"/>
          <w:szCs w:val="24"/>
        </w:rPr>
        <w:t>í</w:t>
      </w:r>
      <w:r w:rsidRPr="0045720F">
        <w:rPr>
          <w:rFonts w:eastAsia="ArialMT"/>
          <w:szCs w:val="24"/>
        </w:rPr>
        <w:t>v v</w:t>
      </w:r>
      <w:r w:rsidRPr="0045720F">
        <w:rPr>
          <w:rFonts w:eastAsia="ArialMT" w:hint="eastAsia"/>
          <w:szCs w:val="24"/>
        </w:rPr>
        <w:t>é</w:t>
      </w:r>
      <w:r w:rsidRPr="0045720F">
        <w:rPr>
          <w:rFonts w:eastAsia="ArialMT"/>
          <w:szCs w:val="24"/>
        </w:rPr>
        <w:t>g</w:t>
      </w:r>
      <w:r w:rsidRPr="0045720F">
        <w:rPr>
          <w:rFonts w:eastAsia="ArialMT" w:hint="eastAsia"/>
          <w:szCs w:val="24"/>
        </w:rPr>
        <w:t>é</w:t>
      </w:r>
      <w:r w:rsidRPr="0045720F">
        <w:rPr>
          <w:rFonts w:eastAsia="ArialMT"/>
          <w:szCs w:val="24"/>
        </w:rPr>
        <w:t>n a 0+832,46 szelv</w:t>
      </w:r>
      <w:r w:rsidRPr="0045720F">
        <w:rPr>
          <w:rFonts w:eastAsia="ArialMT" w:hint="eastAsia"/>
          <w:szCs w:val="24"/>
        </w:rPr>
        <w:t>é</w:t>
      </w:r>
      <w:r w:rsidR="00A04AE8">
        <w:rPr>
          <w:rFonts w:eastAsia="ArialMT"/>
          <w:szCs w:val="24"/>
        </w:rPr>
        <w:t xml:space="preserve">nyben </w:t>
      </w:r>
      <w:r w:rsidRPr="0045720F">
        <w:rPr>
          <w:rFonts w:eastAsia="ArialMT"/>
          <w:szCs w:val="24"/>
        </w:rPr>
        <w:t>csatlakozik a 17,54</w:t>
      </w:r>
      <w:r w:rsidR="00A04AE8">
        <w:rPr>
          <w:rFonts w:eastAsia="ArialMT"/>
          <w:szCs w:val="24"/>
        </w:rPr>
        <w:t xml:space="preserve"> </w:t>
      </w:r>
      <w:r w:rsidRPr="0045720F">
        <w:rPr>
          <w:rFonts w:eastAsia="ArialMT"/>
          <w:szCs w:val="24"/>
        </w:rPr>
        <w:t>m hossz</w:t>
      </w:r>
      <w:r w:rsidRPr="0045720F">
        <w:rPr>
          <w:rFonts w:eastAsia="ArialMT" w:hint="eastAsia"/>
          <w:szCs w:val="24"/>
        </w:rPr>
        <w:t>ú</w:t>
      </w:r>
      <w:r w:rsidRPr="0045720F">
        <w:rPr>
          <w:rFonts w:eastAsia="ArialMT"/>
          <w:szCs w:val="24"/>
        </w:rPr>
        <w:t>s</w:t>
      </w:r>
      <w:r w:rsidRPr="0045720F">
        <w:rPr>
          <w:rFonts w:eastAsia="ArialMT" w:hint="eastAsia"/>
          <w:szCs w:val="24"/>
        </w:rPr>
        <w:t>á</w:t>
      </w:r>
      <w:r w:rsidRPr="0045720F">
        <w:rPr>
          <w:rFonts w:eastAsia="ArialMT"/>
          <w:szCs w:val="24"/>
        </w:rPr>
        <w:t>g</w:t>
      </w:r>
      <w:r w:rsidRPr="0045720F">
        <w:rPr>
          <w:rFonts w:eastAsia="ArialMT" w:hint="eastAsia"/>
          <w:szCs w:val="24"/>
        </w:rPr>
        <w:t>ú</w:t>
      </w:r>
      <w:r w:rsidRPr="0045720F">
        <w:rPr>
          <w:rFonts w:eastAsia="ArialMT"/>
          <w:szCs w:val="24"/>
        </w:rPr>
        <w:t xml:space="preserve"> egyenes, amely a 0+850,00 szelv</w:t>
      </w:r>
      <w:r w:rsidRPr="0045720F">
        <w:rPr>
          <w:rFonts w:eastAsia="ArialMT" w:hint="eastAsia"/>
          <w:szCs w:val="24"/>
        </w:rPr>
        <w:t>é</w:t>
      </w:r>
      <w:r w:rsidR="00A04AE8">
        <w:rPr>
          <w:rFonts w:eastAsia="ArialMT"/>
          <w:szCs w:val="24"/>
        </w:rPr>
        <w:t xml:space="preserve">nyben </w:t>
      </w:r>
      <w:r w:rsidRPr="0045720F">
        <w:rPr>
          <w:rFonts w:eastAsia="ArialMT"/>
          <w:szCs w:val="24"/>
        </w:rPr>
        <w:t>v</w:t>
      </w:r>
      <w:r w:rsidRPr="0045720F">
        <w:rPr>
          <w:rFonts w:eastAsia="ArialMT" w:hint="eastAsia"/>
          <w:szCs w:val="24"/>
        </w:rPr>
        <w:t>é</w:t>
      </w:r>
      <w:r w:rsidRPr="0045720F">
        <w:rPr>
          <w:rFonts w:eastAsia="ArialMT"/>
          <w:szCs w:val="24"/>
        </w:rPr>
        <w:t>gz</w:t>
      </w:r>
      <w:r w:rsidRPr="0045720F">
        <w:rPr>
          <w:rFonts w:eastAsia="ArialMT" w:hint="eastAsia"/>
          <w:szCs w:val="24"/>
        </w:rPr>
        <w:t>ő</w:t>
      </w:r>
      <w:r w:rsidR="00A04AE8">
        <w:rPr>
          <w:rFonts w:eastAsia="ArialMT"/>
          <w:szCs w:val="24"/>
        </w:rPr>
        <w:t xml:space="preserve">dik. </w:t>
      </w:r>
      <w:r w:rsidRPr="0045720F">
        <w:rPr>
          <w:rFonts w:eastAsia="ArialMT"/>
          <w:szCs w:val="24"/>
        </w:rPr>
        <w:t xml:space="preserve">A tervezett </w:t>
      </w:r>
      <w:proofErr w:type="gramStart"/>
      <w:r w:rsidRPr="0045720F">
        <w:rPr>
          <w:rFonts w:eastAsia="ArialMT" w:hint="eastAsia"/>
          <w:szCs w:val="24"/>
        </w:rPr>
        <w:t>ú</w:t>
      </w:r>
      <w:r w:rsidRPr="0045720F">
        <w:rPr>
          <w:rFonts w:eastAsia="ArialMT"/>
          <w:szCs w:val="24"/>
        </w:rPr>
        <w:t>t jellemz</w:t>
      </w:r>
      <w:r w:rsidRPr="0045720F">
        <w:rPr>
          <w:rFonts w:eastAsia="ArialMT" w:hint="eastAsia"/>
          <w:szCs w:val="24"/>
        </w:rPr>
        <w:t>ő</w:t>
      </w:r>
      <w:proofErr w:type="gramEnd"/>
      <w:r w:rsidRPr="0045720F">
        <w:rPr>
          <w:rFonts w:eastAsia="ArialMT"/>
          <w:szCs w:val="24"/>
        </w:rPr>
        <w:t xml:space="preserve"> es</w:t>
      </w:r>
      <w:r w:rsidRPr="0045720F">
        <w:rPr>
          <w:rFonts w:eastAsia="ArialMT" w:hint="eastAsia"/>
          <w:szCs w:val="24"/>
        </w:rPr>
        <w:t>é</w:t>
      </w:r>
      <w:r w:rsidRPr="0045720F">
        <w:rPr>
          <w:rFonts w:eastAsia="ArialMT"/>
          <w:szCs w:val="24"/>
        </w:rPr>
        <w:t>se: 0,08% - 0,25 % k</w:t>
      </w:r>
      <w:r w:rsidRPr="0045720F">
        <w:rPr>
          <w:rFonts w:eastAsia="ArialMT" w:hint="eastAsia"/>
          <w:szCs w:val="24"/>
        </w:rPr>
        <w:t>ö</w:t>
      </w:r>
      <w:r w:rsidRPr="0045720F">
        <w:rPr>
          <w:rFonts w:eastAsia="ArialMT"/>
          <w:szCs w:val="24"/>
        </w:rPr>
        <w:t>z</w:t>
      </w:r>
      <w:r w:rsidRPr="0045720F">
        <w:rPr>
          <w:rFonts w:eastAsia="ArialMT" w:hint="eastAsia"/>
          <w:szCs w:val="24"/>
        </w:rPr>
        <w:t>ö</w:t>
      </w:r>
      <w:r w:rsidRPr="0045720F">
        <w:rPr>
          <w:rFonts w:eastAsia="ArialMT"/>
          <w:szCs w:val="24"/>
        </w:rPr>
        <w:t>tt v</w:t>
      </w:r>
      <w:r w:rsidRPr="0045720F">
        <w:rPr>
          <w:rFonts w:eastAsia="ArialMT" w:hint="eastAsia"/>
          <w:szCs w:val="24"/>
        </w:rPr>
        <w:t>á</w:t>
      </w:r>
      <w:r w:rsidRPr="0045720F">
        <w:rPr>
          <w:rFonts w:eastAsia="ArialMT"/>
          <w:szCs w:val="24"/>
        </w:rPr>
        <w:t>ltoz</w:t>
      </w:r>
      <w:r w:rsidRPr="0045720F">
        <w:rPr>
          <w:rFonts w:eastAsia="ArialMT" w:hint="eastAsia"/>
          <w:szCs w:val="24"/>
        </w:rPr>
        <w:t>ó</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 xml:space="preserve">A tervezett gyalog </w:t>
      </w:r>
      <w:r w:rsidRPr="0045720F">
        <w:rPr>
          <w:rFonts w:eastAsia="ArialMT" w:hint="eastAsia"/>
          <w:szCs w:val="24"/>
        </w:rPr>
        <w:t>é</w:t>
      </w:r>
      <w:r w:rsidRPr="0045720F">
        <w:rPr>
          <w:rFonts w:eastAsia="ArialMT"/>
          <w:szCs w:val="24"/>
        </w:rPr>
        <w:t>s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Pr="0045720F">
        <w:rPr>
          <w:rFonts w:eastAsia="ArialMT"/>
          <w:szCs w:val="24"/>
        </w:rPr>
        <w:t>t vonalvezet</w:t>
      </w:r>
      <w:r w:rsidRPr="0045720F">
        <w:rPr>
          <w:rFonts w:eastAsia="ArialMT" w:hint="eastAsia"/>
          <w:szCs w:val="24"/>
        </w:rPr>
        <w:t>é</w:t>
      </w:r>
      <w:r w:rsidRPr="0045720F">
        <w:rPr>
          <w:rFonts w:eastAsia="ArialMT"/>
          <w:szCs w:val="24"/>
        </w:rPr>
        <w:t>se p</w:t>
      </w:r>
      <w:r w:rsidRPr="0045720F">
        <w:rPr>
          <w:rFonts w:eastAsia="ArialMT" w:hint="eastAsia"/>
          <w:szCs w:val="24"/>
        </w:rPr>
        <w:t>á</w:t>
      </w:r>
      <w:r w:rsidRPr="0045720F">
        <w:rPr>
          <w:rFonts w:eastAsia="ArialMT"/>
          <w:szCs w:val="24"/>
        </w:rPr>
        <w:t xml:space="preserve">rhuzamos a tervezett </w:t>
      </w:r>
      <w:r w:rsidRPr="0045720F">
        <w:rPr>
          <w:rFonts w:eastAsia="ArialMT" w:hint="eastAsia"/>
          <w:szCs w:val="24"/>
        </w:rPr>
        <w:t>ú</w:t>
      </w:r>
      <w:r w:rsidRPr="0045720F">
        <w:rPr>
          <w:rFonts w:eastAsia="ArialMT"/>
          <w:szCs w:val="24"/>
        </w:rPr>
        <w:t>ttal.</w:t>
      </w:r>
      <w:r w:rsidR="00A04AE8">
        <w:rPr>
          <w:rFonts w:eastAsia="ArialMT"/>
          <w:szCs w:val="24"/>
        </w:rPr>
        <w:t xml:space="preserve"> </w:t>
      </w:r>
      <w:r w:rsidRPr="0045720F">
        <w:rPr>
          <w:rFonts w:eastAsia="ArialMT"/>
          <w:szCs w:val="24"/>
        </w:rPr>
        <w:t xml:space="preserve">A tervezett gyalog </w:t>
      </w:r>
      <w:r w:rsidRPr="0045720F">
        <w:rPr>
          <w:rFonts w:eastAsia="ArialMT" w:hint="eastAsia"/>
          <w:szCs w:val="24"/>
        </w:rPr>
        <w:t>é</w:t>
      </w:r>
      <w:r w:rsidRPr="0045720F">
        <w:rPr>
          <w:rFonts w:eastAsia="ArialMT"/>
          <w:szCs w:val="24"/>
        </w:rPr>
        <w:t>s ker</w:t>
      </w:r>
      <w:r w:rsidRPr="0045720F">
        <w:rPr>
          <w:rFonts w:eastAsia="ArialMT" w:hint="eastAsia"/>
          <w:szCs w:val="24"/>
        </w:rPr>
        <w:t>é</w:t>
      </w:r>
      <w:r w:rsidRPr="0045720F">
        <w:rPr>
          <w:rFonts w:eastAsia="ArialMT"/>
          <w:szCs w:val="24"/>
        </w:rPr>
        <w:t>kp</w:t>
      </w:r>
      <w:r w:rsidRPr="0045720F">
        <w:rPr>
          <w:rFonts w:eastAsia="ArialMT" w:hint="eastAsia"/>
          <w:szCs w:val="24"/>
        </w:rPr>
        <w:t>á</w:t>
      </w:r>
      <w:r w:rsidRPr="0045720F">
        <w:rPr>
          <w:rFonts w:eastAsia="ArialMT"/>
          <w:szCs w:val="24"/>
        </w:rPr>
        <w:t>r</w:t>
      </w:r>
      <w:r w:rsidRPr="0045720F">
        <w:rPr>
          <w:rFonts w:eastAsia="ArialMT" w:hint="eastAsia"/>
          <w:szCs w:val="24"/>
        </w:rPr>
        <w:t>ú</w:t>
      </w:r>
      <w:r w:rsidRPr="0045720F">
        <w:rPr>
          <w:rFonts w:eastAsia="ArialMT"/>
          <w:szCs w:val="24"/>
        </w:rPr>
        <w:t>t jellemz</w:t>
      </w:r>
      <w:r w:rsidRPr="0045720F">
        <w:rPr>
          <w:rFonts w:eastAsia="ArialMT" w:hint="eastAsia"/>
          <w:szCs w:val="24"/>
        </w:rPr>
        <w:t>ő</w:t>
      </w:r>
      <w:r w:rsidRPr="0045720F">
        <w:rPr>
          <w:rFonts w:eastAsia="ArialMT"/>
          <w:szCs w:val="24"/>
        </w:rPr>
        <w:t xml:space="preserve"> es</w:t>
      </w:r>
      <w:r w:rsidRPr="0045720F">
        <w:rPr>
          <w:rFonts w:eastAsia="ArialMT" w:hint="eastAsia"/>
          <w:szCs w:val="24"/>
        </w:rPr>
        <w:t>é</w:t>
      </w:r>
      <w:r w:rsidRPr="0045720F">
        <w:rPr>
          <w:rFonts w:eastAsia="ArialMT"/>
          <w:szCs w:val="24"/>
        </w:rPr>
        <w:t>s: 0,08% - 0,25 % k</w:t>
      </w:r>
      <w:r w:rsidRPr="0045720F">
        <w:rPr>
          <w:rFonts w:eastAsia="ArialMT" w:hint="eastAsia"/>
          <w:szCs w:val="24"/>
        </w:rPr>
        <w:t>ö</w:t>
      </w:r>
      <w:r w:rsidRPr="0045720F">
        <w:rPr>
          <w:rFonts w:eastAsia="ArialMT"/>
          <w:szCs w:val="24"/>
        </w:rPr>
        <w:t>z</w:t>
      </w:r>
      <w:r w:rsidRPr="0045720F">
        <w:rPr>
          <w:rFonts w:eastAsia="ArialMT" w:hint="eastAsia"/>
          <w:szCs w:val="24"/>
        </w:rPr>
        <w:t>ö</w:t>
      </w:r>
      <w:r w:rsidRPr="0045720F">
        <w:rPr>
          <w:rFonts w:eastAsia="ArialMT"/>
          <w:szCs w:val="24"/>
        </w:rPr>
        <w:t>tt v</w:t>
      </w:r>
      <w:r w:rsidRPr="0045720F">
        <w:rPr>
          <w:rFonts w:eastAsia="ArialMT" w:hint="eastAsia"/>
          <w:szCs w:val="24"/>
        </w:rPr>
        <w:t>á</w:t>
      </w:r>
      <w:r w:rsidRPr="0045720F">
        <w:rPr>
          <w:rFonts w:eastAsia="ArialMT"/>
          <w:szCs w:val="24"/>
        </w:rPr>
        <w:t>ltoz</w:t>
      </w:r>
      <w:r w:rsidRPr="0045720F">
        <w:rPr>
          <w:rFonts w:eastAsia="ArialMT" w:hint="eastAsia"/>
          <w:szCs w:val="24"/>
        </w:rPr>
        <w:t>ó</w:t>
      </w:r>
      <w:r w:rsidRPr="0045720F">
        <w:rPr>
          <w:rFonts w:eastAsia="ArialMT"/>
          <w:szCs w:val="24"/>
        </w:rPr>
        <w:t>.</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hint="eastAsia"/>
          <w:szCs w:val="24"/>
        </w:rPr>
        <w:t>Ú</w:t>
      </w:r>
      <w:r w:rsidRPr="0045720F">
        <w:rPr>
          <w:rFonts w:eastAsia="ArialMT"/>
          <w:szCs w:val="24"/>
        </w:rPr>
        <w:t>tkateg</w:t>
      </w:r>
      <w:r w:rsidRPr="0045720F">
        <w:rPr>
          <w:rFonts w:eastAsia="ArialMT" w:hint="eastAsia"/>
          <w:szCs w:val="24"/>
        </w:rPr>
        <w:t>ó</w:t>
      </w:r>
      <w:r w:rsidRPr="0045720F">
        <w:rPr>
          <w:rFonts w:eastAsia="ArialMT"/>
          <w:szCs w:val="24"/>
        </w:rPr>
        <w:t>ria</w:t>
      </w:r>
      <w:r w:rsidR="00A04AE8">
        <w:rPr>
          <w:rFonts w:eastAsia="ArialMT"/>
          <w:szCs w:val="24"/>
        </w:rPr>
        <w:t>:</w:t>
      </w:r>
      <w:r w:rsidR="00A04AE8">
        <w:rPr>
          <w:rFonts w:eastAsia="ArialMT"/>
          <w:szCs w:val="24"/>
        </w:rPr>
        <w:tab/>
      </w:r>
      <w:r w:rsidR="00A04AE8">
        <w:rPr>
          <w:rFonts w:eastAsia="ArialMT"/>
          <w:szCs w:val="24"/>
        </w:rPr>
        <w:tab/>
      </w:r>
      <w:r w:rsidR="00A04AE8">
        <w:rPr>
          <w:rFonts w:eastAsia="ArialMT"/>
          <w:szCs w:val="24"/>
        </w:rPr>
        <w:tab/>
      </w:r>
      <w:r w:rsidR="00A04AE8">
        <w:rPr>
          <w:rFonts w:eastAsia="ArialMT"/>
          <w:szCs w:val="24"/>
        </w:rPr>
        <w:tab/>
      </w:r>
      <w:r w:rsidRPr="0045720F">
        <w:rPr>
          <w:rFonts w:eastAsia="ArialMT"/>
          <w:szCs w:val="24"/>
        </w:rPr>
        <w:t xml:space="preserve"> </w:t>
      </w:r>
      <w:r w:rsidR="00A04AE8">
        <w:rPr>
          <w:rFonts w:eastAsia="ArialMT"/>
          <w:szCs w:val="24"/>
        </w:rPr>
        <w:tab/>
      </w:r>
      <w:r w:rsidRPr="0045720F">
        <w:rPr>
          <w:rFonts w:eastAsia="ArialMT"/>
          <w:szCs w:val="24"/>
        </w:rPr>
        <w:t>II. rend</w:t>
      </w:r>
      <w:r w:rsidRPr="0045720F">
        <w:rPr>
          <w:rFonts w:eastAsia="ArialMT" w:hint="eastAsia"/>
          <w:szCs w:val="24"/>
        </w:rPr>
        <w:t>ű</w:t>
      </w:r>
      <w:r w:rsidRPr="0045720F">
        <w:rPr>
          <w:rFonts w:eastAsia="ArialMT"/>
          <w:szCs w:val="24"/>
        </w:rPr>
        <w:t xml:space="preserve"> belter</w:t>
      </w:r>
      <w:r w:rsidRPr="0045720F">
        <w:rPr>
          <w:rFonts w:eastAsia="ArialMT" w:hint="eastAsia"/>
          <w:szCs w:val="24"/>
        </w:rPr>
        <w:t>ü</w:t>
      </w:r>
      <w:r w:rsidRPr="0045720F">
        <w:rPr>
          <w:rFonts w:eastAsia="ArialMT"/>
          <w:szCs w:val="24"/>
        </w:rPr>
        <w:t>leti f</w:t>
      </w:r>
      <w:r w:rsidRPr="0045720F">
        <w:rPr>
          <w:rFonts w:eastAsia="ArialMT" w:hint="eastAsia"/>
          <w:szCs w:val="24"/>
        </w:rPr>
        <w:t>őú</w:t>
      </w:r>
      <w:r w:rsidRPr="0045720F">
        <w:rPr>
          <w:rFonts w:eastAsia="ArialMT"/>
          <w:szCs w:val="24"/>
        </w:rPr>
        <w:t>t</w:t>
      </w:r>
    </w:p>
    <w:p w:rsidR="0045720F" w:rsidRPr="0045720F" w:rsidRDefault="0045720F" w:rsidP="0045720F">
      <w:pPr>
        <w:rPr>
          <w:rFonts w:eastAsia="ArialMT"/>
          <w:szCs w:val="24"/>
        </w:rPr>
      </w:pPr>
      <w:r w:rsidRPr="0045720F">
        <w:rPr>
          <w:rFonts w:eastAsia="ArialMT"/>
          <w:szCs w:val="24"/>
        </w:rPr>
        <w:t>T</w:t>
      </w:r>
      <w:r w:rsidRPr="0045720F">
        <w:rPr>
          <w:rFonts w:eastAsia="ArialMT" w:hint="eastAsia"/>
          <w:szCs w:val="24"/>
        </w:rPr>
        <w:t>á</w:t>
      </w:r>
      <w:r w:rsidRPr="0045720F">
        <w:rPr>
          <w:rFonts w:eastAsia="ArialMT"/>
          <w:szCs w:val="24"/>
        </w:rPr>
        <w:t xml:space="preserve">vlati </w:t>
      </w:r>
      <w:r w:rsidRPr="0045720F">
        <w:rPr>
          <w:rFonts w:eastAsia="ArialMT" w:hint="eastAsia"/>
          <w:szCs w:val="24"/>
        </w:rPr>
        <w:t>á</w:t>
      </w:r>
      <w:r w:rsidRPr="0045720F">
        <w:rPr>
          <w:rFonts w:eastAsia="ArialMT"/>
          <w:szCs w:val="24"/>
        </w:rPr>
        <w:t xml:space="preserve">tlagos napi </w:t>
      </w:r>
      <w:proofErr w:type="gramStart"/>
      <w:r w:rsidRPr="0045720F">
        <w:rPr>
          <w:rFonts w:eastAsia="ArialMT"/>
          <w:szCs w:val="24"/>
        </w:rPr>
        <w:t>forgalom becsl</w:t>
      </w:r>
      <w:r w:rsidRPr="0045720F">
        <w:rPr>
          <w:rFonts w:eastAsia="ArialMT" w:hint="eastAsia"/>
          <w:szCs w:val="24"/>
        </w:rPr>
        <w:t>é</w:t>
      </w:r>
      <w:r w:rsidR="00A04AE8">
        <w:rPr>
          <w:rFonts w:eastAsia="ArialMT"/>
          <w:szCs w:val="24"/>
        </w:rPr>
        <w:t>ssel</w:t>
      </w:r>
      <w:proofErr w:type="gramEnd"/>
      <w:r w:rsidR="00A04AE8">
        <w:rPr>
          <w:rFonts w:eastAsia="ArialMT"/>
          <w:szCs w:val="24"/>
        </w:rPr>
        <w:t>:</w:t>
      </w:r>
      <w:r w:rsidR="00A04AE8">
        <w:rPr>
          <w:rFonts w:eastAsia="ArialMT"/>
          <w:szCs w:val="24"/>
        </w:rPr>
        <w:tab/>
      </w:r>
      <w:r w:rsidRPr="0045720F">
        <w:rPr>
          <w:rFonts w:eastAsia="ArialMT"/>
          <w:szCs w:val="24"/>
        </w:rPr>
        <w:t>3750</w:t>
      </w:r>
    </w:p>
    <w:p w:rsidR="0045720F" w:rsidRPr="0045720F" w:rsidRDefault="0045720F" w:rsidP="0045720F">
      <w:pPr>
        <w:rPr>
          <w:rFonts w:eastAsia="ArialMT"/>
          <w:szCs w:val="24"/>
        </w:rPr>
      </w:pPr>
      <w:r w:rsidRPr="0045720F">
        <w:rPr>
          <w:rFonts w:eastAsia="ArialMT"/>
          <w:szCs w:val="24"/>
        </w:rPr>
        <w:t>T</w:t>
      </w:r>
      <w:r w:rsidRPr="0045720F">
        <w:rPr>
          <w:rFonts w:eastAsia="ArialMT" w:hint="eastAsia"/>
          <w:szCs w:val="24"/>
        </w:rPr>
        <w:t>á</w:t>
      </w:r>
      <w:r w:rsidRPr="0045720F">
        <w:rPr>
          <w:rFonts w:eastAsia="ArialMT"/>
          <w:szCs w:val="24"/>
        </w:rPr>
        <w:t>vlati neh</w:t>
      </w:r>
      <w:r w:rsidRPr="0045720F">
        <w:rPr>
          <w:rFonts w:eastAsia="ArialMT" w:hint="eastAsia"/>
          <w:szCs w:val="24"/>
        </w:rPr>
        <w:t>é</w:t>
      </w:r>
      <w:r w:rsidRPr="0045720F">
        <w:rPr>
          <w:rFonts w:eastAsia="ArialMT"/>
          <w:szCs w:val="24"/>
        </w:rPr>
        <w:t>zg</w:t>
      </w:r>
      <w:r w:rsidRPr="0045720F">
        <w:rPr>
          <w:rFonts w:eastAsia="ArialMT" w:hint="eastAsia"/>
          <w:szCs w:val="24"/>
        </w:rPr>
        <w:t>é</w:t>
      </w:r>
      <w:r w:rsidRPr="0045720F">
        <w:rPr>
          <w:rFonts w:eastAsia="ArialMT"/>
          <w:szCs w:val="24"/>
        </w:rPr>
        <w:t>pj</w:t>
      </w:r>
      <w:r w:rsidRPr="0045720F">
        <w:rPr>
          <w:rFonts w:eastAsia="ArialMT" w:hint="eastAsia"/>
          <w:szCs w:val="24"/>
        </w:rPr>
        <w:t>á</w:t>
      </w:r>
      <w:r w:rsidRPr="0045720F">
        <w:rPr>
          <w:rFonts w:eastAsia="ArialMT"/>
          <w:szCs w:val="24"/>
        </w:rPr>
        <w:t>rm</w:t>
      </w:r>
      <w:r w:rsidRPr="0045720F">
        <w:rPr>
          <w:rFonts w:eastAsia="ArialMT" w:hint="eastAsia"/>
          <w:szCs w:val="24"/>
        </w:rPr>
        <w:t>ű</w:t>
      </w:r>
      <w:r w:rsidR="00A04AE8">
        <w:rPr>
          <w:rFonts w:eastAsia="ArialMT"/>
          <w:szCs w:val="24"/>
        </w:rPr>
        <w:t xml:space="preserve"> </w:t>
      </w:r>
      <w:proofErr w:type="gramStart"/>
      <w:r w:rsidRPr="0045720F">
        <w:rPr>
          <w:rFonts w:eastAsia="ArialMT"/>
          <w:szCs w:val="24"/>
        </w:rPr>
        <w:t>forgalom becsl</w:t>
      </w:r>
      <w:r w:rsidRPr="0045720F">
        <w:rPr>
          <w:rFonts w:eastAsia="ArialMT" w:hint="eastAsia"/>
          <w:szCs w:val="24"/>
        </w:rPr>
        <w:t>é</w:t>
      </w:r>
      <w:r w:rsidR="00A04AE8">
        <w:rPr>
          <w:rFonts w:eastAsia="ArialMT"/>
          <w:szCs w:val="24"/>
        </w:rPr>
        <w:t>ssel</w:t>
      </w:r>
      <w:proofErr w:type="gramEnd"/>
      <w:r w:rsidR="00A04AE8">
        <w:rPr>
          <w:rFonts w:eastAsia="ArialMT"/>
          <w:szCs w:val="24"/>
        </w:rPr>
        <w:t>:</w:t>
      </w:r>
      <w:r w:rsidR="00A04AE8">
        <w:rPr>
          <w:rFonts w:eastAsia="ArialMT"/>
          <w:szCs w:val="24"/>
        </w:rPr>
        <w:tab/>
      </w:r>
      <w:r w:rsidRPr="0045720F">
        <w:rPr>
          <w:rFonts w:eastAsia="ArialMT"/>
          <w:szCs w:val="24"/>
        </w:rPr>
        <w:t>390</w:t>
      </w:r>
    </w:p>
    <w:p w:rsidR="0045720F" w:rsidRPr="0045720F" w:rsidRDefault="0045720F" w:rsidP="0045720F">
      <w:pPr>
        <w:rPr>
          <w:rFonts w:eastAsia="ArialMT"/>
          <w:szCs w:val="24"/>
        </w:rPr>
      </w:pPr>
      <w:r w:rsidRPr="0045720F">
        <w:rPr>
          <w:rFonts w:eastAsia="ArialMT"/>
          <w:szCs w:val="24"/>
        </w:rPr>
        <w:t xml:space="preserve">Tervezett </w:t>
      </w:r>
      <w:r w:rsidRPr="0045720F">
        <w:rPr>
          <w:rFonts w:eastAsia="ArialMT" w:hint="eastAsia"/>
          <w:szCs w:val="24"/>
        </w:rPr>
        <w:t>ú</w:t>
      </w:r>
      <w:r w:rsidRPr="0045720F">
        <w:rPr>
          <w:rFonts w:eastAsia="ArialMT"/>
          <w:szCs w:val="24"/>
        </w:rPr>
        <w:t>t tervez</w:t>
      </w:r>
      <w:r w:rsidRPr="0045720F">
        <w:rPr>
          <w:rFonts w:eastAsia="ArialMT" w:hint="eastAsia"/>
          <w:szCs w:val="24"/>
        </w:rPr>
        <w:t>é</w:t>
      </w:r>
      <w:r w:rsidRPr="0045720F">
        <w:rPr>
          <w:rFonts w:eastAsia="ArialMT"/>
          <w:szCs w:val="24"/>
        </w:rPr>
        <w:t>si kateg</w:t>
      </w:r>
      <w:r w:rsidRPr="0045720F">
        <w:rPr>
          <w:rFonts w:eastAsia="ArialMT" w:hint="eastAsia"/>
          <w:szCs w:val="24"/>
        </w:rPr>
        <w:t>ó</w:t>
      </w:r>
      <w:r w:rsidRPr="0045720F">
        <w:rPr>
          <w:rFonts w:eastAsia="ArialMT"/>
          <w:szCs w:val="24"/>
        </w:rPr>
        <w:t>ri</w:t>
      </w:r>
      <w:r w:rsidRPr="0045720F">
        <w:rPr>
          <w:rFonts w:eastAsia="ArialMT" w:hint="eastAsia"/>
          <w:szCs w:val="24"/>
        </w:rPr>
        <w:t>á</w:t>
      </w:r>
      <w:r w:rsidR="00A04AE8">
        <w:rPr>
          <w:rFonts w:eastAsia="ArialMT"/>
          <w:szCs w:val="24"/>
        </w:rPr>
        <w:t>ja:</w:t>
      </w:r>
      <w:r w:rsidR="00A04AE8">
        <w:rPr>
          <w:rFonts w:eastAsia="ArialMT"/>
          <w:szCs w:val="24"/>
        </w:rPr>
        <w:tab/>
      </w:r>
      <w:r w:rsidR="00A04AE8">
        <w:rPr>
          <w:rFonts w:eastAsia="ArialMT"/>
          <w:szCs w:val="24"/>
        </w:rPr>
        <w:tab/>
      </w:r>
      <w:r w:rsidRPr="0045720F">
        <w:rPr>
          <w:rFonts w:eastAsia="ArialMT"/>
          <w:szCs w:val="24"/>
        </w:rPr>
        <w:t xml:space="preserve">B IV. c. </w:t>
      </w:r>
      <w:proofErr w:type="gramStart"/>
      <w:r w:rsidRPr="0045720F">
        <w:rPr>
          <w:rFonts w:eastAsia="ArialMT"/>
          <w:szCs w:val="24"/>
        </w:rPr>
        <w:t>A</w:t>
      </w:r>
      <w:proofErr w:type="gramEnd"/>
      <w:r w:rsidRPr="0045720F">
        <w:rPr>
          <w:rFonts w:eastAsia="ArialMT"/>
          <w:szCs w:val="24"/>
        </w:rPr>
        <w:t>.</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 xml:space="preserve">A tervezett </w:t>
      </w:r>
      <w:r w:rsidRPr="0045720F">
        <w:rPr>
          <w:rFonts w:eastAsia="ArialMT" w:hint="eastAsia"/>
          <w:szCs w:val="24"/>
        </w:rPr>
        <w:t>ú</w:t>
      </w:r>
      <w:r w:rsidRPr="0045720F">
        <w:rPr>
          <w:rFonts w:eastAsia="ArialMT"/>
          <w:szCs w:val="24"/>
        </w:rPr>
        <w:t>t 0+000 szelv</w:t>
      </w:r>
      <w:r w:rsidRPr="0045720F">
        <w:rPr>
          <w:rFonts w:eastAsia="ArialMT" w:hint="eastAsia"/>
          <w:szCs w:val="24"/>
        </w:rPr>
        <w:t>é</w:t>
      </w:r>
      <w:r w:rsidRPr="0045720F">
        <w:rPr>
          <w:rFonts w:eastAsia="ArialMT"/>
          <w:szCs w:val="24"/>
        </w:rPr>
        <w:t>nyben van a 304-M30 Miskolc d</w:t>
      </w:r>
      <w:r w:rsidRPr="0045720F">
        <w:rPr>
          <w:rFonts w:eastAsia="ArialMT" w:hint="eastAsia"/>
          <w:szCs w:val="24"/>
        </w:rPr>
        <w:t>é</w:t>
      </w:r>
      <w:r w:rsidRPr="0045720F">
        <w:rPr>
          <w:rFonts w:eastAsia="ArialMT"/>
          <w:szCs w:val="24"/>
        </w:rPr>
        <w:t>li II. rend</w:t>
      </w:r>
      <w:r w:rsidRPr="0045720F">
        <w:rPr>
          <w:rFonts w:eastAsia="ArialMT" w:hint="eastAsia"/>
          <w:szCs w:val="24"/>
        </w:rPr>
        <w:t>ű</w:t>
      </w:r>
      <w:r w:rsidRPr="0045720F">
        <w:rPr>
          <w:rFonts w:eastAsia="ArialMT"/>
          <w:szCs w:val="24"/>
        </w:rPr>
        <w:t xml:space="preserve"> f</w:t>
      </w:r>
      <w:r w:rsidRPr="0045720F">
        <w:rPr>
          <w:rFonts w:eastAsia="ArialMT" w:hint="eastAsia"/>
          <w:szCs w:val="24"/>
        </w:rPr>
        <w:t>őú</w:t>
      </w:r>
      <w:r w:rsidRPr="0045720F">
        <w:rPr>
          <w:rFonts w:eastAsia="ArialMT"/>
          <w:szCs w:val="24"/>
        </w:rPr>
        <w:t>t megl</w:t>
      </w:r>
      <w:r w:rsidRPr="0045720F">
        <w:rPr>
          <w:rFonts w:eastAsia="ArialMT" w:hint="eastAsia"/>
          <w:szCs w:val="24"/>
        </w:rPr>
        <w:t>é</w:t>
      </w:r>
      <w:r w:rsidRPr="0045720F">
        <w:rPr>
          <w:rFonts w:eastAsia="ArialMT"/>
          <w:szCs w:val="24"/>
        </w:rPr>
        <w:t>v</w:t>
      </w:r>
      <w:r w:rsidRPr="0045720F">
        <w:rPr>
          <w:rFonts w:eastAsia="ArialMT" w:hint="eastAsia"/>
          <w:szCs w:val="24"/>
        </w:rPr>
        <w:t>ő</w:t>
      </w:r>
      <w:r w:rsidR="00A04AE8">
        <w:rPr>
          <w:rFonts w:eastAsia="ArialMT"/>
          <w:szCs w:val="24"/>
        </w:rPr>
        <w:t xml:space="preserve"> </w:t>
      </w:r>
      <w:r w:rsidRPr="0045720F">
        <w:rPr>
          <w:rFonts w:eastAsia="ArialMT"/>
          <w:szCs w:val="24"/>
        </w:rPr>
        <w:t>k</w:t>
      </w:r>
      <w:r w:rsidRPr="0045720F">
        <w:rPr>
          <w:rFonts w:eastAsia="ArialMT" w:hint="eastAsia"/>
          <w:szCs w:val="24"/>
        </w:rPr>
        <w:t>ö</w:t>
      </w:r>
      <w:r w:rsidRPr="0045720F">
        <w:rPr>
          <w:rFonts w:eastAsia="ArialMT"/>
          <w:szCs w:val="24"/>
        </w:rPr>
        <w:t>rforgalom k</w:t>
      </w:r>
      <w:r w:rsidRPr="0045720F">
        <w:rPr>
          <w:rFonts w:eastAsia="ArialMT" w:hint="eastAsia"/>
          <w:szCs w:val="24"/>
        </w:rPr>
        <w:t>ö</w:t>
      </w:r>
      <w:r w:rsidRPr="0045720F">
        <w:rPr>
          <w:rFonts w:eastAsia="ArialMT"/>
          <w:szCs w:val="24"/>
        </w:rPr>
        <w:t>z</w:t>
      </w:r>
      <w:r w:rsidRPr="0045720F">
        <w:rPr>
          <w:rFonts w:eastAsia="ArialMT" w:hint="eastAsia"/>
          <w:szCs w:val="24"/>
        </w:rPr>
        <w:t>é</w:t>
      </w:r>
      <w:r w:rsidR="00A04AE8">
        <w:rPr>
          <w:rFonts w:eastAsia="ArialMT"/>
          <w:szCs w:val="24"/>
        </w:rPr>
        <w:t xml:space="preserve">ppontja. </w:t>
      </w:r>
      <w:r w:rsidRPr="0045720F">
        <w:rPr>
          <w:rFonts w:eastAsia="ArialMT"/>
          <w:szCs w:val="24"/>
        </w:rPr>
        <w:t xml:space="preserve">A tervezett </w:t>
      </w:r>
      <w:r w:rsidRPr="0045720F">
        <w:rPr>
          <w:rFonts w:eastAsia="ArialMT" w:hint="eastAsia"/>
          <w:szCs w:val="24"/>
        </w:rPr>
        <w:t>ú</w:t>
      </w:r>
      <w:r w:rsidRPr="0045720F">
        <w:rPr>
          <w:rFonts w:eastAsia="ArialMT"/>
          <w:szCs w:val="24"/>
        </w:rPr>
        <w:t>t 0+760,75 szelv</w:t>
      </w:r>
      <w:r w:rsidRPr="0045720F">
        <w:rPr>
          <w:rFonts w:eastAsia="ArialMT" w:hint="eastAsia"/>
          <w:szCs w:val="24"/>
        </w:rPr>
        <w:t>é</w:t>
      </w:r>
      <w:r w:rsidRPr="0045720F">
        <w:rPr>
          <w:rFonts w:eastAsia="ArialMT"/>
          <w:szCs w:val="24"/>
        </w:rPr>
        <w:t>ny</w:t>
      </w:r>
      <w:r w:rsidRPr="0045720F">
        <w:rPr>
          <w:rFonts w:eastAsia="ArialMT" w:hint="eastAsia"/>
          <w:szCs w:val="24"/>
        </w:rPr>
        <w:t>é</w:t>
      </w:r>
      <w:r w:rsidRPr="0045720F">
        <w:rPr>
          <w:rFonts w:eastAsia="ArialMT"/>
          <w:szCs w:val="24"/>
        </w:rPr>
        <w:t>ben van a tervezett k</w:t>
      </w:r>
      <w:r w:rsidRPr="0045720F">
        <w:rPr>
          <w:rFonts w:eastAsia="ArialMT" w:hint="eastAsia"/>
          <w:szCs w:val="24"/>
        </w:rPr>
        <w:t>ö</w:t>
      </w:r>
      <w:r w:rsidRPr="0045720F">
        <w:rPr>
          <w:rFonts w:eastAsia="ArialMT"/>
          <w:szCs w:val="24"/>
        </w:rPr>
        <w:t>rforgalom k</w:t>
      </w:r>
      <w:r w:rsidRPr="0045720F">
        <w:rPr>
          <w:rFonts w:eastAsia="ArialMT" w:hint="eastAsia"/>
          <w:szCs w:val="24"/>
        </w:rPr>
        <w:t>ö</w:t>
      </w:r>
      <w:r w:rsidRPr="0045720F">
        <w:rPr>
          <w:rFonts w:eastAsia="ArialMT"/>
          <w:szCs w:val="24"/>
        </w:rPr>
        <w:t>z</w:t>
      </w:r>
      <w:r w:rsidRPr="0045720F">
        <w:rPr>
          <w:rFonts w:eastAsia="ArialMT" w:hint="eastAsia"/>
          <w:szCs w:val="24"/>
        </w:rPr>
        <w:t>é</w:t>
      </w:r>
      <w:r w:rsidRPr="0045720F">
        <w:rPr>
          <w:rFonts w:eastAsia="ArialMT"/>
          <w:szCs w:val="24"/>
        </w:rPr>
        <w:t>ppontja.</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A tervezett csom</w:t>
      </w:r>
      <w:r w:rsidRPr="0045720F">
        <w:rPr>
          <w:rFonts w:eastAsia="ArialMT" w:hint="eastAsia"/>
          <w:szCs w:val="24"/>
        </w:rPr>
        <w:t>ó</w:t>
      </w:r>
      <w:r w:rsidRPr="0045720F">
        <w:rPr>
          <w:rFonts w:eastAsia="ArialMT"/>
          <w:szCs w:val="24"/>
        </w:rPr>
        <w:t>pont az egys</w:t>
      </w:r>
      <w:r w:rsidRPr="0045720F">
        <w:rPr>
          <w:rFonts w:eastAsia="ArialMT" w:hint="eastAsia"/>
          <w:szCs w:val="24"/>
        </w:rPr>
        <w:t>á</w:t>
      </w:r>
      <w:r w:rsidRPr="0045720F">
        <w:rPr>
          <w:rFonts w:eastAsia="ArialMT"/>
          <w:szCs w:val="24"/>
        </w:rPr>
        <w:t>vos, belter</w:t>
      </w:r>
      <w:r w:rsidRPr="0045720F">
        <w:rPr>
          <w:rFonts w:eastAsia="ArialMT" w:hint="eastAsia"/>
          <w:szCs w:val="24"/>
        </w:rPr>
        <w:t>ü</w:t>
      </w:r>
      <w:r w:rsidRPr="0045720F">
        <w:rPr>
          <w:rFonts w:eastAsia="ArialMT"/>
          <w:szCs w:val="24"/>
        </w:rPr>
        <w:t>leti k</w:t>
      </w:r>
      <w:r w:rsidRPr="0045720F">
        <w:rPr>
          <w:rFonts w:eastAsia="ArialMT" w:hint="eastAsia"/>
          <w:szCs w:val="24"/>
        </w:rPr>
        <w:t>ö</w:t>
      </w:r>
      <w:r w:rsidRPr="0045720F">
        <w:rPr>
          <w:rFonts w:eastAsia="ArialMT"/>
          <w:szCs w:val="24"/>
        </w:rPr>
        <w:t>rforgalmak kateg</w:t>
      </w:r>
      <w:r w:rsidRPr="0045720F">
        <w:rPr>
          <w:rFonts w:eastAsia="ArialMT" w:hint="eastAsia"/>
          <w:szCs w:val="24"/>
        </w:rPr>
        <w:t>ó</w:t>
      </w:r>
      <w:r w:rsidRPr="0045720F">
        <w:rPr>
          <w:rFonts w:eastAsia="ArialMT"/>
          <w:szCs w:val="24"/>
        </w:rPr>
        <w:t>ri</w:t>
      </w:r>
      <w:r w:rsidRPr="0045720F">
        <w:rPr>
          <w:rFonts w:eastAsia="ArialMT" w:hint="eastAsia"/>
          <w:szCs w:val="24"/>
        </w:rPr>
        <w:t>á</w:t>
      </w:r>
      <w:r w:rsidRPr="0045720F">
        <w:rPr>
          <w:rFonts w:eastAsia="ArialMT"/>
          <w:szCs w:val="24"/>
        </w:rPr>
        <w:t>j</w:t>
      </w:r>
      <w:r w:rsidRPr="0045720F">
        <w:rPr>
          <w:rFonts w:eastAsia="ArialMT" w:hint="eastAsia"/>
          <w:szCs w:val="24"/>
        </w:rPr>
        <w:t>á</w:t>
      </w:r>
      <w:r w:rsidRPr="0045720F">
        <w:rPr>
          <w:rFonts w:eastAsia="ArialMT"/>
          <w:szCs w:val="24"/>
        </w:rPr>
        <w:t>ba tartozik. F</w:t>
      </w:r>
      <w:r w:rsidRPr="0045720F">
        <w:rPr>
          <w:rFonts w:eastAsia="ArialMT" w:hint="eastAsia"/>
          <w:szCs w:val="24"/>
        </w:rPr>
        <w:t>ő</w:t>
      </w:r>
      <w:r w:rsidR="00A04AE8">
        <w:rPr>
          <w:rFonts w:eastAsia="ArialMT"/>
          <w:szCs w:val="24"/>
        </w:rPr>
        <w:t xml:space="preserve"> </w:t>
      </w:r>
      <w:r w:rsidRPr="0045720F">
        <w:rPr>
          <w:rFonts w:eastAsia="ArialMT"/>
          <w:szCs w:val="24"/>
        </w:rPr>
        <w:t>param</w:t>
      </w:r>
      <w:r w:rsidRPr="0045720F">
        <w:rPr>
          <w:rFonts w:eastAsia="ArialMT" w:hint="eastAsia"/>
          <w:szCs w:val="24"/>
        </w:rPr>
        <w:t>é</w:t>
      </w:r>
      <w:r w:rsidRPr="0045720F">
        <w:rPr>
          <w:rFonts w:eastAsia="ArialMT"/>
          <w:szCs w:val="24"/>
        </w:rPr>
        <w:t>terei az al</w:t>
      </w:r>
      <w:r w:rsidRPr="0045720F">
        <w:rPr>
          <w:rFonts w:eastAsia="ArialMT" w:hint="eastAsia"/>
          <w:szCs w:val="24"/>
        </w:rPr>
        <w:t>á</w:t>
      </w:r>
      <w:r w:rsidRPr="0045720F">
        <w:rPr>
          <w:rFonts w:eastAsia="ArialMT"/>
          <w:szCs w:val="24"/>
        </w:rPr>
        <w:t>bbiak:</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Bels</w:t>
      </w:r>
      <w:r w:rsidRPr="0045720F">
        <w:rPr>
          <w:rFonts w:eastAsia="ArialMT" w:hint="eastAsia"/>
          <w:szCs w:val="24"/>
        </w:rPr>
        <w:t>ő</w:t>
      </w:r>
      <w:r w:rsidRPr="0045720F">
        <w:rPr>
          <w:rFonts w:eastAsia="ArialMT"/>
          <w:szCs w:val="24"/>
        </w:rPr>
        <w:t xml:space="preserve"> k</w:t>
      </w:r>
      <w:r w:rsidRPr="0045720F">
        <w:rPr>
          <w:rFonts w:eastAsia="ArialMT" w:hint="eastAsia"/>
          <w:szCs w:val="24"/>
        </w:rPr>
        <w:t>ö</w:t>
      </w:r>
      <w:r w:rsidRPr="0045720F">
        <w:rPr>
          <w:rFonts w:eastAsia="ArialMT"/>
          <w:szCs w:val="24"/>
        </w:rPr>
        <w:t>r sugara</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Rb</w:t>
      </w:r>
      <w:proofErr w:type="spellEnd"/>
      <w:r w:rsidRPr="0045720F">
        <w:rPr>
          <w:rFonts w:eastAsia="ArialMT"/>
          <w:szCs w:val="24"/>
        </w:rPr>
        <w:t xml:space="preserve"> = 20,25 m</w:t>
      </w:r>
    </w:p>
    <w:p w:rsidR="0045720F" w:rsidRPr="0045720F" w:rsidRDefault="0045720F" w:rsidP="0045720F">
      <w:pPr>
        <w:rPr>
          <w:rFonts w:eastAsia="ArialMT"/>
          <w:szCs w:val="24"/>
        </w:rPr>
      </w:pPr>
      <w:r w:rsidRPr="0045720F">
        <w:rPr>
          <w:rFonts w:eastAsia="ArialMT"/>
          <w:szCs w:val="24"/>
        </w:rPr>
        <w:t>K</w:t>
      </w:r>
      <w:r w:rsidRPr="0045720F">
        <w:rPr>
          <w:rFonts w:eastAsia="ArialMT" w:hint="eastAsia"/>
          <w:szCs w:val="24"/>
        </w:rPr>
        <w:t>ü</w:t>
      </w:r>
      <w:r w:rsidRPr="0045720F">
        <w:rPr>
          <w:rFonts w:eastAsia="ArialMT"/>
          <w:szCs w:val="24"/>
        </w:rPr>
        <w:t>ls</w:t>
      </w:r>
      <w:r w:rsidRPr="0045720F">
        <w:rPr>
          <w:rFonts w:eastAsia="ArialMT" w:hint="eastAsia"/>
          <w:szCs w:val="24"/>
        </w:rPr>
        <w:t>ő</w:t>
      </w:r>
      <w:r w:rsidRPr="0045720F">
        <w:rPr>
          <w:rFonts w:eastAsia="ArialMT"/>
          <w:szCs w:val="24"/>
        </w:rPr>
        <w:t xml:space="preserve"> k</w:t>
      </w:r>
      <w:r w:rsidRPr="0045720F">
        <w:rPr>
          <w:rFonts w:eastAsia="ArialMT" w:hint="eastAsia"/>
          <w:szCs w:val="24"/>
        </w:rPr>
        <w:t>ö</w:t>
      </w:r>
      <w:r w:rsidRPr="0045720F">
        <w:rPr>
          <w:rFonts w:eastAsia="ArialMT"/>
          <w:szCs w:val="24"/>
        </w:rPr>
        <w:t>r sugara</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Rk</w:t>
      </w:r>
      <w:proofErr w:type="spellEnd"/>
      <w:r w:rsidRPr="0045720F">
        <w:rPr>
          <w:rFonts w:eastAsia="ArialMT"/>
          <w:szCs w:val="24"/>
        </w:rPr>
        <w:t xml:space="preserve"> = 30,25 m</w:t>
      </w:r>
    </w:p>
    <w:p w:rsidR="0045720F" w:rsidRPr="0045720F" w:rsidRDefault="0045720F" w:rsidP="0045720F">
      <w:pPr>
        <w:rPr>
          <w:rFonts w:eastAsia="ArialMT"/>
          <w:szCs w:val="24"/>
        </w:rPr>
      </w:pPr>
      <w:r w:rsidRPr="0045720F">
        <w:rPr>
          <w:rFonts w:eastAsia="ArialMT"/>
          <w:szCs w:val="24"/>
        </w:rPr>
        <w:t>J</w:t>
      </w:r>
      <w:r w:rsidRPr="0045720F">
        <w:rPr>
          <w:rFonts w:eastAsia="ArialMT" w:hint="eastAsia"/>
          <w:szCs w:val="24"/>
        </w:rPr>
        <w:t>á</w:t>
      </w:r>
      <w:r w:rsidRPr="0045720F">
        <w:rPr>
          <w:rFonts w:eastAsia="ArialMT"/>
          <w:szCs w:val="24"/>
        </w:rPr>
        <w:t>rhat</w:t>
      </w:r>
      <w:r w:rsidRPr="0045720F">
        <w:rPr>
          <w:rFonts w:eastAsia="ArialMT" w:hint="eastAsia"/>
          <w:szCs w:val="24"/>
        </w:rPr>
        <w:t>ó</w:t>
      </w:r>
      <w:r w:rsidRPr="0045720F">
        <w:rPr>
          <w:rFonts w:eastAsia="ArialMT"/>
          <w:szCs w:val="24"/>
        </w:rPr>
        <w:t xml:space="preserve"> gy</w:t>
      </w:r>
      <w:r w:rsidRPr="0045720F">
        <w:rPr>
          <w:rFonts w:eastAsia="ArialMT" w:hint="eastAsia"/>
          <w:szCs w:val="24"/>
        </w:rPr>
        <w:t>ű</w:t>
      </w:r>
      <w:r w:rsidRPr="0045720F">
        <w:rPr>
          <w:rFonts w:eastAsia="ArialMT"/>
          <w:szCs w:val="24"/>
        </w:rPr>
        <w:t>r</w:t>
      </w:r>
      <w:r w:rsidRPr="0045720F">
        <w:rPr>
          <w:rFonts w:eastAsia="ArialMT" w:hint="eastAsia"/>
          <w:szCs w:val="24"/>
        </w:rPr>
        <w:t>ű</w:t>
      </w:r>
      <w:r w:rsidRPr="0045720F">
        <w:rPr>
          <w:rFonts w:eastAsia="ArialMT"/>
          <w:szCs w:val="24"/>
        </w:rPr>
        <w:t xml:space="preserve"> 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ge</w:t>
      </w:r>
      <w:r w:rsidR="00A04AE8">
        <w:rPr>
          <w:rFonts w:eastAsia="ArialMT"/>
          <w:szCs w:val="24"/>
        </w:rPr>
        <w:t>:</w:t>
      </w:r>
      <w:r w:rsidRPr="0045720F">
        <w:rPr>
          <w:rFonts w:eastAsia="ArialMT"/>
          <w:szCs w:val="24"/>
        </w:rPr>
        <w:t xml:space="preserve"> </w:t>
      </w:r>
      <w:r w:rsidR="00A04AE8">
        <w:rPr>
          <w:rFonts w:eastAsia="ArialMT"/>
          <w:szCs w:val="24"/>
        </w:rPr>
        <w:tab/>
      </w:r>
      <w:proofErr w:type="spellStart"/>
      <w:r w:rsidRPr="0045720F">
        <w:rPr>
          <w:rFonts w:eastAsia="ArialMT"/>
          <w:szCs w:val="24"/>
        </w:rPr>
        <w:t>gy</w:t>
      </w:r>
      <w:proofErr w:type="spellEnd"/>
      <w:r w:rsidRPr="0045720F">
        <w:rPr>
          <w:rFonts w:eastAsia="ArialMT"/>
          <w:szCs w:val="24"/>
        </w:rPr>
        <w:t xml:space="preserve"> = 2,0 m</w:t>
      </w:r>
    </w:p>
    <w:p w:rsidR="0045720F" w:rsidRPr="0045720F" w:rsidRDefault="0045720F" w:rsidP="0045720F">
      <w:pPr>
        <w:rPr>
          <w:rFonts w:eastAsia="ArialMT"/>
          <w:szCs w:val="24"/>
        </w:rPr>
      </w:pPr>
      <w:r w:rsidRPr="0045720F">
        <w:rPr>
          <w:rFonts w:eastAsia="ArialMT"/>
          <w:szCs w:val="24"/>
        </w:rPr>
        <w:t>K</w:t>
      </w:r>
      <w:r w:rsidRPr="0045720F">
        <w:rPr>
          <w:rFonts w:eastAsia="ArialMT" w:hint="eastAsia"/>
          <w:szCs w:val="24"/>
        </w:rPr>
        <w:t>ö</w:t>
      </w:r>
      <w:r w:rsidRPr="0045720F">
        <w:rPr>
          <w:rFonts w:eastAsia="ArialMT"/>
          <w:szCs w:val="24"/>
        </w:rPr>
        <w:t>rp</w:t>
      </w:r>
      <w:r w:rsidRPr="0045720F">
        <w:rPr>
          <w:rFonts w:eastAsia="ArialMT" w:hint="eastAsia"/>
          <w:szCs w:val="24"/>
        </w:rPr>
        <w:t>á</w:t>
      </w:r>
      <w:r w:rsidRPr="0045720F">
        <w:rPr>
          <w:rFonts w:eastAsia="ArialMT"/>
          <w:szCs w:val="24"/>
        </w:rPr>
        <w:t>lya 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ge</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sz</w:t>
      </w:r>
      <w:proofErr w:type="spellEnd"/>
      <w:r w:rsidRPr="0045720F">
        <w:rPr>
          <w:rFonts w:eastAsia="ArialMT"/>
          <w:szCs w:val="24"/>
        </w:rPr>
        <w:t xml:space="preserve"> = 8,0 m</w:t>
      </w:r>
    </w:p>
    <w:p w:rsidR="0045720F" w:rsidRPr="0045720F" w:rsidRDefault="0045720F" w:rsidP="0045720F">
      <w:pPr>
        <w:rPr>
          <w:rFonts w:eastAsia="ArialMT"/>
          <w:szCs w:val="24"/>
        </w:rPr>
      </w:pPr>
      <w:r w:rsidRPr="0045720F">
        <w:rPr>
          <w:rFonts w:eastAsia="ArialMT"/>
          <w:szCs w:val="24"/>
        </w:rPr>
        <w:t>Biztons</w:t>
      </w:r>
      <w:r w:rsidRPr="0045720F">
        <w:rPr>
          <w:rFonts w:eastAsia="ArialMT" w:hint="eastAsia"/>
          <w:szCs w:val="24"/>
        </w:rPr>
        <w:t>á</w:t>
      </w:r>
      <w:r w:rsidRPr="0045720F">
        <w:rPr>
          <w:rFonts w:eastAsia="ArialMT"/>
          <w:szCs w:val="24"/>
        </w:rPr>
        <w:t>gi s</w:t>
      </w:r>
      <w:r w:rsidRPr="0045720F">
        <w:rPr>
          <w:rFonts w:eastAsia="ArialMT" w:hint="eastAsia"/>
          <w:szCs w:val="24"/>
        </w:rPr>
        <w:t>á</w:t>
      </w:r>
      <w:r w:rsidRPr="0045720F">
        <w:rPr>
          <w:rFonts w:eastAsia="ArialMT"/>
          <w:szCs w:val="24"/>
        </w:rPr>
        <w:t>v 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ge</w:t>
      </w:r>
      <w:r w:rsidR="00A04AE8">
        <w:rPr>
          <w:rFonts w:eastAsia="ArialMT"/>
          <w:szCs w:val="24"/>
        </w:rPr>
        <w:t>:</w:t>
      </w:r>
      <w:r w:rsidRPr="0045720F">
        <w:rPr>
          <w:rFonts w:eastAsia="ArialMT"/>
          <w:szCs w:val="24"/>
        </w:rPr>
        <w:t xml:space="preserve"> </w:t>
      </w:r>
      <w:r w:rsidR="00A04AE8">
        <w:rPr>
          <w:rFonts w:eastAsia="ArialMT"/>
          <w:szCs w:val="24"/>
        </w:rPr>
        <w:tab/>
      </w:r>
      <w:proofErr w:type="spellStart"/>
      <w:r w:rsidRPr="0045720F">
        <w:rPr>
          <w:rFonts w:eastAsia="ArialMT"/>
          <w:szCs w:val="24"/>
        </w:rPr>
        <w:t>bs</w:t>
      </w:r>
      <w:proofErr w:type="spellEnd"/>
      <w:r w:rsidRPr="0045720F">
        <w:rPr>
          <w:rFonts w:eastAsia="ArialMT"/>
          <w:szCs w:val="24"/>
        </w:rPr>
        <w:t xml:space="preserve"> = 0,25 m</w:t>
      </w:r>
    </w:p>
    <w:p w:rsidR="0045720F" w:rsidRPr="0045720F" w:rsidRDefault="0045720F" w:rsidP="0045720F">
      <w:pPr>
        <w:rPr>
          <w:rFonts w:eastAsia="ArialMT"/>
          <w:szCs w:val="24"/>
        </w:rPr>
      </w:pPr>
      <w:r w:rsidRPr="0045720F">
        <w:rPr>
          <w:rFonts w:eastAsia="ArialMT"/>
          <w:szCs w:val="24"/>
        </w:rPr>
        <w:t>Csom</w:t>
      </w:r>
      <w:r w:rsidRPr="0045720F">
        <w:rPr>
          <w:rFonts w:eastAsia="ArialMT" w:hint="eastAsia"/>
          <w:szCs w:val="24"/>
        </w:rPr>
        <w:t>ó</w:t>
      </w:r>
      <w:r w:rsidRPr="0045720F">
        <w:rPr>
          <w:rFonts w:eastAsia="ArialMT"/>
          <w:szCs w:val="24"/>
        </w:rPr>
        <w:t xml:space="preserve">ponti </w:t>
      </w:r>
      <w:r w:rsidRPr="0045720F">
        <w:rPr>
          <w:rFonts w:eastAsia="ArialMT" w:hint="eastAsia"/>
          <w:szCs w:val="24"/>
        </w:rPr>
        <w:t>á</w:t>
      </w:r>
      <w:r w:rsidRPr="0045720F">
        <w:rPr>
          <w:rFonts w:eastAsia="ArialMT"/>
          <w:szCs w:val="24"/>
        </w:rPr>
        <w:t>gak sz</w:t>
      </w:r>
      <w:r w:rsidRPr="0045720F">
        <w:rPr>
          <w:rFonts w:eastAsia="ArialMT" w:hint="eastAsia"/>
          <w:szCs w:val="24"/>
        </w:rPr>
        <w:t>á</w:t>
      </w:r>
      <w:r w:rsidRPr="0045720F">
        <w:rPr>
          <w:rFonts w:eastAsia="ArialMT"/>
          <w:szCs w:val="24"/>
        </w:rPr>
        <w:t>ma</w:t>
      </w:r>
      <w:r w:rsidR="00A04AE8">
        <w:rPr>
          <w:rFonts w:eastAsia="ArialMT"/>
          <w:szCs w:val="24"/>
        </w:rPr>
        <w:t>:</w:t>
      </w:r>
      <w:r w:rsidR="00A04AE8">
        <w:rPr>
          <w:rFonts w:eastAsia="ArialMT"/>
          <w:szCs w:val="24"/>
        </w:rPr>
        <w:tab/>
      </w:r>
      <w:r w:rsidRPr="0045720F">
        <w:rPr>
          <w:rFonts w:eastAsia="ArialMT"/>
          <w:szCs w:val="24"/>
        </w:rPr>
        <w:t xml:space="preserve"> 3</w:t>
      </w:r>
    </w:p>
    <w:p w:rsidR="0045720F" w:rsidRPr="0045720F" w:rsidRDefault="0045720F" w:rsidP="0045720F">
      <w:pPr>
        <w:rPr>
          <w:rFonts w:eastAsia="ArialMT"/>
          <w:szCs w:val="24"/>
        </w:rPr>
      </w:pPr>
      <w:r w:rsidRPr="0045720F">
        <w:rPr>
          <w:rFonts w:eastAsia="ArialMT"/>
          <w:szCs w:val="24"/>
        </w:rPr>
        <w:t>Behalad</w:t>
      </w:r>
      <w:r w:rsidRPr="0045720F">
        <w:rPr>
          <w:rFonts w:eastAsia="ArialMT" w:hint="eastAsia"/>
          <w:szCs w:val="24"/>
        </w:rPr>
        <w:t>á</w:t>
      </w:r>
      <w:r w:rsidRPr="0045720F">
        <w:rPr>
          <w:rFonts w:eastAsia="ArialMT"/>
          <w:szCs w:val="24"/>
        </w:rPr>
        <w:t>si p</w:t>
      </w:r>
      <w:r w:rsidRPr="0045720F">
        <w:rPr>
          <w:rFonts w:eastAsia="ArialMT" w:hint="eastAsia"/>
          <w:szCs w:val="24"/>
        </w:rPr>
        <w:t>á</w:t>
      </w:r>
      <w:r w:rsidRPr="0045720F">
        <w:rPr>
          <w:rFonts w:eastAsia="ArialMT"/>
          <w:szCs w:val="24"/>
        </w:rPr>
        <w:t>lyasz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szbe</w:t>
      </w:r>
      <w:proofErr w:type="spellEnd"/>
      <w:r w:rsidRPr="0045720F">
        <w:rPr>
          <w:rFonts w:eastAsia="ArialMT"/>
          <w:szCs w:val="24"/>
        </w:rPr>
        <w:t xml:space="preserve"> = 4,75 m</w:t>
      </w:r>
    </w:p>
    <w:p w:rsidR="0045720F" w:rsidRPr="0045720F" w:rsidRDefault="0045720F" w:rsidP="0045720F">
      <w:pPr>
        <w:rPr>
          <w:rFonts w:eastAsia="ArialMT"/>
          <w:szCs w:val="24"/>
        </w:rPr>
      </w:pPr>
      <w:r w:rsidRPr="0045720F">
        <w:rPr>
          <w:rFonts w:eastAsia="ArialMT"/>
          <w:szCs w:val="24"/>
        </w:rPr>
        <w:lastRenderedPageBreak/>
        <w:t>Kihalad</w:t>
      </w:r>
      <w:r w:rsidRPr="0045720F">
        <w:rPr>
          <w:rFonts w:eastAsia="ArialMT" w:hint="eastAsia"/>
          <w:szCs w:val="24"/>
        </w:rPr>
        <w:t>á</w:t>
      </w:r>
      <w:r w:rsidRPr="0045720F">
        <w:rPr>
          <w:rFonts w:eastAsia="ArialMT"/>
          <w:szCs w:val="24"/>
        </w:rPr>
        <w:t>si p</w:t>
      </w:r>
      <w:r w:rsidRPr="0045720F">
        <w:rPr>
          <w:rFonts w:eastAsia="ArialMT" w:hint="eastAsia"/>
          <w:szCs w:val="24"/>
        </w:rPr>
        <w:t>á</w:t>
      </w:r>
      <w:r w:rsidRPr="0045720F">
        <w:rPr>
          <w:rFonts w:eastAsia="ArialMT"/>
          <w:szCs w:val="24"/>
        </w:rPr>
        <w:t>lyasz</w:t>
      </w:r>
      <w:r w:rsidRPr="0045720F">
        <w:rPr>
          <w:rFonts w:eastAsia="ArialMT" w:hint="eastAsia"/>
          <w:szCs w:val="24"/>
        </w:rPr>
        <w:t>é</w:t>
      </w:r>
      <w:r w:rsidRPr="0045720F">
        <w:rPr>
          <w:rFonts w:eastAsia="ArialMT"/>
          <w:szCs w:val="24"/>
        </w:rPr>
        <w:t>less</w:t>
      </w:r>
      <w:r w:rsidRPr="0045720F">
        <w:rPr>
          <w:rFonts w:eastAsia="ArialMT" w:hint="eastAsia"/>
          <w:szCs w:val="24"/>
        </w:rPr>
        <w:t>é</w:t>
      </w:r>
      <w:r w:rsidRPr="0045720F">
        <w:rPr>
          <w:rFonts w:eastAsia="ArialMT"/>
          <w:szCs w:val="24"/>
        </w:rPr>
        <w:t>g</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szki</w:t>
      </w:r>
      <w:proofErr w:type="spellEnd"/>
      <w:r w:rsidRPr="0045720F">
        <w:rPr>
          <w:rFonts w:eastAsia="ArialMT"/>
          <w:szCs w:val="24"/>
        </w:rPr>
        <w:t xml:space="preserve"> = 5,50 m</w:t>
      </w:r>
    </w:p>
    <w:p w:rsidR="0045720F" w:rsidRPr="0045720F" w:rsidRDefault="0045720F" w:rsidP="0045720F">
      <w:pPr>
        <w:rPr>
          <w:rFonts w:eastAsia="ArialMT"/>
          <w:szCs w:val="24"/>
        </w:rPr>
      </w:pPr>
      <w:r w:rsidRPr="0045720F">
        <w:rPr>
          <w:rFonts w:eastAsia="ArialMT"/>
          <w:szCs w:val="24"/>
        </w:rPr>
        <w:t>Behajt</w:t>
      </w:r>
      <w:r w:rsidRPr="0045720F">
        <w:rPr>
          <w:rFonts w:eastAsia="ArialMT" w:hint="eastAsia"/>
          <w:szCs w:val="24"/>
        </w:rPr>
        <w:t>ó</w:t>
      </w:r>
      <w:r w:rsidRPr="0045720F">
        <w:rPr>
          <w:rFonts w:eastAsia="ArialMT"/>
          <w:szCs w:val="24"/>
        </w:rPr>
        <w:t xml:space="preserve"> lekerek</w:t>
      </w:r>
      <w:r w:rsidRPr="0045720F">
        <w:rPr>
          <w:rFonts w:eastAsia="ArialMT" w:hint="eastAsia"/>
          <w:szCs w:val="24"/>
        </w:rPr>
        <w:t>í</w:t>
      </w:r>
      <w:r w:rsidRPr="0045720F">
        <w:rPr>
          <w:rFonts w:eastAsia="ArialMT"/>
          <w:szCs w:val="24"/>
        </w:rPr>
        <w:t>t</w:t>
      </w:r>
      <w:r w:rsidRPr="0045720F">
        <w:rPr>
          <w:rFonts w:eastAsia="ArialMT" w:hint="eastAsia"/>
          <w:szCs w:val="24"/>
        </w:rPr>
        <w:t>ő</w:t>
      </w:r>
      <w:r w:rsidRPr="0045720F">
        <w:rPr>
          <w:rFonts w:eastAsia="ArialMT"/>
          <w:szCs w:val="24"/>
        </w:rPr>
        <w:t xml:space="preserve"> sug</w:t>
      </w:r>
      <w:r w:rsidRPr="0045720F">
        <w:rPr>
          <w:rFonts w:eastAsia="ArialMT" w:hint="eastAsia"/>
          <w:szCs w:val="24"/>
        </w:rPr>
        <w:t>á</w:t>
      </w:r>
      <w:r w:rsidRPr="0045720F">
        <w:rPr>
          <w:rFonts w:eastAsia="ArialMT"/>
          <w:szCs w:val="24"/>
        </w:rPr>
        <w:t>r</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Rb</w:t>
      </w:r>
      <w:proofErr w:type="spellEnd"/>
      <w:r w:rsidRPr="0045720F">
        <w:rPr>
          <w:rFonts w:eastAsia="ArialMT"/>
          <w:szCs w:val="24"/>
        </w:rPr>
        <w:t xml:space="preserve"> = 15,0 m</w:t>
      </w:r>
    </w:p>
    <w:p w:rsidR="0045720F" w:rsidRPr="0045720F" w:rsidRDefault="0045720F" w:rsidP="0045720F">
      <w:pPr>
        <w:rPr>
          <w:rFonts w:eastAsia="ArialMT"/>
          <w:szCs w:val="24"/>
        </w:rPr>
      </w:pPr>
      <w:r w:rsidRPr="0045720F">
        <w:rPr>
          <w:rFonts w:eastAsia="ArialMT"/>
          <w:szCs w:val="24"/>
        </w:rPr>
        <w:t>Kihajt</w:t>
      </w:r>
      <w:r w:rsidRPr="0045720F">
        <w:rPr>
          <w:rFonts w:eastAsia="ArialMT" w:hint="eastAsia"/>
          <w:szCs w:val="24"/>
        </w:rPr>
        <w:t>ó</w:t>
      </w:r>
      <w:r w:rsidRPr="0045720F">
        <w:rPr>
          <w:rFonts w:eastAsia="ArialMT"/>
          <w:szCs w:val="24"/>
        </w:rPr>
        <w:t xml:space="preserve"> lekerek</w:t>
      </w:r>
      <w:r w:rsidRPr="0045720F">
        <w:rPr>
          <w:rFonts w:eastAsia="ArialMT" w:hint="eastAsia"/>
          <w:szCs w:val="24"/>
        </w:rPr>
        <w:t>í</w:t>
      </w:r>
      <w:r w:rsidRPr="0045720F">
        <w:rPr>
          <w:rFonts w:eastAsia="ArialMT"/>
          <w:szCs w:val="24"/>
        </w:rPr>
        <w:t>t</w:t>
      </w:r>
      <w:r w:rsidRPr="0045720F">
        <w:rPr>
          <w:rFonts w:eastAsia="ArialMT" w:hint="eastAsia"/>
          <w:szCs w:val="24"/>
        </w:rPr>
        <w:t>ő</w:t>
      </w:r>
      <w:r w:rsidRPr="0045720F">
        <w:rPr>
          <w:rFonts w:eastAsia="ArialMT"/>
          <w:szCs w:val="24"/>
        </w:rPr>
        <w:t xml:space="preserve"> sug</w:t>
      </w:r>
      <w:r w:rsidRPr="0045720F">
        <w:rPr>
          <w:rFonts w:eastAsia="ArialMT" w:hint="eastAsia"/>
          <w:szCs w:val="24"/>
        </w:rPr>
        <w:t>á</w:t>
      </w:r>
      <w:r w:rsidRPr="0045720F">
        <w:rPr>
          <w:rFonts w:eastAsia="ArialMT"/>
          <w:szCs w:val="24"/>
        </w:rPr>
        <w:t>r</w:t>
      </w:r>
      <w:r w:rsidR="00A04AE8">
        <w:rPr>
          <w:rFonts w:eastAsia="ArialMT"/>
          <w:szCs w:val="24"/>
        </w:rPr>
        <w:t>:</w:t>
      </w:r>
      <w:r w:rsidRPr="0045720F">
        <w:rPr>
          <w:rFonts w:eastAsia="ArialMT"/>
          <w:szCs w:val="24"/>
        </w:rPr>
        <w:t xml:space="preserve"> </w:t>
      </w:r>
      <w:r w:rsidR="00A04AE8">
        <w:rPr>
          <w:rFonts w:eastAsia="ArialMT"/>
          <w:szCs w:val="24"/>
        </w:rPr>
        <w:tab/>
      </w:r>
      <w:r w:rsidR="00A04AE8">
        <w:rPr>
          <w:rFonts w:eastAsia="ArialMT"/>
          <w:szCs w:val="24"/>
        </w:rPr>
        <w:tab/>
      </w:r>
      <w:proofErr w:type="spellStart"/>
      <w:r w:rsidRPr="0045720F">
        <w:rPr>
          <w:rFonts w:eastAsia="ArialMT"/>
          <w:szCs w:val="24"/>
        </w:rPr>
        <w:t>Rk</w:t>
      </w:r>
      <w:proofErr w:type="spellEnd"/>
      <w:r w:rsidRPr="0045720F">
        <w:rPr>
          <w:rFonts w:eastAsia="ArialMT"/>
          <w:szCs w:val="24"/>
        </w:rPr>
        <w:t xml:space="preserve"> = 15,0 m</w:t>
      </w:r>
    </w:p>
    <w:p w:rsidR="00A04AE8" w:rsidRDefault="00A04AE8" w:rsidP="0045720F">
      <w:pPr>
        <w:rPr>
          <w:rFonts w:eastAsia="ArialMT"/>
          <w:szCs w:val="24"/>
        </w:rPr>
      </w:pPr>
    </w:p>
    <w:p w:rsidR="0045720F" w:rsidRPr="0045720F" w:rsidRDefault="0045720F" w:rsidP="0045720F">
      <w:pPr>
        <w:rPr>
          <w:rFonts w:eastAsia="ArialMT"/>
          <w:szCs w:val="24"/>
        </w:rPr>
      </w:pPr>
      <w:r w:rsidRPr="0045720F">
        <w:rPr>
          <w:rFonts w:eastAsia="ArialMT"/>
          <w:szCs w:val="24"/>
        </w:rPr>
        <w:t>A k</w:t>
      </w:r>
      <w:r w:rsidRPr="0045720F">
        <w:rPr>
          <w:rFonts w:eastAsia="ArialMT" w:hint="eastAsia"/>
          <w:szCs w:val="24"/>
        </w:rPr>
        <w:t>ö</w:t>
      </w:r>
      <w:r w:rsidRPr="0045720F">
        <w:rPr>
          <w:rFonts w:eastAsia="ArialMT"/>
          <w:szCs w:val="24"/>
        </w:rPr>
        <w:t>rforgalom k</w:t>
      </w:r>
      <w:r w:rsidRPr="0045720F">
        <w:rPr>
          <w:rFonts w:eastAsia="ArialMT" w:hint="eastAsia"/>
          <w:szCs w:val="24"/>
        </w:rPr>
        <w:t>ö</w:t>
      </w:r>
      <w:r w:rsidRPr="0045720F">
        <w:rPr>
          <w:rFonts w:eastAsia="ArialMT"/>
          <w:szCs w:val="24"/>
        </w:rPr>
        <w:t>z</w:t>
      </w:r>
      <w:r w:rsidRPr="0045720F">
        <w:rPr>
          <w:rFonts w:eastAsia="ArialMT" w:hint="eastAsia"/>
          <w:szCs w:val="24"/>
        </w:rPr>
        <w:t>é</w:t>
      </w:r>
      <w:r w:rsidRPr="0045720F">
        <w:rPr>
          <w:rFonts w:eastAsia="ArialMT"/>
          <w:szCs w:val="24"/>
        </w:rPr>
        <w:t>ppontj</w:t>
      </w:r>
      <w:r w:rsidRPr="0045720F">
        <w:rPr>
          <w:rFonts w:eastAsia="ArialMT" w:hint="eastAsia"/>
          <w:szCs w:val="24"/>
        </w:rPr>
        <w:t>á</w:t>
      </w:r>
      <w:r w:rsidRPr="0045720F">
        <w:rPr>
          <w:rFonts w:eastAsia="ArialMT"/>
          <w:szCs w:val="24"/>
        </w:rPr>
        <w:t>t a szab</w:t>
      </w:r>
      <w:r w:rsidRPr="0045720F">
        <w:rPr>
          <w:rFonts w:eastAsia="ArialMT" w:hint="eastAsia"/>
          <w:szCs w:val="24"/>
        </w:rPr>
        <w:t>á</w:t>
      </w:r>
      <w:r w:rsidRPr="0045720F">
        <w:rPr>
          <w:rFonts w:eastAsia="ArialMT"/>
          <w:szCs w:val="24"/>
        </w:rPr>
        <w:t>lyoz</w:t>
      </w:r>
      <w:r w:rsidRPr="0045720F">
        <w:rPr>
          <w:rFonts w:eastAsia="ArialMT" w:hint="eastAsia"/>
          <w:szCs w:val="24"/>
        </w:rPr>
        <w:t>á</w:t>
      </w:r>
      <w:r w:rsidRPr="0045720F">
        <w:rPr>
          <w:rFonts w:eastAsia="ArialMT"/>
          <w:szCs w:val="24"/>
        </w:rPr>
        <w:t>si vonalak adta lehet</w:t>
      </w:r>
      <w:r w:rsidRPr="0045720F">
        <w:rPr>
          <w:rFonts w:eastAsia="ArialMT" w:hint="eastAsia"/>
          <w:szCs w:val="24"/>
        </w:rPr>
        <w:t>ő</w:t>
      </w:r>
      <w:r w:rsidRPr="0045720F">
        <w:rPr>
          <w:rFonts w:eastAsia="ArialMT"/>
          <w:szCs w:val="24"/>
        </w:rPr>
        <w:t>s</w:t>
      </w:r>
      <w:r w:rsidRPr="0045720F">
        <w:rPr>
          <w:rFonts w:eastAsia="ArialMT" w:hint="eastAsia"/>
          <w:szCs w:val="24"/>
        </w:rPr>
        <w:t>é</w:t>
      </w:r>
      <w:r w:rsidRPr="0045720F">
        <w:rPr>
          <w:rFonts w:eastAsia="ArialMT"/>
          <w:szCs w:val="24"/>
        </w:rPr>
        <w:t>gek szerint annak</w:t>
      </w:r>
      <w:r w:rsidR="00A04AE8">
        <w:rPr>
          <w:rFonts w:eastAsia="ArialMT"/>
          <w:szCs w:val="24"/>
        </w:rPr>
        <w:t xml:space="preserve"> </w:t>
      </w:r>
      <w:r w:rsidRPr="0045720F">
        <w:rPr>
          <w:rFonts w:eastAsia="ArialMT"/>
          <w:szCs w:val="24"/>
        </w:rPr>
        <w:t>hozz</w:t>
      </w:r>
      <w:r w:rsidRPr="0045720F">
        <w:rPr>
          <w:rFonts w:eastAsia="ArialMT" w:hint="eastAsia"/>
          <w:szCs w:val="24"/>
        </w:rPr>
        <w:t>á</w:t>
      </w:r>
      <w:r w:rsidRPr="0045720F">
        <w:rPr>
          <w:rFonts w:eastAsia="ArialMT"/>
          <w:szCs w:val="24"/>
        </w:rPr>
        <w:t>vet</w:t>
      </w:r>
      <w:r w:rsidRPr="0045720F">
        <w:rPr>
          <w:rFonts w:eastAsia="ArialMT" w:hint="eastAsia"/>
          <w:szCs w:val="24"/>
        </w:rPr>
        <w:t>ő</w:t>
      </w:r>
      <w:r w:rsidRPr="0045720F">
        <w:rPr>
          <w:rFonts w:eastAsia="ArialMT"/>
          <w:szCs w:val="24"/>
        </w:rPr>
        <w:t>leges k</w:t>
      </w:r>
      <w:r w:rsidRPr="0045720F">
        <w:rPr>
          <w:rFonts w:eastAsia="ArialMT" w:hint="eastAsia"/>
          <w:szCs w:val="24"/>
        </w:rPr>
        <w:t>ö</w:t>
      </w:r>
      <w:r w:rsidRPr="0045720F">
        <w:rPr>
          <w:rFonts w:eastAsia="ArialMT"/>
          <w:szCs w:val="24"/>
        </w:rPr>
        <w:t>zep</w:t>
      </w:r>
      <w:r w:rsidRPr="0045720F">
        <w:rPr>
          <w:rFonts w:eastAsia="ArialMT" w:hint="eastAsia"/>
          <w:szCs w:val="24"/>
        </w:rPr>
        <w:t>é</w:t>
      </w:r>
      <w:r w:rsidRPr="0045720F">
        <w:rPr>
          <w:rFonts w:eastAsia="ArialMT"/>
          <w:szCs w:val="24"/>
        </w:rPr>
        <w:t>n helyezt</w:t>
      </w:r>
      <w:r w:rsidR="00A04AE8">
        <w:rPr>
          <w:rFonts w:eastAsia="ArialMT"/>
          <w:szCs w:val="24"/>
        </w:rPr>
        <w:t>é</w:t>
      </w:r>
      <w:r w:rsidRPr="0045720F">
        <w:rPr>
          <w:rFonts w:eastAsia="ArialMT"/>
          <w:szCs w:val="24"/>
        </w:rPr>
        <w:t>k el. A fenti adatokkal tervezett k</w:t>
      </w:r>
      <w:r w:rsidRPr="0045720F">
        <w:rPr>
          <w:rFonts w:eastAsia="ArialMT" w:hint="eastAsia"/>
          <w:szCs w:val="24"/>
        </w:rPr>
        <w:t>ö</w:t>
      </w:r>
      <w:r w:rsidRPr="0045720F">
        <w:rPr>
          <w:rFonts w:eastAsia="ArialMT"/>
          <w:szCs w:val="24"/>
        </w:rPr>
        <w:t>rp</w:t>
      </w:r>
      <w:r w:rsidRPr="0045720F">
        <w:rPr>
          <w:rFonts w:eastAsia="ArialMT" w:hint="eastAsia"/>
          <w:szCs w:val="24"/>
        </w:rPr>
        <w:t>á</w:t>
      </w:r>
      <w:r w:rsidRPr="0045720F">
        <w:rPr>
          <w:rFonts w:eastAsia="ArialMT"/>
          <w:szCs w:val="24"/>
        </w:rPr>
        <w:t>lya a r</w:t>
      </w:r>
      <w:r w:rsidRPr="0045720F">
        <w:rPr>
          <w:rFonts w:eastAsia="ArialMT" w:hint="eastAsia"/>
          <w:szCs w:val="24"/>
        </w:rPr>
        <w:t>á</w:t>
      </w:r>
      <w:r w:rsidRPr="0045720F">
        <w:rPr>
          <w:rFonts w:eastAsia="ArialMT"/>
          <w:szCs w:val="24"/>
        </w:rPr>
        <w:t>vezet</w:t>
      </w:r>
      <w:r w:rsidRPr="0045720F">
        <w:rPr>
          <w:rFonts w:eastAsia="ArialMT" w:hint="eastAsia"/>
          <w:szCs w:val="24"/>
        </w:rPr>
        <w:t>ő á</w:t>
      </w:r>
      <w:r w:rsidRPr="0045720F">
        <w:rPr>
          <w:rFonts w:eastAsia="ArialMT"/>
          <w:szCs w:val="24"/>
        </w:rPr>
        <w:t>gakkal elf</w:t>
      </w:r>
      <w:r w:rsidRPr="0045720F">
        <w:rPr>
          <w:rFonts w:eastAsia="ArialMT" w:hint="eastAsia"/>
          <w:szCs w:val="24"/>
        </w:rPr>
        <w:t>é</w:t>
      </w:r>
      <w:r w:rsidRPr="0045720F">
        <w:rPr>
          <w:rFonts w:eastAsia="ArialMT"/>
          <w:szCs w:val="24"/>
        </w:rPr>
        <w:t>r a sz</w:t>
      </w:r>
      <w:r w:rsidRPr="0045720F">
        <w:rPr>
          <w:rFonts w:eastAsia="ArialMT" w:hint="eastAsia"/>
          <w:szCs w:val="24"/>
        </w:rPr>
        <w:t>á</w:t>
      </w:r>
      <w:r w:rsidRPr="0045720F">
        <w:rPr>
          <w:rFonts w:eastAsia="ArialMT"/>
          <w:szCs w:val="24"/>
        </w:rPr>
        <w:t>m</w:t>
      </w:r>
      <w:r w:rsidRPr="0045720F">
        <w:rPr>
          <w:rFonts w:eastAsia="ArialMT" w:hint="eastAsia"/>
          <w:szCs w:val="24"/>
        </w:rPr>
        <w:t>á</w:t>
      </w:r>
      <w:r w:rsidRPr="0045720F">
        <w:rPr>
          <w:rFonts w:eastAsia="ArialMT"/>
          <w:szCs w:val="24"/>
        </w:rPr>
        <w:t>ra kiszab</w:t>
      </w:r>
      <w:r w:rsidRPr="0045720F">
        <w:rPr>
          <w:rFonts w:eastAsia="ArialMT" w:hint="eastAsia"/>
          <w:szCs w:val="24"/>
        </w:rPr>
        <w:t>á</w:t>
      </w:r>
      <w:r w:rsidRPr="0045720F">
        <w:rPr>
          <w:rFonts w:eastAsia="ArialMT"/>
          <w:szCs w:val="24"/>
        </w:rPr>
        <w:t>lyoz</w:t>
      </w:r>
      <w:r w:rsidRPr="0045720F">
        <w:rPr>
          <w:rFonts w:eastAsia="ArialMT" w:hint="eastAsia"/>
          <w:szCs w:val="24"/>
        </w:rPr>
        <w:t>á</w:t>
      </w:r>
      <w:r w:rsidRPr="0045720F">
        <w:rPr>
          <w:rFonts w:eastAsia="ArialMT"/>
          <w:szCs w:val="24"/>
        </w:rPr>
        <w:t>sra ker</w:t>
      </w:r>
      <w:r w:rsidRPr="0045720F">
        <w:rPr>
          <w:rFonts w:eastAsia="ArialMT" w:hint="eastAsia"/>
          <w:szCs w:val="24"/>
        </w:rPr>
        <w:t>ü</w:t>
      </w:r>
      <w:r w:rsidRPr="0045720F">
        <w:rPr>
          <w:rFonts w:eastAsia="ArialMT"/>
          <w:szCs w:val="24"/>
        </w:rPr>
        <w:t>l</w:t>
      </w:r>
      <w:r w:rsidRPr="0045720F">
        <w:rPr>
          <w:rFonts w:eastAsia="ArialMT" w:hint="eastAsia"/>
          <w:szCs w:val="24"/>
        </w:rPr>
        <w:t>ő</w:t>
      </w:r>
      <w:r w:rsidRPr="0045720F">
        <w:rPr>
          <w:rFonts w:eastAsia="ArialMT"/>
          <w:szCs w:val="24"/>
        </w:rPr>
        <w:t xml:space="preserve"> k</w:t>
      </w:r>
      <w:r w:rsidRPr="0045720F">
        <w:rPr>
          <w:rFonts w:eastAsia="ArialMT" w:hint="eastAsia"/>
          <w:szCs w:val="24"/>
        </w:rPr>
        <w:t>ö</w:t>
      </w:r>
      <w:r w:rsidRPr="0045720F">
        <w:rPr>
          <w:rFonts w:eastAsia="ArialMT"/>
          <w:szCs w:val="24"/>
        </w:rPr>
        <w:t>zter</w:t>
      </w:r>
      <w:r w:rsidRPr="0045720F">
        <w:rPr>
          <w:rFonts w:eastAsia="ArialMT" w:hint="eastAsia"/>
          <w:szCs w:val="24"/>
        </w:rPr>
        <w:t>ü</w:t>
      </w:r>
      <w:r w:rsidRPr="0045720F">
        <w:rPr>
          <w:rFonts w:eastAsia="ArialMT"/>
          <w:szCs w:val="24"/>
        </w:rPr>
        <w:t>leten, de a v</w:t>
      </w:r>
      <w:r w:rsidRPr="0045720F">
        <w:rPr>
          <w:rFonts w:eastAsia="ArialMT" w:hint="eastAsia"/>
          <w:szCs w:val="24"/>
        </w:rPr>
        <w:t>í</w:t>
      </w:r>
      <w:r w:rsidRPr="0045720F">
        <w:rPr>
          <w:rFonts w:eastAsia="ArialMT"/>
          <w:szCs w:val="24"/>
        </w:rPr>
        <w:t>zelvezet</w:t>
      </w:r>
      <w:r w:rsidRPr="0045720F">
        <w:rPr>
          <w:rFonts w:eastAsia="ArialMT" w:hint="eastAsia"/>
          <w:szCs w:val="24"/>
        </w:rPr>
        <w:t>é</w:t>
      </w:r>
      <w:r w:rsidRPr="0045720F">
        <w:rPr>
          <w:rFonts w:eastAsia="ArialMT"/>
          <w:szCs w:val="24"/>
        </w:rPr>
        <w:t>s sz</w:t>
      </w:r>
      <w:r w:rsidRPr="0045720F">
        <w:rPr>
          <w:rFonts w:eastAsia="ArialMT" w:hint="eastAsia"/>
          <w:szCs w:val="24"/>
        </w:rPr>
        <w:t>ü</w:t>
      </w:r>
      <w:r w:rsidRPr="0045720F">
        <w:rPr>
          <w:rFonts w:eastAsia="ArialMT"/>
          <w:szCs w:val="24"/>
        </w:rPr>
        <w:t>ks</w:t>
      </w:r>
      <w:r w:rsidRPr="0045720F">
        <w:rPr>
          <w:rFonts w:eastAsia="ArialMT" w:hint="eastAsia"/>
          <w:szCs w:val="24"/>
        </w:rPr>
        <w:t>é</w:t>
      </w:r>
      <w:r w:rsidR="00A04AE8">
        <w:rPr>
          <w:rFonts w:eastAsia="ArialMT"/>
          <w:szCs w:val="24"/>
        </w:rPr>
        <w:t xml:space="preserve">ges </w:t>
      </w:r>
      <w:r w:rsidRPr="0045720F">
        <w:rPr>
          <w:rFonts w:eastAsia="ArialMT"/>
          <w:szCs w:val="24"/>
        </w:rPr>
        <w:t>l</w:t>
      </w:r>
      <w:r w:rsidRPr="0045720F">
        <w:rPr>
          <w:rFonts w:eastAsia="ArialMT" w:hint="eastAsia"/>
          <w:szCs w:val="24"/>
        </w:rPr>
        <w:t>é</w:t>
      </w:r>
      <w:r w:rsidRPr="0045720F">
        <w:rPr>
          <w:rFonts w:eastAsia="ArialMT"/>
          <w:szCs w:val="24"/>
        </w:rPr>
        <w:t>tes</w:t>
      </w:r>
      <w:r w:rsidRPr="0045720F">
        <w:rPr>
          <w:rFonts w:eastAsia="ArialMT" w:hint="eastAsia"/>
          <w:szCs w:val="24"/>
        </w:rPr>
        <w:t>í</w:t>
      </w:r>
      <w:r w:rsidRPr="0045720F">
        <w:rPr>
          <w:rFonts w:eastAsia="ArialMT"/>
          <w:szCs w:val="24"/>
        </w:rPr>
        <w:t>tm</w:t>
      </w:r>
      <w:r w:rsidRPr="0045720F">
        <w:rPr>
          <w:rFonts w:eastAsia="ArialMT" w:hint="eastAsia"/>
          <w:szCs w:val="24"/>
        </w:rPr>
        <w:t>é</w:t>
      </w:r>
      <w:r w:rsidRPr="0045720F">
        <w:rPr>
          <w:rFonts w:eastAsia="ArialMT"/>
          <w:szCs w:val="24"/>
        </w:rPr>
        <w:t>nyei helyenk</w:t>
      </w:r>
      <w:r w:rsidRPr="0045720F">
        <w:rPr>
          <w:rFonts w:eastAsia="ArialMT" w:hint="eastAsia"/>
          <w:szCs w:val="24"/>
        </w:rPr>
        <w:t>é</w:t>
      </w:r>
      <w:r w:rsidRPr="0045720F">
        <w:rPr>
          <w:rFonts w:eastAsia="ArialMT"/>
          <w:szCs w:val="24"/>
        </w:rPr>
        <w:t>nt kism</w:t>
      </w:r>
      <w:r w:rsidRPr="0045720F">
        <w:rPr>
          <w:rFonts w:eastAsia="ArialMT" w:hint="eastAsia"/>
          <w:szCs w:val="24"/>
        </w:rPr>
        <w:t>é</w:t>
      </w:r>
      <w:r w:rsidRPr="0045720F">
        <w:rPr>
          <w:rFonts w:eastAsia="ArialMT"/>
          <w:szCs w:val="24"/>
        </w:rPr>
        <w:t>rt</w:t>
      </w:r>
      <w:r w:rsidRPr="0045720F">
        <w:rPr>
          <w:rFonts w:eastAsia="ArialMT" w:hint="eastAsia"/>
          <w:szCs w:val="24"/>
        </w:rPr>
        <w:t>é</w:t>
      </w:r>
      <w:r w:rsidRPr="0045720F">
        <w:rPr>
          <w:rFonts w:eastAsia="ArialMT"/>
          <w:szCs w:val="24"/>
        </w:rPr>
        <w:t>kben t</w:t>
      </w:r>
      <w:r w:rsidRPr="0045720F">
        <w:rPr>
          <w:rFonts w:eastAsia="ArialMT" w:hint="eastAsia"/>
          <w:szCs w:val="24"/>
        </w:rPr>
        <w:t>ú</w:t>
      </w:r>
      <w:r w:rsidRPr="0045720F">
        <w:rPr>
          <w:rFonts w:eastAsia="ArialMT"/>
          <w:szCs w:val="24"/>
        </w:rPr>
        <w:t>lny</w:t>
      </w:r>
      <w:r w:rsidRPr="0045720F">
        <w:rPr>
          <w:rFonts w:eastAsia="ArialMT" w:hint="eastAsia"/>
          <w:szCs w:val="24"/>
        </w:rPr>
        <w:t>ú</w:t>
      </w:r>
      <w:r w:rsidRPr="0045720F">
        <w:rPr>
          <w:rFonts w:eastAsia="ArialMT"/>
          <w:szCs w:val="24"/>
        </w:rPr>
        <w:t>lnak a szab</w:t>
      </w:r>
      <w:r w:rsidRPr="0045720F">
        <w:rPr>
          <w:rFonts w:eastAsia="ArialMT" w:hint="eastAsia"/>
          <w:szCs w:val="24"/>
        </w:rPr>
        <w:t>á</w:t>
      </w:r>
      <w:r w:rsidRPr="0045720F">
        <w:rPr>
          <w:rFonts w:eastAsia="ArialMT"/>
          <w:szCs w:val="24"/>
        </w:rPr>
        <w:t>lyoz</w:t>
      </w:r>
      <w:r w:rsidRPr="0045720F">
        <w:rPr>
          <w:rFonts w:eastAsia="ArialMT" w:hint="eastAsia"/>
          <w:szCs w:val="24"/>
        </w:rPr>
        <w:t>á</w:t>
      </w:r>
      <w:r w:rsidRPr="0045720F">
        <w:rPr>
          <w:rFonts w:eastAsia="ArialMT"/>
          <w:szCs w:val="24"/>
        </w:rPr>
        <w:t>si vonalakon.</w:t>
      </w:r>
    </w:p>
    <w:p w:rsidR="0045720F" w:rsidRDefault="0045720F" w:rsidP="0045720F">
      <w:pPr>
        <w:rPr>
          <w:kern w:val="2"/>
          <w:szCs w:val="24"/>
        </w:rPr>
      </w:pPr>
    </w:p>
    <w:p w:rsidR="00D30E2F" w:rsidRPr="00D30E2F" w:rsidRDefault="00D30E2F" w:rsidP="00D30E2F">
      <w:pPr>
        <w:rPr>
          <w:rFonts w:eastAsia="ArialMT"/>
        </w:rPr>
      </w:pPr>
      <w:r w:rsidRPr="00D30E2F">
        <w:rPr>
          <w:rFonts w:eastAsia="ArialMT"/>
        </w:rPr>
        <w:t>A tervezett burkolt útról és kerékpárútról lefolyó csapadékvíz befogadója a Malom</w:t>
      </w:r>
      <w:r>
        <w:rPr>
          <w:rFonts w:eastAsia="ArialMT"/>
        </w:rPr>
        <w:t xml:space="preserve"> </w:t>
      </w:r>
      <w:r w:rsidRPr="00D30E2F">
        <w:rPr>
          <w:rFonts w:eastAsia="ArialMT"/>
        </w:rPr>
        <w:t>árok.</w:t>
      </w:r>
    </w:p>
    <w:p w:rsidR="00D30E2F" w:rsidRPr="00D30E2F" w:rsidRDefault="00D30E2F" w:rsidP="00D30E2F">
      <w:pPr>
        <w:rPr>
          <w:rFonts w:eastAsia="ArialMT"/>
        </w:rPr>
      </w:pPr>
      <w:r w:rsidRPr="00D30E2F">
        <w:rPr>
          <w:rFonts w:eastAsia="ArialMT"/>
        </w:rPr>
        <w:t>A tervezett burkoltút szelvényezés szerinti bal oldalán CS-1 jelű és a jobb oldalá</w:t>
      </w:r>
      <w:r>
        <w:rPr>
          <w:rFonts w:eastAsia="ArialMT"/>
        </w:rPr>
        <w:t xml:space="preserve">n a </w:t>
      </w:r>
      <w:r w:rsidRPr="00D30E2F">
        <w:rPr>
          <w:rFonts w:eastAsia="ArialMT"/>
        </w:rPr>
        <w:t>kerékpárú</w:t>
      </w:r>
      <w:r>
        <w:rPr>
          <w:rFonts w:eastAsia="ArialMT"/>
        </w:rPr>
        <w:t>t</w:t>
      </w:r>
      <w:r w:rsidRPr="00D30E2F">
        <w:rPr>
          <w:rFonts w:eastAsia="ArialMT"/>
        </w:rPr>
        <w:t xml:space="preserve"> mellett CS-2 jelű 60 cm fenékszélességű, 1:1,5 rézsűhajlású földá</w:t>
      </w:r>
      <w:r>
        <w:rPr>
          <w:rFonts w:eastAsia="ArialMT"/>
        </w:rPr>
        <w:t xml:space="preserve">rkot </w:t>
      </w:r>
      <w:r w:rsidRPr="00D30E2F">
        <w:rPr>
          <w:rFonts w:eastAsia="ArialMT"/>
        </w:rPr>
        <w:t>tervezt</w:t>
      </w:r>
      <w:r>
        <w:rPr>
          <w:rFonts w:eastAsia="ArialMT"/>
        </w:rPr>
        <w:t>e</w:t>
      </w:r>
      <w:r w:rsidRPr="00D30E2F">
        <w:rPr>
          <w:rFonts w:eastAsia="ArialMT"/>
        </w:rPr>
        <w:t>k a csapadékvíz</w:t>
      </w:r>
      <w:r>
        <w:rPr>
          <w:rFonts w:eastAsia="ArialMT"/>
        </w:rPr>
        <w:t xml:space="preserve"> </w:t>
      </w:r>
      <w:r w:rsidRPr="00D30E2F">
        <w:rPr>
          <w:rFonts w:eastAsia="ArialMT"/>
        </w:rPr>
        <w:t>elvezetésre.</w:t>
      </w:r>
    </w:p>
    <w:p w:rsidR="00D30E2F" w:rsidRDefault="00D30E2F" w:rsidP="00D30E2F">
      <w:pPr>
        <w:rPr>
          <w:rFonts w:eastAsia="ArialMT"/>
        </w:rPr>
      </w:pPr>
    </w:p>
    <w:p w:rsidR="00D30E2F" w:rsidRPr="00D30E2F" w:rsidRDefault="00D30E2F" w:rsidP="00D30E2F">
      <w:pPr>
        <w:rPr>
          <w:rFonts w:eastAsia="ArialMT"/>
        </w:rPr>
      </w:pPr>
      <w:r w:rsidRPr="00D30E2F">
        <w:rPr>
          <w:rFonts w:eastAsia="ArialMT"/>
        </w:rPr>
        <w:t>A tervezett árok hossza</w:t>
      </w:r>
      <w:r>
        <w:rPr>
          <w:rFonts w:eastAsia="ArialMT"/>
        </w:rPr>
        <w:t xml:space="preserve"> </w:t>
      </w:r>
      <w:r w:rsidRPr="00D30E2F">
        <w:rPr>
          <w:rFonts w:eastAsia="ArialMT"/>
        </w:rPr>
        <w:t>850</w:t>
      </w:r>
      <w:r>
        <w:rPr>
          <w:rFonts w:eastAsia="ArialMT"/>
        </w:rPr>
        <w:t xml:space="preserve"> </w:t>
      </w:r>
      <w:r w:rsidRPr="00D30E2F">
        <w:rPr>
          <w:rFonts w:eastAsia="ArialMT"/>
        </w:rPr>
        <w:t>m, átlagos esése 1,0‰.</w:t>
      </w:r>
      <w:r>
        <w:rPr>
          <w:rFonts w:eastAsia="ArialMT"/>
        </w:rPr>
        <w:t xml:space="preserve"> </w:t>
      </w:r>
      <w:r w:rsidRPr="00D30E2F">
        <w:rPr>
          <w:rFonts w:eastAsia="ArialMT"/>
        </w:rPr>
        <w:t>A CS-1 jelű árokhoz távlatban tervezett burkolt út csapadékvíz</w:t>
      </w:r>
      <w:r>
        <w:rPr>
          <w:rFonts w:eastAsia="ArialMT"/>
        </w:rPr>
        <w:t xml:space="preserve"> </w:t>
      </w:r>
      <w:r w:rsidRPr="00D30E2F">
        <w:rPr>
          <w:rFonts w:eastAsia="ArialMT"/>
        </w:rPr>
        <w:t>elvezeté</w:t>
      </w:r>
      <w:r>
        <w:rPr>
          <w:rFonts w:eastAsia="ArialMT"/>
        </w:rPr>
        <w:t xml:space="preserve">se csatlakozik. </w:t>
      </w:r>
      <w:r w:rsidRPr="00D30E2F">
        <w:rPr>
          <w:rFonts w:eastAsia="ArialMT"/>
        </w:rPr>
        <w:t>A CS-1 jelű árok tervezett utat 0+700</w:t>
      </w:r>
      <w:r>
        <w:rPr>
          <w:rFonts w:eastAsia="ArialMT"/>
        </w:rPr>
        <w:t xml:space="preserve"> </w:t>
      </w:r>
      <w:r w:rsidRPr="00D30E2F">
        <w:rPr>
          <w:rFonts w:eastAsia="ArialMT"/>
        </w:rPr>
        <w:t>km szelvényben ᴓ60 beton á</w:t>
      </w:r>
      <w:r>
        <w:rPr>
          <w:rFonts w:eastAsia="ArialMT"/>
        </w:rPr>
        <w:t xml:space="preserve">teresszel keresztezi. </w:t>
      </w:r>
      <w:r w:rsidRPr="00D30E2F">
        <w:rPr>
          <w:rFonts w:eastAsia="ArialMT"/>
        </w:rPr>
        <w:t>Az útkeresztezés után a CS-1 és a CS-2 jelű árok vize egyesül és a Malom á</w:t>
      </w:r>
      <w:r>
        <w:rPr>
          <w:rFonts w:eastAsia="ArialMT"/>
        </w:rPr>
        <w:t xml:space="preserve">rokig </w:t>
      </w:r>
      <w:r w:rsidRPr="00D30E2F">
        <w:rPr>
          <w:rFonts w:eastAsia="ArialMT"/>
        </w:rPr>
        <w:t>170</w:t>
      </w:r>
      <w:r>
        <w:rPr>
          <w:rFonts w:eastAsia="ArialMT"/>
        </w:rPr>
        <w:t xml:space="preserve"> </w:t>
      </w:r>
      <w:r w:rsidRPr="00D30E2F">
        <w:rPr>
          <w:rFonts w:eastAsia="ArialMT"/>
        </w:rPr>
        <w:t>m hosszban burkolt árkot tervezt</w:t>
      </w:r>
      <w:r>
        <w:rPr>
          <w:rFonts w:eastAsia="ArialMT"/>
        </w:rPr>
        <w:t>e</w:t>
      </w:r>
      <w:r w:rsidRPr="00D30E2F">
        <w:rPr>
          <w:rFonts w:eastAsia="ArialMT"/>
        </w:rPr>
        <w:t>k.</w:t>
      </w:r>
    </w:p>
    <w:p w:rsidR="00D30E2F" w:rsidRDefault="00D30E2F" w:rsidP="00D30E2F">
      <w:pPr>
        <w:rPr>
          <w:rFonts w:eastAsia="ArialMT"/>
        </w:rPr>
      </w:pPr>
    </w:p>
    <w:p w:rsidR="00D30E2F" w:rsidRPr="00D30E2F" w:rsidRDefault="00D30E2F" w:rsidP="00D30E2F">
      <w:pPr>
        <w:rPr>
          <w:rFonts w:eastAsia="ArialMT"/>
        </w:rPr>
      </w:pPr>
      <w:r w:rsidRPr="00D30E2F">
        <w:rPr>
          <w:rFonts w:eastAsia="ArialMT"/>
        </w:rPr>
        <w:t>A burkolt árok adatai</w:t>
      </w:r>
    </w:p>
    <w:p w:rsidR="00D30E2F" w:rsidRPr="00D30E2F" w:rsidRDefault="00D30E2F" w:rsidP="00D30E2F">
      <w:pPr>
        <w:pStyle w:val="Listaszerbekezds"/>
        <w:numPr>
          <w:ilvl w:val="0"/>
          <w:numId w:val="20"/>
        </w:numPr>
        <w:rPr>
          <w:rFonts w:eastAsia="ArialMT"/>
        </w:rPr>
      </w:pPr>
      <w:r w:rsidRPr="00D30E2F">
        <w:rPr>
          <w:rFonts w:eastAsia="ArialMT"/>
        </w:rPr>
        <w:t>hossza: 170m</w:t>
      </w:r>
    </w:p>
    <w:p w:rsidR="00D30E2F" w:rsidRPr="00D30E2F" w:rsidRDefault="00D30E2F" w:rsidP="00D30E2F">
      <w:pPr>
        <w:pStyle w:val="Listaszerbekezds"/>
        <w:numPr>
          <w:ilvl w:val="0"/>
          <w:numId w:val="20"/>
        </w:numPr>
        <w:rPr>
          <w:rFonts w:eastAsia="ArialMT"/>
        </w:rPr>
      </w:pPr>
      <w:r w:rsidRPr="00D30E2F">
        <w:rPr>
          <w:rFonts w:eastAsia="ArialMT"/>
        </w:rPr>
        <w:t>esése: 1,0‰</w:t>
      </w:r>
    </w:p>
    <w:p w:rsidR="00D30E2F" w:rsidRPr="00D30E2F" w:rsidRDefault="00D30E2F" w:rsidP="00D30E2F">
      <w:pPr>
        <w:pStyle w:val="Listaszerbekezds"/>
        <w:numPr>
          <w:ilvl w:val="0"/>
          <w:numId w:val="20"/>
        </w:numPr>
        <w:rPr>
          <w:rFonts w:eastAsia="ArialMT"/>
        </w:rPr>
      </w:pPr>
      <w:r w:rsidRPr="00D30E2F">
        <w:rPr>
          <w:rFonts w:eastAsia="ArialMT"/>
        </w:rPr>
        <w:t>fenékszélesség: 0,60m</w:t>
      </w:r>
    </w:p>
    <w:p w:rsidR="00A04AE8" w:rsidRPr="00D30E2F" w:rsidRDefault="00D30E2F" w:rsidP="00D30E2F">
      <w:pPr>
        <w:pStyle w:val="Listaszerbekezds"/>
        <w:numPr>
          <w:ilvl w:val="0"/>
          <w:numId w:val="20"/>
        </w:numPr>
        <w:rPr>
          <w:kern w:val="2"/>
        </w:rPr>
      </w:pPr>
      <w:r w:rsidRPr="00D30E2F">
        <w:rPr>
          <w:rFonts w:eastAsia="ArialMT"/>
        </w:rPr>
        <w:t>rézsűhajlás: 1:1,5</w:t>
      </w:r>
    </w:p>
    <w:p w:rsidR="00D30E2F" w:rsidRDefault="00D30E2F" w:rsidP="00D30E2F">
      <w:pPr>
        <w:rPr>
          <w:kern w:val="2"/>
        </w:rPr>
      </w:pPr>
    </w:p>
    <w:p w:rsidR="00086381" w:rsidRPr="00086381" w:rsidRDefault="00086381" w:rsidP="00086381">
      <w:pPr>
        <w:rPr>
          <w:b/>
        </w:rPr>
      </w:pPr>
      <w:r w:rsidRPr="00086381">
        <w:rPr>
          <w:b/>
        </w:rPr>
        <w:t>Közművek</w:t>
      </w:r>
    </w:p>
    <w:p w:rsidR="00086381" w:rsidRDefault="00086381" w:rsidP="00086381">
      <w:pPr>
        <w:rPr>
          <w:rFonts w:eastAsia="ArialMT"/>
        </w:rPr>
      </w:pPr>
    </w:p>
    <w:p w:rsidR="00086381" w:rsidRPr="00086381" w:rsidRDefault="00086381" w:rsidP="00086381">
      <w:pPr>
        <w:rPr>
          <w:rFonts w:eastAsia="ArialMT"/>
        </w:rPr>
      </w:pPr>
      <w:r w:rsidRPr="00086381">
        <w:rPr>
          <w:rFonts w:eastAsia="ArialMT"/>
        </w:rPr>
        <w:t>Gáz és szennyvízcsatorna nincs a tervezési területen. A 304-es út északi oldalán az</w:t>
      </w:r>
      <w:r>
        <w:rPr>
          <w:rFonts w:eastAsia="ArialMT"/>
        </w:rPr>
        <w:t xml:space="preserve"> </w:t>
      </w:r>
      <w:r w:rsidRPr="00086381">
        <w:rPr>
          <w:rFonts w:eastAsia="ArialMT"/>
        </w:rPr>
        <w:t xml:space="preserve">úttal párhuzamosan húzódik </w:t>
      </w:r>
      <w:proofErr w:type="gramStart"/>
      <w:r w:rsidRPr="00086381">
        <w:rPr>
          <w:rFonts w:eastAsia="ArialMT"/>
        </w:rPr>
        <w:t>vízvezeték</w:t>
      </w:r>
      <w:proofErr w:type="gramEnd"/>
      <w:r w:rsidRPr="00086381">
        <w:rPr>
          <w:rFonts w:eastAsia="ArialMT"/>
        </w:rPr>
        <w:t xml:space="preserve"> amelyet a tervezett gyalog és kerékpárú</w:t>
      </w:r>
      <w:r>
        <w:rPr>
          <w:rFonts w:eastAsia="ArialMT"/>
        </w:rPr>
        <w:t xml:space="preserve">t </w:t>
      </w:r>
      <w:r w:rsidRPr="00086381">
        <w:rPr>
          <w:rFonts w:eastAsia="ArialMT"/>
        </w:rPr>
        <w:t>átkötés keresztezi, itt védőcsövezésre van szükség. A 304-es számú főút menté</w:t>
      </w:r>
      <w:r>
        <w:rPr>
          <w:rFonts w:eastAsia="ArialMT"/>
        </w:rPr>
        <w:t xml:space="preserve">n </w:t>
      </w:r>
      <w:r w:rsidRPr="00086381">
        <w:rPr>
          <w:rFonts w:eastAsia="ArialMT"/>
        </w:rPr>
        <w:t xml:space="preserve">közvilágítás </w:t>
      </w:r>
      <w:proofErr w:type="gramStart"/>
      <w:r w:rsidRPr="00086381">
        <w:rPr>
          <w:rFonts w:eastAsia="ArialMT"/>
        </w:rPr>
        <w:t>üzemel</w:t>
      </w:r>
      <w:proofErr w:type="gramEnd"/>
      <w:r w:rsidRPr="00086381">
        <w:rPr>
          <w:rFonts w:eastAsia="ArialMT"/>
        </w:rPr>
        <w:t xml:space="preserve"> amelynek kábeleit védeni kell a keresztezésekné</w:t>
      </w:r>
      <w:r>
        <w:rPr>
          <w:rFonts w:eastAsia="ArialMT"/>
        </w:rPr>
        <w:t xml:space="preserve">l. A 0+650 </w:t>
      </w:r>
      <w:r w:rsidRPr="00086381">
        <w:rPr>
          <w:rFonts w:eastAsia="ArialMT"/>
        </w:rPr>
        <w:t xml:space="preserve">szelvényben a meglévő </w:t>
      </w:r>
      <w:r>
        <w:rPr>
          <w:rFonts w:eastAsia="ArialMT"/>
        </w:rPr>
        <w:t>ÉMÁSZ</w:t>
      </w:r>
      <w:r w:rsidRPr="00086381">
        <w:rPr>
          <w:rFonts w:eastAsia="ArialMT"/>
        </w:rPr>
        <w:t xml:space="preserve"> légkábelt tervezett ú</w:t>
      </w:r>
      <w:r>
        <w:rPr>
          <w:rFonts w:eastAsia="ArialMT"/>
        </w:rPr>
        <w:t xml:space="preserve">t keresztezi, de annak magas </w:t>
      </w:r>
      <w:r w:rsidRPr="00086381">
        <w:rPr>
          <w:rFonts w:eastAsia="ArialMT"/>
        </w:rPr>
        <w:t>elhelyezkedése miatt nem válik érintetté. A tervhez készült K-2 jelű közmű</w:t>
      </w:r>
      <w:r>
        <w:rPr>
          <w:rFonts w:eastAsia="ArialMT"/>
        </w:rPr>
        <w:t xml:space="preserve"> </w:t>
      </w:r>
      <w:r w:rsidRPr="00086381">
        <w:rPr>
          <w:rFonts w:eastAsia="ArialMT"/>
        </w:rPr>
        <w:t>elrendezési javaslat helyszínrajza, amelyen a vízvezeték, gázvezeté</w:t>
      </w:r>
      <w:r>
        <w:rPr>
          <w:rFonts w:eastAsia="ArialMT"/>
        </w:rPr>
        <w:t xml:space="preserve">k, </w:t>
      </w:r>
      <w:r w:rsidRPr="00086381">
        <w:rPr>
          <w:rFonts w:eastAsia="ArialMT"/>
        </w:rPr>
        <w:t>szennyvízcsatorna elvi elhelyezésének lehetőségeit szemlé</w:t>
      </w:r>
      <w:r>
        <w:rPr>
          <w:rFonts w:eastAsia="ArialMT"/>
        </w:rPr>
        <w:t>lteti</w:t>
      </w:r>
      <w:r w:rsidRPr="00086381">
        <w:rPr>
          <w:rFonts w:eastAsia="ArialMT"/>
        </w:rPr>
        <w:t>k. A tervezett ú</w:t>
      </w:r>
      <w:r>
        <w:rPr>
          <w:rFonts w:eastAsia="ArialMT"/>
        </w:rPr>
        <w:t xml:space="preserve">t alatt </w:t>
      </w:r>
      <w:r w:rsidRPr="00086381">
        <w:rPr>
          <w:rFonts w:eastAsia="ArialMT"/>
        </w:rPr>
        <w:t>a keresztezéseknél jelölt helyeken védőcsövek elhelyezése szükséges a</w:t>
      </w:r>
      <w:r>
        <w:rPr>
          <w:rFonts w:eastAsia="ArialMT"/>
        </w:rPr>
        <w:t xml:space="preserve"> </w:t>
      </w:r>
      <w:r w:rsidRPr="00086381">
        <w:rPr>
          <w:rFonts w:eastAsia="ArialMT"/>
        </w:rPr>
        <w:t>költséghatékony távlati fejlesztési lehetőségek érdekében.</w:t>
      </w:r>
    </w:p>
    <w:p w:rsidR="00086381" w:rsidRDefault="00086381" w:rsidP="00086381">
      <w:pPr>
        <w:rPr>
          <w:b/>
          <w:iCs/>
        </w:rPr>
      </w:pPr>
    </w:p>
    <w:p w:rsidR="00086381" w:rsidRPr="00086381" w:rsidRDefault="00086381" w:rsidP="00086381">
      <w:pPr>
        <w:rPr>
          <w:b/>
          <w:iCs/>
        </w:rPr>
      </w:pPr>
      <w:r w:rsidRPr="00086381">
        <w:rPr>
          <w:b/>
          <w:iCs/>
        </w:rPr>
        <w:t>Közvilágítás</w:t>
      </w:r>
    </w:p>
    <w:p w:rsidR="00086381" w:rsidRDefault="00086381" w:rsidP="00086381">
      <w:pPr>
        <w:rPr>
          <w:rFonts w:eastAsia="ArialMT"/>
        </w:rPr>
      </w:pPr>
    </w:p>
    <w:p w:rsidR="00D30E2F" w:rsidRPr="00086381" w:rsidRDefault="00086381" w:rsidP="00086381">
      <w:pPr>
        <w:rPr>
          <w:kern w:val="2"/>
        </w:rPr>
      </w:pPr>
      <w:r w:rsidRPr="00086381">
        <w:rPr>
          <w:rFonts w:eastAsia="ArialMT"/>
        </w:rPr>
        <w:t>A közvilágítás kiépítésének a terve önálló munkarészként jelen dokumentáció része.</w:t>
      </w:r>
    </w:p>
    <w:p w:rsidR="00327E06" w:rsidRDefault="00327E06" w:rsidP="001C46B1">
      <w:pPr>
        <w:rPr>
          <w:kern w:val="2"/>
          <w:szCs w:val="24"/>
        </w:rPr>
      </w:pPr>
    </w:p>
    <w:p w:rsidR="00560BEB" w:rsidRPr="00560BEB" w:rsidRDefault="00560BEB" w:rsidP="001C46B1">
      <w:pPr>
        <w:rPr>
          <w:b/>
          <w:kern w:val="2"/>
          <w:szCs w:val="24"/>
        </w:rPr>
      </w:pPr>
      <w:r>
        <w:rPr>
          <w:b/>
          <w:kern w:val="2"/>
          <w:szCs w:val="24"/>
        </w:rPr>
        <w:t>A Hejő patak mederrendezése</w:t>
      </w:r>
    </w:p>
    <w:p w:rsidR="00560BEB" w:rsidRDefault="00560BEB" w:rsidP="001C46B1">
      <w:pPr>
        <w:rPr>
          <w:kern w:val="2"/>
          <w:szCs w:val="24"/>
        </w:rPr>
      </w:pPr>
    </w:p>
    <w:p w:rsidR="00560BEB" w:rsidRDefault="00560BEB" w:rsidP="00560BEB">
      <w:r>
        <w:t>A mederrendezéssel érintett szakaszhatárok a 6+821-7+694,5 km szelvények között helyezkednek el. A meder jobb partja telekhatáron kívül található a 6+821-6+914, valamint a 6+974-7+080 és a 7+350-7+425 szelvények között. A fent felsorolt szakaszokon a medret vissza kell tölteni a telekhatárig, valamint az előírt minimális mederszelvényt a bal parton bevágással kell biztosítani.</w:t>
      </w:r>
    </w:p>
    <w:p w:rsidR="00560BEB" w:rsidRDefault="00560BEB" w:rsidP="00560BEB"/>
    <w:p w:rsidR="00560BEB" w:rsidRDefault="00560BEB" w:rsidP="00560BEB">
      <w:r>
        <w:lastRenderedPageBreak/>
        <w:t>A Malomárok jelenlegi fenékesése 1,3 ‰, amely a rendezés után is megmarad. A mederfeneket a fás szárú növényzet irtása után az eredeti szinteken kell rendezni.</w:t>
      </w:r>
    </w:p>
    <w:p w:rsidR="00560BEB" w:rsidRDefault="00560BEB" w:rsidP="00560BEB"/>
    <w:p w:rsidR="00560BEB" w:rsidRDefault="00560BEB" w:rsidP="00560BEB">
      <w:r>
        <w:t xml:space="preserve">A tervezési szakasz kezdőpontjának fenékszintje: 109,13 </w:t>
      </w:r>
      <w:proofErr w:type="spellStart"/>
      <w:r>
        <w:t>mBf</w:t>
      </w:r>
      <w:proofErr w:type="spellEnd"/>
    </w:p>
    <w:p w:rsidR="00560BEB" w:rsidRDefault="00560BEB" w:rsidP="00560BEB">
      <w:r>
        <w:t xml:space="preserve">A tervezési szakasz végpontjának fenékszintje: 110,28 </w:t>
      </w:r>
      <w:proofErr w:type="spellStart"/>
      <w:r>
        <w:t>mBf</w:t>
      </w:r>
      <w:proofErr w:type="spellEnd"/>
    </w:p>
    <w:p w:rsidR="00560BEB" w:rsidRDefault="00560BEB" w:rsidP="00560BEB"/>
    <w:p w:rsidR="00560BEB" w:rsidRDefault="00560BEB" w:rsidP="00560BEB">
      <w:r>
        <w:t>A tervezési szakasz teljes hosszában a mederben növényzetirtást kell végezni. A mederszelvény alakja és mérete változó a szakaszon, ennek egységesítése nem cél jelen mederrendezési munkák során. A tervezés során három minimális keresztszelvény került meghatározásra a különböző szakaszokon, ezekre készültek a hidraulikai ellenőrző számítások. A meghatározott keresztszelvények az alábbiak:</w:t>
      </w:r>
    </w:p>
    <w:p w:rsidR="00560BEB" w:rsidRDefault="00560BEB" w:rsidP="00560BEB"/>
    <w:p w:rsidR="00560BEB" w:rsidRPr="00560BEB" w:rsidRDefault="00560BEB" w:rsidP="00560BEB">
      <w:pPr>
        <w:rPr>
          <w:u w:val="single"/>
        </w:rPr>
      </w:pPr>
      <w:r w:rsidRPr="00560BEB">
        <w:rPr>
          <w:u w:val="single"/>
        </w:rPr>
        <w:t>7+157 - 7+694,5 szelvények között</w:t>
      </w:r>
    </w:p>
    <w:p w:rsidR="00560BEB" w:rsidRDefault="00560BEB" w:rsidP="00560BEB"/>
    <w:p w:rsidR="00560BEB" w:rsidRDefault="00560BEB" w:rsidP="00560BEB">
      <w:pPr>
        <w:pStyle w:val="Listaszerbekezds"/>
        <w:numPr>
          <w:ilvl w:val="0"/>
          <w:numId w:val="20"/>
        </w:numPr>
      </w:pPr>
      <w:r>
        <w:t>Fenékszélesség: 2 m</w:t>
      </w:r>
    </w:p>
    <w:p w:rsidR="00560BEB" w:rsidRDefault="00560BEB" w:rsidP="00560BEB">
      <w:pPr>
        <w:pStyle w:val="Listaszerbekezds"/>
        <w:numPr>
          <w:ilvl w:val="0"/>
          <w:numId w:val="20"/>
        </w:numPr>
      </w:pPr>
      <w:r>
        <w:t>Min. rézsűhajlás 1:1,8</w:t>
      </w:r>
    </w:p>
    <w:p w:rsidR="00560BEB" w:rsidRDefault="00560BEB" w:rsidP="00560BEB"/>
    <w:p w:rsidR="00560BEB" w:rsidRPr="00560BEB" w:rsidRDefault="00560BEB" w:rsidP="00560BEB">
      <w:pPr>
        <w:rPr>
          <w:u w:val="single"/>
        </w:rPr>
      </w:pPr>
      <w:r w:rsidRPr="00560BEB">
        <w:rPr>
          <w:u w:val="single"/>
        </w:rPr>
        <w:t>6+845 - 7+157 szelvények között</w:t>
      </w:r>
    </w:p>
    <w:p w:rsidR="00560BEB" w:rsidRDefault="00560BEB" w:rsidP="00560BEB"/>
    <w:p w:rsidR="00560BEB" w:rsidRDefault="00560BEB" w:rsidP="00560BEB">
      <w:pPr>
        <w:pStyle w:val="Listaszerbekezds"/>
        <w:numPr>
          <w:ilvl w:val="0"/>
          <w:numId w:val="20"/>
        </w:numPr>
      </w:pPr>
      <w:r>
        <w:t>Fenékszélesség: 2,5 m</w:t>
      </w:r>
    </w:p>
    <w:p w:rsidR="00560BEB" w:rsidRDefault="00560BEB" w:rsidP="00560BEB">
      <w:pPr>
        <w:pStyle w:val="Listaszerbekezds"/>
        <w:numPr>
          <w:ilvl w:val="0"/>
          <w:numId w:val="20"/>
        </w:numPr>
      </w:pPr>
      <w:r>
        <w:t>Min. rézsűhajlás 1:1,9</w:t>
      </w:r>
    </w:p>
    <w:p w:rsidR="00560BEB" w:rsidRDefault="00560BEB" w:rsidP="00560BEB"/>
    <w:p w:rsidR="00560BEB" w:rsidRPr="00560BEB" w:rsidRDefault="00560BEB" w:rsidP="00560BEB">
      <w:pPr>
        <w:rPr>
          <w:u w:val="single"/>
        </w:rPr>
      </w:pPr>
      <w:r w:rsidRPr="00560BEB">
        <w:rPr>
          <w:u w:val="single"/>
        </w:rPr>
        <w:t>6+821 – 6+845 szelvények között</w:t>
      </w:r>
    </w:p>
    <w:p w:rsidR="00560BEB" w:rsidRDefault="00560BEB" w:rsidP="00560BEB"/>
    <w:p w:rsidR="00560BEB" w:rsidRDefault="00560BEB" w:rsidP="00560BEB">
      <w:pPr>
        <w:pStyle w:val="Listaszerbekezds"/>
        <w:numPr>
          <w:ilvl w:val="0"/>
          <w:numId w:val="20"/>
        </w:numPr>
      </w:pPr>
      <w:r>
        <w:t>Fenékszélesség: 2,5 m</w:t>
      </w:r>
    </w:p>
    <w:p w:rsidR="00560BEB" w:rsidRPr="00560BEB" w:rsidRDefault="00560BEB" w:rsidP="00560BEB">
      <w:pPr>
        <w:pStyle w:val="Listaszerbekezds"/>
        <w:numPr>
          <w:ilvl w:val="0"/>
          <w:numId w:val="20"/>
        </w:numPr>
      </w:pPr>
      <w:r>
        <w:t>Min. rézsűhajlás 1:1</w:t>
      </w:r>
    </w:p>
    <w:p w:rsidR="00560BEB" w:rsidRDefault="00560BEB" w:rsidP="001C46B1">
      <w:pPr>
        <w:rPr>
          <w:kern w:val="2"/>
          <w:szCs w:val="24"/>
        </w:rPr>
      </w:pPr>
    </w:p>
    <w:p w:rsidR="00560BEB" w:rsidRPr="00560BEB" w:rsidRDefault="00560BEB" w:rsidP="00560BEB">
      <w:pPr>
        <w:rPr>
          <w:szCs w:val="24"/>
        </w:rPr>
      </w:pPr>
      <w:r w:rsidRPr="00560BEB">
        <w:rPr>
          <w:szCs w:val="24"/>
        </w:rPr>
        <w:t>A meder telekhatáron belülre helyezésekor az adott szakaszon legalább az előírt</w:t>
      </w:r>
      <w:r>
        <w:rPr>
          <w:szCs w:val="24"/>
        </w:rPr>
        <w:t xml:space="preserve"> </w:t>
      </w:r>
      <w:r w:rsidRPr="00560BEB">
        <w:rPr>
          <w:szCs w:val="24"/>
        </w:rPr>
        <w:t>minimális mederszelvényt kell megépíteni. A tervezett</w:t>
      </w:r>
      <w:r>
        <w:rPr>
          <w:szCs w:val="24"/>
        </w:rPr>
        <w:t xml:space="preserve">, épített rézsűk egységesen 1:2 </w:t>
      </w:r>
      <w:r w:rsidRPr="00560BEB">
        <w:rPr>
          <w:szCs w:val="24"/>
        </w:rPr>
        <w:t>rézsűhajlással épülnek.</w:t>
      </w:r>
      <w:r>
        <w:rPr>
          <w:szCs w:val="24"/>
        </w:rPr>
        <w:t xml:space="preserve"> </w:t>
      </w:r>
      <w:r w:rsidRPr="00560BEB">
        <w:rPr>
          <w:szCs w:val="24"/>
        </w:rPr>
        <w:t xml:space="preserve">A töltésépítés után a meder rézsűjének </w:t>
      </w:r>
      <w:proofErr w:type="gramStart"/>
      <w:r w:rsidRPr="00560BEB">
        <w:rPr>
          <w:szCs w:val="24"/>
        </w:rPr>
        <w:t>védelmére</w:t>
      </w:r>
      <w:proofErr w:type="gramEnd"/>
      <w:r w:rsidRPr="00560BEB">
        <w:rPr>
          <w:szCs w:val="24"/>
        </w:rPr>
        <w:t xml:space="preserve"> a rézsűkre 400 g/m</w:t>
      </w:r>
      <w:r w:rsidRPr="00560BEB">
        <w:rPr>
          <w:szCs w:val="24"/>
          <w:vertAlign w:val="superscript"/>
        </w:rPr>
        <w:t>2</w:t>
      </w:r>
      <w:r w:rsidRPr="00560BEB">
        <w:rPr>
          <w:szCs w:val="24"/>
        </w:rPr>
        <w:t>-es</w:t>
      </w:r>
      <w:r>
        <w:rPr>
          <w:szCs w:val="24"/>
        </w:rPr>
        <w:t xml:space="preserve"> </w:t>
      </w:r>
      <w:proofErr w:type="spellStart"/>
      <w:r w:rsidRPr="00560BEB">
        <w:rPr>
          <w:szCs w:val="24"/>
        </w:rPr>
        <w:t>geotextíliát</w:t>
      </w:r>
      <w:proofErr w:type="spellEnd"/>
      <w:r w:rsidRPr="00560BEB">
        <w:rPr>
          <w:szCs w:val="24"/>
        </w:rPr>
        <w:t xml:space="preserve"> kell teríteni, majd erre TA-TB jelű fagyálló v</w:t>
      </w:r>
      <w:r w:rsidR="004447C5">
        <w:rPr>
          <w:szCs w:val="24"/>
        </w:rPr>
        <w:t xml:space="preserve">ízépítési terméskő réteget kell </w:t>
      </w:r>
      <w:r w:rsidRPr="00560BEB">
        <w:rPr>
          <w:szCs w:val="24"/>
        </w:rPr>
        <w:t>elhelyezni 30 cm vastagságban.</w:t>
      </w:r>
      <w:r w:rsidR="004447C5">
        <w:rPr>
          <w:szCs w:val="24"/>
        </w:rPr>
        <w:t xml:space="preserve"> </w:t>
      </w:r>
      <w:r w:rsidRPr="00560BEB">
        <w:rPr>
          <w:szCs w:val="24"/>
        </w:rPr>
        <w:t>A bevágásokban a rézsűk kialakítása után biológiai felületvédelmet kell alkalmazni a</w:t>
      </w:r>
      <w:r w:rsidR="004447C5">
        <w:rPr>
          <w:szCs w:val="24"/>
        </w:rPr>
        <w:t xml:space="preserve"> </w:t>
      </w:r>
      <w:r w:rsidRPr="00560BEB">
        <w:rPr>
          <w:szCs w:val="24"/>
        </w:rPr>
        <w:t>meder füvesítésével.</w:t>
      </w:r>
    </w:p>
    <w:p w:rsidR="004447C5" w:rsidRDefault="004447C5" w:rsidP="00560BEB">
      <w:pPr>
        <w:rPr>
          <w:szCs w:val="24"/>
        </w:rPr>
      </w:pPr>
    </w:p>
    <w:p w:rsidR="00560BEB" w:rsidRDefault="00560BEB" w:rsidP="00560BEB">
      <w:pPr>
        <w:rPr>
          <w:szCs w:val="24"/>
        </w:rPr>
      </w:pPr>
      <w:r w:rsidRPr="00560BEB">
        <w:rPr>
          <w:szCs w:val="24"/>
        </w:rPr>
        <w:t>A kivitelezés során az alábbi technológiai lépéseket kell betartani:</w:t>
      </w:r>
    </w:p>
    <w:p w:rsidR="004447C5" w:rsidRPr="00560BEB" w:rsidRDefault="004447C5" w:rsidP="00560BEB">
      <w:pPr>
        <w:rPr>
          <w:szCs w:val="24"/>
        </w:rPr>
      </w:pPr>
    </w:p>
    <w:p w:rsidR="00560BEB" w:rsidRPr="00560BEB" w:rsidRDefault="00560BEB" w:rsidP="00560BEB">
      <w:pPr>
        <w:rPr>
          <w:szCs w:val="24"/>
        </w:rPr>
      </w:pPr>
      <w:r w:rsidRPr="00560BEB">
        <w:rPr>
          <w:szCs w:val="24"/>
        </w:rPr>
        <w:t>- humusz letermelése, helyben deponálása</w:t>
      </w:r>
    </w:p>
    <w:p w:rsidR="00560BEB" w:rsidRPr="00560BEB" w:rsidRDefault="00560BEB" w:rsidP="00560BEB">
      <w:pPr>
        <w:rPr>
          <w:szCs w:val="24"/>
        </w:rPr>
      </w:pPr>
      <w:r w:rsidRPr="00560BEB">
        <w:rPr>
          <w:szCs w:val="24"/>
        </w:rPr>
        <w:t>- felület érdesítése pl. fogasolással</w:t>
      </w:r>
    </w:p>
    <w:p w:rsidR="00560BEB" w:rsidRPr="00560BEB" w:rsidRDefault="00560BEB" w:rsidP="00560BEB">
      <w:pPr>
        <w:rPr>
          <w:szCs w:val="24"/>
        </w:rPr>
      </w:pPr>
      <w:r w:rsidRPr="00560BEB">
        <w:rPr>
          <w:szCs w:val="24"/>
        </w:rPr>
        <w:t>- réteges feltöltés 5-8% víztartalmú anyaggal</w:t>
      </w:r>
    </w:p>
    <w:p w:rsidR="00560BEB" w:rsidRPr="00560BEB" w:rsidRDefault="00560BEB" w:rsidP="00560BEB">
      <w:pPr>
        <w:rPr>
          <w:szCs w:val="24"/>
        </w:rPr>
      </w:pPr>
      <w:r w:rsidRPr="00560BEB">
        <w:rPr>
          <w:szCs w:val="24"/>
        </w:rPr>
        <w:t xml:space="preserve">- tömörítés </w:t>
      </w:r>
      <w:proofErr w:type="spellStart"/>
      <w:r w:rsidRPr="00560BEB">
        <w:rPr>
          <w:szCs w:val="24"/>
        </w:rPr>
        <w:t>Trρ</w:t>
      </w:r>
      <w:proofErr w:type="spellEnd"/>
      <w:r w:rsidRPr="00560BEB">
        <w:rPr>
          <w:szCs w:val="24"/>
        </w:rPr>
        <w:t>=85%</w:t>
      </w:r>
    </w:p>
    <w:p w:rsidR="00560BEB" w:rsidRPr="00560BEB" w:rsidRDefault="00560BEB" w:rsidP="00560BEB">
      <w:pPr>
        <w:rPr>
          <w:szCs w:val="24"/>
        </w:rPr>
      </w:pPr>
      <w:r w:rsidRPr="00560BEB">
        <w:rPr>
          <w:szCs w:val="24"/>
        </w:rPr>
        <w:t xml:space="preserve">- </w:t>
      </w:r>
      <w:proofErr w:type="spellStart"/>
      <w:r w:rsidRPr="00560BEB">
        <w:rPr>
          <w:szCs w:val="24"/>
        </w:rPr>
        <w:t>geotextília</w:t>
      </w:r>
      <w:proofErr w:type="spellEnd"/>
      <w:r w:rsidRPr="00560BEB">
        <w:rPr>
          <w:szCs w:val="24"/>
        </w:rPr>
        <w:t xml:space="preserve"> terítés, kőanyag elhelyezése</w:t>
      </w:r>
    </w:p>
    <w:p w:rsidR="00560BEB" w:rsidRPr="00560BEB" w:rsidRDefault="00560BEB" w:rsidP="00560BEB">
      <w:pPr>
        <w:rPr>
          <w:kern w:val="2"/>
          <w:szCs w:val="24"/>
        </w:rPr>
      </w:pPr>
      <w:r w:rsidRPr="00560BEB">
        <w:rPr>
          <w:szCs w:val="24"/>
        </w:rPr>
        <w:t>- szabad rézsűfelületek azonnali füvesítése</w:t>
      </w:r>
    </w:p>
    <w:p w:rsidR="00560BEB" w:rsidRDefault="00560BEB" w:rsidP="001C46B1">
      <w:pPr>
        <w:rPr>
          <w:kern w:val="2"/>
          <w:szCs w:val="24"/>
        </w:rPr>
      </w:pPr>
    </w:p>
    <w:p w:rsidR="00933989" w:rsidRPr="001C46B1" w:rsidRDefault="00933989" w:rsidP="001C46B1">
      <w:pPr>
        <w:rPr>
          <w:kern w:val="2"/>
          <w:szCs w:val="24"/>
        </w:rPr>
      </w:pPr>
      <w:r w:rsidRPr="001C46B1">
        <w:rPr>
          <w:kern w:val="2"/>
          <w:szCs w:val="24"/>
        </w:rPr>
        <w:t xml:space="preserve">A tervezett munkálatok rajzait a mellékletek tartalmazzák. </w:t>
      </w:r>
    </w:p>
    <w:p w:rsidR="00B9518C" w:rsidRPr="001C46B1" w:rsidRDefault="00B9518C" w:rsidP="001C46B1">
      <w:pPr>
        <w:rPr>
          <w:kern w:val="2"/>
          <w:szCs w:val="24"/>
        </w:rPr>
      </w:pPr>
    </w:p>
    <w:p w:rsidR="00621362" w:rsidRDefault="00621362">
      <w:pPr>
        <w:jc w:val="left"/>
        <w:rPr>
          <w:kern w:val="2"/>
          <w:szCs w:val="24"/>
        </w:rPr>
      </w:pPr>
      <w:r>
        <w:rPr>
          <w:kern w:val="2"/>
          <w:szCs w:val="24"/>
        </w:rPr>
        <w:br w:type="page"/>
      </w:r>
    </w:p>
    <w:p w:rsidR="00B9518C" w:rsidRPr="001C46B1" w:rsidRDefault="00B9518C" w:rsidP="001C46B1">
      <w:pPr>
        <w:rPr>
          <w:kern w:val="2"/>
          <w:szCs w:val="24"/>
        </w:rPr>
      </w:pPr>
    </w:p>
    <w:p w:rsidR="00933989" w:rsidRPr="001C46B1" w:rsidRDefault="00933989" w:rsidP="001C46B1">
      <w:pPr>
        <w:pStyle w:val="Cmsor2"/>
        <w:rPr>
          <w:kern w:val="2"/>
          <w:szCs w:val="24"/>
        </w:rPr>
      </w:pPr>
      <w:bookmarkStart w:id="154" w:name="_Toc246132630"/>
      <w:bookmarkStart w:id="155" w:name="_Toc252956132"/>
      <w:bookmarkStart w:id="156" w:name="_Toc307559684"/>
      <w:bookmarkStart w:id="157" w:name="_Toc310937149"/>
      <w:bookmarkStart w:id="158" w:name="_Toc322351745"/>
      <w:bookmarkStart w:id="159" w:name="_Toc331666095"/>
      <w:bookmarkStart w:id="160" w:name="_Toc331666318"/>
      <w:bookmarkStart w:id="161" w:name="_Toc331666396"/>
      <w:bookmarkStart w:id="162" w:name="_Toc331667431"/>
      <w:bookmarkStart w:id="163" w:name="_Toc337451863"/>
      <w:bookmarkStart w:id="164" w:name="_Toc338314908"/>
      <w:bookmarkStart w:id="165" w:name="_Toc345059854"/>
      <w:bookmarkStart w:id="166" w:name="_Toc357518536"/>
      <w:bookmarkStart w:id="167" w:name="_Toc384976118"/>
      <w:bookmarkStart w:id="168" w:name="_Toc384976319"/>
      <w:bookmarkStart w:id="169" w:name="_Toc396804810"/>
      <w:bookmarkStart w:id="170" w:name="_Toc398627717"/>
      <w:bookmarkStart w:id="171" w:name="_Toc403468768"/>
      <w:bookmarkStart w:id="172" w:name="_Toc405816077"/>
      <w:bookmarkStart w:id="173" w:name="_Toc459885076"/>
      <w:bookmarkStart w:id="174" w:name="_Toc459896757"/>
      <w:bookmarkStart w:id="175" w:name="_Toc465409958"/>
      <w:bookmarkStart w:id="176" w:name="_Toc479760402"/>
      <w:bookmarkStart w:id="177" w:name="_Toc481585702"/>
      <w:bookmarkStart w:id="178" w:name="_Toc483985495"/>
      <w:bookmarkStart w:id="179" w:name="_Toc488906587"/>
      <w:r w:rsidRPr="001C46B1">
        <w:rPr>
          <w:kern w:val="2"/>
          <w:szCs w:val="24"/>
        </w:rPr>
        <w:t>2.2. A működés megkezdésének várható időpontja, időtartama, a kapacitáskihasználás tervezett időbeli megoszlása</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 tervezett munkálatok engedélyezési eljárásának befejezését követően a munkavé</w:t>
      </w:r>
      <w:r w:rsidR="005B3604" w:rsidRPr="001C46B1">
        <w:rPr>
          <w:kern w:val="2"/>
          <w:szCs w:val="24"/>
        </w:rPr>
        <w:t>gzésre sor kerül (várhatóan 201</w:t>
      </w:r>
      <w:r w:rsidR="00EE3E2A">
        <w:rPr>
          <w:kern w:val="2"/>
          <w:szCs w:val="24"/>
        </w:rPr>
        <w:t>8</w:t>
      </w:r>
      <w:r w:rsidRPr="001C46B1">
        <w:rPr>
          <w:kern w:val="2"/>
          <w:szCs w:val="24"/>
        </w:rPr>
        <w:t xml:space="preserve"> évben). A munkálatok időtartama</w:t>
      </w:r>
      <w:r w:rsidR="00EE3E2A">
        <w:rPr>
          <w:kern w:val="2"/>
          <w:szCs w:val="24"/>
        </w:rPr>
        <w:t xml:space="preserve"> 6 hónap</w:t>
      </w:r>
      <w:r w:rsidRPr="001C46B1">
        <w:rPr>
          <w:kern w:val="2"/>
          <w:szCs w:val="24"/>
        </w:rPr>
        <w:t xml:space="preserve"> a munkavégzés csak nappali (06-22 óra) időszakban történik. A létesítést követően a működési szakasz azo</w:t>
      </w:r>
      <w:r w:rsidR="00374FEC">
        <w:rPr>
          <w:kern w:val="2"/>
          <w:szCs w:val="24"/>
        </w:rPr>
        <w:t>nnal megindul, időtartamát a létesítmények</w:t>
      </w:r>
      <w:r w:rsidRPr="001C46B1">
        <w:rPr>
          <w:kern w:val="2"/>
          <w:szCs w:val="24"/>
        </w:rPr>
        <w:t xml:space="preserve"> elöregedése határozza meg. </w:t>
      </w:r>
    </w:p>
    <w:p w:rsidR="005B3604" w:rsidRPr="001C46B1" w:rsidRDefault="005B3604" w:rsidP="001C46B1">
      <w:pPr>
        <w:rPr>
          <w:kern w:val="2"/>
          <w:szCs w:val="24"/>
        </w:rPr>
      </w:pPr>
    </w:p>
    <w:p w:rsidR="005B3604" w:rsidRPr="001C46B1" w:rsidRDefault="005B3604" w:rsidP="001C46B1">
      <w:pPr>
        <w:rPr>
          <w:kern w:val="2"/>
          <w:szCs w:val="24"/>
        </w:rPr>
      </w:pPr>
    </w:p>
    <w:p w:rsidR="00933989" w:rsidRPr="001C46B1" w:rsidRDefault="00933989" w:rsidP="001C46B1">
      <w:pPr>
        <w:pStyle w:val="Cmsor2"/>
        <w:rPr>
          <w:kern w:val="2"/>
          <w:szCs w:val="24"/>
        </w:rPr>
      </w:pPr>
      <w:bookmarkStart w:id="180" w:name="_Toc246132631"/>
      <w:bookmarkStart w:id="181" w:name="_Toc252956133"/>
      <w:bookmarkStart w:id="182" w:name="_Toc307559685"/>
      <w:bookmarkStart w:id="183" w:name="_Toc310937150"/>
      <w:bookmarkStart w:id="184" w:name="_Toc322351746"/>
      <w:bookmarkStart w:id="185" w:name="_Toc331666096"/>
      <w:bookmarkStart w:id="186" w:name="_Toc331666319"/>
      <w:bookmarkStart w:id="187" w:name="_Toc331666397"/>
      <w:bookmarkStart w:id="188" w:name="_Toc331667432"/>
      <w:bookmarkStart w:id="189" w:name="_Toc337451864"/>
      <w:bookmarkStart w:id="190" w:name="_Toc338314909"/>
      <w:bookmarkStart w:id="191" w:name="_Toc345059855"/>
      <w:bookmarkStart w:id="192" w:name="_Toc357518537"/>
      <w:bookmarkStart w:id="193" w:name="_Toc384976119"/>
      <w:bookmarkStart w:id="194" w:name="_Toc384976320"/>
      <w:bookmarkStart w:id="195" w:name="_Toc396804811"/>
      <w:bookmarkStart w:id="196" w:name="_Toc398627718"/>
      <w:bookmarkStart w:id="197" w:name="_Toc403468769"/>
      <w:bookmarkStart w:id="198" w:name="_Toc405816078"/>
      <w:bookmarkStart w:id="199" w:name="_Toc459885077"/>
      <w:bookmarkStart w:id="200" w:name="_Toc459896758"/>
      <w:bookmarkStart w:id="201" w:name="_Toc465409959"/>
      <w:bookmarkStart w:id="202" w:name="_Toc479760403"/>
      <w:bookmarkStart w:id="203" w:name="_Toc481585703"/>
      <w:bookmarkStart w:id="204" w:name="_Toc483985496"/>
      <w:bookmarkStart w:id="205" w:name="_Toc488906588"/>
      <w:r w:rsidRPr="001C46B1">
        <w:rPr>
          <w:kern w:val="2"/>
          <w:szCs w:val="24"/>
        </w:rPr>
        <w:t>2.3. A tevékenység helye és területigénye, az igénybe veendő terület használatának jelenlegi és a településfejlesztési tervben rögzített módja</w:t>
      </w:r>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p>
    <w:p w:rsidR="00933989" w:rsidRPr="001C46B1" w:rsidRDefault="00933989" w:rsidP="001C46B1">
      <w:pPr>
        <w:rPr>
          <w:kern w:val="2"/>
          <w:szCs w:val="24"/>
        </w:rPr>
      </w:pPr>
    </w:p>
    <w:p w:rsidR="00933989" w:rsidRDefault="00933989" w:rsidP="001C46B1">
      <w:pPr>
        <w:rPr>
          <w:kern w:val="2"/>
          <w:szCs w:val="24"/>
        </w:rPr>
      </w:pPr>
      <w:r w:rsidRPr="001C46B1">
        <w:rPr>
          <w:kern w:val="2"/>
          <w:szCs w:val="24"/>
        </w:rPr>
        <w:t>A tervezett tevékenység elemeinek területigénye:</w:t>
      </w:r>
    </w:p>
    <w:p w:rsidR="00EF595C" w:rsidRDefault="00EF595C" w:rsidP="001C46B1">
      <w:pPr>
        <w:rPr>
          <w:kern w:val="2"/>
          <w:szCs w:val="24"/>
        </w:rPr>
      </w:pPr>
    </w:p>
    <w:p w:rsidR="00EF595C" w:rsidRDefault="00EF595C" w:rsidP="00EF595C">
      <w:pPr>
        <w:pStyle w:val="Listaszerbekezds"/>
        <w:numPr>
          <w:ilvl w:val="0"/>
          <w:numId w:val="20"/>
        </w:numPr>
        <w:rPr>
          <w:kern w:val="2"/>
          <w:szCs w:val="24"/>
        </w:rPr>
      </w:pPr>
      <w:r w:rsidRPr="00EF595C">
        <w:rPr>
          <w:kern w:val="2"/>
          <w:szCs w:val="24"/>
        </w:rPr>
        <w:t>A feltáró- és egyéb</w:t>
      </w:r>
      <w:r>
        <w:rPr>
          <w:kern w:val="2"/>
          <w:szCs w:val="24"/>
        </w:rPr>
        <w:t xml:space="preserve"> kapcsolódó utak területigénye </w:t>
      </w:r>
      <w:r w:rsidR="00CE741E">
        <w:rPr>
          <w:kern w:val="2"/>
          <w:szCs w:val="24"/>
        </w:rPr>
        <w:t>12 5</w:t>
      </w:r>
      <w:r w:rsidRPr="00EF595C">
        <w:rPr>
          <w:kern w:val="2"/>
          <w:szCs w:val="24"/>
        </w:rPr>
        <w:t>00 m</w:t>
      </w:r>
      <w:r w:rsidRPr="00EF595C">
        <w:rPr>
          <w:kern w:val="2"/>
          <w:szCs w:val="24"/>
          <w:vertAlign w:val="superscript"/>
        </w:rPr>
        <w:t>2</w:t>
      </w:r>
      <w:r w:rsidRPr="00EF595C">
        <w:rPr>
          <w:kern w:val="2"/>
          <w:szCs w:val="24"/>
        </w:rPr>
        <w:t>.</w:t>
      </w:r>
    </w:p>
    <w:p w:rsidR="00621362" w:rsidRPr="00EF595C" w:rsidRDefault="00621362" w:rsidP="00621362">
      <w:pPr>
        <w:pStyle w:val="Listaszerbekezds"/>
        <w:rPr>
          <w:kern w:val="2"/>
          <w:szCs w:val="24"/>
        </w:rPr>
      </w:pPr>
    </w:p>
    <w:p w:rsidR="00EF595C" w:rsidRPr="00EF595C" w:rsidRDefault="00EF595C" w:rsidP="00EF595C">
      <w:pPr>
        <w:pStyle w:val="Listaszerbekezds"/>
        <w:numPr>
          <w:ilvl w:val="0"/>
          <w:numId w:val="4"/>
        </w:numPr>
        <w:rPr>
          <w:kern w:val="2"/>
          <w:szCs w:val="24"/>
        </w:rPr>
      </w:pPr>
      <w:r w:rsidRPr="00EF595C">
        <w:rPr>
          <w:kern w:val="2"/>
          <w:szCs w:val="24"/>
        </w:rPr>
        <w:t>A csapadékelvezetés létesítményeinek területigénye 3500 m</w:t>
      </w:r>
      <w:r w:rsidRPr="00EF595C">
        <w:rPr>
          <w:kern w:val="2"/>
          <w:szCs w:val="24"/>
          <w:vertAlign w:val="superscript"/>
        </w:rPr>
        <w:t>2</w:t>
      </w:r>
      <w:r w:rsidRPr="00EF595C">
        <w:rPr>
          <w:kern w:val="2"/>
          <w:szCs w:val="24"/>
        </w:rPr>
        <w:t>.</w:t>
      </w:r>
    </w:p>
    <w:p w:rsidR="00933989" w:rsidRPr="001C46B1" w:rsidRDefault="00EC0BAF" w:rsidP="006D40CC">
      <w:pPr>
        <w:numPr>
          <w:ilvl w:val="1"/>
          <w:numId w:val="4"/>
        </w:numPr>
        <w:tabs>
          <w:tab w:val="clear" w:pos="1440"/>
        </w:tabs>
        <w:ind w:left="1134" w:hanging="283"/>
        <w:rPr>
          <w:kern w:val="2"/>
          <w:szCs w:val="24"/>
        </w:rPr>
      </w:pPr>
      <w:r w:rsidRPr="001C46B1">
        <w:rPr>
          <w:kern w:val="2"/>
          <w:szCs w:val="24"/>
        </w:rPr>
        <w:t>A</w:t>
      </w:r>
      <w:r w:rsidR="00E03203" w:rsidRPr="001C46B1">
        <w:rPr>
          <w:kern w:val="2"/>
          <w:szCs w:val="24"/>
        </w:rPr>
        <w:t xml:space="preserve"> tevék</w:t>
      </w:r>
      <w:r w:rsidR="00327E06">
        <w:rPr>
          <w:kern w:val="2"/>
          <w:szCs w:val="24"/>
        </w:rPr>
        <w:t>enység helye:</w:t>
      </w:r>
      <w:r w:rsidR="00327E06">
        <w:rPr>
          <w:kern w:val="2"/>
          <w:szCs w:val="24"/>
        </w:rPr>
        <w:tab/>
      </w:r>
      <w:r w:rsidR="00473F69">
        <w:rPr>
          <w:kern w:val="2"/>
          <w:szCs w:val="24"/>
        </w:rPr>
        <w:t>Miskolc Város</w:t>
      </w:r>
      <w:r w:rsidR="00354AC9">
        <w:rPr>
          <w:kern w:val="2"/>
          <w:szCs w:val="24"/>
        </w:rPr>
        <w:t xml:space="preserve"> </w:t>
      </w:r>
      <w:r w:rsidR="007E364D">
        <w:rPr>
          <w:kern w:val="2"/>
          <w:szCs w:val="24"/>
        </w:rPr>
        <w:t>kül</w:t>
      </w:r>
      <w:r w:rsidR="00933989" w:rsidRPr="001C46B1">
        <w:rPr>
          <w:kern w:val="2"/>
          <w:szCs w:val="24"/>
        </w:rPr>
        <w:t>területe</w:t>
      </w:r>
    </w:p>
    <w:p w:rsidR="007E364D" w:rsidRPr="009C39BF" w:rsidRDefault="007E364D" w:rsidP="00473F69">
      <w:pPr>
        <w:numPr>
          <w:ilvl w:val="1"/>
          <w:numId w:val="4"/>
        </w:numPr>
        <w:tabs>
          <w:tab w:val="clear" w:pos="1440"/>
        </w:tabs>
        <w:ind w:left="1134" w:hanging="283"/>
        <w:rPr>
          <w:kern w:val="2"/>
          <w:szCs w:val="24"/>
        </w:rPr>
      </w:pPr>
      <w:r>
        <w:rPr>
          <w:kern w:val="2"/>
          <w:szCs w:val="24"/>
        </w:rPr>
        <w:t>Érintett m</w:t>
      </w:r>
      <w:r w:rsidR="00636A3A" w:rsidRPr="001C46B1">
        <w:rPr>
          <w:kern w:val="2"/>
          <w:szCs w:val="24"/>
        </w:rPr>
        <w:t>űvelési ágak:</w:t>
      </w:r>
      <w:r w:rsidR="00327E06">
        <w:rPr>
          <w:kern w:val="2"/>
          <w:szCs w:val="24"/>
        </w:rPr>
        <w:tab/>
        <w:t>szántó, kivett árok, út</w:t>
      </w:r>
      <w:r w:rsidR="009051A8">
        <w:rPr>
          <w:kern w:val="2"/>
          <w:szCs w:val="24"/>
        </w:rPr>
        <w:t>, kivett Hejő-patak</w:t>
      </w:r>
      <w:r w:rsidR="00473F69">
        <w:rPr>
          <w:kern w:val="2"/>
          <w:szCs w:val="24"/>
        </w:rPr>
        <w:tab/>
      </w:r>
      <w:r w:rsidR="00354AC9">
        <w:rPr>
          <w:kern w:val="2"/>
          <w:szCs w:val="24"/>
        </w:rPr>
        <w:t xml:space="preserve"> </w:t>
      </w:r>
    </w:p>
    <w:p w:rsidR="00933989" w:rsidRPr="007E364D" w:rsidRDefault="00933989" w:rsidP="006D40CC">
      <w:pPr>
        <w:numPr>
          <w:ilvl w:val="1"/>
          <w:numId w:val="4"/>
        </w:numPr>
        <w:tabs>
          <w:tab w:val="clear" w:pos="1440"/>
        </w:tabs>
        <w:ind w:left="1134" w:hanging="283"/>
        <w:rPr>
          <w:kern w:val="2"/>
          <w:szCs w:val="24"/>
        </w:rPr>
      </w:pPr>
      <w:r w:rsidRPr="007E364D">
        <w:rPr>
          <w:kern w:val="2"/>
          <w:szCs w:val="24"/>
        </w:rPr>
        <w:t>Távlati tervben a művelési ágak megváltoztatása nem szerepel.</w:t>
      </w:r>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w:t>
      </w:r>
      <w:r w:rsidR="00327E06">
        <w:rPr>
          <w:kern w:val="2"/>
          <w:szCs w:val="24"/>
        </w:rPr>
        <w:t xml:space="preserve">tervezett fejlesztési munkák </w:t>
      </w:r>
      <w:r w:rsidR="009C695C">
        <w:rPr>
          <w:kern w:val="2"/>
          <w:szCs w:val="24"/>
        </w:rPr>
        <w:t>köz- és</w:t>
      </w:r>
      <w:r w:rsidR="005A288D" w:rsidRPr="001C46B1">
        <w:rPr>
          <w:kern w:val="2"/>
          <w:szCs w:val="24"/>
        </w:rPr>
        <w:t xml:space="preserve"> </w:t>
      </w:r>
      <w:r w:rsidR="00F70F80">
        <w:rPr>
          <w:kern w:val="2"/>
          <w:szCs w:val="24"/>
        </w:rPr>
        <w:t>magán</w:t>
      </w:r>
      <w:r w:rsidR="00EC0BAF" w:rsidRPr="001C46B1">
        <w:rPr>
          <w:kern w:val="2"/>
          <w:szCs w:val="24"/>
        </w:rPr>
        <w:t>tulajdonú területeket</w:t>
      </w:r>
      <w:r w:rsidR="00733F7F" w:rsidRPr="001C46B1">
        <w:rPr>
          <w:kern w:val="2"/>
          <w:szCs w:val="24"/>
        </w:rPr>
        <w:t xml:space="preserve"> </w:t>
      </w:r>
      <w:r w:rsidR="007F2F76" w:rsidRPr="001C46B1">
        <w:rPr>
          <w:kern w:val="2"/>
          <w:szCs w:val="24"/>
        </w:rPr>
        <w:t>érint</w:t>
      </w:r>
      <w:r w:rsidR="00327E06">
        <w:rPr>
          <w:kern w:val="2"/>
          <w:szCs w:val="24"/>
        </w:rPr>
        <w:t>enek</w:t>
      </w:r>
      <w:r w:rsidR="007F2F76" w:rsidRPr="001C46B1">
        <w:rPr>
          <w:kern w:val="2"/>
          <w:szCs w:val="24"/>
        </w:rPr>
        <w:t>.</w:t>
      </w:r>
    </w:p>
    <w:p w:rsidR="007F2F76" w:rsidRDefault="007F2F76" w:rsidP="001C46B1">
      <w:pPr>
        <w:rPr>
          <w:kern w:val="2"/>
          <w:szCs w:val="24"/>
        </w:rPr>
      </w:pPr>
    </w:p>
    <w:p w:rsidR="00560BEB" w:rsidRPr="00560BEB" w:rsidRDefault="00560BEB" w:rsidP="00560BEB">
      <w:pPr>
        <w:rPr>
          <w:rFonts w:eastAsia="ArialMT"/>
        </w:rPr>
      </w:pPr>
      <w:r>
        <w:rPr>
          <w:rFonts w:eastAsia="ArialMT"/>
        </w:rPr>
        <w:t>A tervezett l</w:t>
      </w:r>
      <w:r>
        <w:rPr>
          <w:rFonts w:eastAsia="ArialMT" w:hint="eastAsia"/>
        </w:rPr>
        <w:t>é</w:t>
      </w:r>
      <w:r>
        <w:rPr>
          <w:rFonts w:eastAsia="ArialMT"/>
        </w:rPr>
        <w:t>tes</w:t>
      </w:r>
      <w:r>
        <w:rPr>
          <w:rFonts w:eastAsia="ArialMT" w:hint="eastAsia"/>
        </w:rPr>
        <w:t>í</w:t>
      </w:r>
      <w:r>
        <w:rPr>
          <w:rFonts w:eastAsia="ArialMT"/>
        </w:rPr>
        <w:t>tm</w:t>
      </w:r>
      <w:r>
        <w:rPr>
          <w:rFonts w:eastAsia="ArialMT" w:hint="eastAsia"/>
        </w:rPr>
        <w:t>é</w:t>
      </w:r>
      <w:r w:rsidR="009051A8">
        <w:rPr>
          <w:rFonts w:eastAsia="ArialMT"/>
        </w:rPr>
        <w:t xml:space="preserve">ny </w:t>
      </w:r>
      <w:r>
        <w:rPr>
          <w:rFonts w:eastAsia="ArialMT"/>
        </w:rPr>
        <w:t>ter</w:t>
      </w:r>
      <w:r>
        <w:rPr>
          <w:rFonts w:eastAsia="ArialMT" w:hint="eastAsia"/>
        </w:rPr>
        <w:t>ü</w:t>
      </w:r>
      <w:r w:rsidR="009051A8">
        <w:rPr>
          <w:rFonts w:eastAsia="ArialMT"/>
        </w:rPr>
        <w:t>lete</w:t>
      </w:r>
      <w:r>
        <w:rPr>
          <w:rFonts w:eastAsia="ArialMT"/>
        </w:rPr>
        <w:t xml:space="preserve"> a szab</w:t>
      </w:r>
      <w:r>
        <w:rPr>
          <w:rFonts w:eastAsia="ArialMT" w:hint="eastAsia"/>
        </w:rPr>
        <w:t>á</w:t>
      </w:r>
      <w:r>
        <w:rPr>
          <w:rFonts w:eastAsia="ArialMT"/>
        </w:rPr>
        <w:t>lyoz</w:t>
      </w:r>
      <w:r>
        <w:rPr>
          <w:rFonts w:eastAsia="ArialMT" w:hint="eastAsia"/>
        </w:rPr>
        <w:t>á</w:t>
      </w:r>
      <w:r>
        <w:rPr>
          <w:rFonts w:eastAsia="ArialMT"/>
        </w:rPr>
        <w:t>si terv hat</w:t>
      </w:r>
      <w:r>
        <w:rPr>
          <w:rFonts w:eastAsia="ArialMT" w:hint="eastAsia"/>
        </w:rPr>
        <w:t>á</w:t>
      </w:r>
      <w:r>
        <w:rPr>
          <w:rFonts w:eastAsia="ArialMT"/>
        </w:rPr>
        <w:t>lya al</w:t>
      </w:r>
      <w:r>
        <w:rPr>
          <w:rFonts w:eastAsia="ArialMT" w:hint="eastAsia"/>
        </w:rPr>
        <w:t>á</w:t>
      </w:r>
      <w:r>
        <w:rPr>
          <w:rFonts w:eastAsia="ArialMT"/>
        </w:rPr>
        <w:t xml:space="preserve"> esik, annak vonatkoz</w:t>
      </w:r>
      <w:r>
        <w:rPr>
          <w:rFonts w:eastAsia="ArialMT" w:hint="eastAsia"/>
        </w:rPr>
        <w:t>ó</w:t>
      </w:r>
      <w:r>
        <w:rPr>
          <w:rFonts w:eastAsia="ArialMT"/>
        </w:rPr>
        <w:t xml:space="preserve"> r</w:t>
      </w:r>
      <w:r>
        <w:rPr>
          <w:rFonts w:eastAsia="ArialMT" w:hint="eastAsia"/>
        </w:rPr>
        <w:t>é</w:t>
      </w:r>
      <w:r>
        <w:rPr>
          <w:rFonts w:eastAsia="ArialMT"/>
        </w:rPr>
        <w:t xml:space="preserve">sze </w:t>
      </w:r>
      <w:r>
        <w:rPr>
          <w:rFonts w:eastAsia="ArialMT" w:hint="eastAsia"/>
        </w:rPr>
        <w:t>á</w:t>
      </w:r>
      <w:r>
        <w:rPr>
          <w:rFonts w:eastAsia="ArialMT"/>
        </w:rPr>
        <w:t>tvezet</w:t>
      </w:r>
      <w:r>
        <w:rPr>
          <w:rFonts w:eastAsia="ArialMT" w:hint="eastAsia"/>
        </w:rPr>
        <w:t>é</w:t>
      </w:r>
      <w:r>
        <w:rPr>
          <w:rFonts w:eastAsia="ArialMT"/>
        </w:rPr>
        <w:t xml:space="preserve">s alatt </w:t>
      </w:r>
      <w:r>
        <w:rPr>
          <w:rFonts w:eastAsia="ArialMT" w:hint="eastAsia"/>
        </w:rPr>
        <w:t>á</w:t>
      </w:r>
      <w:r>
        <w:rPr>
          <w:rFonts w:eastAsia="ArialMT"/>
        </w:rPr>
        <w:t>ll.</w:t>
      </w:r>
    </w:p>
    <w:p w:rsidR="00560BEB" w:rsidRDefault="00560BEB" w:rsidP="001C46B1">
      <w:pPr>
        <w:rPr>
          <w:kern w:val="2"/>
          <w:szCs w:val="24"/>
        </w:rPr>
      </w:pPr>
    </w:p>
    <w:p w:rsidR="0059387A" w:rsidRDefault="00933989" w:rsidP="001C46B1">
      <w:pPr>
        <w:rPr>
          <w:kern w:val="2"/>
          <w:szCs w:val="24"/>
        </w:rPr>
      </w:pPr>
      <w:r w:rsidRPr="001C46B1">
        <w:rPr>
          <w:kern w:val="2"/>
          <w:szCs w:val="24"/>
        </w:rPr>
        <w:t xml:space="preserve">A helyszínrajzokat a mellékletek között mutatjuk </w:t>
      </w:r>
      <w:r w:rsidR="005A288D" w:rsidRPr="001C46B1">
        <w:rPr>
          <w:kern w:val="2"/>
          <w:szCs w:val="24"/>
        </w:rPr>
        <w:t>b</w:t>
      </w:r>
      <w:r w:rsidRPr="001C46B1">
        <w:rPr>
          <w:kern w:val="2"/>
          <w:szCs w:val="24"/>
        </w:rPr>
        <w:t xml:space="preserve">e. Az érintett területek helyrajzi számait az </w:t>
      </w:r>
      <w:r w:rsidR="002D47A0" w:rsidRPr="001C46B1">
        <w:rPr>
          <w:kern w:val="2"/>
          <w:szCs w:val="24"/>
        </w:rPr>
        <w:t>1.</w:t>
      </w:r>
      <w:r w:rsidRPr="001C46B1">
        <w:rPr>
          <w:kern w:val="2"/>
          <w:szCs w:val="24"/>
        </w:rPr>
        <w:t xml:space="preserve"> táblázat tartalmazza</w:t>
      </w:r>
      <w:r w:rsidR="00A07EED" w:rsidRPr="001C46B1">
        <w:rPr>
          <w:kern w:val="2"/>
          <w:szCs w:val="24"/>
        </w:rPr>
        <w:t xml:space="preserve"> az építési munkálatokra.</w:t>
      </w:r>
    </w:p>
    <w:p w:rsidR="00A2724C" w:rsidRDefault="00A2724C" w:rsidP="001C46B1">
      <w:pPr>
        <w:rPr>
          <w:kern w:val="2"/>
          <w:szCs w:val="24"/>
        </w:rPr>
      </w:pPr>
    </w:p>
    <w:p w:rsidR="00D831C7" w:rsidRDefault="00D831C7" w:rsidP="001C46B1">
      <w:pPr>
        <w:rPr>
          <w:kern w:val="2"/>
          <w:szCs w:val="24"/>
        </w:rPr>
      </w:pPr>
    </w:p>
    <w:p w:rsidR="007121B8" w:rsidRPr="001C46B1" w:rsidRDefault="007121B8" w:rsidP="001C46B1">
      <w:pPr>
        <w:pStyle w:val="Cmsor2"/>
        <w:rPr>
          <w:kern w:val="2"/>
          <w:szCs w:val="24"/>
        </w:rPr>
      </w:pPr>
      <w:bookmarkStart w:id="206" w:name="_Toc246132632"/>
      <w:bookmarkStart w:id="207" w:name="_Toc252956134"/>
      <w:bookmarkStart w:id="208" w:name="_Toc307559686"/>
      <w:bookmarkStart w:id="209" w:name="_Toc310937151"/>
      <w:bookmarkStart w:id="210" w:name="_Toc322351747"/>
      <w:bookmarkStart w:id="211" w:name="_Toc331666097"/>
      <w:bookmarkStart w:id="212" w:name="_Toc331666320"/>
      <w:bookmarkStart w:id="213" w:name="_Toc331666398"/>
      <w:bookmarkStart w:id="214" w:name="_Toc331667433"/>
      <w:bookmarkStart w:id="215" w:name="_Toc337451865"/>
      <w:bookmarkStart w:id="216" w:name="_Toc338314910"/>
      <w:bookmarkStart w:id="217" w:name="_Toc345059856"/>
      <w:bookmarkStart w:id="218" w:name="_Toc357518538"/>
      <w:bookmarkStart w:id="219" w:name="_Toc384976120"/>
      <w:bookmarkStart w:id="220" w:name="_Toc384976321"/>
      <w:bookmarkStart w:id="221" w:name="_Toc396804812"/>
      <w:bookmarkStart w:id="222" w:name="_Toc398627719"/>
      <w:bookmarkStart w:id="223" w:name="_Toc403468770"/>
      <w:bookmarkStart w:id="224" w:name="_Toc405816079"/>
      <w:bookmarkStart w:id="225" w:name="_Toc459885078"/>
      <w:bookmarkStart w:id="226" w:name="_Toc459896759"/>
      <w:bookmarkStart w:id="227" w:name="_Toc465409960"/>
      <w:bookmarkStart w:id="228" w:name="_Toc479760404"/>
      <w:bookmarkStart w:id="229" w:name="_Toc481585704"/>
      <w:bookmarkStart w:id="230" w:name="_Toc483985497"/>
      <w:bookmarkStart w:id="231" w:name="_Toc488906589"/>
      <w:r w:rsidRPr="001C46B1">
        <w:rPr>
          <w:kern w:val="2"/>
          <w:szCs w:val="24"/>
        </w:rPr>
        <w:t>2.4. A tevékenység megvalósításához szükséges és az azokhoz kapcsolódó létesítmények</w:t>
      </w:r>
      <w:bookmarkEnd w:id="206"/>
      <w:bookmarkEnd w:id="207"/>
      <w:bookmarkEnd w:id="208"/>
      <w:r w:rsidRPr="001C46B1">
        <w:rPr>
          <w:kern w:val="2"/>
          <w:szCs w:val="24"/>
        </w:rPr>
        <w:t xml:space="preserve"> felsorolása és helye</w:t>
      </w:r>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rsidR="007121B8" w:rsidRPr="001C46B1" w:rsidRDefault="007121B8" w:rsidP="001C46B1">
      <w:pPr>
        <w:rPr>
          <w:iCs/>
          <w:kern w:val="2"/>
          <w:szCs w:val="24"/>
        </w:rPr>
      </w:pPr>
    </w:p>
    <w:p w:rsidR="009D6371" w:rsidRPr="006D40CC" w:rsidRDefault="009D6371" w:rsidP="009D6371">
      <w:pPr>
        <w:pStyle w:val="Listaszerbekezds"/>
        <w:numPr>
          <w:ilvl w:val="0"/>
          <w:numId w:val="20"/>
        </w:numPr>
        <w:rPr>
          <w:kern w:val="2"/>
          <w:szCs w:val="24"/>
        </w:rPr>
      </w:pPr>
      <w:r w:rsidRPr="006D40CC">
        <w:rPr>
          <w:szCs w:val="24"/>
        </w:rPr>
        <w:t>Megvalósul az új iparte</w:t>
      </w:r>
      <w:r>
        <w:rPr>
          <w:szCs w:val="24"/>
        </w:rPr>
        <w:t>rületen kialakítandó útszakasz 8</w:t>
      </w:r>
      <w:r w:rsidRPr="006D40CC">
        <w:rPr>
          <w:szCs w:val="24"/>
        </w:rPr>
        <w:t>50 m hosszban a déli végponton körforgalommal, aszfalt burkolattal, valamint kerékpárúttal, gyalogjárdával, közvilágítással, illetve megvalósul az út csapadékvíz elvezetése is,</w:t>
      </w:r>
    </w:p>
    <w:p w:rsidR="007121B8" w:rsidRPr="009D6371" w:rsidRDefault="009D6371" w:rsidP="009D6371">
      <w:pPr>
        <w:pStyle w:val="Listaszerbekezds"/>
        <w:numPr>
          <w:ilvl w:val="0"/>
          <w:numId w:val="20"/>
        </w:numPr>
        <w:rPr>
          <w:iCs/>
          <w:kern w:val="2"/>
          <w:szCs w:val="24"/>
        </w:rPr>
      </w:pPr>
      <w:r w:rsidRPr="009D6371">
        <w:rPr>
          <w:color w:val="000000"/>
          <w:szCs w:val="24"/>
        </w:rPr>
        <w:t>A projektelem része a 0116/3 helyrajzi szá</w:t>
      </w:r>
      <w:r w:rsidR="00364237">
        <w:rPr>
          <w:color w:val="000000"/>
          <w:szCs w:val="24"/>
        </w:rPr>
        <w:t>mú Hejő patak mederrendezése 873,5</w:t>
      </w:r>
      <w:r w:rsidRPr="009D6371">
        <w:rPr>
          <w:color w:val="000000"/>
          <w:szCs w:val="24"/>
        </w:rPr>
        <w:t xml:space="preserve"> méter</w:t>
      </w:r>
      <w:r w:rsidR="00364237">
        <w:rPr>
          <w:color w:val="000000"/>
          <w:szCs w:val="24"/>
        </w:rPr>
        <w:t>b</w:t>
      </w:r>
      <w:r w:rsidRPr="009D6371">
        <w:rPr>
          <w:color w:val="000000"/>
          <w:szCs w:val="24"/>
        </w:rPr>
        <w:t>en.</w:t>
      </w:r>
    </w:p>
    <w:p w:rsidR="00AA5A29" w:rsidRPr="001C46B1" w:rsidRDefault="00AA5A29" w:rsidP="00AA5A29">
      <w:pPr>
        <w:rPr>
          <w:kern w:val="2"/>
          <w:szCs w:val="24"/>
        </w:rPr>
      </w:pPr>
    </w:p>
    <w:p w:rsidR="00AA5A29" w:rsidRPr="001C46B1" w:rsidRDefault="00AA5A29" w:rsidP="00AA5A29">
      <w:pPr>
        <w:rPr>
          <w:kern w:val="2"/>
          <w:szCs w:val="24"/>
        </w:rPr>
      </w:pPr>
      <w:r w:rsidRPr="001C46B1">
        <w:rPr>
          <w:kern w:val="2"/>
          <w:szCs w:val="24"/>
        </w:rPr>
        <w:t>A munkálatok elvégzése során a tervezett szükséges létesítményekhez egyéb kapcsolódó létesítmények nem kerülnek megvalósításra.</w:t>
      </w:r>
    </w:p>
    <w:p w:rsidR="00AA5A29" w:rsidRDefault="00AA5A29" w:rsidP="00AA5A29">
      <w:pPr>
        <w:pStyle w:val="Szvegtrzsbehzssal"/>
        <w:spacing w:after="0"/>
        <w:ind w:left="0"/>
        <w:rPr>
          <w:rFonts w:ascii="Times New Roman" w:hAnsi="Times New Roman"/>
          <w:kern w:val="2"/>
          <w:szCs w:val="24"/>
        </w:rPr>
      </w:pPr>
    </w:p>
    <w:p w:rsidR="00D94E8D" w:rsidRDefault="00D94E8D" w:rsidP="00AA5A29">
      <w:pPr>
        <w:pStyle w:val="Szvegtrzsbehzssal"/>
        <w:spacing w:after="0"/>
        <w:ind w:left="0"/>
        <w:rPr>
          <w:rFonts w:ascii="Times New Roman" w:hAnsi="Times New Roman"/>
          <w:kern w:val="2"/>
          <w:szCs w:val="24"/>
        </w:rPr>
      </w:pPr>
      <w:r>
        <w:rPr>
          <w:rFonts w:ascii="Times New Roman" w:hAnsi="Times New Roman"/>
          <w:kern w:val="2"/>
          <w:szCs w:val="24"/>
        </w:rPr>
        <w:t>A megvalósítandó létesítmények helyei a mellékelt helyszínrajzokon láthatóak.</w:t>
      </w:r>
    </w:p>
    <w:p w:rsidR="00D94E8D" w:rsidRPr="001C46B1" w:rsidRDefault="00D94E8D" w:rsidP="00AA5A29">
      <w:pPr>
        <w:pStyle w:val="Szvegtrzsbehzssal"/>
        <w:spacing w:after="0"/>
        <w:ind w:left="0"/>
        <w:rPr>
          <w:rFonts w:ascii="Times New Roman" w:hAnsi="Times New Roman"/>
          <w:kern w:val="2"/>
          <w:szCs w:val="24"/>
        </w:rPr>
      </w:pPr>
    </w:p>
    <w:p w:rsidR="00AA5A29" w:rsidRPr="001C46B1" w:rsidRDefault="00AA5A29" w:rsidP="00AA5A29">
      <w:pPr>
        <w:pStyle w:val="Szvegtrzs"/>
        <w:rPr>
          <w:kern w:val="2"/>
        </w:rPr>
      </w:pPr>
      <w:r w:rsidRPr="001C46B1">
        <w:rPr>
          <w:b/>
          <w:bCs/>
          <w:kern w:val="2"/>
        </w:rPr>
        <w:t>Szabványosság:</w:t>
      </w:r>
      <w:r>
        <w:rPr>
          <w:b/>
          <w:bCs/>
          <w:kern w:val="2"/>
        </w:rPr>
        <w:tab/>
      </w:r>
      <w:r w:rsidRPr="001C46B1">
        <w:rPr>
          <w:kern w:val="2"/>
        </w:rPr>
        <w:t>A tervezett anyagok minőségbiztosítással rendelkeznek.</w:t>
      </w:r>
    </w:p>
    <w:p w:rsidR="00AA5A29" w:rsidRPr="001C46B1" w:rsidRDefault="00AA5A29" w:rsidP="00AA5A29">
      <w:pPr>
        <w:pStyle w:val="Szvegtrzs"/>
        <w:rPr>
          <w:kern w:val="2"/>
        </w:rPr>
      </w:pPr>
    </w:p>
    <w:p w:rsidR="00AA5A29" w:rsidRPr="001C46B1" w:rsidRDefault="00AA5A29" w:rsidP="00AA5A29">
      <w:pPr>
        <w:pStyle w:val="Szvegtrzs"/>
        <w:rPr>
          <w:kern w:val="2"/>
        </w:rPr>
      </w:pPr>
      <w:r w:rsidRPr="001C46B1">
        <w:rPr>
          <w:b/>
          <w:bCs/>
          <w:kern w:val="2"/>
        </w:rPr>
        <w:t>Légszennyezés:</w:t>
      </w:r>
      <w:r>
        <w:rPr>
          <w:b/>
          <w:bCs/>
          <w:kern w:val="2"/>
        </w:rPr>
        <w:tab/>
      </w:r>
      <w:r w:rsidRPr="001C46B1">
        <w:rPr>
          <w:kern w:val="2"/>
        </w:rPr>
        <w:t>A tervezett szerelvények, berendezések nem szennyezik a környezetet.</w:t>
      </w:r>
    </w:p>
    <w:p w:rsidR="00AA5A29" w:rsidRPr="001C46B1" w:rsidRDefault="00AA5A29" w:rsidP="00AA5A29">
      <w:pPr>
        <w:pStyle w:val="Szvegtrzs"/>
        <w:rPr>
          <w:kern w:val="2"/>
        </w:rPr>
      </w:pPr>
    </w:p>
    <w:p w:rsidR="00AA5A29" w:rsidRDefault="00AA5A29" w:rsidP="00EE3E2A">
      <w:pPr>
        <w:rPr>
          <w:kern w:val="2"/>
          <w:szCs w:val="24"/>
        </w:rPr>
      </w:pPr>
      <w:r w:rsidRPr="001C46B1">
        <w:rPr>
          <w:b/>
          <w:bCs/>
          <w:kern w:val="2"/>
          <w:szCs w:val="24"/>
        </w:rPr>
        <w:t>Tűzvédelem:</w:t>
      </w:r>
      <w:r>
        <w:rPr>
          <w:b/>
          <w:bCs/>
          <w:kern w:val="2"/>
          <w:szCs w:val="24"/>
        </w:rPr>
        <w:tab/>
      </w:r>
      <w:r>
        <w:rPr>
          <w:b/>
          <w:bCs/>
          <w:kern w:val="2"/>
          <w:szCs w:val="24"/>
        </w:rPr>
        <w:tab/>
      </w:r>
      <w:r w:rsidRPr="001C46B1">
        <w:rPr>
          <w:kern w:val="2"/>
          <w:szCs w:val="24"/>
        </w:rPr>
        <w:t>A betervezett anyagok nem tűzveszélyesek.</w:t>
      </w:r>
    </w:p>
    <w:p w:rsidR="00EE3E2A" w:rsidRDefault="00EE3E2A" w:rsidP="00EE3E2A">
      <w:pPr>
        <w:rPr>
          <w:kern w:val="2"/>
          <w:szCs w:val="24"/>
        </w:rPr>
      </w:pPr>
    </w:p>
    <w:p w:rsidR="00D94E8D" w:rsidRDefault="00D94E8D" w:rsidP="00D94E8D">
      <w:pPr>
        <w:rPr>
          <w:b/>
          <w:bCs/>
          <w:kern w:val="2"/>
        </w:rPr>
      </w:pPr>
      <w:r>
        <w:rPr>
          <w:b/>
          <w:bCs/>
          <w:kern w:val="2"/>
        </w:rPr>
        <w:t>Környezet</w:t>
      </w:r>
      <w:r w:rsidRPr="001C46B1">
        <w:rPr>
          <w:b/>
          <w:bCs/>
          <w:kern w:val="2"/>
        </w:rPr>
        <w:t>védelem:</w:t>
      </w:r>
      <w:r>
        <w:rPr>
          <w:b/>
          <w:bCs/>
          <w:kern w:val="2"/>
        </w:rPr>
        <w:tab/>
      </w:r>
    </w:p>
    <w:p w:rsidR="00D94E8D" w:rsidRDefault="00D94E8D" w:rsidP="00D94E8D">
      <w:pPr>
        <w:rPr>
          <w:b/>
          <w:bCs/>
          <w:kern w:val="2"/>
        </w:rPr>
      </w:pPr>
    </w:p>
    <w:p w:rsidR="00D94E8D" w:rsidRDefault="00D94E8D" w:rsidP="00621362">
      <w:pPr>
        <w:ind w:left="284" w:hanging="284"/>
      </w:pPr>
      <w:r>
        <w:rPr>
          <w:b/>
          <w:bCs/>
          <w:kern w:val="2"/>
        </w:rPr>
        <w:t>-</w:t>
      </w:r>
      <w:r w:rsidR="00621362">
        <w:rPr>
          <w:b/>
          <w:bCs/>
          <w:kern w:val="2"/>
        </w:rPr>
        <w:tab/>
      </w:r>
      <w:r>
        <w:t>A munkahelyen a gépek üzemanyaggal való feltöltése, olajcseréje, olajfolyást eredményező</w:t>
      </w:r>
      <w:r w:rsidR="00621362">
        <w:t xml:space="preserve"> </w:t>
      </w:r>
      <w:r>
        <w:t>javítása tilos.</w:t>
      </w:r>
    </w:p>
    <w:p w:rsidR="00D94E8D" w:rsidRDefault="00621362" w:rsidP="00621362">
      <w:pPr>
        <w:ind w:left="284" w:hanging="284"/>
      </w:pPr>
      <w:r>
        <w:t>-</w:t>
      </w:r>
      <w:r>
        <w:tab/>
      </w:r>
      <w:r w:rsidR="00D94E8D">
        <w:t xml:space="preserve">A munkálatok során keletkező hulladékot, fáradt </w:t>
      </w:r>
      <w:proofErr w:type="spellStart"/>
      <w:r w:rsidR="00D94E8D">
        <w:t>olajat</w:t>
      </w:r>
      <w:proofErr w:type="spellEnd"/>
      <w:r w:rsidR="00D94E8D">
        <w:t>, egyéb veszélyes hulladékokat külön tárolóedényben kell gyűjteni, majd a berendezés levonulásával el kell szállítani a megfelelő helyre.</w:t>
      </w:r>
    </w:p>
    <w:p w:rsidR="00D94E8D" w:rsidRPr="00D94E8D" w:rsidRDefault="00621362" w:rsidP="00621362">
      <w:pPr>
        <w:ind w:left="284" w:hanging="284"/>
      </w:pPr>
      <w:r>
        <w:t>-</w:t>
      </w:r>
      <w:r>
        <w:tab/>
      </w:r>
      <w:r w:rsidR="00D94E8D">
        <w:t xml:space="preserve">A munkavégzés során esetleg jelentkező </w:t>
      </w:r>
      <w:proofErr w:type="spellStart"/>
      <w:r w:rsidR="00D94E8D">
        <w:t>havária</w:t>
      </w:r>
      <w:proofErr w:type="spellEnd"/>
      <w:r w:rsidR="00D94E8D">
        <w:t xml:space="preserve"> jellegű esemény (felszíni vagy felszín alatti szennyezés) bekövetkeztekor a kivitelezőt bejelentési kötelezettség terheli az illetékes környezetvédelmi-, természetvédelmi-, vízügyi hatóságok felé.</w:t>
      </w:r>
    </w:p>
    <w:p w:rsidR="00D94E8D" w:rsidRDefault="00D94E8D" w:rsidP="00EE3E2A">
      <w:pPr>
        <w:rPr>
          <w:kern w:val="2"/>
          <w:szCs w:val="24"/>
        </w:rPr>
      </w:pPr>
    </w:p>
    <w:p w:rsidR="00D94E8D" w:rsidRPr="001C46B1" w:rsidRDefault="00D94E8D" w:rsidP="00EE3E2A">
      <w:pPr>
        <w:rPr>
          <w:kern w:val="2"/>
          <w:szCs w:val="24"/>
        </w:rPr>
        <w:sectPr w:rsidR="00D94E8D" w:rsidRPr="001C46B1" w:rsidSect="005E3669">
          <w:headerReference w:type="first" r:id="rId10"/>
          <w:footerReference w:type="first" r:id="rId11"/>
          <w:pgSz w:w="11907" w:h="16840" w:code="9"/>
          <w:pgMar w:top="108" w:right="1134" w:bottom="1276" w:left="1701" w:header="425" w:footer="164" w:gutter="0"/>
          <w:cols w:space="708"/>
          <w:titlePg/>
        </w:sectPr>
      </w:pPr>
    </w:p>
    <w:p w:rsidR="00D831C7" w:rsidRPr="001C46B1" w:rsidRDefault="00D831C7" w:rsidP="00EE3E2A">
      <w:pPr>
        <w:rPr>
          <w:b/>
          <w:kern w:val="2"/>
          <w:szCs w:val="24"/>
        </w:rPr>
      </w:pPr>
    </w:p>
    <w:p w:rsidR="006456D2" w:rsidRDefault="006456D2" w:rsidP="001C46B1">
      <w:pPr>
        <w:jc w:val="left"/>
        <w:rPr>
          <w:kern w:val="2"/>
          <w:szCs w:val="24"/>
        </w:rPr>
      </w:pPr>
    </w:p>
    <w:p w:rsidR="00EE3E2A" w:rsidRDefault="00EE3E2A" w:rsidP="00EE3E2A">
      <w:pPr>
        <w:jc w:val="center"/>
        <w:rPr>
          <w:b/>
          <w:kern w:val="2"/>
          <w:szCs w:val="24"/>
        </w:rPr>
      </w:pPr>
      <w:r w:rsidRPr="001C46B1">
        <w:rPr>
          <w:b/>
          <w:kern w:val="2"/>
          <w:szCs w:val="24"/>
        </w:rPr>
        <w:t xml:space="preserve">1. táblázat. </w:t>
      </w:r>
      <w:proofErr w:type="spellStart"/>
      <w:r w:rsidRPr="001C46B1">
        <w:rPr>
          <w:b/>
          <w:kern w:val="2"/>
          <w:szCs w:val="24"/>
        </w:rPr>
        <w:t>Területkimutatás</w:t>
      </w:r>
      <w:proofErr w:type="spellEnd"/>
    </w:p>
    <w:tbl>
      <w:tblPr>
        <w:tblW w:w="12885" w:type="dxa"/>
        <w:tblInd w:w="1219" w:type="dxa"/>
        <w:tblCellMar>
          <w:left w:w="70" w:type="dxa"/>
          <w:right w:w="70" w:type="dxa"/>
        </w:tblCellMar>
        <w:tblLook w:val="04A0"/>
      </w:tblPr>
      <w:tblGrid>
        <w:gridCol w:w="978"/>
        <w:gridCol w:w="1559"/>
        <w:gridCol w:w="1701"/>
        <w:gridCol w:w="1417"/>
        <w:gridCol w:w="1418"/>
        <w:gridCol w:w="1417"/>
        <w:gridCol w:w="1701"/>
        <w:gridCol w:w="2694"/>
      </w:tblGrid>
      <w:tr w:rsidR="0000544A" w:rsidRPr="00D831C7" w:rsidTr="002F4149">
        <w:trPr>
          <w:trHeight w:val="1241"/>
        </w:trPr>
        <w:tc>
          <w:tcPr>
            <w:tcW w:w="97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sidRPr="00817A34">
              <w:rPr>
                <w:b/>
                <w:bCs/>
                <w:sz w:val="20"/>
              </w:rPr>
              <w:t>S</w:t>
            </w:r>
            <w:r w:rsidR="002F4149">
              <w:rPr>
                <w:b/>
                <w:bCs/>
                <w:sz w:val="20"/>
              </w:rPr>
              <w:t>or</w:t>
            </w:r>
            <w:r w:rsidRPr="00817A34">
              <w:rPr>
                <w:b/>
                <w:bCs/>
                <w:sz w:val="20"/>
              </w:rPr>
              <w:t>szám</w:t>
            </w:r>
          </w:p>
        </w:tc>
        <w:tc>
          <w:tcPr>
            <w:tcW w:w="155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proofErr w:type="spellStart"/>
            <w:r w:rsidRPr="00817A34">
              <w:rPr>
                <w:b/>
                <w:bCs/>
                <w:sz w:val="20"/>
              </w:rPr>
              <w:t>Hrsz</w:t>
            </w:r>
            <w:proofErr w:type="spellEnd"/>
          </w:p>
        </w:tc>
        <w:tc>
          <w:tcPr>
            <w:tcW w:w="170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sidRPr="00817A34">
              <w:rPr>
                <w:b/>
                <w:bCs/>
                <w:sz w:val="20"/>
              </w:rPr>
              <w:t>Fekvés</w:t>
            </w:r>
          </w:p>
        </w:tc>
        <w:tc>
          <w:tcPr>
            <w:tcW w:w="141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00544A" w:rsidRPr="00817A34" w:rsidRDefault="002F4149" w:rsidP="00EE3E2A">
            <w:pPr>
              <w:jc w:val="center"/>
              <w:rPr>
                <w:b/>
                <w:bCs/>
                <w:sz w:val="20"/>
              </w:rPr>
            </w:pPr>
            <w:proofErr w:type="spellStart"/>
            <w:r>
              <w:rPr>
                <w:b/>
                <w:bCs/>
                <w:sz w:val="20"/>
              </w:rPr>
              <w:t>Müvelési</w:t>
            </w:r>
            <w:proofErr w:type="spellEnd"/>
            <w:r w:rsidR="0000544A" w:rsidRPr="00817A34">
              <w:rPr>
                <w:b/>
                <w:bCs/>
                <w:sz w:val="20"/>
              </w:rPr>
              <w:t xml:space="preserve"> ág.</w:t>
            </w:r>
          </w:p>
        </w:tc>
        <w:tc>
          <w:tcPr>
            <w:tcW w:w="1418" w:type="dxa"/>
            <w:tcBorders>
              <w:top w:val="single" w:sz="8" w:space="0" w:color="auto"/>
              <w:left w:val="single" w:sz="8" w:space="0" w:color="auto"/>
              <w:bottom w:val="single" w:sz="4" w:space="0" w:color="auto"/>
              <w:right w:val="single" w:sz="8" w:space="0" w:color="auto"/>
            </w:tcBorders>
            <w:vAlign w:val="center"/>
          </w:tcPr>
          <w:p w:rsidR="0000544A" w:rsidRPr="00817A34" w:rsidRDefault="0000544A" w:rsidP="002F4149">
            <w:pPr>
              <w:jc w:val="center"/>
              <w:rPr>
                <w:b/>
                <w:bCs/>
                <w:sz w:val="20"/>
              </w:rPr>
            </w:pPr>
            <w:r w:rsidRPr="00817A34">
              <w:rPr>
                <w:b/>
                <w:bCs/>
                <w:sz w:val="20"/>
              </w:rPr>
              <w:t>S</w:t>
            </w:r>
            <w:r w:rsidR="002F4149">
              <w:rPr>
                <w:b/>
                <w:bCs/>
                <w:sz w:val="20"/>
              </w:rPr>
              <w:t>or</w:t>
            </w:r>
            <w:r w:rsidRPr="00817A34">
              <w:rPr>
                <w:b/>
                <w:bCs/>
                <w:sz w:val="20"/>
              </w:rPr>
              <w:t>szám</w:t>
            </w:r>
          </w:p>
        </w:tc>
        <w:tc>
          <w:tcPr>
            <w:tcW w:w="1417" w:type="dxa"/>
            <w:tcBorders>
              <w:top w:val="single" w:sz="8" w:space="0" w:color="auto"/>
              <w:left w:val="single" w:sz="8" w:space="0" w:color="auto"/>
              <w:bottom w:val="single" w:sz="4" w:space="0" w:color="auto"/>
              <w:right w:val="single" w:sz="8" w:space="0" w:color="auto"/>
            </w:tcBorders>
            <w:vAlign w:val="center"/>
          </w:tcPr>
          <w:p w:rsidR="0000544A" w:rsidRPr="00817A34" w:rsidRDefault="0000544A" w:rsidP="002F4149">
            <w:pPr>
              <w:jc w:val="center"/>
              <w:rPr>
                <w:b/>
                <w:bCs/>
                <w:sz w:val="20"/>
              </w:rPr>
            </w:pPr>
            <w:proofErr w:type="spellStart"/>
            <w:r w:rsidRPr="00817A34">
              <w:rPr>
                <w:b/>
                <w:bCs/>
                <w:sz w:val="20"/>
              </w:rPr>
              <w:t>Hrsz</w:t>
            </w:r>
            <w:proofErr w:type="spellEnd"/>
          </w:p>
        </w:tc>
        <w:tc>
          <w:tcPr>
            <w:tcW w:w="1701" w:type="dxa"/>
            <w:tcBorders>
              <w:top w:val="single" w:sz="8" w:space="0" w:color="auto"/>
              <w:left w:val="single" w:sz="8" w:space="0" w:color="auto"/>
              <w:bottom w:val="single" w:sz="4" w:space="0" w:color="auto"/>
              <w:right w:val="single" w:sz="8" w:space="0" w:color="auto"/>
            </w:tcBorders>
            <w:vAlign w:val="center"/>
          </w:tcPr>
          <w:p w:rsidR="0000544A" w:rsidRPr="00817A34" w:rsidRDefault="0000544A" w:rsidP="002F4149">
            <w:pPr>
              <w:jc w:val="center"/>
              <w:rPr>
                <w:b/>
                <w:bCs/>
                <w:sz w:val="20"/>
              </w:rPr>
            </w:pPr>
            <w:r w:rsidRPr="00817A34">
              <w:rPr>
                <w:b/>
                <w:bCs/>
                <w:sz w:val="20"/>
              </w:rPr>
              <w:t>Fekvés</w:t>
            </w:r>
          </w:p>
        </w:tc>
        <w:tc>
          <w:tcPr>
            <w:tcW w:w="2694" w:type="dxa"/>
            <w:tcBorders>
              <w:top w:val="single" w:sz="8" w:space="0" w:color="auto"/>
              <w:left w:val="single" w:sz="8" w:space="0" w:color="auto"/>
              <w:bottom w:val="single" w:sz="4" w:space="0" w:color="auto"/>
              <w:right w:val="single" w:sz="8" w:space="0" w:color="auto"/>
            </w:tcBorders>
            <w:vAlign w:val="center"/>
          </w:tcPr>
          <w:p w:rsidR="0000544A" w:rsidRPr="00817A34" w:rsidRDefault="002F4149" w:rsidP="002F4149">
            <w:pPr>
              <w:jc w:val="center"/>
              <w:rPr>
                <w:b/>
                <w:bCs/>
                <w:sz w:val="20"/>
              </w:rPr>
            </w:pPr>
            <w:proofErr w:type="spellStart"/>
            <w:r>
              <w:rPr>
                <w:b/>
                <w:bCs/>
                <w:sz w:val="20"/>
              </w:rPr>
              <w:t>Müvelési</w:t>
            </w:r>
            <w:proofErr w:type="spellEnd"/>
            <w:r w:rsidR="0000544A" w:rsidRPr="00817A34">
              <w:rPr>
                <w:b/>
                <w:bCs/>
                <w:sz w:val="20"/>
              </w:rPr>
              <w:t xml:space="preserve"> ág.</w:t>
            </w:r>
          </w:p>
        </w:tc>
      </w:tr>
      <w:tr w:rsidR="0000544A" w:rsidRPr="00D831C7" w:rsidTr="002F4149">
        <w:trPr>
          <w:trHeight w:val="411"/>
        </w:trPr>
        <w:tc>
          <w:tcPr>
            <w:tcW w:w="978"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sidRPr="00817A34">
              <w:rPr>
                <w:b/>
                <w:bCs/>
                <w:sz w:val="20"/>
              </w:rPr>
              <w:t>1</w:t>
            </w:r>
          </w:p>
        </w:tc>
        <w:tc>
          <w:tcPr>
            <w:tcW w:w="1559"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0124</w:t>
            </w:r>
          </w:p>
        </w:tc>
        <w:tc>
          <w:tcPr>
            <w:tcW w:w="1701"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külterület</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szántó</w:t>
            </w:r>
          </w:p>
        </w:tc>
        <w:tc>
          <w:tcPr>
            <w:tcW w:w="1418" w:type="dxa"/>
            <w:tcBorders>
              <w:top w:val="single" w:sz="4" w:space="0" w:color="auto"/>
              <w:left w:val="single" w:sz="8" w:space="0" w:color="auto"/>
              <w:bottom w:val="single" w:sz="8" w:space="0" w:color="auto"/>
              <w:right w:val="single" w:sz="8" w:space="0" w:color="auto"/>
            </w:tcBorders>
            <w:vAlign w:val="center"/>
          </w:tcPr>
          <w:p w:rsidR="0000544A" w:rsidRDefault="0000544A" w:rsidP="002F4149">
            <w:pPr>
              <w:jc w:val="center"/>
              <w:rPr>
                <w:b/>
                <w:bCs/>
                <w:sz w:val="20"/>
              </w:rPr>
            </w:pPr>
            <w:r>
              <w:rPr>
                <w:b/>
                <w:bCs/>
                <w:sz w:val="20"/>
              </w:rPr>
              <w:t>15</w:t>
            </w:r>
          </w:p>
        </w:tc>
        <w:tc>
          <w:tcPr>
            <w:tcW w:w="1417" w:type="dxa"/>
            <w:tcBorders>
              <w:top w:val="single" w:sz="4" w:space="0" w:color="auto"/>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0128/5</w:t>
            </w:r>
          </w:p>
        </w:tc>
        <w:tc>
          <w:tcPr>
            <w:tcW w:w="1701" w:type="dxa"/>
            <w:tcBorders>
              <w:top w:val="single" w:sz="4" w:space="0" w:color="auto"/>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külterület</w:t>
            </w:r>
          </w:p>
        </w:tc>
        <w:tc>
          <w:tcPr>
            <w:tcW w:w="2694" w:type="dxa"/>
            <w:tcBorders>
              <w:top w:val="single" w:sz="4" w:space="0" w:color="auto"/>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út</w:t>
            </w:r>
          </w:p>
        </w:tc>
      </w:tr>
      <w:tr w:rsidR="0000544A" w:rsidRPr="00D831C7" w:rsidTr="002F4149">
        <w:trPr>
          <w:trHeight w:val="362"/>
        </w:trPr>
        <w:tc>
          <w:tcPr>
            <w:tcW w:w="978"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2</w:t>
            </w:r>
          </w:p>
        </w:tc>
        <w:tc>
          <w:tcPr>
            <w:tcW w:w="1559"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0125</w:t>
            </w:r>
          </w:p>
        </w:tc>
        <w:tc>
          <w:tcPr>
            <w:tcW w:w="1701"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külterület</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rsidR="0000544A" w:rsidRPr="00817A34" w:rsidRDefault="0000544A" w:rsidP="00EE3E2A">
            <w:pPr>
              <w:jc w:val="center"/>
              <w:rPr>
                <w:b/>
                <w:bCs/>
                <w:sz w:val="20"/>
              </w:rPr>
            </w:pPr>
            <w:r>
              <w:rPr>
                <w:b/>
                <w:bCs/>
                <w:sz w:val="20"/>
              </w:rPr>
              <w:t>árok</w:t>
            </w:r>
          </w:p>
        </w:tc>
        <w:tc>
          <w:tcPr>
            <w:tcW w:w="1418" w:type="dxa"/>
            <w:tcBorders>
              <w:top w:val="nil"/>
              <w:left w:val="single" w:sz="8" w:space="0" w:color="auto"/>
              <w:bottom w:val="single" w:sz="8" w:space="0" w:color="auto"/>
              <w:right w:val="single" w:sz="8" w:space="0" w:color="auto"/>
            </w:tcBorders>
            <w:vAlign w:val="center"/>
          </w:tcPr>
          <w:p w:rsidR="0000544A" w:rsidRDefault="0000544A" w:rsidP="002F4149">
            <w:pPr>
              <w:jc w:val="center"/>
              <w:rPr>
                <w:b/>
                <w:bCs/>
                <w:sz w:val="20"/>
              </w:rPr>
            </w:pPr>
            <w:r>
              <w:rPr>
                <w:b/>
                <w:bCs/>
                <w:sz w:val="20"/>
              </w:rPr>
              <w:t>16</w:t>
            </w:r>
          </w:p>
        </w:tc>
        <w:tc>
          <w:tcPr>
            <w:tcW w:w="1417" w:type="dxa"/>
            <w:tcBorders>
              <w:top w:val="nil"/>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0129</w:t>
            </w:r>
          </w:p>
        </w:tc>
        <w:tc>
          <w:tcPr>
            <w:tcW w:w="1701" w:type="dxa"/>
            <w:tcBorders>
              <w:top w:val="nil"/>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külterület</w:t>
            </w:r>
          </w:p>
        </w:tc>
        <w:tc>
          <w:tcPr>
            <w:tcW w:w="2694" w:type="dxa"/>
            <w:tcBorders>
              <w:top w:val="nil"/>
              <w:left w:val="single" w:sz="8" w:space="0" w:color="auto"/>
              <w:bottom w:val="single" w:sz="8" w:space="0" w:color="auto"/>
              <w:right w:val="single" w:sz="8" w:space="0" w:color="auto"/>
            </w:tcBorders>
            <w:vAlign w:val="center"/>
          </w:tcPr>
          <w:p w:rsidR="0000544A" w:rsidRDefault="002F4149" w:rsidP="002F4149">
            <w:pPr>
              <w:jc w:val="center"/>
              <w:rPr>
                <w:b/>
                <w:bCs/>
                <w:sz w:val="20"/>
              </w:rPr>
            </w:pPr>
            <w:r>
              <w:rPr>
                <w:b/>
                <w:bCs/>
                <w:sz w:val="20"/>
              </w:rPr>
              <w:t>kivett árok</w:t>
            </w:r>
          </w:p>
        </w:tc>
      </w:tr>
      <w:tr w:rsidR="002F4149" w:rsidRPr="00D831C7" w:rsidTr="002F4149">
        <w:trPr>
          <w:trHeight w:val="454"/>
        </w:trPr>
        <w:tc>
          <w:tcPr>
            <w:tcW w:w="978" w:type="dxa"/>
            <w:tcBorders>
              <w:top w:val="nil"/>
              <w:left w:val="single" w:sz="8" w:space="0" w:color="auto"/>
              <w:bottom w:val="single" w:sz="8"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3</w:t>
            </w:r>
          </w:p>
        </w:tc>
        <w:tc>
          <w:tcPr>
            <w:tcW w:w="1559" w:type="dxa"/>
            <w:tcBorders>
              <w:top w:val="nil"/>
              <w:left w:val="single" w:sz="8" w:space="0" w:color="auto"/>
              <w:bottom w:val="single" w:sz="8"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0126/1</w:t>
            </w:r>
          </w:p>
        </w:tc>
        <w:tc>
          <w:tcPr>
            <w:tcW w:w="1701" w:type="dxa"/>
            <w:tcBorders>
              <w:top w:val="nil"/>
              <w:left w:val="single" w:sz="8" w:space="0" w:color="auto"/>
              <w:bottom w:val="single" w:sz="8"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nil"/>
              <w:left w:val="single" w:sz="8" w:space="0" w:color="auto"/>
              <w:bottom w:val="single" w:sz="8"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nil"/>
              <w:left w:val="single" w:sz="8" w:space="0" w:color="auto"/>
              <w:bottom w:val="single" w:sz="8" w:space="0" w:color="auto"/>
              <w:right w:val="single" w:sz="8" w:space="0" w:color="auto"/>
            </w:tcBorders>
            <w:vAlign w:val="center"/>
          </w:tcPr>
          <w:p w:rsidR="002F4149" w:rsidRDefault="002F4149" w:rsidP="002F4149">
            <w:pPr>
              <w:jc w:val="center"/>
              <w:rPr>
                <w:b/>
                <w:bCs/>
                <w:sz w:val="20"/>
              </w:rPr>
            </w:pPr>
            <w:r>
              <w:rPr>
                <w:b/>
                <w:bCs/>
                <w:sz w:val="20"/>
              </w:rPr>
              <w:t>17</w:t>
            </w:r>
          </w:p>
        </w:tc>
        <w:tc>
          <w:tcPr>
            <w:tcW w:w="1417" w:type="dxa"/>
            <w:tcBorders>
              <w:top w:val="nil"/>
              <w:left w:val="single" w:sz="8" w:space="0" w:color="auto"/>
              <w:bottom w:val="single" w:sz="8" w:space="0" w:color="auto"/>
              <w:right w:val="single" w:sz="8" w:space="0" w:color="auto"/>
            </w:tcBorders>
            <w:vAlign w:val="center"/>
          </w:tcPr>
          <w:p w:rsidR="002F4149" w:rsidRDefault="002F4149" w:rsidP="002F4149">
            <w:pPr>
              <w:jc w:val="center"/>
              <w:rPr>
                <w:b/>
                <w:bCs/>
                <w:sz w:val="20"/>
              </w:rPr>
            </w:pPr>
            <w:r>
              <w:rPr>
                <w:b/>
                <w:bCs/>
                <w:sz w:val="20"/>
              </w:rPr>
              <w:t>0130/1</w:t>
            </w:r>
          </w:p>
        </w:tc>
        <w:tc>
          <w:tcPr>
            <w:tcW w:w="1701" w:type="dxa"/>
            <w:tcBorders>
              <w:top w:val="nil"/>
              <w:left w:val="single" w:sz="8" w:space="0" w:color="auto"/>
              <w:bottom w:val="single" w:sz="8"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nil"/>
              <w:left w:val="single" w:sz="8" w:space="0" w:color="auto"/>
              <w:bottom w:val="single" w:sz="8"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nil"/>
              <w:left w:val="single" w:sz="8" w:space="0" w:color="auto"/>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4</w:t>
            </w:r>
          </w:p>
        </w:tc>
        <w:tc>
          <w:tcPr>
            <w:tcW w:w="1559" w:type="dxa"/>
            <w:tcBorders>
              <w:top w:val="nil"/>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0126/2</w:t>
            </w:r>
          </w:p>
        </w:tc>
        <w:tc>
          <w:tcPr>
            <w:tcW w:w="1701" w:type="dxa"/>
            <w:tcBorders>
              <w:top w:val="nil"/>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nil"/>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nil"/>
              <w:left w:val="nil"/>
              <w:bottom w:val="single" w:sz="4" w:space="0" w:color="auto"/>
              <w:right w:val="single" w:sz="8" w:space="0" w:color="auto"/>
            </w:tcBorders>
            <w:vAlign w:val="center"/>
          </w:tcPr>
          <w:p w:rsidR="002F4149" w:rsidRDefault="002F4149" w:rsidP="002F4149">
            <w:pPr>
              <w:jc w:val="center"/>
              <w:rPr>
                <w:b/>
                <w:bCs/>
                <w:sz w:val="20"/>
              </w:rPr>
            </w:pPr>
            <w:r>
              <w:rPr>
                <w:b/>
                <w:bCs/>
                <w:sz w:val="20"/>
              </w:rPr>
              <w:t>18</w:t>
            </w:r>
          </w:p>
        </w:tc>
        <w:tc>
          <w:tcPr>
            <w:tcW w:w="1417" w:type="dxa"/>
            <w:tcBorders>
              <w:top w:val="nil"/>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0130/2</w:t>
            </w:r>
          </w:p>
        </w:tc>
        <w:tc>
          <w:tcPr>
            <w:tcW w:w="1701" w:type="dxa"/>
            <w:tcBorders>
              <w:top w:val="nil"/>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nil"/>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5</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0126/3</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19</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0130/3</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6</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0126/4</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20</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0130/4</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7</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0126/5</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21</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0130/5</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8</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0126/6</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22</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0130/6</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9</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0126/7</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23</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0130/7</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10</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0127</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árok</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24</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0130/8</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11</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0128/1</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25</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0130/9</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szántó</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12</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0128/2</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26</w:t>
            </w:r>
          </w:p>
        </w:tc>
        <w:tc>
          <w:tcPr>
            <w:tcW w:w="1417"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0116/3</w:t>
            </w:r>
          </w:p>
        </w:tc>
        <w:tc>
          <w:tcPr>
            <w:tcW w:w="1701" w:type="dxa"/>
            <w:tcBorders>
              <w:top w:val="single" w:sz="4" w:space="0" w:color="auto"/>
              <w:left w:val="nil"/>
              <w:bottom w:val="single" w:sz="4" w:space="0" w:color="auto"/>
              <w:right w:val="single" w:sz="8" w:space="0" w:color="auto"/>
            </w:tcBorders>
            <w:vAlign w:val="center"/>
          </w:tcPr>
          <w:p w:rsidR="002F4149" w:rsidRPr="00817A34" w:rsidRDefault="002F4149" w:rsidP="002F4149">
            <w:pPr>
              <w:jc w:val="center"/>
              <w:rPr>
                <w:b/>
                <w:bCs/>
                <w:sz w:val="20"/>
              </w:rPr>
            </w:pPr>
            <w:r>
              <w:rPr>
                <w:b/>
                <w:bCs/>
                <w:sz w:val="20"/>
              </w:rPr>
              <w:t>külterület</w:t>
            </w:r>
          </w:p>
        </w:tc>
        <w:tc>
          <w:tcPr>
            <w:tcW w:w="2694" w:type="dxa"/>
            <w:tcBorders>
              <w:top w:val="single" w:sz="4" w:space="0" w:color="auto"/>
              <w:left w:val="nil"/>
              <w:bottom w:val="single" w:sz="4" w:space="0" w:color="auto"/>
              <w:right w:val="single" w:sz="8" w:space="0" w:color="auto"/>
            </w:tcBorders>
            <w:vAlign w:val="center"/>
          </w:tcPr>
          <w:p w:rsidR="002F4149" w:rsidRDefault="002F4149" w:rsidP="002F4149">
            <w:pPr>
              <w:jc w:val="center"/>
              <w:rPr>
                <w:b/>
                <w:bCs/>
                <w:sz w:val="20"/>
              </w:rPr>
            </w:pPr>
            <w:r>
              <w:rPr>
                <w:b/>
                <w:bCs/>
                <w:sz w:val="20"/>
              </w:rPr>
              <w:t>kivett Hejő-patak</w:t>
            </w: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13</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0128/3</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szántó</w:t>
            </w:r>
          </w:p>
        </w:tc>
        <w:tc>
          <w:tcPr>
            <w:tcW w:w="1418"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1417"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1701"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2694"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r>
      <w:tr w:rsidR="002F4149" w:rsidRPr="00D831C7" w:rsidTr="002F4149">
        <w:trPr>
          <w:trHeight w:val="390"/>
        </w:trPr>
        <w:tc>
          <w:tcPr>
            <w:tcW w:w="978"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14</w:t>
            </w:r>
          </w:p>
        </w:tc>
        <w:tc>
          <w:tcPr>
            <w:tcW w:w="1559" w:type="dxa"/>
            <w:tcBorders>
              <w:top w:val="single" w:sz="4" w:space="0" w:color="auto"/>
              <w:left w:val="nil"/>
              <w:bottom w:val="single" w:sz="4" w:space="0" w:color="auto"/>
              <w:right w:val="single" w:sz="8" w:space="0" w:color="auto"/>
            </w:tcBorders>
            <w:shd w:val="clear" w:color="auto" w:fill="auto"/>
            <w:noWrap/>
            <w:vAlign w:val="center"/>
            <w:hideMark/>
          </w:tcPr>
          <w:p w:rsidR="002F4149" w:rsidRDefault="002F4149" w:rsidP="00EE3E2A">
            <w:pPr>
              <w:jc w:val="center"/>
              <w:rPr>
                <w:b/>
                <w:bCs/>
                <w:sz w:val="20"/>
              </w:rPr>
            </w:pPr>
            <w:r>
              <w:rPr>
                <w:b/>
                <w:bCs/>
                <w:sz w:val="20"/>
              </w:rPr>
              <w:t>0128/4</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külterület</w:t>
            </w:r>
          </w:p>
        </w:tc>
        <w:tc>
          <w:tcPr>
            <w:tcW w:w="1417" w:type="dxa"/>
            <w:tcBorders>
              <w:top w:val="single" w:sz="4" w:space="0" w:color="auto"/>
              <w:left w:val="nil"/>
              <w:bottom w:val="single" w:sz="4" w:space="0" w:color="auto"/>
              <w:right w:val="single" w:sz="8" w:space="0" w:color="auto"/>
            </w:tcBorders>
            <w:shd w:val="clear" w:color="auto" w:fill="auto"/>
            <w:noWrap/>
            <w:vAlign w:val="center"/>
            <w:hideMark/>
          </w:tcPr>
          <w:p w:rsidR="002F4149" w:rsidRPr="00817A34" w:rsidRDefault="002F4149" w:rsidP="00EE3E2A">
            <w:pPr>
              <w:jc w:val="center"/>
              <w:rPr>
                <w:b/>
                <w:bCs/>
                <w:sz w:val="20"/>
              </w:rPr>
            </w:pPr>
            <w:r>
              <w:rPr>
                <w:b/>
                <w:bCs/>
                <w:sz w:val="20"/>
              </w:rPr>
              <w:t>út</w:t>
            </w:r>
          </w:p>
        </w:tc>
        <w:tc>
          <w:tcPr>
            <w:tcW w:w="1418"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1417"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1701"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c>
          <w:tcPr>
            <w:tcW w:w="2694" w:type="dxa"/>
            <w:tcBorders>
              <w:top w:val="single" w:sz="4" w:space="0" w:color="auto"/>
              <w:left w:val="nil"/>
              <w:bottom w:val="single" w:sz="4" w:space="0" w:color="auto"/>
              <w:right w:val="single" w:sz="8" w:space="0" w:color="auto"/>
            </w:tcBorders>
          </w:tcPr>
          <w:p w:rsidR="002F4149" w:rsidRDefault="002F4149" w:rsidP="00EE3E2A">
            <w:pPr>
              <w:jc w:val="center"/>
              <w:rPr>
                <w:b/>
                <w:bCs/>
                <w:sz w:val="20"/>
              </w:rPr>
            </w:pPr>
          </w:p>
        </w:tc>
      </w:tr>
    </w:tbl>
    <w:p w:rsidR="00EA4992" w:rsidRPr="001C46B1" w:rsidRDefault="00EA4992" w:rsidP="001C46B1">
      <w:pPr>
        <w:jc w:val="left"/>
        <w:rPr>
          <w:kern w:val="2"/>
          <w:szCs w:val="24"/>
        </w:rPr>
        <w:sectPr w:rsidR="00EA4992" w:rsidRPr="001C46B1">
          <w:headerReference w:type="even" r:id="rId12"/>
          <w:headerReference w:type="default" r:id="rId13"/>
          <w:footerReference w:type="even" r:id="rId14"/>
          <w:footerReference w:type="default" r:id="rId15"/>
          <w:headerReference w:type="first" r:id="rId16"/>
          <w:footerReference w:type="first" r:id="rId17"/>
          <w:pgSz w:w="16840" w:h="11907" w:orient="landscape" w:code="9"/>
          <w:pgMar w:top="1134" w:right="1276" w:bottom="1701" w:left="1253" w:header="425" w:footer="164" w:gutter="0"/>
          <w:cols w:space="708"/>
          <w:titlePg/>
        </w:sectPr>
      </w:pPr>
    </w:p>
    <w:p w:rsidR="00933989" w:rsidRPr="001C46B1" w:rsidRDefault="00933989" w:rsidP="001C46B1">
      <w:pPr>
        <w:pStyle w:val="Cmsor2"/>
        <w:rPr>
          <w:kern w:val="2"/>
          <w:szCs w:val="24"/>
        </w:rPr>
      </w:pPr>
      <w:bookmarkStart w:id="232" w:name="_Toc246132634"/>
      <w:bookmarkStart w:id="233" w:name="_Toc252956136"/>
      <w:bookmarkStart w:id="234" w:name="_Toc307559688"/>
      <w:bookmarkStart w:id="235" w:name="_Toc310937152"/>
      <w:bookmarkStart w:id="236" w:name="_Toc322351748"/>
      <w:bookmarkStart w:id="237" w:name="_Toc331666098"/>
      <w:bookmarkStart w:id="238" w:name="_Toc331666321"/>
      <w:bookmarkStart w:id="239" w:name="_Toc331666399"/>
      <w:bookmarkStart w:id="240" w:name="_Toc331667434"/>
      <w:bookmarkStart w:id="241" w:name="_Toc337451866"/>
      <w:bookmarkStart w:id="242" w:name="_Toc338314911"/>
      <w:bookmarkStart w:id="243" w:name="_Toc345059857"/>
      <w:bookmarkStart w:id="244" w:name="_Toc357518539"/>
      <w:bookmarkStart w:id="245" w:name="_Toc384976121"/>
      <w:bookmarkStart w:id="246" w:name="_Toc384976322"/>
      <w:bookmarkStart w:id="247" w:name="_Toc396804813"/>
      <w:bookmarkStart w:id="248" w:name="_Toc398627720"/>
      <w:bookmarkStart w:id="249" w:name="_Toc403468771"/>
      <w:bookmarkStart w:id="250" w:name="_Toc405816080"/>
      <w:bookmarkStart w:id="251" w:name="_Toc459885079"/>
      <w:bookmarkStart w:id="252" w:name="_Toc459896760"/>
      <w:bookmarkStart w:id="253" w:name="_Toc465409961"/>
      <w:bookmarkStart w:id="254" w:name="_Toc479760405"/>
      <w:bookmarkStart w:id="255" w:name="_Toc481585705"/>
      <w:bookmarkStart w:id="256" w:name="_Toc483985498"/>
      <w:bookmarkStart w:id="257" w:name="_Toc488906590"/>
      <w:r w:rsidRPr="001C46B1">
        <w:rPr>
          <w:kern w:val="2"/>
          <w:szCs w:val="24"/>
        </w:rPr>
        <w:lastRenderedPageBreak/>
        <w:t>2.5. A tervezett technológia</w:t>
      </w:r>
      <w:bookmarkEnd w:id="232"/>
      <w:bookmarkEnd w:id="233"/>
      <w:bookmarkEnd w:id="234"/>
      <w:r w:rsidRPr="001C46B1">
        <w:rPr>
          <w:kern w:val="2"/>
          <w:szCs w:val="24"/>
        </w:rPr>
        <w:t>, tevékenység megvalósításának leírása az anyagfelhasználás főbb mutatóinak megadásával</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rsidR="00933989" w:rsidRDefault="00933989" w:rsidP="001C46B1">
      <w:pPr>
        <w:autoSpaceDE w:val="0"/>
        <w:autoSpaceDN w:val="0"/>
        <w:adjustRightInd w:val="0"/>
        <w:rPr>
          <w:kern w:val="2"/>
          <w:szCs w:val="24"/>
        </w:rPr>
      </w:pPr>
    </w:p>
    <w:p w:rsidR="00DB3682" w:rsidRPr="003824A7" w:rsidRDefault="00DB3682" w:rsidP="001C46B1">
      <w:pPr>
        <w:autoSpaceDE w:val="0"/>
        <w:autoSpaceDN w:val="0"/>
        <w:adjustRightInd w:val="0"/>
        <w:rPr>
          <w:b/>
          <w:kern w:val="2"/>
          <w:szCs w:val="24"/>
        </w:rPr>
      </w:pPr>
      <w:r w:rsidRPr="003824A7">
        <w:rPr>
          <w:b/>
          <w:kern w:val="2"/>
          <w:szCs w:val="24"/>
        </w:rPr>
        <w:t>A tervezett útépítés</w:t>
      </w:r>
      <w:r w:rsidR="0066271A">
        <w:rPr>
          <w:b/>
          <w:kern w:val="2"/>
          <w:szCs w:val="24"/>
        </w:rPr>
        <w:t>, kerékpárút építés és járda kialakítás</w:t>
      </w:r>
      <w:r w:rsidRPr="003824A7">
        <w:rPr>
          <w:b/>
          <w:kern w:val="2"/>
          <w:szCs w:val="24"/>
        </w:rPr>
        <w:t xml:space="preserve"> esetén:</w:t>
      </w:r>
    </w:p>
    <w:p w:rsidR="00DB3682" w:rsidRPr="001C46B1" w:rsidRDefault="00DB3682" w:rsidP="001C46B1">
      <w:pPr>
        <w:autoSpaceDE w:val="0"/>
        <w:autoSpaceDN w:val="0"/>
        <w:adjustRightInd w:val="0"/>
        <w:rPr>
          <w:kern w:val="2"/>
          <w:szCs w:val="24"/>
        </w:rPr>
      </w:pPr>
    </w:p>
    <w:p w:rsidR="00DB3682" w:rsidRPr="00DB3682" w:rsidRDefault="00DB3682" w:rsidP="00DB3682">
      <w:pPr>
        <w:rPr>
          <w:rFonts w:eastAsia="ArialMT"/>
        </w:rPr>
      </w:pPr>
      <w:r w:rsidRPr="00DB3682">
        <w:rPr>
          <w:rFonts w:eastAsia="ArialMT"/>
        </w:rPr>
        <w:t>A termőföld védelme érdekében a humusztartalmú</w:t>
      </w:r>
      <w:r>
        <w:rPr>
          <w:rFonts w:eastAsia="ArialMT"/>
        </w:rPr>
        <w:t xml:space="preserve"> </w:t>
      </w:r>
      <w:r w:rsidRPr="00DB3682">
        <w:rPr>
          <w:rFonts w:eastAsia="ArialMT"/>
        </w:rPr>
        <w:t>réteget a földmunka megkezdése előtt a földmű építésének megfelelő ü</w:t>
      </w:r>
      <w:r>
        <w:rPr>
          <w:rFonts w:eastAsia="ArialMT"/>
        </w:rPr>
        <w:t xml:space="preserve">temben el </w:t>
      </w:r>
      <w:r w:rsidRPr="00DB3682">
        <w:rPr>
          <w:rFonts w:eastAsia="ArialMT"/>
        </w:rPr>
        <w:t>kell távolítani.</w:t>
      </w:r>
      <w:r>
        <w:rPr>
          <w:rFonts w:eastAsia="ArialMT"/>
        </w:rPr>
        <w:t xml:space="preserve"> </w:t>
      </w:r>
      <w:r w:rsidRPr="00DB3682">
        <w:rPr>
          <w:rFonts w:eastAsia="ArialMT"/>
        </w:rPr>
        <w:t>A humusz letermelése után visszamaradó altalaj tömörített tükörszintjén szüksé</w:t>
      </w:r>
      <w:r>
        <w:rPr>
          <w:rFonts w:eastAsia="ArialMT"/>
        </w:rPr>
        <w:t xml:space="preserve">ges </w:t>
      </w:r>
      <w:r w:rsidRPr="00DB3682">
        <w:rPr>
          <w:rFonts w:eastAsia="ArialMT"/>
        </w:rPr>
        <w:t>teherbírá</w:t>
      </w:r>
      <w:r>
        <w:rPr>
          <w:rFonts w:eastAsia="ArialMT"/>
        </w:rPr>
        <w:t xml:space="preserve">s 50 </w:t>
      </w:r>
      <w:proofErr w:type="spellStart"/>
      <w:r>
        <w:rPr>
          <w:rFonts w:eastAsia="ArialMT"/>
        </w:rPr>
        <w:t>MPa</w:t>
      </w:r>
      <w:proofErr w:type="spellEnd"/>
      <w:r>
        <w:rPr>
          <w:rFonts w:eastAsia="ArialMT"/>
        </w:rPr>
        <w:t xml:space="preserve">. </w:t>
      </w:r>
      <w:r w:rsidRPr="00DB3682">
        <w:rPr>
          <w:rFonts w:eastAsia="ArialMT"/>
        </w:rPr>
        <w:t>Töltés nagy területen, a teljes tervezett út és körforgalom alatt épül. A töltés alá</w:t>
      </w:r>
      <w:r>
        <w:rPr>
          <w:rFonts w:eastAsia="ArialMT"/>
        </w:rPr>
        <w:t xml:space="preserve"> </w:t>
      </w:r>
      <w:proofErr w:type="spellStart"/>
      <w:r w:rsidRPr="00DB3682">
        <w:rPr>
          <w:rFonts w:eastAsia="ArialMT"/>
        </w:rPr>
        <w:t>geotextíliát</w:t>
      </w:r>
      <w:proofErr w:type="spellEnd"/>
      <w:r w:rsidRPr="00DB3682">
        <w:rPr>
          <w:rFonts w:eastAsia="ArialMT"/>
        </w:rPr>
        <w:t xml:space="preserve"> kell teríteni. A töltést 25 cm-es rétegekben kell tömöríteni. Ú</w:t>
      </w:r>
      <w:r>
        <w:rPr>
          <w:rFonts w:eastAsia="ArialMT"/>
        </w:rPr>
        <w:t xml:space="preserve">gy kell </w:t>
      </w:r>
      <w:r w:rsidRPr="00DB3682">
        <w:rPr>
          <w:rFonts w:eastAsia="ArialMT"/>
        </w:rPr>
        <w:t>építeni, hogy 4-6 %-os oldaleséssel a tömörített felület állandó vízteleníté</w:t>
      </w:r>
      <w:r>
        <w:rPr>
          <w:rFonts w:eastAsia="ArialMT"/>
        </w:rPr>
        <w:t xml:space="preserve">se </w:t>
      </w:r>
      <w:r w:rsidRPr="00DB3682">
        <w:rPr>
          <w:rFonts w:eastAsia="ArialMT"/>
        </w:rPr>
        <w:t>biztosítva legyen. A rétegek vastagságát és tömörítési módját próbatömöríté</w:t>
      </w:r>
      <w:r>
        <w:rPr>
          <w:rFonts w:eastAsia="ArialMT"/>
        </w:rPr>
        <w:t xml:space="preserve">ssel </w:t>
      </w:r>
      <w:r w:rsidRPr="00DB3682">
        <w:rPr>
          <w:rFonts w:eastAsia="ArialMT"/>
        </w:rPr>
        <w:t>kell meghatározni. A földmű felszínén helyszíni méréssel elérendő</w:t>
      </w:r>
      <w:r>
        <w:rPr>
          <w:rFonts w:eastAsia="ArialMT"/>
        </w:rPr>
        <w:t xml:space="preserve"> az 50MPa E2 </w:t>
      </w:r>
      <w:r w:rsidRPr="00DB3682">
        <w:rPr>
          <w:rFonts w:eastAsia="ArialMT"/>
        </w:rPr>
        <w:t>teherbírá</w:t>
      </w:r>
      <w:r>
        <w:rPr>
          <w:rFonts w:eastAsia="ArialMT"/>
        </w:rPr>
        <w:t xml:space="preserve">si modulus. </w:t>
      </w:r>
      <w:r w:rsidRPr="00DB3682">
        <w:rPr>
          <w:rFonts w:eastAsia="ArialMT"/>
        </w:rPr>
        <w:t>A földmű egészére 10 %-os tömörödést kell figyelembe venni.</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 xml:space="preserve">A töltések teljes tömegében megkívánt tömörségi fok </w:t>
      </w:r>
      <w:proofErr w:type="spellStart"/>
      <w:r w:rsidRPr="00DB3682">
        <w:rPr>
          <w:rFonts w:eastAsia="ArialMT"/>
        </w:rPr>
        <w:t>Trγ</w:t>
      </w:r>
      <w:proofErr w:type="spellEnd"/>
      <w:r w:rsidRPr="00DB3682">
        <w:rPr>
          <w:rFonts w:eastAsia="ArialMT"/>
        </w:rPr>
        <w:t xml:space="preserve"> ≥ 90 %, kivétel a</w:t>
      </w:r>
      <w:r>
        <w:rPr>
          <w:rFonts w:eastAsia="ArialMT"/>
        </w:rPr>
        <w:t xml:space="preserve"> </w:t>
      </w:r>
      <w:r w:rsidRPr="00DB3682">
        <w:rPr>
          <w:rFonts w:eastAsia="ArialMT"/>
        </w:rPr>
        <w:t>földmunka felső 0,5 m vastag rétege, ahol az alsó 20 cm-es zóná</w:t>
      </w:r>
      <w:r>
        <w:rPr>
          <w:rFonts w:eastAsia="ArialMT"/>
        </w:rPr>
        <w:t xml:space="preserve">ban 90 %-os, a </w:t>
      </w:r>
      <w:r w:rsidRPr="00DB3682">
        <w:rPr>
          <w:rFonts w:eastAsia="ArialMT"/>
        </w:rPr>
        <w:t>felső 20-30 cm-es zónában (védőrétegben) 95 %-os tömörséget kell elérni.</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 xml:space="preserve">A földmű rézsűket azok </w:t>
      </w:r>
      <w:proofErr w:type="gramStart"/>
      <w:r w:rsidRPr="00DB3682">
        <w:rPr>
          <w:rFonts w:eastAsia="ArialMT"/>
        </w:rPr>
        <w:t>elkészülte után</w:t>
      </w:r>
      <w:proofErr w:type="gramEnd"/>
      <w:r w:rsidRPr="00DB3682">
        <w:rPr>
          <w:rFonts w:eastAsia="ArialMT"/>
        </w:rPr>
        <w:t xml:space="preserve"> állagmegóvás céljából </w:t>
      </w:r>
      <w:proofErr w:type="spellStart"/>
      <w:r w:rsidRPr="00DB3682">
        <w:rPr>
          <w:rFonts w:eastAsia="ArialMT"/>
        </w:rPr>
        <w:t>humuszolni</w:t>
      </w:r>
      <w:proofErr w:type="spellEnd"/>
      <w:r w:rsidRPr="00DB3682">
        <w:rPr>
          <w:rFonts w:eastAsia="ArialMT"/>
        </w:rPr>
        <w:t xml:space="preserve"> és</w:t>
      </w:r>
      <w:r>
        <w:rPr>
          <w:rFonts w:eastAsia="ArialMT"/>
        </w:rPr>
        <w:t xml:space="preserve"> </w:t>
      </w:r>
      <w:r w:rsidRPr="00DB3682">
        <w:rPr>
          <w:rFonts w:eastAsia="ArialMT"/>
        </w:rPr>
        <w:t>füvesíteni kell.</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A földmunkát úgy kell végezni, hogy kivitelezés közben a csapadék és egyéb víz a</w:t>
      </w:r>
      <w:r>
        <w:rPr>
          <w:rFonts w:eastAsia="ArialMT"/>
        </w:rPr>
        <w:t xml:space="preserve"> </w:t>
      </w:r>
      <w:r w:rsidRPr="00DB3682">
        <w:rPr>
          <w:rFonts w:eastAsia="ArialMT"/>
        </w:rPr>
        <w:t xml:space="preserve">létesített földműben és a környezetében ne okozzon kárt. A munkahelyet a </w:t>
      </w:r>
      <w:proofErr w:type="gramStart"/>
      <w:r w:rsidRPr="00DB3682">
        <w:rPr>
          <w:rFonts w:eastAsia="ArialMT"/>
        </w:rPr>
        <w:t>ví</w:t>
      </w:r>
      <w:r>
        <w:rPr>
          <w:rFonts w:eastAsia="ArialMT"/>
        </w:rPr>
        <w:t xml:space="preserve">z </w:t>
      </w:r>
      <w:r w:rsidRPr="00DB3682">
        <w:rPr>
          <w:rFonts w:eastAsia="ArialMT"/>
        </w:rPr>
        <w:t>rendszeres</w:t>
      </w:r>
      <w:proofErr w:type="gramEnd"/>
      <w:r w:rsidRPr="00DB3682">
        <w:rPr>
          <w:rFonts w:eastAsia="ArialMT"/>
        </w:rPr>
        <w:t xml:space="preserve"> és gyors elvezetésével gondosan víztelení</w:t>
      </w:r>
      <w:r>
        <w:rPr>
          <w:rFonts w:eastAsia="ArialMT"/>
        </w:rPr>
        <w:t xml:space="preserve">teni kell. A munkahelyen </w:t>
      </w:r>
      <w:r w:rsidRPr="00DB3682">
        <w:rPr>
          <w:rFonts w:eastAsia="ArialMT"/>
        </w:rPr>
        <w:t>lefolyástalan mély területek nem lehetnek.</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Padkák feltöltése:</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Az elkészült földmű szintjén (a földmunka felső szintjén) készülő pályaszerkezeti</w:t>
      </w:r>
      <w:r>
        <w:rPr>
          <w:rFonts w:eastAsia="ArialMT"/>
        </w:rPr>
        <w:t xml:space="preserve"> </w:t>
      </w:r>
      <w:r w:rsidRPr="00DB3682">
        <w:rPr>
          <w:rFonts w:eastAsia="ArialMT"/>
        </w:rPr>
        <w:t>rétegek mellett fokozatosan fel kell tölteni az út padkáit. A felső 25 cm-es ré</w:t>
      </w:r>
      <w:r>
        <w:rPr>
          <w:rFonts w:eastAsia="ArialMT"/>
        </w:rPr>
        <w:t xml:space="preserve">teg </w:t>
      </w:r>
      <w:r w:rsidRPr="00DB3682">
        <w:rPr>
          <w:rFonts w:eastAsia="ArialMT"/>
        </w:rPr>
        <w:t>nemesített zúzottkőből épül, hengerelve és kié</w:t>
      </w:r>
      <w:r>
        <w:rPr>
          <w:rFonts w:eastAsia="ArialMT"/>
        </w:rPr>
        <w:t xml:space="preserve">kelve. </w:t>
      </w:r>
      <w:r w:rsidRPr="00DB3682">
        <w:rPr>
          <w:rFonts w:eastAsia="ArialMT"/>
        </w:rPr>
        <w:t>A padkafeltöltés tömörségének meg kell egyeznie a földmű felső</w:t>
      </w:r>
      <w:r>
        <w:rPr>
          <w:rFonts w:eastAsia="ArialMT"/>
        </w:rPr>
        <w:t xml:space="preserve"> 50 cm-re </w:t>
      </w:r>
      <w:r w:rsidRPr="00DB3682">
        <w:rPr>
          <w:rFonts w:eastAsia="ArialMT"/>
        </w:rPr>
        <w:t>előírtakkal. A rézsűket még az útkorona kialakítása előtt célszerű elkészíteni, í</w:t>
      </w:r>
      <w:r>
        <w:rPr>
          <w:rFonts w:eastAsia="ArialMT"/>
        </w:rPr>
        <w:t xml:space="preserve">gy a </w:t>
      </w:r>
      <w:r w:rsidRPr="00DB3682">
        <w:rPr>
          <w:rFonts w:eastAsia="ArialMT"/>
        </w:rPr>
        <w:t>rézsűkről levágott anyag a munkák során felhasználható.</w:t>
      </w:r>
    </w:p>
    <w:p w:rsidR="00DB3682" w:rsidRDefault="00DB3682" w:rsidP="00DB3682">
      <w:pPr>
        <w:rPr>
          <w:rFonts w:eastAsia="ArialMT"/>
        </w:rPr>
      </w:pPr>
    </w:p>
    <w:p w:rsidR="00DB3682" w:rsidRDefault="00DB3682" w:rsidP="00DB3682">
      <w:pPr>
        <w:rPr>
          <w:rFonts w:eastAsia="ArialMT"/>
        </w:rPr>
      </w:pPr>
      <w:r w:rsidRPr="00DB3682">
        <w:rPr>
          <w:rFonts w:eastAsia="ArialMT"/>
        </w:rPr>
        <w:t xml:space="preserve">Humusszal fedett rézsűk kialakítása: </w:t>
      </w:r>
    </w:p>
    <w:p w:rsidR="00DB3682" w:rsidRPr="00DB3682" w:rsidRDefault="00DB3682" w:rsidP="00DB3682">
      <w:pPr>
        <w:rPr>
          <w:rFonts w:eastAsia="ArialMT"/>
        </w:rPr>
      </w:pPr>
      <w:r w:rsidRPr="00DB3682">
        <w:rPr>
          <w:rFonts w:eastAsia="ArialMT"/>
        </w:rPr>
        <w:t>A töltések rézsűin a tömörítés mértéke</w:t>
      </w:r>
      <w:r>
        <w:rPr>
          <w:rFonts w:eastAsia="ArialMT"/>
        </w:rPr>
        <w:t xml:space="preserve"> </w:t>
      </w:r>
      <w:r w:rsidRPr="00DB3682">
        <w:rPr>
          <w:rFonts w:eastAsia="ArialMT"/>
        </w:rPr>
        <w:t>ugyanolyan legyen, mint a töltés belsejében.</w:t>
      </w:r>
    </w:p>
    <w:p w:rsidR="00DB3682" w:rsidRDefault="00DB3682" w:rsidP="00DB3682">
      <w:pPr>
        <w:rPr>
          <w:rFonts w:eastAsia="ArialMT"/>
        </w:rPr>
      </w:pPr>
    </w:p>
    <w:p w:rsidR="00DB3682" w:rsidRDefault="00DB3682" w:rsidP="00DB3682">
      <w:pPr>
        <w:rPr>
          <w:rFonts w:eastAsia="ArialMT"/>
        </w:rPr>
      </w:pPr>
      <w:r w:rsidRPr="00DB3682">
        <w:rPr>
          <w:rFonts w:eastAsia="ArialMT"/>
        </w:rPr>
        <w:t>A termőföld visszaterítésének vastagsága az alábbi:</w:t>
      </w:r>
    </w:p>
    <w:p w:rsidR="00DB3682" w:rsidRPr="00DB3682" w:rsidRDefault="00DB3682" w:rsidP="00DB3682">
      <w:pPr>
        <w:pStyle w:val="Listaszerbekezds"/>
        <w:numPr>
          <w:ilvl w:val="0"/>
          <w:numId w:val="20"/>
        </w:numPr>
        <w:rPr>
          <w:rFonts w:eastAsia="ArialMT"/>
        </w:rPr>
      </w:pPr>
      <w:r w:rsidRPr="00DB3682">
        <w:rPr>
          <w:rFonts w:eastAsia="ArialMT"/>
        </w:rPr>
        <w:t>rézsűn 10 cm</w:t>
      </w:r>
    </w:p>
    <w:p w:rsidR="00DB3682" w:rsidRPr="00DB3682" w:rsidRDefault="00DB3682" w:rsidP="00DB3682">
      <w:pPr>
        <w:pStyle w:val="Listaszerbekezds"/>
        <w:numPr>
          <w:ilvl w:val="0"/>
          <w:numId w:val="20"/>
        </w:numPr>
        <w:rPr>
          <w:rFonts w:eastAsia="ArialMT"/>
        </w:rPr>
      </w:pPr>
      <w:r w:rsidRPr="00DB3682">
        <w:rPr>
          <w:rFonts w:eastAsia="ArialMT"/>
        </w:rPr>
        <w:t>árok alján 10 cm</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Padkák rendezése:</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A padkákat a rézsű felé 5 %-os oldaleséssel kell kialakítani. Az útburkolat és a</w:t>
      </w:r>
      <w:r>
        <w:rPr>
          <w:rFonts w:eastAsia="ArialMT"/>
        </w:rPr>
        <w:t xml:space="preserve"> </w:t>
      </w:r>
      <w:r w:rsidRPr="00DB3682">
        <w:rPr>
          <w:rFonts w:eastAsia="ArialMT"/>
        </w:rPr>
        <w:t>padka találkozásánál a maximálisan megengedett lejtésváltozás 7 %. A padká</w:t>
      </w:r>
      <w:r>
        <w:rPr>
          <w:rFonts w:eastAsia="ArialMT"/>
        </w:rPr>
        <w:t xml:space="preserve">k </w:t>
      </w:r>
      <w:r w:rsidRPr="00DB3682">
        <w:rPr>
          <w:rFonts w:eastAsia="ArialMT"/>
        </w:rPr>
        <w:t>szintje kismértékben eltérhet az útburkolat tényleges szintjétől, oldalesésü</w:t>
      </w:r>
      <w:r>
        <w:rPr>
          <w:rFonts w:eastAsia="ArialMT"/>
        </w:rPr>
        <w:t xml:space="preserve">k a </w:t>
      </w:r>
      <w:r w:rsidRPr="00DB3682">
        <w:rPr>
          <w:rFonts w:eastAsia="ArialMT"/>
        </w:rPr>
        <w:t>tervezett értéktől csak ± 0,5 %-kal térhet el.</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lastRenderedPageBreak/>
        <w:t>Árok rendezése:</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Az árkokat, amelyek az építés folyamán elszennyeződtek és feltöltődtek a talaj</w:t>
      </w:r>
      <w:r>
        <w:rPr>
          <w:rFonts w:eastAsia="ArialMT"/>
        </w:rPr>
        <w:t xml:space="preserve"> </w:t>
      </w:r>
      <w:r w:rsidRPr="00DB3682">
        <w:rPr>
          <w:rFonts w:eastAsia="ArialMT"/>
        </w:rPr>
        <w:t>anyagaival, ki kell tisztítani, rézsűket rendezni kell.</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Füvesítés:</w:t>
      </w:r>
    </w:p>
    <w:p w:rsidR="00DB3682" w:rsidRDefault="00DB3682" w:rsidP="00DB3682">
      <w:pPr>
        <w:rPr>
          <w:rFonts w:eastAsia="ArialMT"/>
        </w:rPr>
      </w:pPr>
    </w:p>
    <w:p w:rsidR="00DB3682" w:rsidRPr="00DB3682" w:rsidRDefault="00DB3682" w:rsidP="00DB3682">
      <w:pPr>
        <w:rPr>
          <w:rFonts w:eastAsia="ArialMT"/>
        </w:rPr>
      </w:pPr>
      <w:r w:rsidRPr="00DB3682">
        <w:rPr>
          <w:rFonts w:eastAsia="ArialMT"/>
        </w:rPr>
        <w:t>A felület előírt rendezése után a földpadkák, a töltésrézsűk és a bevágási rézsűk</w:t>
      </w:r>
      <w:r>
        <w:rPr>
          <w:rFonts w:eastAsia="ArialMT"/>
        </w:rPr>
        <w:t xml:space="preserve"> </w:t>
      </w:r>
      <w:r w:rsidRPr="00DB3682">
        <w:rPr>
          <w:rFonts w:eastAsia="ArialMT"/>
        </w:rPr>
        <w:t>felületét be kell ültetni fűvel. A füvesítendő felületekre termőtalajt kell hordani.</w:t>
      </w:r>
    </w:p>
    <w:p w:rsidR="00AA1FC4" w:rsidRDefault="00AA1FC4" w:rsidP="002F6120">
      <w:pPr>
        <w:tabs>
          <w:tab w:val="left" w:pos="2552"/>
        </w:tabs>
        <w:ind w:left="3540" w:hanging="3540"/>
        <w:rPr>
          <w:szCs w:val="24"/>
        </w:rPr>
      </w:pPr>
    </w:p>
    <w:p w:rsidR="003824A7" w:rsidRDefault="003824A7" w:rsidP="003824A7">
      <w:pPr>
        <w:rPr>
          <w:szCs w:val="24"/>
        </w:rPr>
      </w:pPr>
      <w:r w:rsidRPr="003824A7">
        <w:rPr>
          <w:szCs w:val="24"/>
        </w:rPr>
        <w:t>Az alkalmazott pályaszerkezetek</w:t>
      </w:r>
      <w:r>
        <w:rPr>
          <w:szCs w:val="24"/>
        </w:rPr>
        <w:t>:</w:t>
      </w:r>
    </w:p>
    <w:p w:rsidR="003824A7" w:rsidRPr="003824A7" w:rsidRDefault="003824A7" w:rsidP="003824A7">
      <w:pPr>
        <w:rPr>
          <w:szCs w:val="24"/>
        </w:rPr>
      </w:pPr>
    </w:p>
    <w:p w:rsidR="003824A7" w:rsidRPr="003824A7" w:rsidRDefault="003824A7" w:rsidP="003824A7">
      <w:pPr>
        <w:pStyle w:val="Listaszerbekezds"/>
        <w:numPr>
          <w:ilvl w:val="0"/>
          <w:numId w:val="27"/>
        </w:numPr>
        <w:rPr>
          <w:szCs w:val="24"/>
        </w:rPr>
      </w:pPr>
      <w:r w:rsidRPr="003824A7">
        <w:rPr>
          <w:szCs w:val="24"/>
        </w:rPr>
        <w:t>Körforgalom és új főúti pályák szerkezete</w:t>
      </w:r>
    </w:p>
    <w:p w:rsidR="003824A7" w:rsidRPr="003824A7" w:rsidRDefault="003824A7" w:rsidP="003824A7">
      <w:pPr>
        <w:pStyle w:val="Listaszerbekezds"/>
        <w:rPr>
          <w:szCs w:val="24"/>
        </w:rPr>
      </w:pPr>
    </w:p>
    <w:p w:rsidR="003824A7" w:rsidRPr="003824A7" w:rsidRDefault="003824A7" w:rsidP="003824A7">
      <w:pPr>
        <w:rPr>
          <w:rFonts w:eastAsia="ArialMT"/>
          <w:szCs w:val="24"/>
        </w:rPr>
      </w:pPr>
      <w:r>
        <w:rPr>
          <w:rFonts w:eastAsia="ArialMT"/>
          <w:szCs w:val="24"/>
        </w:rPr>
        <w:t xml:space="preserve">- </w:t>
      </w:r>
      <w:r w:rsidRPr="003824A7">
        <w:rPr>
          <w:rFonts w:eastAsia="ArialMT"/>
          <w:szCs w:val="24"/>
        </w:rPr>
        <w:t>4 cm AC 11 F aszfalt kopóréteg</w:t>
      </w:r>
    </w:p>
    <w:p w:rsidR="003824A7" w:rsidRPr="003824A7" w:rsidRDefault="003824A7" w:rsidP="003824A7">
      <w:pPr>
        <w:rPr>
          <w:rFonts w:eastAsia="ArialMT"/>
          <w:szCs w:val="24"/>
        </w:rPr>
      </w:pPr>
      <w:r>
        <w:rPr>
          <w:rFonts w:eastAsia="ArialMT"/>
          <w:szCs w:val="24"/>
        </w:rPr>
        <w:t xml:space="preserve">- </w:t>
      </w:r>
      <w:r w:rsidRPr="003824A7">
        <w:rPr>
          <w:rFonts w:eastAsia="ArialMT"/>
          <w:szCs w:val="24"/>
        </w:rPr>
        <w:t>7 cm AC 22 F aszfalt kötőréteg</w:t>
      </w:r>
    </w:p>
    <w:p w:rsidR="003824A7" w:rsidRPr="003824A7" w:rsidRDefault="003824A7" w:rsidP="003824A7">
      <w:pPr>
        <w:rPr>
          <w:rFonts w:eastAsia="ArialMT"/>
          <w:szCs w:val="24"/>
        </w:rPr>
      </w:pPr>
      <w:r>
        <w:rPr>
          <w:rFonts w:eastAsia="ArialMT"/>
          <w:szCs w:val="24"/>
        </w:rPr>
        <w:t xml:space="preserve">- </w:t>
      </w:r>
      <w:r w:rsidRPr="003824A7">
        <w:rPr>
          <w:rFonts w:eastAsia="ArialMT"/>
          <w:szCs w:val="24"/>
        </w:rPr>
        <w:t>8 cm AC 22 F aszfalt alapréteg</w:t>
      </w:r>
      <w:r>
        <w:rPr>
          <w:rFonts w:eastAsia="ArialMT"/>
          <w:szCs w:val="24"/>
        </w:rPr>
        <w:t xml:space="preserve"> </w:t>
      </w:r>
      <w:r w:rsidRPr="003824A7">
        <w:rPr>
          <w:rFonts w:eastAsia="ArialMT"/>
          <w:szCs w:val="24"/>
        </w:rPr>
        <w:t>teherelosztó aszfaltrács</w:t>
      </w:r>
    </w:p>
    <w:p w:rsidR="003824A7" w:rsidRPr="003824A7" w:rsidRDefault="003824A7" w:rsidP="003824A7">
      <w:pPr>
        <w:rPr>
          <w:rFonts w:eastAsia="ArialMT"/>
          <w:szCs w:val="24"/>
        </w:rPr>
      </w:pPr>
      <w:r>
        <w:rPr>
          <w:rFonts w:eastAsia="ArialMT"/>
          <w:szCs w:val="24"/>
        </w:rPr>
        <w:t xml:space="preserve">- </w:t>
      </w:r>
      <w:r w:rsidRPr="003824A7">
        <w:rPr>
          <w:rFonts w:eastAsia="ArialMT"/>
          <w:szCs w:val="24"/>
        </w:rPr>
        <w:t xml:space="preserve">20 cm </w:t>
      </w:r>
      <w:proofErr w:type="spellStart"/>
      <w:r w:rsidRPr="003824A7">
        <w:rPr>
          <w:rFonts w:eastAsia="ArialMT"/>
          <w:szCs w:val="24"/>
        </w:rPr>
        <w:t>CKt</w:t>
      </w:r>
      <w:proofErr w:type="spellEnd"/>
      <w:r w:rsidRPr="003824A7">
        <w:rPr>
          <w:rFonts w:eastAsia="ArialMT"/>
          <w:szCs w:val="24"/>
        </w:rPr>
        <w:t xml:space="preserve"> cementstabilizációs útalap</w:t>
      </w:r>
    </w:p>
    <w:p w:rsidR="003824A7" w:rsidRPr="003824A7" w:rsidRDefault="003824A7" w:rsidP="003824A7">
      <w:pPr>
        <w:rPr>
          <w:rFonts w:eastAsia="ArialMT"/>
          <w:szCs w:val="24"/>
          <w:u w:val="single"/>
        </w:rPr>
      </w:pPr>
      <w:r w:rsidRPr="003824A7">
        <w:rPr>
          <w:rFonts w:eastAsia="ArialMT"/>
          <w:szCs w:val="24"/>
          <w:u w:val="single"/>
        </w:rPr>
        <w:t>- 25 cm homokos-kavics ágyazat védőréteg</w:t>
      </w:r>
    </w:p>
    <w:p w:rsidR="003824A7" w:rsidRDefault="003824A7" w:rsidP="003824A7">
      <w:pPr>
        <w:rPr>
          <w:rFonts w:eastAsia="ArialMT"/>
          <w:szCs w:val="24"/>
        </w:rPr>
      </w:pPr>
      <w:r>
        <w:rPr>
          <w:rFonts w:eastAsia="ArialMT"/>
          <w:szCs w:val="24"/>
        </w:rPr>
        <w:t xml:space="preserve">- </w:t>
      </w:r>
      <w:r w:rsidRPr="003824A7">
        <w:rPr>
          <w:rFonts w:eastAsia="ArialMT"/>
          <w:szCs w:val="24"/>
        </w:rPr>
        <w:t xml:space="preserve">64 cm </w:t>
      </w:r>
      <w:proofErr w:type="spellStart"/>
      <w:r w:rsidRPr="003824A7">
        <w:rPr>
          <w:rFonts w:eastAsia="ArialMT"/>
          <w:szCs w:val="24"/>
        </w:rPr>
        <w:t>össz</w:t>
      </w:r>
      <w:proofErr w:type="spellEnd"/>
      <w:r w:rsidRPr="003824A7">
        <w:rPr>
          <w:rFonts w:eastAsia="ArialMT"/>
          <w:szCs w:val="24"/>
        </w:rPr>
        <w:t xml:space="preserve"> pályaszerkezet vastagság</w:t>
      </w:r>
    </w:p>
    <w:p w:rsidR="003824A7" w:rsidRPr="003824A7" w:rsidRDefault="003824A7" w:rsidP="003824A7">
      <w:pPr>
        <w:rPr>
          <w:rFonts w:eastAsia="ArialMT"/>
          <w:szCs w:val="24"/>
        </w:rPr>
      </w:pPr>
    </w:p>
    <w:p w:rsidR="003824A7" w:rsidRDefault="003824A7" w:rsidP="003824A7">
      <w:pPr>
        <w:rPr>
          <w:szCs w:val="24"/>
        </w:rPr>
      </w:pPr>
      <w:r>
        <w:rPr>
          <w:szCs w:val="24"/>
        </w:rPr>
        <w:t xml:space="preserve">       </w:t>
      </w:r>
      <w:r w:rsidRPr="003824A7">
        <w:rPr>
          <w:szCs w:val="24"/>
        </w:rPr>
        <w:t xml:space="preserve">2. </w:t>
      </w:r>
      <w:r>
        <w:rPr>
          <w:szCs w:val="24"/>
        </w:rPr>
        <w:tab/>
      </w:r>
      <w:r w:rsidRPr="003824A7">
        <w:rPr>
          <w:szCs w:val="24"/>
        </w:rPr>
        <w:t>Járható díszkő burkolat (járható gyűrű körforgalomban)</w:t>
      </w:r>
    </w:p>
    <w:p w:rsidR="003824A7" w:rsidRPr="003824A7" w:rsidRDefault="003824A7" w:rsidP="003824A7">
      <w:pPr>
        <w:rPr>
          <w:szCs w:val="24"/>
        </w:rPr>
      </w:pPr>
    </w:p>
    <w:p w:rsidR="003824A7" w:rsidRPr="003824A7" w:rsidRDefault="003824A7" w:rsidP="003824A7">
      <w:pPr>
        <w:pStyle w:val="Listaszerbekezds"/>
        <w:numPr>
          <w:ilvl w:val="0"/>
          <w:numId w:val="20"/>
        </w:numPr>
        <w:rPr>
          <w:rFonts w:eastAsia="ArialMT"/>
          <w:szCs w:val="24"/>
        </w:rPr>
      </w:pPr>
      <w:r w:rsidRPr="003824A7">
        <w:rPr>
          <w:rFonts w:eastAsia="ArialMT"/>
          <w:szCs w:val="24"/>
        </w:rPr>
        <w:t>10 cm díszkő burkolat (vörös színű méhsejt*)</w:t>
      </w:r>
    </w:p>
    <w:p w:rsidR="003824A7" w:rsidRPr="003824A7" w:rsidRDefault="003824A7" w:rsidP="003824A7">
      <w:pPr>
        <w:pStyle w:val="Listaszerbekezds"/>
        <w:numPr>
          <w:ilvl w:val="0"/>
          <w:numId w:val="20"/>
        </w:numPr>
        <w:rPr>
          <w:rFonts w:eastAsia="ArialMT"/>
          <w:szCs w:val="24"/>
        </w:rPr>
      </w:pPr>
      <w:r w:rsidRPr="003824A7">
        <w:rPr>
          <w:rFonts w:eastAsia="ArialMT"/>
          <w:szCs w:val="24"/>
        </w:rPr>
        <w:t xml:space="preserve">3 cm </w:t>
      </w:r>
      <w:proofErr w:type="spellStart"/>
      <w:r w:rsidRPr="003824A7">
        <w:rPr>
          <w:rFonts w:eastAsia="ArialMT"/>
          <w:szCs w:val="24"/>
        </w:rPr>
        <w:t>ágyazóhomok</w:t>
      </w:r>
      <w:proofErr w:type="spellEnd"/>
    </w:p>
    <w:p w:rsidR="003824A7" w:rsidRPr="003824A7" w:rsidRDefault="003824A7" w:rsidP="003824A7">
      <w:pPr>
        <w:pStyle w:val="Listaszerbekezds"/>
        <w:numPr>
          <w:ilvl w:val="0"/>
          <w:numId w:val="20"/>
        </w:numPr>
        <w:rPr>
          <w:rFonts w:eastAsia="ArialMT"/>
          <w:szCs w:val="24"/>
        </w:rPr>
      </w:pPr>
      <w:r w:rsidRPr="003824A7">
        <w:rPr>
          <w:rFonts w:eastAsia="ArialMT"/>
          <w:szCs w:val="24"/>
        </w:rPr>
        <w:t xml:space="preserve">20 cm </w:t>
      </w:r>
      <w:proofErr w:type="spellStart"/>
      <w:r w:rsidRPr="003824A7">
        <w:rPr>
          <w:rFonts w:eastAsia="ArialMT"/>
          <w:szCs w:val="24"/>
        </w:rPr>
        <w:t>CKt</w:t>
      </w:r>
      <w:proofErr w:type="spellEnd"/>
      <w:r w:rsidRPr="003824A7">
        <w:rPr>
          <w:rFonts w:eastAsia="ArialMT"/>
          <w:szCs w:val="24"/>
        </w:rPr>
        <w:t xml:space="preserve"> cement stabilizáció útalap</w:t>
      </w:r>
    </w:p>
    <w:p w:rsidR="003824A7" w:rsidRPr="003824A7" w:rsidRDefault="003824A7" w:rsidP="003824A7">
      <w:pPr>
        <w:pStyle w:val="Listaszerbekezds"/>
        <w:numPr>
          <w:ilvl w:val="0"/>
          <w:numId w:val="20"/>
        </w:numPr>
        <w:rPr>
          <w:rFonts w:eastAsia="ArialMT"/>
          <w:szCs w:val="24"/>
          <w:u w:val="single"/>
        </w:rPr>
      </w:pPr>
      <w:r w:rsidRPr="003824A7">
        <w:rPr>
          <w:rFonts w:eastAsia="ArialMT"/>
          <w:szCs w:val="24"/>
          <w:u w:val="single"/>
        </w:rPr>
        <w:t>25 cm homokos-kavics ágyazat védőréteg</w:t>
      </w:r>
    </w:p>
    <w:p w:rsidR="00DB3682" w:rsidRDefault="003824A7" w:rsidP="003824A7">
      <w:pPr>
        <w:jc w:val="left"/>
        <w:rPr>
          <w:rFonts w:eastAsia="ArialMT"/>
          <w:szCs w:val="24"/>
        </w:rPr>
      </w:pPr>
      <w:r>
        <w:rPr>
          <w:rFonts w:eastAsia="ArialMT"/>
          <w:szCs w:val="24"/>
        </w:rPr>
        <w:t xml:space="preserve">- </w:t>
      </w:r>
      <w:r w:rsidRPr="003824A7">
        <w:rPr>
          <w:rFonts w:eastAsia="ArialMT"/>
          <w:szCs w:val="24"/>
        </w:rPr>
        <w:t xml:space="preserve">58 cm </w:t>
      </w:r>
      <w:proofErr w:type="spellStart"/>
      <w:r w:rsidRPr="003824A7">
        <w:rPr>
          <w:rFonts w:eastAsia="ArialMT"/>
          <w:szCs w:val="24"/>
        </w:rPr>
        <w:t>össz</w:t>
      </w:r>
      <w:proofErr w:type="spellEnd"/>
      <w:r w:rsidRPr="003824A7">
        <w:rPr>
          <w:rFonts w:eastAsia="ArialMT"/>
          <w:szCs w:val="24"/>
        </w:rPr>
        <w:t xml:space="preserve"> pályaszerkezet vastagság</w:t>
      </w:r>
    </w:p>
    <w:p w:rsidR="003824A7" w:rsidRPr="003824A7" w:rsidRDefault="003824A7" w:rsidP="003824A7">
      <w:pPr>
        <w:rPr>
          <w:rFonts w:eastAsia="ArialMT"/>
          <w:szCs w:val="24"/>
        </w:rPr>
      </w:pPr>
    </w:p>
    <w:p w:rsidR="003824A7" w:rsidRPr="003824A7" w:rsidRDefault="003824A7" w:rsidP="003824A7">
      <w:pPr>
        <w:pStyle w:val="Listaszerbekezds"/>
        <w:numPr>
          <w:ilvl w:val="0"/>
          <w:numId w:val="28"/>
        </w:numPr>
        <w:rPr>
          <w:szCs w:val="24"/>
        </w:rPr>
      </w:pPr>
      <w:r w:rsidRPr="003824A7">
        <w:rPr>
          <w:szCs w:val="24"/>
        </w:rPr>
        <w:t>Középsziget (dísz</w:t>
      </w:r>
      <w:proofErr w:type="gramStart"/>
      <w:r w:rsidRPr="003824A7">
        <w:rPr>
          <w:szCs w:val="24"/>
        </w:rPr>
        <w:t>)kő</w:t>
      </w:r>
      <w:proofErr w:type="gramEnd"/>
      <w:r w:rsidRPr="003824A7">
        <w:rPr>
          <w:szCs w:val="24"/>
        </w:rPr>
        <w:t xml:space="preserve"> burkolat</w:t>
      </w:r>
    </w:p>
    <w:p w:rsidR="003824A7" w:rsidRPr="003824A7" w:rsidRDefault="003824A7" w:rsidP="003824A7">
      <w:pPr>
        <w:rPr>
          <w:szCs w:val="24"/>
        </w:rPr>
      </w:pPr>
    </w:p>
    <w:p w:rsidR="003824A7" w:rsidRPr="003824A7" w:rsidRDefault="003824A7" w:rsidP="003824A7">
      <w:pPr>
        <w:pStyle w:val="Listaszerbekezds"/>
        <w:numPr>
          <w:ilvl w:val="0"/>
          <w:numId w:val="20"/>
        </w:numPr>
        <w:rPr>
          <w:rFonts w:eastAsia="ArialMT"/>
          <w:szCs w:val="24"/>
        </w:rPr>
      </w:pPr>
      <w:r w:rsidRPr="003824A7">
        <w:rPr>
          <w:rFonts w:eastAsia="ArialMT"/>
          <w:szCs w:val="24"/>
        </w:rPr>
        <w:t>6 cm kőburkolat (vörös színű méhsejt*)</w:t>
      </w:r>
    </w:p>
    <w:p w:rsidR="003824A7" w:rsidRPr="003824A7" w:rsidRDefault="003824A7" w:rsidP="003824A7">
      <w:pPr>
        <w:pStyle w:val="Listaszerbekezds"/>
        <w:numPr>
          <w:ilvl w:val="0"/>
          <w:numId w:val="20"/>
        </w:numPr>
        <w:rPr>
          <w:rFonts w:eastAsia="ArialMT"/>
          <w:szCs w:val="24"/>
        </w:rPr>
      </w:pPr>
      <w:r w:rsidRPr="003824A7">
        <w:rPr>
          <w:rFonts w:eastAsia="ArialMT"/>
          <w:szCs w:val="24"/>
        </w:rPr>
        <w:t>3 cm ágyazó homok</w:t>
      </w:r>
    </w:p>
    <w:p w:rsidR="003824A7" w:rsidRPr="003824A7" w:rsidRDefault="003824A7" w:rsidP="003824A7">
      <w:pPr>
        <w:pStyle w:val="Listaszerbekezds"/>
        <w:numPr>
          <w:ilvl w:val="0"/>
          <w:numId w:val="20"/>
        </w:numPr>
        <w:rPr>
          <w:rFonts w:eastAsia="ArialMT"/>
          <w:szCs w:val="24"/>
        </w:rPr>
      </w:pPr>
      <w:r w:rsidRPr="003824A7">
        <w:rPr>
          <w:rFonts w:eastAsia="ArialMT"/>
          <w:szCs w:val="24"/>
        </w:rPr>
        <w:t xml:space="preserve">20 cm </w:t>
      </w:r>
      <w:proofErr w:type="spellStart"/>
      <w:r w:rsidRPr="003824A7">
        <w:rPr>
          <w:rFonts w:eastAsia="ArialMT"/>
          <w:szCs w:val="24"/>
        </w:rPr>
        <w:t>CKt</w:t>
      </w:r>
      <w:proofErr w:type="spellEnd"/>
      <w:r w:rsidRPr="003824A7">
        <w:rPr>
          <w:rFonts w:eastAsia="ArialMT"/>
          <w:szCs w:val="24"/>
        </w:rPr>
        <w:t xml:space="preserve"> cement stabilizáció útalap</w:t>
      </w:r>
    </w:p>
    <w:p w:rsidR="003824A7" w:rsidRPr="003824A7" w:rsidRDefault="003824A7" w:rsidP="003824A7">
      <w:pPr>
        <w:pStyle w:val="Listaszerbekezds"/>
        <w:numPr>
          <w:ilvl w:val="0"/>
          <w:numId w:val="20"/>
        </w:numPr>
        <w:rPr>
          <w:rFonts w:eastAsia="ArialMT"/>
          <w:szCs w:val="24"/>
          <w:u w:val="single"/>
        </w:rPr>
      </w:pPr>
      <w:r w:rsidRPr="003824A7">
        <w:rPr>
          <w:rFonts w:eastAsia="ArialMT"/>
          <w:szCs w:val="24"/>
          <w:u w:val="single"/>
        </w:rPr>
        <w:t>25 cm homokos-kavics ágyazat védőréteg</w:t>
      </w:r>
    </w:p>
    <w:p w:rsidR="003824A7" w:rsidRDefault="003824A7" w:rsidP="003824A7">
      <w:pPr>
        <w:rPr>
          <w:rFonts w:eastAsia="ArialMT"/>
          <w:szCs w:val="24"/>
        </w:rPr>
      </w:pPr>
      <w:r>
        <w:rPr>
          <w:rFonts w:eastAsia="ArialMT"/>
          <w:szCs w:val="24"/>
        </w:rPr>
        <w:t xml:space="preserve">- </w:t>
      </w:r>
      <w:r w:rsidRPr="003824A7">
        <w:rPr>
          <w:rFonts w:eastAsia="ArialMT"/>
          <w:szCs w:val="24"/>
        </w:rPr>
        <w:t xml:space="preserve">54 cm </w:t>
      </w:r>
      <w:proofErr w:type="spellStart"/>
      <w:r w:rsidRPr="003824A7">
        <w:rPr>
          <w:rFonts w:eastAsia="ArialMT"/>
          <w:szCs w:val="24"/>
        </w:rPr>
        <w:t>össz</w:t>
      </w:r>
      <w:proofErr w:type="spellEnd"/>
      <w:r w:rsidRPr="003824A7">
        <w:rPr>
          <w:rFonts w:eastAsia="ArialMT"/>
          <w:szCs w:val="24"/>
        </w:rPr>
        <w:t xml:space="preserve"> pályaszerkezet vastagság</w:t>
      </w:r>
    </w:p>
    <w:p w:rsidR="003824A7" w:rsidRPr="003824A7" w:rsidRDefault="003824A7" w:rsidP="003824A7">
      <w:pPr>
        <w:rPr>
          <w:rFonts w:eastAsia="ArialMT"/>
          <w:szCs w:val="24"/>
        </w:rPr>
      </w:pPr>
    </w:p>
    <w:p w:rsidR="003824A7" w:rsidRPr="003824A7" w:rsidRDefault="003824A7" w:rsidP="003824A7">
      <w:pPr>
        <w:pStyle w:val="Listaszerbekezds"/>
        <w:numPr>
          <w:ilvl w:val="0"/>
          <w:numId w:val="28"/>
        </w:numPr>
        <w:rPr>
          <w:szCs w:val="24"/>
        </w:rPr>
      </w:pPr>
      <w:r w:rsidRPr="003824A7">
        <w:rPr>
          <w:szCs w:val="24"/>
        </w:rPr>
        <w:t>Rázó kőburkolat</w:t>
      </w:r>
    </w:p>
    <w:p w:rsidR="003824A7" w:rsidRPr="003824A7" w:rsidRDefault="003824A7" w:rsidP="003824A7">
      <w:pPr>
        <w:rPr>
          <w:szCs w:val="24"/>
        </w:rPr>
      </w:pPr>
    </w:p>
    <w:p w:rsidR="003824A7" w:rsidRPr="003824A7" w:rsidRDefault="003824A7" w:rsidP="003824A7">
      <w:pPr>
        <w:pStyle w:val="Listaszerbekezds"/>
        <w:numPr>
          <w:ilvl w:val="0"/>
          <w:numId w:val="20"/>
        </w:numPr>
        <w:rPr>
          <w:rFonts w:eastAsia="ArialMT"/>
          <w:szCs w:val="24"/>
        </w:rPr>
      </w:pPr>
      <w:r w:rsidRPr="003824A7">
        <w:rPr>
          <w:rFonts w:eastAsia="ArialMT"/>
          <w:szCs w:val="24"/>
        </w:rPr>
        <w:t>20/30 cm terméskő</w:t>
      </w:r>
    </w:p>
    <w:p w:rsidR="003824A7" w:rsidRPr="003824A7" w:rsidRDefault="003824A7" w:rsidP="003824A7">
      <w:pPr>
        <w:pStyle w:val="Listaszerbekezds"/>
        <w:numPr>
          <w:ilvl w:val="0"/>
          <w:numId w:val="20"/>
        </w:numPr>
        <w:rPr>
          <w:rFonts w:eastAsia="ArialMT"/>
          <w:szCs w:val="24"/>
        </w:rPr>
      </w:pPr>
      <w:r w:rsidRPr="003824A7">
        <w:rPr>
          <w:rFonts w:eastAsia="ArialMT"/>
          <w:szCs w:val="24"/>
        </w:rPr>
        <w:t>40 cm betonba rakva</w:t>
      </w:r>
    </w:p>
    <w:p w:rsidR="003824A7" w:rsidRPr="003824A7" w:rsidRDefault="003824A7" w:rsidP="003824A7">
      <w:pPr>
        <w:pStyle w:val="Listaszerbekezds"/>
        <w:numPr>
          <w:ilvl w:val="0"/>
          <w:numId w:val="20"/>
        </w:numPr>
        <w:rPr>
          <w:rFonts w:eastAsia="ArialMT"/>
          <w:szCs w:val="24"/>
          <w:u w:val="single"/>
        </w:rPr>
      </w:pPr>
      <w:r w:rsidRPr="003824A7">
        <w:rPr>
          <w:rFonts w:eastAsia="ArialMT"/>
          <w:szCs w:val="24"/>
          <w:u w:val="single"/>
        </w:rPr>
        <w:t>25 cm homokos-kavics ágyazat védőréteg</w:t>
      </w:r>
    </w:p>
    <w:p w:rsidR="003824A7" w:rsidRPr="003824A7" w:rsidRDefault="003824A7" w:rsidP="003824A7">
      <w:pPr>
        <w:rPr>
          <w:rFonts w:eastAsia="ArialMT"/>
          <w:szCs w:val="24"/>
        </w:rPr>
      </w:pPr>
      <w:r>
        <w:rPr>
          <w:rFonts w:eastAsia="ArialMT"/>
          <w:szCs w:val="24"/>
        </w:rPr>
        <w:t xml:space="preserve">- </w:t>
      </w:r>
      <w:r w:rsidRPr="003824A7">
        <w:rPr>
          <w:rFonts w:eastAsia="ArialMT"/>
          <w:szCs w:val="24"/>
        </w:rPr>
        <w:t xml:space="preserve">65 cm </w:t>
      </w:r>
      <w:proofErr w:type="spellStart"/>
      <w:r w:rsidRPr="003824A7">
        <w:rPr>
          <w:rFonts w:eastAsia="ArialMT"/>
          <w:szCs w:val="24"/>
        </w:rPr>
        <w:t>össz</w:t>
      </w:r>
      <w:proofErr w:type="spellEnd"/>
      <w:r w:rsidRPr="003824A7">
        <w:rPr>
          <w:rFonts w:eastAsia="ArialMT"/>
          <w:szCs w:val="24"/>
        </w:rPr>
        <w:t xml:space="preserve"> pályaszerkezet vastagság</w:t>
      </w:r>
    </w:p>
    <w:p w:rsidR="003824A7" w:rsidRDefault="003824A7" w:rsidP="003824A7">
      <w:pPr>
        <w:rPr>
          <w:szCs w:val="24"/>
        </w:rPr>
      </w:pPr>
    </w:p>
    <w:p w:rsidR="003824A7" w:rsidRPr="003824A7" w:rsidRDefault="003824A7" w:rsidP="003824A7">
      <w:pPr>
        <w:pStyle w:val="Listaszerbekezds"/>
        <w:numPr>
          <w:ilvl w:val="0"/>
          <w:numId w:val="28"/>
        </w:numPr>
        <w:rPr>
          <w:szCs w:val="24"/>
        </w:rPr>
      </w:pPr>
      <w:r w:rsidRPr="003824A7">
        <w:rPr>
          <w:szCs w:val="24"/>
        </w:rPr>
        <w:t xml:space="preserve">4.sz. főút direkt </w:t>
      </w:r>
      <w:proofErr w:type="gramStart"/>
      <w:r w:rsidRPr="003824A7">
        <w:rPr>
          <w:szCs w:val="24"/>
        </w:rPr>
        <w:t>ág erősítés</w:t>
      </w:r>
      <w:proofErr w:type="gramEnd"/>
    </w:p>
    <w:p w:rsidR="003824A7" w:rsidRPr="003824A7" w:rsidRDefault="003824A7" w:rsidP="003824A7">
      <w:pPr>
        <w:rPr>
          <w:szCs w:val="24"/>
        </w:rPr>
      </w:pPr>
    </w:p>
    <w:p w:rsidR="003824A7" w:rsidRPr="003824A7" w:rsidRDefault="003824A7" w:rsidP="003824A7">
      <w:pPr>
        <w:pStyle w:val="Listaszerbekezds"/>
        <w:numPr>
          <w:ilvl w:val="0"/>
          <w:numId w:val="20"/>
        </w:numPr>
        <w:rPr>
          <w:rFonts w:eastAsia="ArialMT"/>
          <w:szCs w:val="24"/>
        </w:rPr>
      </w:pPr>
      <w:r w:rsidRPr="003824A7">
        <w:rPr>
          <w:rFonts w:eastAsia="ArialMT"/>
          <w:szCs w:val="24"/>
        </w:rPr>
        <w:t>4 cm AC 8 aszfalt kopóréteg</w:t>
      </w:r>
    </w:p>
    <w:p w:rsidR="003824A7" w:rsidRPr="003824A7" w:rsidRDefault="003824A7" w:rsidP="003824A7">
      <w:pPr>
        <w:pStyle w:val="Listaszerbekezds"/>
        <w:numPr>
          <w:ilvl w:val="0"/>
          <w:numId w:val="20"/>
        </w:numPr>
        <w:rPr>
          <w:rFonts w:eastAsia="ArialMT"/>
          <w:szCs w:val="24"/>
        </w:rPr>
      </w:pPr>
      <w:r w:rsidRPr="003824A7">
        <w:rPr>
          <w:rFonts w:eastAsia="ArialMT"/>
          <w:szCs w:val="24"/>
        </w:rPr>
        <w:t xml:space="preserve">15 cm </w:t>
      </w:r>
      <w:proofErr w:type="spellStart"/>
      <w:r w:rsidRPr="003824A7">
        <w:rPr>
          <w:rFonts w:eastAsia="ArialMT"/>
          <w:szCs w:val="24"/>
        </w:rPr>
        <w:t>CKt</w:t>
      </w:r>
      <w:proofErr w:type="spellEnd"/>
      <w:r w:rsidRPr="003824A7">
        <w:rPr>
          <w:rFonts w:eastAsia="ArialMT"/>
          <w:szCs w:val="24"/>
        </w:rPr>
        <w:t xml:space="preserve"> cement stabilizáció útalap</w:t>
      </w:r>
    </w:p>
    <w:p w:rsidR="003824A7" w:rsidRPr="003824A7" w:rsidRDefault="003824A7" w:rsidP="003824A7">
      <w:pPr>
        <w:pStyle w:val="Listaszerbekezds"/>
        <w:numPr>
          <w:ilvl w:val="0"/>
          <w:numId w:val="20"/>
        </w:numPr>
        <w:rPr>
          <w:rFonts w:eastAsia="ArialMT"/>
          <w:szCs w:val="24"/>
          <w:u w:val="single"/>
        </w:rPr>
      </w:pPr>
      <w:r w:rsidRPr="003824A7">
        <w:rPr>
          <w:rFonts w:eastAsia="ArialMT"/>
          <w:szCs w:val="24"/>
          <w:u w:val="single"/>
        </w:rPr>
        <w:t>15 cm homokos-kavics ágyazat védőréteg</w:t>
      </w:r>
    </w:p>
    <w:p w:rsidR="003824A7" w:rsidRDefault="003824A7" w:rsidP="003824A7">
      <w:pPr>
        <w:rPr>
          <w:rFonts w:eastAsia="ArialMT"/>
          <w:szCs w:val="24"/>
        </w:rPr>
      </w:pPr>
      <w:r>
        <w:rPr>
          <w:rFonts w:eastAsia="ArialMT"/>
          <w:szCs w:val="24"/>
        </w:rPr>
        <w:t xml:space="preserve">- </w:t>
      </w:r>
      <w:r w:rsidRPr="003824A7">
        <w:rPr>
          <w:rFonts w:eastAsia="ArialMT"/>
          <w:szCs w:val="24"/>
        </w:rPr>
        <w:t xml:space="preserve">34 cm </w:t>
      </w:r>
      <w:proofErr w:type="spellStart"/>
      <w:r w:rsidRPr="003824A7">
        <w:rPr>
          <w:rFonts w:eastAsia="ArialMT"/>
          <w:szCs w:val="24"/>
        </w:rPr>
        <w:t>össz</w:t>
      </w:r>
      <w:proofErr w:type="spellEnd"/>
      <w:r w:rsidRPr="003824A7">
        <w:rPr>
          <w:rFonts w:eastAsia="ArialMT"/>
          <w:szCs w:val="24"/>
        </w:rPr>
        <w:t xml:space="preserve"> pályaszerkezet vastagság</w:t>
      </w:r>
    </w:p>
    <w:p w:rsidR="003824A7" w:rsidRPr="003824A7" w:rsidRDefault="003824A7" w:rsidP="003824A7">
      <w:pPr>
        <w:rPr>
          <w:rFonts w:eastAsia="ArialMT"/>
          <w:szCs w:val="24"/>
        </w:rPr>
      </w:pPr>
    </w:p>
    <w:p w:rsidR="003824A7" w:rsidRPr="003824A7" w:rsidRDefault="003824A7" w:rsidP="003824A7">
      <w:pPr>
        <w:pStyle w:val="Listaszerbekezds"/>
        <w:numPr>
          <w:ilvl w:val="0"/>
          <w:numId w:val="28"/>
        </w:numPr>
        <w:rPr>
          <w:szCs w:val="24"/>
        </w:rPr>
      </w:pPr>
      <w:r w:rsidRPr="003824A7">
        <w:rPr>
          <w:szCs w:val="24"/>
        </w:rPr>
        <w:lastRenderedPageBreak/>
        <w:t>Padka burkolat</w:t>
      </w:r>
    </w:p>
    <w:p w:rsidR="003824A7" w:rsidRPr="003824A7" w:rsidRDefault="003824A7" w:rsidP="003824A7">
      <w:pPr>
        <w:rPr>
          <w:szCs w:val="24"/>
        </w:rPr>
      </w:pPr>
    </w:p>
    <w:p w:rsidR="003824A7" w:rsidRPr="003824A7" w:rsidRDefault="003824A7" w:rsidP="001C46B1">
      <w:pPr>
        <w:pStyle w:val="Listaszerbekezds"/>
        <w:numPr>
          <w:ilvl w:val="0"/>
          <w:numId w:val="20"/>
        </w:numPr>
        <w:rPr>
          <w:szCs w:val="24"/>
        </w:rPr>
      </w:pPr>
      <w:r w:rsidRPr="003824A7">
        <w:rPr>
          <w:rFonts w:eastAsia="ArialMT"/>
          <w:szCs w:val="24"/>
        </w:rPr>
        <w:t>25</w:t>
      </w:r>
      <w:r>
        <w:rPr>
          <w:rFonts w:eastAsia="ArialMT"/>
          <w:szCs w:val="24"/>
        </w:rPr>
        <w:t xml:space="preserve"> </w:t>
      </w:r>
      <w:r w:rsidRPr="003824A7">
        <w:rPr>
          <w:rFonts w:eastAsia="ArialMT"/>
          <w:szCs w:val="24"/>
        </w:rPr>
        <w:t>cm NZK nemesített mészkő padka</w:t>
      </w:r>
    </w:p>
    <w:p w:rsidR="003824A7" w:rsidRDefault="003824A7" w:rsidP="001C46B1">
      <w:pPr>
        <w:rPr>
          <w:kern w:val="2"/>
          <w:szCs w:val="24"/>
        </w:rPr>
      </w:pPr>
    </w:p>
    <w:p w:rsidR="0066271A" w:rsidRDefault="0066271A" w:rsidP="001C46B1">
      <w:pPr>
        <w:rPr>
          <w:kern w:val="2"/>
          <w:szCs w:val="24"/>
        </w:rPr>
      </w:pPr>
      <w:r>
        <w:rPr>
          <w:kern w:val="2"/>
          <w:szCs w:val="24"/>
        </w:rPr>
        <w:t xml:space="preserve">A további munkálatok esetében (csapadékvíz elvezetés, mederrendezés) </w:t>
      </w:r>
      <w:r w:rsidR="00D1544E">
        <w:rPr>
          <w:kern w:val="2"/>
          <w:szCs w:val="24"/>
        </w:rPr>
        <w:t xml:space="preserve">jelentősebb </w:t>
      </w:r>
      <w:r>
        <w:rPr>
          <w:kern w:val="2"/>
          <w:szCs w:val="24"/>
        </w:rPr>
        <w:t>anyagfelhasználással nem számolunk.</w:t>
      </w:r>
    </w:p>
    <w:p w:rsidR="0066271A" w:rsidRDefault="0066271A" w:rsidP="001C46B1">
      <w:pPr>
        <w:rPr>
          <w:kern w:val="2"/>
          <w:szCs w:val="24"/>
        </w:rPr>
      </w:pPr>
    </w:p>
    <w:p w:rsidR="003824A7" w:rsidRPr="001C46B1" w:rsidRDefault="003824A7" w:rsidP="001C46B1">
      <w:pPr>
        <w:rPr>
          <w:kern w:val="2"/>
          <w:szCs w:val="24"/>
        </w:rPr>
      </w:pPr>
    </w:p>
    <w:p w:rsidR="002C3B8A" w:rsidRPr="00C20C90" w:rsidRDefault="00933989" w:rsidP="00C20C90">
      <w:pPr>
        <w:pStyle w:val="Cmsor2"/>
        <w:rPr>
          <w:kern w:val="2"/>
          <w:szCs w:val="24"/>
        </w:rPr>
      </w:pPr>
      <w:bookmarkStart w:id="258" w:name="_Toc246132636"/>
      <w:bookmarkStart w:id="259" w:name="_Toc252956138"/>
      <w:bookmarkStart w:id="260" w:name="_Toc307559690"/>
      <w:bookmarkStart w:id="261" w:name="_Toc310937153"/>
      <w:bookmarkStart w:id="262" w:name="_Toc322351749"/>
      <w:bookmarkStart w:id="263" w:name="_Toc331666103"/>
      <w:bookmarkStart w:id="264" w:name="_Toc331666326"/>
      <w:bookmarkStart w:id="265" w:name="_Toc331666400"/>
      <w:bookmarkStart w:id="266" w:name="_Toc331667435"/>
      <w:bookmarkStart w:id="267" w:name="_Toc337451867"/>
      <w:bookmarkStart w:id="268" w:name="_Toc338314912"/>
      <w:bookmarkStart w:id="269" w:name="_Toc345059858"/>
      <w:bookmarkStart w:id="270" w:name="_Toc357518540"/>
      <w:bookmarkStart w:id="271" w:name="_Toc384976122"/>
      <w:bookmarkStart w:id="272" w:name="_Toc384976323"/>
      <w:bookmarkStart w:id="273" w:name="_Toc396804814"/>
      <w:bookmarkStart w:id="274" w:name="_Toc398627721"/>
      <w:bookmarkStart w:id="275" w:name="_Toc403468772"/>
      <w:bookmarkStart w:id="276" w:name="_Toc405816081"/>
      <w:bookmarkStart w:id="277" w:name="_Toc459885080"/>
      <w:bookmarkStart w:id="278" w:name="_Toc459896761"/>
      <w:bookmarkStart w:id="279" w:name="_Toc465409962"/>
      <w:bookmarkStart w:id="280" w:name="_Toc479760406"/>
      <w:bookmarkStart w:id="281" w:name="_Toc481585706"/>
      <w:bookmarkStart w:id="282" w:name="_Toc483985499"/>
      <w:bookmarkStart w:id="283" w:name="_Toc488906591"/>
      <w:r w:rsidRPr="001C46B1">
        <w:rPr>
          <w:kern w:val="2"/>
          <w:szCs w:val="24"/>
        </w:rPr>
        <w:t>2.6. A tevékenységhez szükséges teher- és személyszállítás nagyságrendje, szállításigénye</w:t>
      </w:r>
      <w:bookmarkEnd w:id="258"/>
      <w:bookmarkEnd w:id="259"/>
      <w:bookmarkEnd w:id="260"/>
      <w:r w:rsidRPr="001C46B1">
        <w:rPr>
          <w:kern w:val="2"/>
          <w:szCs w:val="24"/>
        </w:rPr>
        <w:t>ssége</w:t>
      </w:r>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p>
    <w:p w:rsidR="00C20C90" w:rsidRPr="00087BE8" w:rsidRDefault="00C20C90" w:rsidP="00C20C90">
      <w:pPr>
        <w:rPr>
          <w:kern w:val="2"/>
          <w:szCs w:val="24"/>
        </w:rPr>
      </w:pPr>
    </w:p>
    <w:p w:rsidR="00C20C90" w:rsidRDefault="00C20C90" w:rsidP="00C20C90">
      <w:pPr>
        <w:rPr>
          <w:kern w:val="2"/>
          <w:szCs w:val="24"/>
        </w:rPr>
      </w:pPr>
      <w:r w:rsidRPr="00087BE8">
        <w:rPr>
          <w:kern w:val="2"/>
          <w:szCs w:val="24"/>
        </w:rPr>
        <w:t xml:space="preserve">A tereprendezéshez 2 db </w:t>
      </w:r>
      <w:proofErr w:type="spellStart"/>
      <w:r w:rsidRPr="00087BE8">
        <w:rPr>
          <w:kern w:val="2"/>
          <w:szCs w:val="24"/>
        </w:rPr>
        <w:t>gréder</w:t>
      </w:r>
      <w:proofErr w:type="spellEnd"/>
      <w:r w:rsidRPr="00087BE8">
        <w:rPr>
          <w:kern w:val="2"/>
          <w:szCs w:val="24"/>
        </w:rPr>
        <w:t xml:space="preserve"> 1 hónapig végez munkálatokat. </w:t>
      </w:r>
    </w:p>
    <w:p w:rsidR="00C20C90" w:rsidRPr="00087BE8" w:rsidRDefault="00C20C90" w:rsidP="00C20C90">
      <w:pPr>
        <w:rPr>
          <w:kern w:val="2"/>
          <w:szCs w:val="24"/>
        </w:rPr>
      </w:pPr>
    </w:p>
    <w:p w:rsidR="00C20C90" w:rsidRPr="009729D4" w:rsidRDefault="00C20C90" w:rsidP="00C20C90">
      <w:pPr>
        <w:rPr>
          <w:kern w:val="2"/>
          <w:szCs w:val="24"/>
        </w:rPr>
      </w:pPr>
      <w:r w:rsidRPr="00087BE8">
        <w:rPr>
          <w:kern w:val="2"/>
          <w:szCs w:val="24"/>
        </w:rPr>
        <w:t xml:space="preserve">A létesítmények megvalósításának érdekében </w:t>
      </w:r>
      <w:r>
        <w:rPr>
          <w:kern w:val="2"/>
          <w:szCs w:val="24"/>
        </w:rPr>
        <w:t xml:space="preserve">kb. </w:t>
      </w:r>
      <w:r w:rsidRPr="00087BE8">
        <w:rPr>
          <w:kern w:val="2"/>
          <w:szCs w:val="24"/>
        </w:rPr>
        <w:t>25.000 m</w:t>
      </w:r>
      <w:r w:rsidRPr="00087BE8">
        <w:rPr>
          <w:kern w:val="2"/>
          <w:szCs w:val="24"/>
          <w:vertAlign w:val="superscript"/>
        </w:rPr>
        <w:t>3</w:t>
      </w:r>
      <w:r w:rsidRPr="00087BE8">
        <w:rPr>
          <w:kern w:val="2"/>
          <w:szCs w:val="24"/>
        </w:rPr>
        <w:t xml:space="preserve"> földkiemelésére van szükség, melyből elszállításra kerül </w:t>
      </w:r>
      <w:r>
        <w:rPr>
          <w:kern w:val="2"/>
          <w:szCs w:val="24"/>
        </w:rPr>
        <w:t xml:space="preserve">mintegy </w:t>
      </w:r>
      <w:r w:rsidRPr="00087BE8">
        <w:rPr>
          <w:kern w:val="2"/>
          <w:szCs w:val="24"/>
        </w:rPr>
        <w:t>6000 m</w:t>
      </w:r>
      <w:r w:rsidRPr="00087BE8">
        <w:rPr>
          <w:kern w:val="2"/>
          <w:szCs w:val="24"/>
          <w:vertAlign w:val="superscript"/>
        </w:rPr>
        <w:t>3</w:t>
      </w:r>
      <w:r>
        <w:rPr>
          <w:kern w:val="2"/>
          <w:szCs w:val="24"/>
        </w:rPr>
        <w:t>.</w:t>
      </w:r>
    </w:p>
    <w:p w:rsidR="00C20C90" w:rsidRPr="00087BE8" w:rsidRDefault="00C20C90" w:rsidP="00C20C90">
      <w:pPr>
        <w:rPr>
          <w:kern w:val="2"/>
          <w:szCs w:val="24"/>
        </w:rPr>
      </w:pPr>
    </w:p>
    <w:p w:rsidR="00C20C90" w:rsidRPr="00087BE8" w:rsidRDefault="00C20C90" w:rsidP="00C20C90">
      <w:pPr>
        <w:rPr>
          <w:kern w:val="2"/>
          <w:szCs w:val="24"/>
        </w:rPr>
      </w:pPr>
      <w:r w:rsidRPr="00087BE8">
        <w:rPr>
          <w:kern w:val="2"/>
          <w:szCs w:val="24"/>
        </w:rPr>
        <w:t>Ezt a földmennyiséget 3 db földmunkagép és 6 db teherautó 2 hónapig termeli ki, tölti vissza, és szállítja el.</w:t>
      </w:r>
    </w:p>
    <w:p w:rsidR="00825FFE" w:rsidRDefault="00825FFE" w:rsidP="001C46B1">
      <w:pPr>
        <w:jc w:val="left"/>
        <w:rPr>
          <w:iCs/>
          <w:kern w:val="2"/>
          <w:szCs w:val="24"/>
        </w:rPr>
      </w:pPr>
    </w:p>
    <w:p w:rsidR="00825FFE" w:rsidRPr="001C46B1" w:rsidRDefault="00825FFE" w:rsidP="001C46B1">
      <w:pPr>
        <w:jc w:val="left"/>
        <w:rPr>
          <w:kern w:val="2"/>
          <w:szCs w:val="24"/>
        </w:rPr>
      </w:pPr>
    </w:p>
    <w:p w:rsidR="00933989" w:rsidRPr="001C46B1" w:rsidRDefault="00933989" w:rsidP="001C46B1">
      <w:pPr>
        <w:pStyle w:val="Cmsor2"/>
        <w:rPr>
          <w:kern w:val="2"/>
          <w:szCs w:val="24"/>
        </w:rPr>
      </w:pPr>
      <w:bookmarkStart w:id="284" w:name="_Toc246132637"/>
      <w:bookmarkStart w:id="285" w:name="_Toc252956139"/>
      <w:bookmarkStart w:id="286" w:name="_Toc307559691"/>
      <w:bookmarkStart w:id="287" w:name="_Toc310937154"/>
      <w:bookmarkStart w:id="288" w:name="_Toc322351750"/>
      <w:bookmarkStart w:id="289" w:name="_Toc331666104"/>
      <w:bookmarkStart w:id="290" w:name="_Toc331666327"/>
      <w:bookmarkStart w:id="291" w:name="_Toc331666401"/>
      <w:bookmarkStart w:id="292" w:name="_Toc331667436"/>
      <w:bookmarkStart w:id="293" w:name="_Toc337451868"/>
      <w:bookmarkStart w:id="294" w:name="_Toc338314913"/>
      <w:bookmarkStart w:id="295" w:name="_Toc345059859"/>
      <w:bookmarkStart w:id="296" w:name="_Toc357518541"/>
      <w:bookmarkStart w:id="297" w:name="_Toc384976123"/>
      <w:bookmarkStart w:id="298" w:name="_Toc384976324"/>
      <w:bookmarkStart w:id="299" w:name="_Toc396804815"/>
      <w:bookmarkStart w:id="300" w:name="_Toc398627722"/>
      <w:bookmarkStart w:id="301" w:name="_Toc403468773"/>
      <w:bookmarkStart w:id="302" w:name="_Toc405816082"/>
      <w:bookmarkStart w:id="303" w:name="_Toc459885081"/>
      <w:bookmarkStart w:id="304" w:name="_Toc459896762"/>
      <w:bookmarkStart w:id="305" w:name="_Toc465409963"/>
      <w:bookmarkStart w:id="306" w:name="_Toc479760407"/>
      <w:bookmarkStart w:id="307" w:name="_Toc481585707"/>
      <w:bookmarkStart w:id="308" w:name="_Toc483985500"/>
      <w:bookmarkStart w:id="309" w:name="_Toc488906592"/>
      <w:r w:rsidRPr="001C46B1">
        <w:rPr>
          <w:kern w:val="2"/>
          <w:szCs w:val="24"/>
        </w:rPr>
        <w:t>2.7. A már tervbe vett környezetvédelmi intézkedések és létesítmények</w:t>
      </w:r>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p w:rsidR="00933989" w:rsidRPr="001C46B1" w:rsidRDefault="00933989" w:rsidP="001C46B1">
      <w:pPr>
        <w:rPr>
          <w:kern w:val="2"/>
          <w:szCs w:val="24"/>
        </w:rPr>
      </w:pPr>
    </w:p>
    <w:p w:rsidR="00F530AA" w:rsidRPr="00087BE8" w:rsidRDefault="00F530AA" w:rsidP="00F530AA">
      <w:pPr>
        <w:pStyle w:val="Cm0"/>
        <w:spacing w:line="240" w:lineRule="auto"/>
        <w:jc w:val="both"/>
        <w:rPr>
          <w:iCs/>
          <w:kern w:val="2"/>
          <w:sz w:val="24"/>
          <w:szCs w:val="24"/>
        </w:rPr>
      </w:pPr>
      <w:r w:rsidRPr="00087BE8">
        <w:rPr>
          <w:iCs/>
          <w:kern w:val="2"/>
          <w:sz w:val="24"/>
          <w:szCs w:val="24"/>
        </w:rPr>
        <w:t>Hulladék kezelésének módja:</w:t>
      </w:r>
    </w:p>
    <w:p w:rsidR="00F530AA" w:rsidRPr="00087BE8" w:rsidRDefault="00F530AA" w:rsidP="00F530AA">
      <w:pPr>
        <w:pStyle w:val="Cm0"/>
        <w:spacing w:line="240" w:lineRule="auto"/>
        <w:jc w:val="both"/>
        <w:rPr>
          <w:iCs/>
          <w:kern w:val="2"/>
          <w:sz w:val="24"/>
          <w:szCs w:val="24"/>
        </w:rPr>
      </w:pPr>
    </w:p>
    <w:p w:rsidR="00F530AA" w:rsidRDefault="00F530AA" w:rsidP="00F530AA">
      <w:pPr>
        <w:pStyle w:val="ELM"/>
        <w:spacing w:line="240" w:lineRule="auto"/>
        <w:ind w:right="0"/>
        <w:rPr>
          <w:rFonts w:ascii="Times New Roman" w:hAnsi="Times New Roman" w:cs="Times New Roman"/>
          <w:bCs/>
          <w:kern w:val="2"/>
          <w:sz w:val="24"/>
          <w:szCs w:val="24"/>
        </w:rPr>
      </w:pPr>
      <w:r w:rsidRPr="00087BE8">
        <w:rPr>
          <w:rFonts w:ascii="Times New Roman" w:hAnsi="Times New Roman" w:cs="Times New Roman"/>
          <w:bCs/>
          <w:kern w:val="2"/>
          <w:sz w:val="24"/>
          <w:szCs w:val="24"/>
        </w:rPr>
        <w:t>Feleljen meg az építési és bontási hulladék kezelésének részletes szabályairól szóló</w:t>
      </w:r>
      <w:r w:rsidRPr="00087BE8">
        <w:rPr>
          <w:rFonts w:ascii="Times New Roman" w:hAnsi="Times New Roman" w:cs="Times New Roman"/>
          <w:b/>
          <w:kern w:val="2"/>
          <w:sz w:val="24"/>
          <w:szCs w:val="24"/>
        </w:rPr>
        <w:t xml:space="preserve"> </w:t>
      </w:r>
      <w:r w:rsidRPr="00087BE8">
        <w:rPr>
          <w:rFonts w:ascii="Times New Roman" w:hAnsi="Times New Roman" w:cs="Times New Roman"/>
          <w:bCs/>
          <w:kern w:val="2"/>
          <w:sz w:val="24"/>
          <w:szCs w:val="24"/>
        </w:rPr>
        <w:t xml:space="preserve">45/2004 (VII.26.) </w:t>
      </w:r>
      <w:proofErr w:type="spellStart"/>
      <w:r w:rsidRPr="00087BE8">
        <w:rPr>
          <w:rFonts w:ascii="Times New Roman" w:hAnsi="Times New Roman" w:cs="Times New Roman"/>
          <w:bCs/>
          <w:kern w:val="2"/>
          <w:sz w:val="24"/>
          <w:szCs w:val="24"/>
        </w:rPr>
        <w:t>BM-KvVM</w:t>
      </w:r>
      <w:proofErr w:type="spellEnd"/>
      <w:r w:rsidRPr="00087BE8">
        <w:rPr>
          <w:rFonts w:ascii="Times New Roman" w:hAnsi="Times New Roman" w:cs="Times New Roman"/>
          <w:bCs/>
          <w:kern w:val="2"/>
          <w:sz w:val="24"/>
          <w:szCs w:val="24"/>
        </w:rPr>
        <w:t xml:space="preserve"> együttes rendelet előírásainak. </w:t>
      </w:r>
    </w:p>
    <w:p w:rsidR="00F530AA" w:rsidRPr="00087BE8" w:rsidRDefault="00F530AA" w:rsidP="00F530AA">
      <w:pPr>
        <w:pStyle w:val="ELM"/>
        <w:spacing w:line="240" w:lineRule="auto"/>
        <w:ind w:right="0"/>
        <w:rPr>
          <w:rFonts w:ascii="Times New Roman" w:hAnsi="Times New Roman" w:cs="Times New Roman"/>
          <w:bCs/>
          <w:kern w:val="2"/>
          <w:sz w:val="24"/>
          <w:szCs w:val="24"/>
        </w:rPr>
      </w:pPr>
    </w:p>
    <w:p w:rsidR="00F530AA" w:rsidRDefault="00F530AA" w:rsidP="00F530AA">
      <w:pPr>
        <w:pStyle w:val="Cm0"/>
        <w:spacing w:line="240" w:lineRule="auto"/>
        <w:ind w:right="-1"/>
        <w:jc w:val="both"/>
        <w:rPr>
          <w:bCs/>
          <w:iCs/>
          <w:kern w:val="2"/>
          <w:sz w:val="24"/>
          <w:szCs w:val="24"/>
          <w:u w:val="none"/>
        </w:rPr>
      </w:pPr>
      <w:r w:rsidRPr="00087BE8">
        <w:rPr>
          <w:bCs/>
          <w:iCs/>
          <w:kern w:val="2"/>
          <w:sz w:val="24"/>
          <w:szCs w:val="24"/>
          <w:u w:val="none"/>
        </w:rPr>
        <w:t>A kitermelt földmennyiséget a Miskolc MJV Önkormányzata által meghatározott lerakóhelyre kell elszállítani.</w:t>
      </w:r>
    </w:p>
    <w:p w:rsidR="00F530AA" w:rsidRPr="00087BE8" w:rsidRDefault="00F530AA" w:rsidP="00F530AA">
      <w:pPr>
        <w:pStyle w:val="Cm0"/>
        <w:spacing w:line="240" w:lineRule="auto"/>
        <w:ind w:right="-1"/>
        <w:jc w:val="both"/>
        <w:rPr>
          <w:bCs/>
          <w:iCs/>
          <w:kern w:val="2"/>
          <w:sz w:val="24"/>
          <w:szCs w:val="24"/>
          <w:u w:val="none"/>
        </w:rPr>
      </w:pPr>
    </w:p>
    <w:p w:rsidR="00F530AA" w:rsidRDefault="00F530AA" w:rsidP="00F530AA">
      <w:pPr>
        <w:tabs>
          <w:tab w:val="left" w:pos="1440"/>
          <w:tab w:val="left" w:pos="5040"/>
        </w:tabs>
        <w:rPr>
          <w:bCs/>
          <w:iCs/>
          <w:kern w:val="2"/>
          <w:szCs w:val="24"/>
        </w:rPr>
      </w:pPr>
      <w:r w:rsidRPr="00087BE8">
        <w:rPr>
          <w:bCs/>
          <w:iCs/>
          <w:kern w:val="2"/>
          <w:szCs w:val="24"/>
        </w:rPr>
        <w:t>A területen bontási anyag, hulladék nem maradhat!</w:t>
      </w:r>
    </w:p>
    <w:p w:rsidR="00F530AA" w:rsidRPr="00087BE8" w:rsidRDefault="00F530AA" w:rsidP="00F530AA">
      <w:pPr>
        <w:tabs>
          <w:tab w:val="left" w:pos="1440"/>
          <w:tab w:val="left" w:pos="5040"/>
        </w:tabs>
        <w:rPr>
          <w:bCs/>
          <w:iCs/>
          <w:kern w:val="2"/>
          <w:szCs w:val="24"/>
        </w:rPr>
      </w:pPr>
    </w:p>
    <w:p w:rsidR="00F530AA" w:rsidRDefault="00F530AA" w:rsidP="00F530AA">
      <w:pPr>
        <w:rPr>
          <w:bCs/>
          <w:iCs/>
          <w:kern w:val="2"/>
          <w:szCs w:val="24"/>
        </w:rPr>
      </w:pPr>
      <w:r w:rsidRPr="00087BE8">
        <w:rPr>
          <w:bCs/>
          <w:iCs/>
          <w:kern w:val="2"/>
          <w:szCs w:val="24"/>
        </w:rPr>
        <w:t>A környezetvédelmi törvény értelmében zöldterületen, közparkokban indokolatlanul anyagot még ideiglenesen sem szabad tárolni.</w:t>
      </w:r>
    </w:p>
    <w:p w:rsidR="00F530AA" w:rsidRPr="00087BE8" w:rsidRDefault="00F530AA" w:rsidP="00F530AA">
      <w:pPr>
        <w:rPr>
          <w:bCs/>
          <w:iCs/>
          <w:kern w:val="2"/>
          <w:szCs w:val="24"/>
        </w:rPr>
      </w:pPr>
    </w:p>
    <w:p w:rsidR="00F530AA" w:rsidRPr="00087BE8" w:rsidRDefault="00F530AA" w:rsidP="00F530AA">
      <w:pPr>
        <w:pStyle w:val="Alcm"/>
        <w:jc w:val="both"/>
        <w:rPr>
          <w:b w:val="0"/>
          <w:bCs/>
          <w:iCs/>
          <w:kern w:val="2"/>
          <w:sz w:val="24"/>
          <w:u w:val="single"/>
        </w:rPr>
      </w:pPr>
      <w:r w:rsidRPr="00087BE8">
        <w:rPr>
          <w:b w:val="0"/>
          <w:bCs/>
          <w:iCs/>
          <w:kern w:val="2"/>
          <w:sz w:val="24"/>
          <w:u w:val="single"/>
        </w:rPr>
        <w:t>Veszélyes hulladék kezelése:</w:t>
      </w:r>
    </w:p>
    <w:p w:rsidR="00F530AA" w:rsidRPr="00087BE8" w:rsidRDefault="00F530AA" w:rsidP="00F530AA">
      <w:pPr>
        <w:pStyle w:val="Szvegtrzs"/>
        <w:ind w:right="240"/>
        <w:rPr>
          <w:kern w:val="2"/>
        </w:rPr>
      </w:pPr>
    </w:p>
    <w:p w:rsidR="00F530AA" w:rsidRDefault="00F530AA" w:rsidP="00F530AA">
      <w:pPr>
        <w:pStyle w:val="Alcm"/>
        <w:jc w:val="both"/>
        <w:rPr>
          <w:b w:val="0"/>
          <w:bCs/>
          <w:kern w:val="2"/>
          <w:sz w:val="24"/>
        </w:rPr>
      </w:pPr>
      <w:r w:rsidRPr="00087BE8">
        <w:rPr>
          <w:b w:val="0"/>
          <w:bCs/>
          <w:kern w:val="2"/>
          <w:sz w:val="24"/>
        </w:rPr>
        <w:t>A kivitelezés során keletkező veszélyes hulladékok nyilvántartásáról összegyűjtéséről, tárolásáról és elhelyezéséről gondoskodni kell. A munkák során az alábbi veszélyes hulladékok keletkezhetnek: Festék, hígító, ezek göngyölegei.</w:t>
      </w:r>
    </w:p>
    <w:p w:rsidR="00F530AA" w:rsidRPr="00087BE8" w:rsidRDefault="00F530AA" w:rsidP="00F530AA">
      <w:pPr>
        <w:pStyle w:val="Alcm"/>
        <w:jc w:val="both"/>
        <w:rPr>
          <w:b w:val="0"/>
          <w:bCs/>
          <w:iCs/>
          <w:kern w:val="2"/>
          <w:sz w:val="24"/>
        </w:rPr>
      </w:pPr>
    </w:p>
    <w:p w:rsidR="00F530AA" w:rsidRDefault="00F530AA" w:rsidP="00F530AA">
      <w:pPr>
        <w:pStyle w:val="Alcm"/>
        <w:jc w:val="both"/>
        <w:rPr>
          <w:b w:val="0"/>
          <w:bCs/>
          <w:iCs/>
          <w:kern w:val="2"/>
          <w:sz w:val="24"/>
        </w:rPr>
      </w:pPr>
      <w:r w:rsidRPr="00087BE8">
        <w:rPr>
          <w:b w:val="0"/>
          <w:bCs/>
          <w:iCs/>
          <w:kern w:val="2"/>
          <w:sz w:val="24"/>
        </w:rPr>
        <w:t>A kiviteli tervdokumentáció részét képezi a „Hulladék-tervlap”, mely tételesen sorolja majd fel a keletkezhető hulladékokat, besorolásukat és kezelésük módját.</w:t>
      </w:r>
    </w:p>
    <w:p w:rsidR="00F530AA" w:rsidRPr="00087BE8" w:rsidRDefault="00F530AA" w:rsidP="00F530AA">
      <w:pPr>
        <w:pStyle w:val="Alcm"/>
        <w:jc w:val="both"/>
        <w:rPr>
          <w:b w:val="0"/>
          <w:bCs/>
          <w:iCs/>
          <w:kern w:val="2"/>
          <w:sz w:val="24"/>
        </w:rPr>
      </w:pPr>
    </w:p>
    <w:p w:rsidR="00F530AA" w:rsidRPr="00087BE8" w:rsidRDefault="00F530AA" w:rsidP="00F530AA">
      <w:pPr>
        <w:rPr>
          <w:bCs/>
          <w:iCs/>
          <w:kern w:val="2"/>
          <w:szCs w:val="24"/>
        </w:rPr>
      </w:pPr>
      <w:proofErr w:type="spellStart"/>
      <w:r w:rsidRPr="00087BE8">
        <w:rPr>
          <w:bCs/>
          <w:iCs/>
          <w:kern w:val="2"/>
          <w:szCs w:val="24"/>
        </w:rPr>
        <w:t>Havária</w:t>
      </w:r>
      <w:proofErr w:type="spellEnd"/>
      <w:r w:rsidRPr="00087BE8">
        <w:rPr>
          <w:bCs/>
          <w:iCs/>
          <w:kern w:val="2"/>
          <w:szCs w:val="24"/>
        </w:rPr>
        <w:t xml:space="preserve"> esetén keletkezett veszélyes hulladék kezelése: </w:t>
      </w:r>
    </w:p>
    <w:p w:rsidR="00F530AA" w:rsidRPr="00087BE8" w:rsidRDefault="00F530AA" w:rsidP="00F530AA">
      <w:pPr>
        <w:rPr>
          <w:bCs/>
          <w:iCs/>
          <w:kern w:val="2"/>
          <w:szCs w:val="24"/>
        </w:rPr>
      </w:pPr>
      <w:proofErr w:type="spellStart"/>
      <w:r w:rsidRPr="00087BE8">
        <w:rPr>
          <w:bCs/>
          <w:iCs/>
          <w:kern w:val="2"/>
          <w:szCs w:val="24"/>
        </w:rPr>
        <w:t>Havária</w:t>
      </w:r>
      <w:proofErr w:type="spellEnd"/>
      <w:r w:rsidRPr="00087BE8">
        <w:rPr>
          <w:bCs/>
          <w:iCs/>
          <w:kern w:val="2"/>
          <w:szCs w:val="24"/>
        </w:rPr>
        <w:t xml:space="preserve"> esetén a veszélyes anyag kezelésére szállítási engedéllyel rendelkező céget kell megbízni</w:t>
      </w:r>
      <w:r w:rsidR="002C2CC7">
        <w:rPr>
          <w:bCs/>
          <w:iCs/>
          <w:kern w:val="2"/>
          <w:szCs w:val="24"/>
        </w:rPr>
        <w:t xml:space="preserve">. </w:t>
      </w:r>
      <w:r w:rsidRPr="00087BE8">
        <w:rPr>
          <w:bCs/>
          <w:iCs/>
          <w:kern w:val="2"/>
          <w:szCs w:val="24"/>
        </w:rPr>
        <w:t>A környezetszennyezést vagy annak veszélyét ilyen esetben azonnal meg kell szüntetni.</w:t>
      </w:r>
    </w:p>
    <w:p w:rsidR="00621362" w:rsidRDefault="00621362">
      <w:pPr>
        <w:jc w:val="left"/>
        <w:rPr>
          <w:kern w:val="2"/>
          <w:szCs w:val="24"/>
        </w:rPr>
      </w:pPr>
      <w:r>
        <w:rPr>
          <w:kern w:val="2"/>
        </w:rPr>
        <w:br w:type="page"/>
      </w:r>
    </w:p>
    <w:p w:rsidR="00F530AA" w:rsidRPr="00087BE8" w:rsidRDefault="00F530AA" w:rsidP="00F530AA">
      <w:pPr>
        <w:pStyle w:val="Szvegtrzs"/>
        <w:ind w:right="240"/>
        <w:rPr>
          <w:kern w:val="2"/>
        </w:rPr>
      </w:pPr>
    </w:p>
    <w:p w:rsidR="00F530AA" w:rsidRPr="00087BE8" w:rsidRDefault="00F530AA" w:rsidP="00F530AA">
      <w:pPr>
        <w:pStyle w:val="Szvegtrzs"/>
        <w:ind w:left="60"/>
        <w:rPr>
          <w:kern w:val="2"/>
          <w:u w:val="single"/>
        </w:rPr>
      </w:pPr>
      <w:r w:rsidRPr="00087BE8">
        <w:rPr>
          <w:kern w:val="2"/>
          <w:u w:val="single"/>
        </w:rPr>
        <w:t>Bontott anyagok:</w:t>
      </w:r>
    </w:p>
    <w:p w:rsidR="00F530AA" w:rsidRPr="00087BE8" w:rsidRDefault="00F530AA" w:rsidP="00F530AA">
      <w:pPr>
        <w:pStyle w:val="Szvegtrzs"/>
        <w:ind w:left="60"/>
        <w:rPr>
          <w:kern w:val="2"/>
        </w:rPr>
      </w:pPr>
    </w:p>
    <w:p w:rsidR="00F530AA" w:rsidRPr="00087BE8" w:rsidRDefault="00F530AA" w:rsidP="00F530AA">
      <w:pPr>
        <w:pStyle w:val="Szvegtrzs"/>
        <w:ind w:left="60" w:right="440"/>
        <w:rPr>
          <w:kern w:val="2"/>
        </w:rPr>
      </w:pPr>
      <w:r w:rsidRPr="00087BE8">
        <w:rPr>
          <w:kern w:val="2"/>
        </w:rPr>
        <w:t xml:space="preserve">Az építés közben keletkező bontott anyagokat az erre vonatkozó előírásoknak megfelelően össze kell gyűjteni, nyilvántartást </w:t>
      </w:r>
      <w:proofErr w:type="spellStart"/>
      <w:r w:rsidRPr="00087BE8">
        <w:rPr>
          <w:kern w:val="2"/>
        </w:rPr>
        <w:t>keil</w:t>
      </w:r>
      <w:proofErr w:type="spellEnd"/>
      <w:r w:rsidRPr="00087BE8">
        <w:rPr>
          <w:kern w:val="2"/>
        </w:rPr>
        <w:t xml:space="preserve"> készíteni, felhasználásukról elhelyezésükről gondoskodni kell.</w:t>
      </w:r>
    </w:p>
    <w:p w:rsidR="00F530AA" w:rsidRDefault="00F530AA" w:rsidP="00F530AA">
      <w:pPr>
        <w:pStyle w:val="Szvegtrzs"/>
        <w:ind w:left="60" w:right="440"/>
        <w:rPr>
          <w:kern w:val="2"/>
        </w:rPr>
      </w:pPr>
      <w:r w:rsidRPr="00087BE8">
        <w:rPr>
          <w:kern w:val="2"/>
        </w:rPr>
        <w:t>A munkák során az alábbi bontott anyagok keletkezhetnek: Bontott, mart aszfalt, beton.</w:t>
      </w:r>
    </w:p>
    <w:p w:rsidR="00F530AA" w:rsidRPr="00087BE8" w:rsidRDefault="00F530AA" w:rsidP="00F530AA">
      <w:pPr>
        <w:pStyle w:val="Szvegtrzs"/>
        <w:ind w:left="60" w:right="440"/>
        <w:rPr>
          <w:kern w:val="2"/>
        </w:rPr>
      </w:pPr>
    </w:p>
    <w:p w:rsidR="00F530AA" w:rsidRPr="00087BE8" w:rsidRDefault="00F530AA" w:rsidP="00F530AA">
      <w:pPr>
        <w:pStyle w:val="Szvegtrzs"/>
        <w:ind w:left="60"/>
        <w:rPr>
          <w:kern w:val="2"/>
          <w:u w:val="single"/>
        </w:rPr>
      </w:pPr>
      <w:r w:rsidRPr="00087BE8">
        <w:rPr>
          <w:kern w:val="2"/>
          <w:u w:val="single"/>
        </w:rPr>
        <w:t>Vízvédelem:</w:t>
      </w:r>
    </w:p>
    <w:p w:rsidR="00F530AA" w:rsidRPr="00087BE8" w:rsidRDefault="00F530AA" w:rsidP="00F530AA">
      <w:pPr>
        <w:pStyle w:val="Szvegtrzs"/>
        <w:ind w:left="60"/>
        <w:rPr>
          <w:kern w:val="2"/>
        </w:rPr>
      </w:pPr>
    </w:p>
    <w:p w:rsidR="00F530AA" w:rsidRPr="00087BE8" w:rsidRDefault="00F530AA" w:rsidP="00F530AA">
      <w:pPr>
        <w:pStyle w:val="Szvegtrzs"/>
        <w:ind w:left="60" w:right="440"/>
        <w:rPr>
          <w:kern w:val="2"/>
        </w:rPr>
      </w:pPr>
      <w:r w:rsidRPr="00087BE8">
        <w:rPr>
          <w:kern w:val="2"/>
        </w:rPr>
        <w:t xml:space="preserve">Gondoskodni kell arról, hogy a felszíni vagy felszín alatti vizekbe szennyezés ne jusson be. A létesítmények kialakítása, anyaga lehetővé teszi, hogy megvalósításuk során, illetve üzemeltetéskor a földtani közeg veszélyeztetése nem állhat fenn, illetve nem veszélyezteti a felszíni és felszínalatti vízkészletek minőségét. A kivitelezés során minden olyan jellegű üzemzavart, amely a földtani közegre, valamint a felszíni és felszínalatti vízkészletre veszélyforrást jelent soron kívül be </w:t>
      </w:r>
      <w:proofErr w:type="gramStart"/>
      <w:r w:rsidRPr="00087BE8">
        <w:rPr>
          <w:kern w:val="2"/>
        </w:rPr>
        <w:t>kell</w:t>
      </w:r>
      <w:proofErr w:type="gramEnd"/>
      <w:r w:rsidRPr="00087BE8">
        <w:rPr>
          <w:kern w:val="2"/>
        </w:rPr>
        <w:t xml:space="preserve"> jelenti az </w:t>
      </w:r>
      <w:r w:rsidR="002054CA">
        <w:rPr>
          <w:kern w:val="2"/>
        </w:rPr>
        <w:t>illetékes környezetvédelmi hatóságnak.</w:t>
      </w:r>
    </w:p>
    <w:p w:rsidR="002054CA" w:rsidRDefault="002054CA" w:rsidP="00F530AA">
      <w:pPr>
        <w:pStyle w:val="Szvegtrzs"/>
        <w:ind w:left="60" w:right="440"/>
        <w:rPr>
          <w:kern w:val="2"/>
        </w:rPr>
      </w:pPr>
    </w:p>
    <w:p w:rsidR="00F530AA" w:rsidRDefault="00F530AA" w:rsidP="00F530AA">
      <w:pPr>
        <w:pStyle w:val="Szvegtrzs"/>
        <w:ind w:left="60" w:right="440"/>
        <w:rPr>
          <w:kern w:val="2"/>
        </w:rPr>
      </w:pPr>
      <w:r w:rsidRPr="00087BE8">
        <w:rPr>
          <w:kern w:val="2"/>
        </w:rPr>
        <w:t xml:space="preserve">Szennyezettség gyanújának felmerülése esetén a módosított 219/2004. (VII.21.) </w:t>
      </w:r>
      <w:proofErr w:type="gramStart"/>
      <w:r w:rsidRPr="00087BE8">
        <w:rPr>
          <w:kern w:val="2"/>
        </w:rPr>
        <w:t>Korm. .</w:t>
      </w:r>
      <w:proofErr w:type="gramEnd"/>
      <w:r w:rsidRPr="00087BE8">
        <w:rPr>
          <w:kern w:val="2"/>
        </w:rPr>
        <w:t xml:space="preserve"> szerint kell eljárni.</w:t>
      </w:r>
    </w:p>
    <w:p w:rsidR="00F530AA" w:rsidRPr="00087BE8" w:rsidRDefault="00F530AA" w:rsidP="00F530AA">
      <w:pPr>
        <w:pStyle w:val="Szvegtrzs"/>
        <w:ind w:left="60" w:right="440"/>
        <w:rPr>
          <w:kern w:val="2"/>
        </w:rPr>
      </w:pPr>
    </w:p>
    <w:p w:rsidR="00F530AA" w:rsidRDefault="00F530AA" w:rsidP="00F530AA">
      <w:pPr>
        <w:pStyle w:val="Szvegtrzs"/>
        <w:ind w:left="60"/>
        <w:rPr>
          <w:kern w:val="2"/>
          <w:u w:val="single"/>
        </w:rPr>
      </w:pPr>
      <w:r w:rsidRPr="00087BE8">
        <w:rPr>
          <w:kern w:val="2"/>
          <w:u w:val="single"/>
        </w:rPr>
        <w:t>Talajvédelem</w:t>
      </w:r>
    </w:p>
    <w:p w:rsidR="00B14B2B" w:rsidRPr="00087BE8" w:rsidRDefault="00B14B2B" w:rsidP="00F530AA">
      <w:pPr>
        <w:pStyle w:val="Szvegtrzs"/>
        <w:ind w:left="60"/>
        <w:rPr>
          <w:kern w:val="2"/>
        </w:rPr>
      </w:pPr>
    </w:p>
    <w:p w:rsidR="00F530AA" w:rsidRDefault="00F530AA" w:rsidP="00F530AA">
      <w:pPr>
        <w:pStyle w:val="Szvegtrzs"/>
        <w:ind w:left="60" w:right="440"/>
        <w:rPr>
          <w:kern w:val="2"/>
        </w:rPr>
      </w:pPr>
      <w:r w:rsidRPr="00087BE8">
        <w:rPr>
          <w:kern w:val="2"/>
        </w:rPr>
        <w:t xml:space="preserve">Az építés megkezdése előtt humuszgazdálkodási tervet kell készíteni. A </w:t>
      </w:r>
      <w:proofErr w:type="spellStart"/>
      <w:r w:rsidRPr="00087BE8">
        <w:rPr>
          <w:kern w:val="2"/>
        </w:rPr>
        <w:t>kivitlezési</w:t>
      </w:r>
      <w:proofErr w:type="spellEnd"/>
      <w:r w:rsidRPr="00087BE8">
        <w:rPr>
          <w:kern w:val="2"/>
        </w:rPr>
        <w:t xml:space="preserve"> munkálatokat csak az elfogadott humuszgazdálkodási terv szerinti szükséges intézkedések megtétele után lehet megkezdeni. Az építés során esetleg keletkező</w:t>
      </w:r>
      <w:r w:rsidR="00096D6D">
        <w:rPr>
          <w:kern w:val="2"/>
        </w:rPr>
        <w:t xml:space="preserve"> szennyeződéseket az illetékes környezetvédelmi és t</w:t>
      </w:r>
      <w:r w:rsidRPr="00087BE8">
        <w:rPr>
          <w:kern w:val="2"/>
        </w:rPr>
        <w:t>alajvédelmi hatóságoknak haladéktalanul jelenteni kell</w:t>
      </w:r>
      <w:r>
        <w:rPr>
          <w:kern w:val="2"/>
        </w:rPr>
        <w:t>.</w:t>
      </w:r>
    </w:p>
    <w:p w:rsidR="00F530AA" w:rsidRPr="00087BE8" w:rsidRDefault="00F530AA" w:rsidP="00F530AA">
      <w:pPr>
        <w:pStyle w:val="Szvegtrzs"/>
        <w:ind w:left="60" w:right="440"/>
        <w:rPr>
          <w:kern w:val="2"/>
        </w:rPr>
      </w:pPr>
    </w:p>
    <w:p w:rsidR="00F530AA" w:rsidRDefault="00F530AA" w:rsidP="00F530AA">
      <w:pPr>
        <w:pStyle w:val="Szvegtrzs"/>
        <w:ind w:left="60"/>
        <w:rPr>
          <w:kern w:val="2"/>
          <w:u w:val="single"/>
        </w:rPr>
      </w:pPr>
      <w:r w:rsidRPr="00087BE8">
        <w:rPr>
          <w:kern w:val="2"/>
          <w:u w:val="single"/>
        </w:rPr>
        <w:t>Zaj és rezgés ellenei védelem</w:t>
      </w:r>
    </w:p>
    <w:p w:rsidR="00B14B2B" w:rsidRPr="00087BE8" w:rsidRDefault="00B14B2B" w:rsidP="00F530AA">
      <w:pPr>
        <w:pStyle w:val="Szvegtrzs"/>
        <w:ind w:left="60"/>
        <w:rPr>
          <w:kern w:val="2"/>
        </w:rPr>
      </w:pPr>
    </w:p>
    <w:p w:rsidR="00F530AA" w:rsidRDefault="00F530AA" w:rsidP="00F530AA">
      <w:pPr>
        <w:rPr>
          <w:kern w:val="2"/>
          <w:szCs w:val="24"/>
        </w:rPr>
      </w:pPr>
      <w:r w:rsidRPr="00087BE8">
        <w:rPr>
          <w:kern w:val="2"/>
          <w:szCs w:val="24"/>
        </w:rPr>
        <w:t>Az</w:t>
      </w:r>
      <w:r w:rsidR="00096D6D">
        <w:rPr>
          <w:kern w:val="2"/>
          <w:szCs w:val="24"/>
        </w:rPr>
        <w:t xml:space="preserve"> építés idején a 284/2007. (X.29.) </w:t>
      </w:r>
      <w:proofErr w:type="spellStart"/>
      <w:r w:rsidR="00096D6D">
        <w:rPr>
          <w:kern w:val="2"/>
          <w:szCs w:val="24"/>
        </w:rPr>
        <w:t>Korm</w:t>
      </w:r>
      <w:proofErr w:type="spellEnd"/>
      <w:r w:rsidR="00096D6D">
        <w:rPr>
          <w:kern w:val="2"/>
          <w:szCs w:val="24"/>
        </w:rPr>
        <w:t xml:space="preserve"> rendelet,</w:t>
      </w:r>
      <w:r w:rsidRPr="00087BE8">
        <w:rPr>
          <w:kern w:val="2"/>
          <w:szCs w:val="24"/>
        </w:rPr>
        <w:t xml:space="preserve"> </w:t>
      </w:r>
      <w:r w:rsidR="00096D6D">
        <w:rPr>
          <w:kern w:val="2"/>
          <w:szCs w:val="24"/>
        </w:rPr>
        <w:t>„</w:t>
      </w:r>
      <w:r w:rsidRPr="00087BE8">
        <w:rPr>
          <w:kern w:val="2"/>
          <w:szCs w:val="24"/>
        </w:rPr>
        <w:t>a környezeti zaj és rezgés elleni védelem egyes szabályairól</w:t>
      </w:r>
      <w:r w:rsidR="00096D6D">
        <w:rPr>
          <w:kern w:val="2"/>
          <w:szCs w:val="24"/>
        </w:rPr>
        <w:t>”</w:t>
      </w:r>
      <w:r w:rsidRPr="00087BE8">
        <w:rPr>
          <w:kern w:val="2"/>
          <w:szCs w:val="24"/>
        </w:rPr>
        <w:t xml:space="preserve"> szóló rendeletben foglaltakat maradéktalanul be kell tartani.</w:t>
      </w:r>
    </w:p>
    <w:p w:rsidR="00F530AA" w:rsidRPr="00087BE8" w:rsidRDefault="00F530AA" w:rsidP="00F530AA">
      <w:pPr>
        <w:rPr>
          <w:bCs/>
          <w:iCs/>
          <w:kern w:val="2"/>
          <w:szCs w:val="24"/>
        </w:rPr>
      </w:pPr>
    </w:p>
    <w:p w:rsidR="00F530AA" w:rsidRDefault="00F530AA" w:rsidP="00F530AA">
      <w:pPr>
        <w:pStyle w:val="Szvegtrzs"/>
        <w:ind w:left="40"/>
        <w:rPr>
          <w:kern w:val="2"/>
          <w:u w:val="single"/>
        </w:rPr>
      </w:pPr>
      <w:r w:rsidRPr="00087BE8">
        <w:rPr>
          <w:kern w:val="2"/>
          <w:u w:val="single"/>
        </w:rPr>
        <w:t>Növényzet</w:t>
      </w:r>
    </w:p>
    <w:p w:rsidR="00B14B2B" w:rsidRPr="00087BE8" w:rsidRDefault="00B14B2B" w:rsidP="00F530AA">
      <w:pPr>
        <w:pStyle w:val="Szvegtrzs"/>
        <w:ind w:left="40"/>
        <w:rPr>
          <w:kern w:val="2"/>
        </w:rPr>
      </w:pPr>
    </w:p>
    <w:p w:rsidR="00F530AA" w:rsidRDefault="00F530AA" w:rsidP="00F530AA">
      <w:pPr>
        <w:pStyle w:val="Szvegtrzs"/>
        <w:ind w:left="40"/>
        <w:rPr>
          <w:kern w:val="2"/>
        </w:rPr>
      </w:pPr>
      <w:r w:rsidRPr="00087BE8">
        <w:rPr>
          <w:kern w:val="2"/>
        </w:rPr>
        <w:t>Az útépítéssel kapcsolatosan előre láthatólag 1</w:t>
      </w:r>
      <w:r w:rsidR="00B14B2B">
        <w:rPr>
          <w:kern w:val="2"/>
        </w:rPr>
        <w:t>0-1</w:t>
      </w:r>
      <w:r w:rsidRPr="00087BE8">
        <w:rPr>
          <w:kern w:val="2"/>
        </w:rPr>
        <w:t>5 fa kivágása válik szükségessé.</w:t>
      </w:r>
    </w:p>
    <w:p w:rsidR="00F530AA" w:rsidRPr="00087BE8" w:rsidRDefault="00F530AA" w:rsidP="00F530AA">
      <w:pPr>
        <w:pStyle w:val="Szvegtrzs"/>
        <w:ind w:left="40"/>
        <w:rPr>
          <w:kern w:val="2"/>
        </w:rPr>
      </w:pPr>
    </w:p>
    <w:p w:rsidR="00F530AA" w:rsidRDefault="00F530AA" w:rsidP="00F530AA">
      <w:pPr>
        <w:pStyle w:val="Szvegtrzs"/>
        <w:tabs>
          <w:tab w:val="left" w:pos="270"/>
        </w:tabs>
        <w:ind w:left="40"/>
        <w:rPr>
          <w:kern w:val="2"/>
          <w:u w:val="single"/>
        </w:rPr>
      </w:pPr>
      <w:r w:rsidRPr="00087BE8">
        <w:rPr>
          <w:kern w:val="2"/>
          <w:u w:val="single"/>
        </w:rPr>
        <w:t>A technológia veszélyforrásai</w:t>
      </w:r>
    </w:p>
    <w:p w:rsidR="00B14B2B" w:rsidRPr="00087BE8" w:rsidRDefault="00B14B2B" w:rsidP="00F530AA">
      <w:pPr>
        <w:pStyle w:val="Szvegtrzs"/>
        <w:tabs>
          <w:tab w:val="left" w:pos="270"/>
        </w:tabs>
        <w:ind w:left="40"/>
        <w:rPr>
          <w:kern w:val="2"/>
        </w:rPr>
      </w:pPr>
    </w:p>
    <w:p w:rsidR="00F530AA" w:rsidRDefault="00F530AA" w:rsidP="00F530AA">
      <w:pPr>
        <w:pStyle w:val="Szvegtrzs"/>
        <w:ind w:left="40" w:right="280"/>
        <w:rPr>
          <w:kern w:val="2"/>
        </w:rPr>
      </w:pPr>
      <w:r w:rsidRPr="00087BE8">
        <w:rPr>
          <w:kern w:val="2"/>
        </w:rPr>
        <w:t>A kivitelezés hagyományos technológiával történik, ezért különleges veszélyforrásokkal nem kell számolni.</w:t>
      </w:r>
    </w:p>
    <w:p w:rsidR="00F530AA" w:rsidRPr="00087BE8" w:rsidRDefault="00F530AA" w:rsidP="00F530AA">
      <w:pPr>
        <w:pStyle w:val="Szvegtrzs"/>
        <w:ind w:left="40" w:right="280"/>
        <w:rPr>
          <w:kern w:val="2"/>
        </w:rPr>
      </w:pPr>
    </w:p>
    <w:p w:rsidR="00F530AA" w:rsidRDefault="00F530AA" w:rsidP="00F530AA">
      <w:pPr>
        <w:pStyle w:val="Szvegtrzs"/>
        <w:ind w:left="40" w:right="280"/>
        <w:rPr>
          <w:kern w:val="2"/>
        </w:rPr>
      </w:pPr>
      <w:r w:rsidRPr="00087BE8">
        <w:rPr>
          <w:kern w:val="2"/>
        </w:rPr>
        <w:t>Közm</w:t>
      </w:r>
      <w:r>
        <w:rPr>
          <w:kern w:val="2"/>
        </w:rPr>
        <w:t>ű</w:t>
      </w:r>
      <w:r w:rsidRPr="00087BE8">
        <w:rPr>
          <w:kern w:val="2"/>
        </w:rPr>
        <w:t>vek keresztezésénél be kell tartani az MSZ 7484/1. 2. 3. és az MSZ 13207 előírásait, valamint MSZ 7487/2-80, MSZ 7048/1. 2. 3. szabványokat.</w:t>
      </w:r>
    </w:p>
    <w:p w:rsidR="00F530AA" w:rsidRPr="00087BE8" w:rsidRDefault="00F530AA" w:rsidP="00F530AA">
      <w:pPr>
        <w:pStyle w:val="Szvegtrzs"/>
        <w:ind w:left="40" w:right="280"/>
        <w:rPr>
          <w:kern w:val="2"/>
        </w:rPr>
      </w:pPr>
    </w:p>
    <w:p w:rsidR="00F530AA" w:rsidRPr="00087BE8" w:rsidRDefault="00F530AA" w:rsidP="00F530AA">
      <w:pPr>
        <w:pStyle w:val="Szvegtrzs"/>
        <w:ind w:left="40" w:right="280"/>
        <w:rPr>
          <w:kern w:val="2"/>
        </w:rPr>
      </w:pPr>
      <w:r>
        <w:rPr>
          <w:kern w:val="2"/>
        </w:rPr>
        <w:t>E</w:t>
      </w:r>
      <w:r w:rsidRPr="00087BE8">
        <w:rPr>
          <w:kern w:val="2"/>
        </w:rPr>
        <w:t>lektromos légvezeték /és távközlési légvezeték keresztezésénél az MSZ 151. előírásai betartandók. A tartóoszlopok térségében fokozott figyelemmel kell dolgozni, azok építési idő alatti állékonyságát biztosítani kell.</w:t>
      </w:r>
    </w:p>
    <w:p w:rsidR="00933989" w:rsidRPr="001C46B1" w:rsidRDefault="00933989" w:rsidP="00F530AA">
      <w:pPr>
        <w:jc w:val="left"/>
        <w:rPr>
          <w:kern w:val="2"/>
          <w:szCs w:val="24"/>
        </w:rPr>
      </w:pPr>
    </w:p>
    <w:p w:rsidR="00621362" w:rsidRDefault="00621362">
      <w:pPr>
        <w:jc w:val="left"/>
        <w:rPr>
          <w:kern w:val="2"/>
          <w:szCs w:val="24"/>
        </w:rPr>
      </w:pPr>
      <w:r>
        <w:rPr>
          <w:kern w:val="2"/>
          <w:szCs w:val="24"/>
        </w:rPr>
        <w:br w:type="page"/>
      </w:r>
    </w:p>
    <w:p w:rsidR="00933989" w:rsidRPr="001C46B1" w:rsidRDefault="00933989" w:rsidP="001C46B1">
      <w:pPr>
        <w:rPr>
          <w:kern w:val="2"/>
          <w:szCs w:val="24"/>
        </w:rPr>
      </w:pPr>
    </w:p>
    <w:p w:rsidR="00933989" w:rsidRPr="001C46B1" w:rsidRDefault="00933989" w:rsidP="001C46B1">
      <w:pPr>
        <w:pStyle w:val="Cmsor2"/>
        <w:rPr>
          <w:kern w:val="2"/>
          <w:szCs w:val="24"/>
        </w:rPr>
      </w:pPr>
      <w:bookmarkStart w:id="310" w:name="_Toc246132638"/>
      <w:bookmarkStart w:id="311" w:name="_Toc252956140"/>
      <w:bookmarkStart w:id="312" w:name="_Toc307559692"/>
      <w:bookmarkStart w:id="313" w:name="_Toc310937155"/>
      <w:bookmarkStart w:id="314" w:name="_Toc322351751"/>
      <w:bookmarkStart w:id="315" w:name="_Toc331666105"/>
      <w:bookmarkStart w:id="316" w:name="_Toc331666328"/>
      <w:bookmarkStart w:id="317" w:name="_Toc331666402"/>
      <w:bookmarkStart w:id="318" w:name="_Toc331667437"/>
      <w:bookmarkStart w:id="319" w:name="_Toc337451869"/>
      <w:bookmarkStart w:id="320" w:name="_Toc338314914"/>
      <w:bookmarkStart w:id="321" w:name="_Toc345059860"/>
      <w:bookmarkStart w:id="322" w:name="_Toc357518542"/>
      <w:bookmarkStart w:id="323" w:name="_Toc384976124"/>
      <w:bookmarkStart w:id="324" w:name="_Toc384976325"/>
      <w:bookmarkStart w:id="325" w:name="_Toc396804816"/>
      <w:bookmarkStart w:id="326" w:name="_Toc398627723"/>
      <w:bookmarkStart w:id="327" w:name="_Toc403468774"/>
      <w:bookmarkStart w:id="328" w:name="_Toc405816083"/>
      <w:bookmarkStart w:id="329" w:name="_Toc459885082"/>
      <w:bookmarkStart w:id="330" w:name="_Toc459896763"/>
      <w:bookmarkStart w:id="331" w:name="_Toc465409964"/>
      <w:bookmarkStart w:id="332" w:name="_Toc479760408"/>
      <w:bookmarkStart w:id="333" w:name="_Toc481585708"/>
      <w:bookmarkStart w:id="334" w:name="_Toc483985501"/>
      <w:bookmarkStart w:id="335" w:name="_Toc488906593"/>
      <w:r w:rsidRPr="001C46B1">
        <w:rPr>
          <w:kern w:val="2"/>
          <w:szCs w:val="24"/>
        </w:rPr>
        <w:t xml:space="preserve">2.8. </w:t>
      </w:r>
      <w:bookmarkEnd w:id="310"/>
      <w:bookmarkEnd w:id="311"/>
      <w:bookmarkEnd w:id="312"/>
      <w:r w:rsidRPr="001C46B1">
        <w:rPr>
          <w:kern w:val="2"/>
          <w:szCs w:val="24"/>
        </w:rPr>
        <w:t>A tevékenység telepítéséhez, megvalósításához és felhagyásához szükséges kapcsolódó műveletek</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rsidR="00933989" w:rsidRPr="001C46B1" w:rsidRDefault="00933989" w:rsidP="001C46B1">
      <w:pPr>
        <w:rPr>
          <w:kern w:val="2"/>
          <w:szCs w:val="24"/>
        </w:rPr>
      </w:pPr>
    </w:p>
    <w:p w:rsidR="00933989" w:rsidRPr="001C46B1" w:rsidRDefault="00933989" w:rsidP="00D33379">
      <w:pPr>
        <w:pStyle w:val="Cmsor3"/>
        <w:rPr>
          <w:kern w:val="2"/>
        </w:rPr>
      </w:pPr>
      <w:bookmarkStart w:id="336" w:name="_Toc488906594"/>
      <w:r w:rsidRPr="001C46B1">
        <w:rPr>
          <w:kern w:val="2"/>
        </w:rPr>
        <w:t xml:space="preserve">2.8.1. A telepítés miatt megnyitott bányaüzem, </w:t>
      </w:r>
      <w:proofErr w:type="spellStart"/>
      <w:r w:rsidRPr="001C46B1">
        <w:rPr>
          <w:kern w:val="2"/>
        </w:rPr>
        <w:t>célkitermelőhely</w:t>
      </w:r>
      <w:proofErr w:type="spellEnd"/>
      <w:r w:rsidRPr="001C46B1">
        <w:rPr>
          <w:kern w:val="2"/>
        </w:rPr>
        <w:t xml:space="preserve"> vagy lerakóhely létesítése és üzemeltetése, a telepítéshez szükséges tereprendezés vagy mederkotrás</w:t>
      </w:r>
      <w:bookmarkEnd w:id="336"/>
    </w:p>
    <w:p w:rsidR="00933989" w:rsidRPr="001C46B1" w:rsidRDefault="00933989" w:rsidP="001C46B1">
      <w:pPr>
        <w:rPr>
          <w:kern w:val="2"/>
          <w:szCs w:val="24"/>
        </w:rPr>
      </w:pPr>
    </w:p>
    <w:p w:rsidR="00193BAF" w:rsidRPr="00087BE8" w:rsidRDefault="00933989" w:rsidP="00193BAF">
      <w:pPr>
        <w:rPr>
          <w:kern w:val="2"/>
          <w:szCs w:val="24"/>
        </w:rPr>
      </w:pPr>
      <w:r w:rsidRPr="001C46B1">
        <w:rPr>
          <w:kern w:val="2"/>
          <w:szCs w:val="24"/>
        </w:rPr>
        <w:t>A t</w:t>
      </w:r>
      <w:r w:rsidR="00F108D2">
        <w:rPr>
          <w:kern w:val="2"/>
          <w:szCs w:val="24"/>
        </w:rPr>
        <w:t xml:space="preserve">ervezett </w:t>
      </w:r>
      <w:r w:rsidR="00193BAF">
        <w:rPr>
          <w:kern w:val="2"/>
          <w:szCs w:val="24"/>
        </w:rPr>
        <w:t>fejlesztés ismertetett</w:t>
      </w:r>
      <w:r w:rsidR="00F108D2">
        <w:rPr>
          <w:kern w:val="2"/>
          <w:szCs w:val="24"/>
        </w:rPr>
        <w:t xml:space="preserve"> munkálataihoz</w:t>
      </w:r>
      <w:r w:rsidRPr="001C46B1">
        <w:rPr>
          <w:kern w:val="2"/>
          <w:szCs w:val="24"/>
        </w:rPr>
        <w:t xml:space="preserve"> bánya, </w:t>
      </w:r>
      <w:proofErr w:type="spellStart"/>
      <w:r w:rsidRPr="001C46B1">
        <w:rPr>
          <w:kern w:val="2"/>
          <w:szCs w:val="24"/>
        </w:rPr>
        <w:t>célkitermelőhely</w:t>
      </w:r>
      <w:proofErr w:type="spellEnd"/>
      <w:r w:rsidRPr="001C46B1">
        <w:rPr>
          <w:kern w:val="2"/>
          <w:szCs w:val="24"/>
        </w:rPr>
        <w:t xml:space="preserve">, lerakóhely létesítése nem kapcsolódik, a tevékenység </w:t>
      </w:r>
      <w:proofErr w:type="gramStart"/>
      <w:r w:rsidRPr="001C46B1">
        <w:rPr>
          <w:kern w:val="2"/>
          <w:szCs w:val="24"/>
        </w:rPr>
        <w:t>ezen</w:t>
      </w:r>
      <w:proofErr w:type="gramEnd"/>
      <w:r w:rsidRPr="001C46B1">
        <w:rPr>
          <w:kern w:val="2"/>
          <w:szCs w:val="24"/>
        </w:rPr>
        <w:t xml:space="preserve"> kapcsolódó műveletek működtetését nem igényli. Földmunkavégzés</w:t>
      </w:r>
      <w:r w:rsidR="00193BAF">
        <w:rPr>
          <w:kern w:val="2"/>
          <w:szCs w:val="24"/>
        </w:rPr>
        <w:t xml:space="preserve"> </w:t>
      </w:r>
      <w:r w:rsidR="00193BAF" w:rsidRPr="00087BE8">
        <w:rPr>
          <w:kern w:val="2"/>
          <w:szCs w:val="24"/>
        </w:rPr>
        <w:t xml:space="preserve">történik, a nyomvonalak teljes hosszában. Tereprendezési tevékenység az érintett ingatlan teljes területén megvalósul, az előző fejezetekben ismertetett mértékben. Sem a földmunka, sem a tereprendezés nem tekinthető kapcsolódó műveletnek, hiszen </w:t>
      </w:r>
      <w:proofErr w:type="gramStart"/>
      <w:r w:rsidR="00193BAF" w:rsidRPr="00087BE8">
        <w:rPr>
          <w:kern w:val="2"/>
          <w:szCs w:val="24"/>
        </w:rPr>
        <w:t>ezen</w:t>
      </w:r>
      <w:proofErr w:type="gramEnd"/>
      <w:r w:rsidR="00193BAF" w:rsidRPr="00087BE8">
        <w:rPr>
          <w:kern w:val="2"/>
          <w:szCs w:val="24"/>
        </w:rPr>
        <w:t xml:space="preserve"> tevékenységek a tervezett munkálatok részét képezik.</w:t>
      </w:r>
      <w:r w:rsidR="008279D6">
        <w:rPr>
          <w:kern w:val="2"/>
          <w:szCs w:val="24"/>
        </w:rPr>
        <w:t xml:space="preserve"> Mederkotrásra 873,5</w:t>
      </w:r>
      <w:r w:rsidR="00190BC9">
        <w:rPr>
          <w:kern w:val="2"/>
          <w:szCs w:val="24"/>
        </w:rPr>
        <w:t xml:space="preserve"> m hosszúságban kerül sor a Hejő-patak esetében. A mederkotrás a tervezett fejlesztési munka egyik része, így nem tekinthető kapcsolódó műveletnek. A kotrást végző gépek hatásait figyelembe vesszük a környezeti hatások meghatározásánál.</w:t>
      </w:r>
    </w:p>
    <w:p w:rsidR="00933989" w:rsidRPr="001C46B1" w:rsidRDefault="00933989" w:rsidP="001C46B1">
      <w:pPr>
        <w:rPr>
          <w:kern w:val="2"/>
          <w:szCs w:val="24"/>
        </w:rPr>
      </w:pPr>
    </w:p>
    <w:p w:rsidR="00207C52" w:rsidRPr="001C46B1" w:rsidRDefault="00207C52" w:rsidP="001C46B1">
      <w:pPr>
        <w:jc w:val="left"/>
        <w:rPr>
          <w:kern w:val="2"/>
          <w:szCs w:val="24"/>
        </w:rPr>
      </w:pPr>
    </w:p>
    <w:p w:rsidR="00933989" w:rsidRPr="001C46B1" w:rsidRDefault="00933989" w:rsidP="00D33379">
      <w:pPr>
        <w:pStyle w:val="Cmsor3"/>
        <w:rPr>
          <w:kern w:val="2"/>
        </w:rPr>
      </w:pPr>
      <w:bookmarkStart w:id="337" w:name="_Toc488906595"/>
      <w:r w:rsidRPr="001C46B1">
        <w:rPr>
          <w:kern w:val="2"/>
        </w:rPr>
        <w:t>2.8.2. A telepítéshez és a megvalósításhoz szükséges szállítás, raktározás, tárolás, vízrendezés</w:t>
      </w:r>
      <w:bookmarkEnd w:id="337"/>
    </w:p>
    <w:p w:rsidR="00933989" w:rsidRPr="001C46B1" w:rsidRDefault="00933989" w:rsidP="001C46B1">
      <w:pPr>
        <w:rPr>
          <w:kern w:val="2"/>
          <w:szCs w:val="24"/>
        </w:rPr>
      </w:pPr>
    </w:p>
    <w:p w:rsidR="00933989" w:rsidRDefault="00933989" w:rsidP="001C46B1">
      <w:pPr>
        <w:rPr>
          <w:kern w:val="2"/>
          <w:szCs w:val="24"/>
        </w:rPr>
      </w:pPr>
      <w:r w:rsidRPr="001C46B1">
        <w:rPr>
          <w:kern w:val="2"/>
          <w:szCs w:val="24"/>
        </w:rPr>
        <w:t xml:space="preserve">A telepítéshez </w:t>
      </w:r>
      <w:r w:rsidR="0048196C">
        <w:rPr>
          <w:kern w:val="2"/>
          <w:szCs w:val="24"/>
        </w:rPr>
        <w:t xml:space="preserve">és mederkotráshoz </w:t>
      </w:r>
      <w:r w:rsidRPr="001C46B1">
        <w:rPr>
          <w:kern w:val="2"/>
          <w:szCs w:val="24"/>
        </w:rPr>
        <w:t xml:space="preserve">szükséges szállítás környezetvédelmi hatásait a levegőtisztaság-védelmi és a zajvédelmi fejezetben elemezzük. Raktározásra, tárolásra </w:t>
      </w:r>
      <w:r w:rsidR="006E6AA4">
        <w:rPr>
          <w:kern w:val="2"/>
          <w:szCs w:val="24"/>
        </w:rPr>
        <w:t xml:space="preserve">nem kerül sor, vízrendezés a Hejő-patak érintett mederszakaszán valósul meg, </w:t>
      </w:r>
      <w:r w:rsidR="008E790F">
        <w:rPr>
          <w:kern w:val="2"/>
          <w:szCs w:val="24"/>
        </w:rPr>
        <w:t>mely munkálatokat a 2.1. pontban ismertettünk.</w:t>
      </w:r>
      <w:r w:rsidR="00DB4311">
        <w:rPr>
          <w:kern w:val="2"/>
          <w:szCs w:val="24"/>
        </w:rPr>
        <w:t xml:space="preserve"> A mederrendezés nem tekinthető kapcsolt műveletnek. Vízrendezésként értékelhető még a csapadékvíz elvezetés megvalósítása, mely szintén a fejlesztési munkálatok részét képezi és nem kapcsolódó művelet.</w:t>
      </w:r>
    </w:p>
    <w:p w:rsidR="002076F4" w:rsidRPr="001C46B1" w:rsidRDefault="002076F4" w:rsidP="001C46B1">
      <w:pPr>
        <w:rPr>
          <w:kern w:val="2"/>
          <w:szCs w:val="24"/>
        </w:rPr>
      </w:pPr>
    </w:p>
    <w:p w:rsidR="00933989" w:rsidRPr="001C46B1" w:rsidRDefault="00933989" w:rsidP="001C46B1">
      <w:pPr>
        <w:rPr>
          <w:kern w:val="2"/>
          <w:szCs w:val="24"/>
        </w:rPr>
      </w:pPr>
    </w:p>
    <w:p w:rsidR="00933989" w:rsidRPr="001C46B1" w:rsidRDefault="00933989" w:rsidP="00D33379">
      <w:pPr>
        <w:pStyle w:val="Cmsor3"/>
        <w:rPr>
          <w:kern w:val="2"/>
        </w:rPr>
      </w:pPr>
      <w:bookmarkStart w:id="338" w:name="_Toc488906596"/>
      <w:r w:rsidRPr="001C46B1">
        <w:rPr>
          <w:kern w:val="2"/>
        </w:rPr>
        <w:t>2.8.3. A megvalósítás során keletkező hulladék- és szennyvízkezelés</w:t>
      </w:r>
      <w:bookmarkEnd w:id="338"/>
    </w:p>
    <w:p w:rsidR="00933989" w:rsidRPr="001C46B1" w:rsidRDefault="00933989" w:rsidP="001C46B1">
      <w:pPr>
        <w:rPr>
          <w:kern w:val="2"/>
          <w:szCs w:val="24"/>
        </w:rPr>
      </w:pPr>
    </w:p>
    <w:p w:rsidR="00B47257" w:rsidRDefault="00933989" w:rsidP="002076F4">
      <w:pPr>
        <w:rPr>
          <w:kern w:val="2"/>
          <w:szCs w:val="24"/>
        </w:rPr>
      </w:pPr>
      <w:r w:rsidRPr="001C46B1">
        <w:rPr>
          <w:kern w:val="2"/>
          <w:szCs w:val="24"/>
        </w:rPr>
        <w:t>A telepítés során szennyvíz nem kele</w:t>
      </w:r>
      <w:r w:rsidR="00193BAF">
        <w:rPr>
          <w:kern w:val="2"/>
          <w:szCs w:val="24"/>
        </w:rPr>
        <w:t>tkezik, a keletkezhető</w:t>
      </w:r>
      <w:r w:rsidRPr="001C46B1">
        <w:rPr>
          <w:kern w:val="2"/>
          <w:szCs w:val="24"/>
        </w:rPr>
        <w:t xml:space="preserve"> hulladék sorsát a hulladékgazdálkodási fejezet és a 2.7. pont tartalmazza.</w:t>
      </w:r>
    </w:p>
    <w:p w:rsidR="002076F4" w:rsidRPr="001C46B1" w:rsidRDefault="002076F4" w:rsidP="002076F4">
      <w:pPr>
        <w:rPr>
          <w:kern w:val="2"/>
          <w:szCs w:val="24"/>
        </w:rPr>
      </w:pPr>
    </w:p>
    <w:p w:rsidR="00933989" w:rsidRPr="001C46B1" w:rsidRDefault="00933989" w:rsidP="001C46B1">
      <w:pPr>
        <w:rPr>
          <w:kern w:val="2"/>
          <w:szCs w:val="24"/>
        </w:rPr>
      </w:pPr>
    </w:p>
    <w:p w:rsidR="00933989" w:rsidRPr="001C46B1" w:rsidRDefault="00933989" w:rsidP="00D33379">
      <w:pPr>
        <w:pStyle w:val="Cmsor3"/>
        <w:rPr>
          <w:kern w:val="2"/>
        </w:rPr>
      </w:pPr>
      <w:bookmarkStart w:id="339" w:name="_Toc488906597"/>
      <w:r w:rsidRPr="001C46B1">
        <w:rPr>
          <w:kern w:val="2"/>
        </w:rPr>
        <w:t>2.8.4. Az energia- és vízellátás, ha az saját energiaellátó-rendszerrel vagy vízkivétellel történik</w:t>
      </w:r>
      <w:bookmarkEnd w:id="339"/>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tervezett </w:t>
      </w:r>
      <w:r w:rsidR="00B51768">
        <w:rPr>
          <w:kern w:val="2"/>
          <w:szCs w:val="24"/>
        </w:rPr>
        <w:t xml:space="preserve">nyomvonalas létesítmények </w:t>
      </w:r>
      <w:r w:rsidRPr="001C46B1">
        <w:rPr>
          <w:kern w:val="2"/>
          <w:szCs w:val="24"/>
        </w:rPr>
        <w:t>kiépítéséhez</w:t>
      </w:r>
      <w:r w:rsidR="00B51768">
        <w:rPr>
          <w:kern w:val="2"/>
          <w:szCs w:val="24"/>
        </w:rPr>
        <w:t xml:space="preserve"> és a mederkotráshoz</w:t>
      </w:r>
      <w:r w:rsidRPr="001C46B1">
        <w:rPr>
          <w:kern w:val="2"/>
          <w:szCs w:val="24"/>
        </w:rPr>
        <w:t xml:space="preserve"> szükséges gépi eszközök diesel üzeműek. A munkavégzéshez vízellátási igény nem merül fel.</w:t>
      </w:r>
    </w:p>
    <w:p w:rsidR="00933989" w:rsidRPr="001C46B1" w:rsidRDefault="00933989" w:rsidP="001C46B1">
      <w:pPr>
        <w:rPr>
          <w:kern w:val="2"/>
          <w:szCs w:val="24"/>
          <w:u w:val="single"/>
        </w:rPr>
      </w:pPr>
    </w:p>
    <w:p w:rsidR="00F108D2" w:rsidRDefault="00F108D2" w:rsidP="001C46B1">
      <w:pPr>
        <w:jc w:val="left"/>
        <w:rPr>
          <w:kern w:val="2"/>
          <w:szCs w:val="24"/>
          <w:u w:val="single"/>
        </w:rPr>
      </w:pPr>
    </w:p>
    <w:p w:rsidR="00933989" w:rsidRPr="001C46B1" w:rsidRDefault="00933989" w:rsidP="00D33379">
      <w:pPr>
        <w:pStyle w:val="Cmsor3"/>
        <w:rPr>
          <w:kern w:val="2"/>
        </w:rPr>
      </w:pPr>
      <w:bookmarkStart w:id="340" w:name="_Toc488906598"/>
      <w:r w:rsidRPr="001C46B1">
        <w:rPr>
          <w:kern w:val="2"/>
        </w:rPr>
        <w:t xml:space="preserve">2.8.5. Egyéb – a </w:t>
      </w:r>
      <w:r w:rsidRPr="001C46B1">
        <w:rPr>
          <w:i/>
          <w:iCs/>
          <w:kern w:val="2"/>
        </w:rPr>
        <w:t>2.4.–2.7.</w:t>
      </w:r>
      <w:r w:rsidRPr="001C46B1">
        <w:rPr>
          <w:kern w:val="2"/>
        </w:rPr>
        <w:t xml:space="preserve"> pontokban nem szereplő – kapcsolódó művelet</w:t>
      </w:r>
      <w:bookmarkEnd w:id="340"/>
    </w:p>
    <w:p w:rsidR="00933989" w:rsidRPr="001C46B1" w:rsidRDefault="00933989" w:rsidP="001C46B1">
      <w:pPr>
        <w:rPr>
          <w:kern w:val="2"/>
          <w:szCs w:val="24"/>
        </w:rPr>
      </w:pPr>
    </w:p>
    <w:p w:rsidR="00933989" w:rsidRDefault="0048196C" w:rsidP="001C46B1">
      <w:pPr>
        <w:rPr>
          <w:kern w:val="2"/>
          <w:szCs w:val="24"/>
        </w:rPr>
      </w:pPr>
      <w:r w:rsidRPr="00087BE8">
        <w:rPr>
          <w:kern w:val="2"/>
          <w:szCs w:val="24"/>
        </w:rPr>
        <w:t>A beruházás befejezésével ipari park infrastrukturális fejlesztése valósul meg, ipar letelepítés elősegítése céljából. A telepítés során egyéb kapcsolódó művelet – az ismertete</w:t>
      </w:r>
      <w:r>
        <w:rPr>
          <w:kern w:val="2"/>
          <w:szCs w:val="24"/>
        </w:rPr>
        <w:t>tteken kívül – nem jelentkezik.</w:t>
      </w:r>
    </w:p>
    <w:p w:rsidR="005A587A" w:rsidRDefault="005A587A" w:rsidP="001C46B1">
      <w:pPr>
        <w:rPr>
          <w:kern w:val="2"/>
          <w:szCs w:val="24"/>
        </w:rPr>
      </w:pPr>
    </w:p>
    <w:p w:rsidR="00621362" w:rsidRDefault="00621362">
      <w:pPr>
        <w:jc w:val="left"/>
        <w:rPr>
          <w:kern w:val="2"/>
          <w:szCs w:val="24"/>
        </w:rPr>
      </w:pPr>
      <w:r>
        <w:rPr>
          <w:kern w:val="2"/>
          <w:szCs w:val="24"/>
        </w:rPr>
        <w:br w:type="page"/>
      </w:r>
    </w:p>
    <w:p w:rsidR="005A587A" w:rsidRDefault="005A587A" w:rsidP="00D33379">
      <w:pPr>
        <w:pStyle w:val="Cmsor3"/>
        <w:rPr>
          <w:kern w:val="2"/>
        </w:rPr>
      </w:pPr>
      <w:bookmarkStart w:id="341" w:name="_Toc488906599"/>
      <w:r w:rsidRPr="005A587A">
        <w:rPr>
          <w:kern w:val="2"/>
        </w:rPr>
        <w:lastRenderedPageBreak/>
        <w:t>2.8.6. A létesítést megelőző bontási munkálatok hatásai</w:t>
      </w:r>
      <w:bookmarkEnd w:id="341"/>
    </w:p>
    <w:p w:rsidR="005A587A" w:rsidRDefault="005A587A" w:rsidP="001C46B1">
      <w:pPr>
        <w:rPr>
          <w:kern w:val="2"/>
          <w:szCs w:val="24"/>
        </w:rPr>
      </w:pPr>
    </w:p>
    <w:p w:rsidR="005A587A" w:rsidRPr="005A587A" w:rsidRDefault="000F7BF9" w:rsidP="001C46B1">
      <w:pPr>
        <w:rPr>
          <w:kern w:val="2"/>
          <w:szCs w:val="24"/>
        </w:rPr>
      </w:pPr>
      <w:r>
        <w:rPr>
          <w:kern w:val="2"/>
          <w:szCs w:val="24"/>
        </w:rPr>
        <w:t>Jelen esetben a tervezett munkálatok ún. „zöldmezős beruházásként” valósulnak meg, így bontási munkálatok nem előzik meg a létesítést.</w:t>
      </w:r>
    </w:p>
    <w:p w:rsidR="007121B8" w:rsidRPr="001C46B1" w:rsidRDefault="007121B8" w:rsidP="001C46B1">
      <w:pPr>
        <w:jc w:val="left"/>
        <w:rPr>
          <w:b/>
          <w:kern w:val="2"/>
          <w:szCs w:val="24"/>
        </w:rPr>
      </w:pPr>
      <w:bookmarkStart w:id="342" w:name="_Toc246132639"/>
      <w:bookmarkStart w:id="343" w:name="_Toc252956141"/>
      <w:bookmarkStart w:id="344" w:name="_Toc307559693"/>
      <w:bookmarkStart w:id="345" w:name="_Toc310937156"/>
      <w:bookmarkStart w:id="346" w:name="_Toc322351752"/>
      <w:bookmarkStart w:id="347" w:name="_Toc331666106"/>
      <w:bookmarkStart w:id="348" w:name="_Toc331666329"/>
      <w:bookmarkStart w:id="349" w:name="_Toc331666403"/>
      <w:bookmarkStart w:id="350" w:name="_Toc331667438"/>
      <w:bookmarkStart w:id="351" w:name="_Toc337451870"/>
      <w:bookmarkStart w:id="352" w:name="_Toc338314915"/>
      <w:bookmarkStart w:id="353" w:name="_Toc345059861"/>
      <w:bookmarkStart w:id="354" w:name="_Toc357518543"/>
      <w:bookmarkStart w:id="355" w:name="_Toc384976125"/>
      <w:bookmarkStart w:id="356" w:name="_Toc384976326"/>
      <w:bookmarkStart w:id="357" w:name="_Toc396804817"/>
    </w:p>
    <w:p w:rsidR="007121B8" w:rsidRPr="001C46B1" w:rsidRDefault="007121B8" w:rsidP="001C46B1">
      <w:pPr>
        <w:jc w:val="left"/>
        <w:rPr>
          <w:b/>
          <w:kern w:val="2"/>
          <w:szCs w:val="24"/>
        </w:rPr>
      </w:pPr>
    </w:p>
    <w:p w:rsidR="00933989" w:rsidRPr="001C46B1" w:rsidRDefault="00933989" w:rsidP="00D33379">
      <w:pPr>
        <w:pStyle w:val="Cmsor2"/>
        <w:rPr>
          <w:kern w:val="2"/>
        </w:rPr>
      </w:pPr>
      <w:bookmarkStart w:id="358" w:name="_Toc488906600"/>
      <w:r w:rsidRPr="001C46B1">
        <w:rPr>
          <w:kern w:val="2"/>
        </w:rPr>
        <w:t>2.9. Magyarországon új, külföldön már alkalmazott technológia bevezetése esetén külföldi referencia</w:t>
      </w:r>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Az alkalmazásra kerülő technológia Magyarországon már bevezetett, ismert.</w:t>
      </w: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D33379">
      <w:pPr>
        <w:pStyle w:val="Cmsor2"/>
        <w:rPr>
          <w:kern w:val="2"/>
        </w:rPr>
      </w:pPr>
      <w:bookmarkStart w:id="359" w:name="_Toc488906601"/>
      <w:r w:rsidRPr="001C46B1">
        <w:rPr>
          <w:kern w:val="2"/>
        </w:rPr>
        <w:t>2.10. Az ismertetett adatok bizonytalansága, rendelkezésre állása, megadva azt, hogy a tervezés mely későbbi szakaszában és milyen információk ismeretében lehet azokat pontosítani</w:t>
      </w:r>
      <w:bookmarkEnd w:id="359"/>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tervezett tevékenységről az eddigiekben bemutatásra került adatok 100 % - </w:t>
      </w:r>
      <w:proofErr w:type="spellStart"/>
      <w:r w:rsidRPr="001C46B1">
        <w:rPr>
          <w:kern w:val="2"/>
          <w:szCs w:val="24"/>
        </w:rPr>
        <w:t>os</w:t>
      </w:r>
      <w:proofErr w:type="spellEnd"/>
      <w:r w:rsidRPr="001C46B1">
        <w:rPr>
          <w:kern w:val="2"/>
          <w:szCs w:val="24"/>
        </w:rPr>
        <w:t xml:space="preserve"> bizonyosságúak, </w:t>
      </w:r>
      <w:r w:rsidRPr="001C46B1">
        <w:rPr>
          <w:iCs/>
          <w:kern w:val="2"/>
          <w:szCs w:val="24"/>
        </w:rPr>
        <w:t>elvileg véglegesek, tovább nem pontosíthatók.</w:t>
      </w: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D33379">
      <w:pPr>
        <w:pStyle w:val="Cmsor2"/>
        <w:rPr>
          <w:kern w:val="2"/>
        </w:rPr>
      </w:pPr>
      <w:bookmarkStart w:id="360" w:name="_Toc488906602"/>
      <w:r w:rsidRPr="001C46B1">
        <w:rPr>
          <w:kern w:val="2"/>
        </w:rPr>
        <w:t>2.11. A telepítési hely lehatárolása térképen, megjelölve a telepítési hely szomszédságában meglevő vagy – a településrendezési tervekben szereplő – tervezett terület-felhasználási módokat</w:t>
      </w:r>
      <w:bookmarkEnd w:id="360"/>
    </w:p>
    <w:p w:rsidR="00933989" w:rsidRPr="001C46B1" w:rsidRDefault="00933989" w:rsidP="001C46B1">
      <w:pPr>
        <w:rPr>
          <w:kern w:val="2"/>
          <w:szCs w:val="24"/>
        </w:rPr>
      </w:pPr>
    </w:p>
    <w:p w:rsidR="0048196C" w:rsidRPr="00087BE8" w:rsidRDefault="00933989" w:rsidP="0048196C">
      <w:pPr>
        <w:rPr>
          <w:kern w:val="2"/>
          <w:szCs w:val="24"/>
        </w:rPr>
      </w:pPr>
      <w:r w:rsidRPr="001C46B1">
        <w:rPr>
          <w:kern w:val="2"/>
          <w:szCs w:val="24"/>
        </w:rPr>
        <w:t xml:space="preserve">A helyszínrajzokat a mellékletek tartalmazzák, míg az érintett terület terület-felhasználási adatai a 2.3. pontban találhatók meg. </w:t>
      </w:r>
      <w:r w:rsidR="0048196C" w:rsidRPr="00087BE8">
        <w:rPr>
          <w:kern w:val="2"/>
          <w:szCs w:val="24"/>
        </w:rPr>
        <w:t>Az ismertetett terület-felhasználási adatokon változtatás nincs tervezve, és az nem is szükségszerű.</w:t>
      </w:r>
    </w:p>
    <w:p w:rsidR="00933989" w:rsidRPr="00C45456" w:rsidRDefault="0048196C" w:rsidP="001C46B1">
      <w:pPr>
        <w:rPr>
          <w:rFonts w:eastAsia="ArialMT"/>
        </w:rPr>
      </w:pPr>
      <w:r w:rsidRPr="00087BE8">
        <w:rPr>
          <w:kern w:val="2"/>
          <w:szCs w:val="24"/>
        </w:rPr>
        <w:t>Miskolc MJV szabályozási, területrendezési terve szerint az érintett te</w:t>
      </w:r>
      <w:r w:rsidR="00C45456">
        <w:rPr>
          <w:kern w:val="2"/>
          <w:szCs w:val="24"/>
        </w:rPr>
        <w:t xml:space="preserve">rület gazdasági, ipari területként szerepel. </w:t>
      </w:r>
      <w:r w:rsidR="00C45456">
        <w:rPr>
          <w:rFonts w:eastAsia="ArialMT"/>
        </w:rPr>
        <w:t>A tervezett l</w:t>
      </w:r>
      <w:r w:rsidR="00C45456">
        <w:rPr>
          <w:rFonts w:eastAsia="ArialMT" w:hint="eastAsia"/>
        </w:rPr>
        <w:t>é</w:t>
      </w:r>
      <w:r w:rsidR="00C45456">
        <w:rPr>
          <w:rFonts w:eastAsia="ArialMT"/>
        </w:rPr>
        <w:t>tes</w:t>
      </w:r>
      <w:r w:rsidR="00C45456">
        <w:rPr>
          <w:rFonts w:eastAsia="ArialMT" w:hint="eastAsia"/>
        </w:rPr>
        <w:t>í</w:t>
      </w:r>
      <w:r w:rsidR="00C45456">
        <w:rPr>
          <w:rFonts w:eastAsia="ArialMT"/>
        </w:rPr>
        <w:t>tm</w:t>
      </w:r>
      <w:r w:rsidR="00C45456">
        <w:rPr>
          <w:rFonts w:eastAsia="ArialMT" w:hint="eastAsia"/>
        </w:rPr>
        <w:t>é</w:t>
      </w:r>
      <w:r w:rsidR="00C45456">
        <w:rPr>
          <w:rFonts w:eastAsia="ArialMT"/>
        </w:rPr>
        <w:t>ny ter</w:t>
      </w:r>
      <w:r w:rsidR="00C45456">
        <w:rPr>
          <w:rFonts w:eastAsia="ArialMT" w:hint="eastAsia"/>
        </w:rPr>
        <w:t>ü</w:t>
      </w:r>
      <w:r w:rsidR="00C45456">
        <w:rPr>
          <w:rFonts w:eastAsia="ArialMT"/>
        </w:rPr>
        <w:t>lete a szab</w:t>
      </w:r>
      <w:r w:rsidR="00C45456">
        <w:rPr>
          <w:rFonts w:eastAsia="ArialMT" w:hint="eastAsia"/>
        </w:rPr>
        <w:t>á</w:t>
      </w:r>
      <w:r w:rsidR="00C45456">
        <w:rPr>
          <w:rFonts w:eastAsia="ArialMT"/>
        </w:rPr>
        <w:t>lyoz</w:t>
      </w:r>
      <w:r w:rsidR="00C45456">
        <w:rPr>
          <w:rFonts w:eastAsia="ArialMT" w:hint="eastAsia"/>
        </w:rPr>
        <w:t>á</w:t>
      </w:r>
      <w:r w:rsidR="00C45456">
        <w:rPr>
          <w:rFonts w:eastAsia="ArialMT"/>
        </w:rPr>
        <w:t>si terv hat</w:t>
      </w:r>
      <w:r w:rsidR="00C45456">
        <w:rPr>
          <w:rFonts w:eastAsia="ArialMT" w:hint="eastAsia"/>
        </w:rPr>
        <w:t>á</w:t>
      </w:r>
      <w:r w:rsidR="00C45456">
        <w:rPr>
          <w:rFonts w:eastAsia="ArialMT"/>
        </w:rPr>
        <w:t>lya al</w:t>
      </w:r>
      <w:r w:rsidR="00C45456">
        <w:rPr>
          <w:rFonts w:eastAsia="ArialMT" w:hint="eastAsia"/>
        </w:rPr>
        <w:t>á</w:t>
      </w:r>
      <w:r w:rsidR="00C45456">
        <w:rPr>
          <w:rFonts w:eastAsia="ArialMT"/>
        </w:rPr>
        <w:t xml:space="preserve"> esik, annak vonatkoz</w:t>
      </w:r>
      <w:r w:rsidR="00C45456">
        <w:rPr>
          <w:rFonts w:eastAsia="ArialMT" w:hint="eastAsia"/>
        </w:rPr>
        <w:t>ó</w:t>
      </w:r>
      <w:r w:rsidR="00C45456">
        <w:rPr>
          <w:rFonts w:eastAsia="ArialMT"/>
        </w:rPr>
        <w:t xml:space="preserve"> r</w:t>
      </w:r>
      <w:r w:rsidR="00C45456">
        <w:rPr>
          <w:rFonts w:eastAsia="ArialMT" w:hint="eastAsia"/>
        </w:rPr>
        <w:t>é</w:t>
      </w:r>
      <w:r w:rsidR="00C45456">
        <w:rPr>
          <w:rFonts w:eastAsia="ArialMT"/>
        </w:rPr>
        <w:t xml:space="preserve">sze </w:t>
      </w:r>
      <w:r w:rsidR="00C45456">
        <w:rPr>
          <w:rFonts w:eastAsia="ArialMT" w:hint="eastAsia"/>
        </w:rPr>
        <w:t>á</w:t>
      </w:r>
      <w:r w:rsidR="00C45456">
        <w:rPr>
          <w:rFonts w:eastAsia="ArialMT"/>
        </w:rPr>
        <w:t>tvezet</w:t>
      </w:r>
      <w:r w:rsidR="00C45456">
        <w:rPr>
          <w:rFonts w:eastAsia="ArialMT" w:hint="eastAsia"/>
        </w:rPr>
        <w:t>é</w:t>
      </w:r>
      <w:r w:rsidR="00C45456">
        <w:rPr>
          <w:rFonts w:eastAsia="ArialMT"/>
        </w:rPr>
        <w:t xml:space="preserve">s alatt </w:t>
      </w:r>
      <w:r w:rsidR="00C45456">
        <w:rPr>
          <w:rFonts w:eastAsia="ArialMT" w:hint="eastAsia"/>
        </w:rPr>
        <w:t>á</w:t>
      </w:r>
      <w:r w:rsidR="00C45456">
        <w:rPr>
          <w:rFonts w:eastAsia="ArialMT"/>
        </w:rPr>
        <w:t>ll.</w:t>
      </w:r>
    </w:p>
    <w:p w:rsidR="001C46B1" w:rsidRDefault="001C46B1">
      <w:pPr>
        <w:jc w:val="left"/>
        <w:rPr>
          <w:kern w:val="2"/>
          <w:szCs w:val="24"/>
        </w:rPr>
      </w:pPr>
    </w:p>
    <w:p w:rsidR="00933989" w:rsidRPr="001C46B1" w:rsidRDefault="00933989" w:rsidP="001C46B1">
      <w:pPr>
        <w:jc w:val="left"/>
        <w:rPr>
          <w:kern w:val="2"/>
          <w:szCs w:val="24"/>
        </w:rPr>
      </w:pPr>
    </w:p>
    <w:p w:rsidR="00933989" w:rsidRPr="001C46B1" w:rsidRDefault="00933989" w:rsidP="00D33379">
      <w:pPr>
        <w:pStyle w:val="Cmsor2"/>
        <w:rPr>
          <w:kern w:val="2"/>
        </w:rPr>
      </w:pPr>
      <w:bookmarkStart w:id="361" w:name="_Toc488906603"/>
      <w:r w:rsidRPr="001C46B1">
        <w:rPr>
          <w:kern w:val="2"/>
        </w:rPr>
        <w:t>2.12. A tevékenység megvalósításának összhangja a területrendezési tervekkel, településrendezési eszközökkel</w:t>
      </w:r>
      <w:bookmarkEnd w:id="361"/>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tervező ezúton nyilatkozik arról, hogy a modellezett tevékenység eredményeként a meglévő területrendezési tervek módosítására nincs szükség, a </w:t>
      </w:r>
      <w:r w:rsidR="0048196C">
        <w:rPr>
          <w:kern w:val="2"/>
          <w:szCs w:val="24"/>
        </w:rPr>
        <w:t xml:space="preserve">tervezett létesítmények </w:t>
      </w:r>
      <w:r w:rsidRPr="001C46B1">
        <w:rPr>
          <w:kern w:val="2"/>
          <w:szCs w:val="24"/>
        </w:rPr>
        <w:t>létesítése a meghatározott területi besorolásokat nem változtatja.</w:t>
      </w:r>
    </w:p>
    <w:p w:rsidR="00B47257" w:rsidRPr="001C46B1" w:rsidRDefault="00B47257" w:rsidP="001C46B1">
      <w:pPr>
        <w:jc w:val="left"/>
        <w:rPr>
          <w:b/>
          <w:bCs/>
          <w:kern w:val="2"/>
          <w:szCs w:val="24"/>
        </w:rPr>
      </w:pPr>
    </w:p>
    <w:p w:rsidR="00933989" w:rsidRPr="001C46B1" w:rsidRDefault="00933989" w:rsidP="001C46B1">
      <w:pPr>
        <w:rPr>
          <w:b/>
          <w:bCs/>
          <w:kern w:val="2"/>
          <w:szCs w:val="24"/>
        </w:rPr>
      </w:pPr>
    </w:p>
    <w:p w:rsidR="00933989" w:rsidRPr="001C46B1" w:rsidRDefault="00933989" w:rsidP="00D33379">
      <w:pPr>
        <w:pStyle w:val="Cmsor2"/>
        <w:rPr>
          <w:kern w:val="2"/>
        </w:rPr>
      </w:pPr>
      <w:bookmarkStart w:id="362" w:name="_Toc488906604"/>
      <w:r w:rsidRPr="001C46B1">
        <w:rPr>
          <w:kern w:val="2"/>
        </w:rPr>
        <w:t>2.13. Nyilatkozat a tevékenység megkezdését követően esetlegesen kialakuló összetartozó tevékenységnek minősülő új tevékenységek hatására kialakulható küszöbérték feletti terhelésekről, a telepítési helyen vagy annak szomszédságában</w:t>
      </w:r>
      <w:bookmarkEnd w:id="362"/>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Az előzetes vizsgálati dokumentáció készítője ezúton nyilatkozik arról, hogy a tevékenység megkezdését követően sem tervszerűen, sem előre nem látható okokból, nem kerül sor összetartozó tevékenységnek minősülő új tevékenység megvalósítására, sem megvalósulására. A telepítési helyen vagy a szomszédos ingatlanon jelenleg azonos jellegű más tevékenység nem folyik és ilyen tevékenység tervezése nincs folyamatban, így a tevékenységeknek a 314/2005. (XII.25.) Korm. rendelet 1. vagy 3. mellékletében meghatározott küszöbértékek szerinti módon történő esetleges összekapcsolódása sem képzelhető el.</w:t>
      </w:r>
    </w:p>
    <w:p w:rsidR="00B47257" w:rsidRPr="001C46B1" w:rsidRDefault="00B47257" w:rsidP="001C46B1">
      <w:pPr>
        <w:rPr>
          <w:kern w:val="2"/>
          <w:szCs w:val="24"/>
        </w:rPr>
      </w:pPr>
    </w:p>
    <w:p w:rsidR="00933989" w:rsidRPr="001C46B1" w:rsidRDefault="00933989" w:rsidP="001C46B1">
      <w:pPr>
        <w:pStyle w:val="Cmsor1"/>
        <w:rPr>
          <w:kern w:val="2"/>
        </w:rPr>
      </w:pPr>
      <w:bookmarkStart w:id="363" w:name="_Toc310937157"/>
      <w:bookmarkStart w:id="364" w:name="_Toc322351753"/>
      <w:bookmarkStart w:id="365" w:name="_Toc331666107"/>
      <w:bookmarkStart w:id="366" w:name="_Toc331666330"/>
      <w:bookmarkStart w:id="367" w:name="_Toc331666404"/>
      <w:bookmarkStart w:id="368" w:name="_Toc331667439"/>
      <w:bookmarkStart w:id="369" w:name="_Toc337451871"/>
      <w:bookmarkStart w:id="370" w:name="_Toc338314916"/>
      <w:bookmarkStart w:id="371" w:name="_Toc345059862"/>
      <w:bookmarkStart w:id="372" w:name="_Toc357518544"/>
      <w:bookmarkStart w:id="373" w:name="_Toc384976126"/>
      <w:bookmarkStart w:id="374" w:name="_Toc384976327"/>
      <w:bookmarkStart w:id="375" w:name="_Toc396804818"/>
      <w:bookmarkStart w:id="376" w:name="_Toc398627724"/>
      <w:bookmarkStart w:id="377" w:name="_Toc403468775"/>
      <w:bookmarkStart w:id="378" w:name="_Toc405816084"/>
      <w:bookmarkStart w:id="379" w:name="_Toc459885083"/>
      <w:bookmarkStart w:id="380" w:name="_Toc459896764"/>
      <w:bookmarkStart w:id="381" w:name="_Toc465409965"/>
      <w:bookmarkStart w:id="382" w:name="_Toc479760409"/>
      <w:bookmarkStart w:id="383" w:name="_Toc481585709"/>
      <w:bookmarkStart w:id="384" w:name="_Toc483985502"/>
      <w:bookmarkStart w:id="385" w:name="_Toc488906605"/>
      <w:r w:rsidRPr="001C46B1">
        <w:rPr>
          <w:kern w:val="2"/>
        </w:rPr>
        <w:t xml:space="preserve">3. A tevékenység számításba vett változatának összefüggése olyan korábbi terület- vagy településfejlesztési, rendezési tervekkel, infrastruktúra-fejlesztési döntésekkel </w:t>
      </w:r>
      <w:proofErr w:type="gramStart"/>
      <w:r w:rsidRPr="001C46B1">
        <w:rPr>
          <w:kern w:val="2"/>
        </w:rPr>
        <w:t>és</w:t>
      </w:r>
      <w:proofErr w:type="gramEnd"/>
      <w:r w:rsidRPr="001C46B1">
        <w:rPr>
          <w:kern w:val="2"/>
        </w:rPr>
        <w:t xml:space="preserve"> természeti erőforrás felhasználási vagy védelmi koncepciókkal, amelyek befolyásolták a telepítési hely és a megvalósítási mód kiválasztását</w:t>
      </w:r>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telepítési helyeket a mellékletek között szereplő helyszínrajzokon mutatjuk be. </w:t>
      </w:r>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 tervezett tevékenység jellegéből adódóan a telepítési helyek adottak. A nyomvonal teljes mértékben figyelembe veszi az érintett területre vonatkozó előírásokat.</w:t>
      </w:r>
    </w:p>
    <w:p w:rsidR="00817A34" w:rsidRDefault="00817A34">
      <w:pPr>
        <w:jc w:val="left"/>
        <w:rPr>
          <w:kern w:val="2"/>
          <w:szCs w:val="24"/>
        </w:rPr>
      </w:pPr>
    </w:p>
    <w:p w:rsidR="00933989" w:rsidRPr="001C46B1" w:rsidRDefault="00933989" w:rsidP="001C46B1">
      <w:pPr>
        <w:rPr>
          <w:kern w:val="2"/>
          <w:szCs w:val="24"/>
        </w:rPr>
      </w:pPr>
    </w:p>
    <w:p w:rsidR="00933989" w:rsidRPr="001C46B1" w:rsidRDefault="00933989" w:rsidP="001C46B1">
      <w:pPr>
        <w:pStyle w:val="Cmsor1"/>
      </w:pPr>
      <w:bookmarkStart w:id="386" w:name="_Toc310937158"/>
      <w:bookmarkStart w:id="387" w:name="_Toc322351754"/>
      <w:bookmarkStart w:id="388" w:name="_Toc331666108"/>
      <w:bookmarkStart w:id="389" w:name="_Toc331666331"/>
      <w:bookmarkStart w:id="390" w:name="_Toc331666405"/>
      <w:bookmarkStart w:id="391" w:name="_Toc331667440"/>
      <w:bookmarkStart w:id="392" w:name="_Toc337451872"/>
      <w:bookmarkStart w:id="393" w:name="_Toc338314917"/>
      <w:bookmarkStart w:id="394" w:name="_Toc345059863"/>
      <w:bookmarkStart w:id="395" w:name="_Toc357518545"/>
      <w:bookmarkStart w:id="396" w:name="_Toc384976127"/>
      <w:bookmarkStart w:id="397" w:name="_Toc384976328"/>
      <w:bookmarkStart w:id="398" w:name="_Toc396804819"/>
      <w:bookmarkStart w:id="399" w:name="_Toc398627725"/>
      <w:bookmarkStart w:id="400" w:name="_Toc403468776"/>
      <w:bookmarkStart w:id="401" w:name="_Toc405816085"/>
      <w:bookmarkStart w:id="402" w:name="_Toc459885084"/>
      <w:bookmarkStart w:id="403" w:name="_Toc459896765"/>
      <w:bookmarkStart w:id="404" w:name="_Toc465409966"/>
      <w:bookmarkStart w:id="405" w:name="_Toc479760410"/>
      <w:bookmarkStart w:id="406" w:name="_Toc481585710"/>
      <w:bookmarkStart w:id="407" w:name="_Toc483985503"/>
      <w:bookmarkStart w:id="408" w:name="_Toc488906606"/>
      <w:r w:rsidRPr="001C46B1">
        <w:t xml:space="preserve">4. A tervezett nyomvonal továbbvezetésének </w:t>
      </w:r>
      <w:proofErr w:type="gramStart"/>
      <w:r w:rsidRPr="001C46B1">
        <w:t>és</w:t>
      </w:r>
      <w:proofErr w:type="gramEnd"/>
      <w:r w:rsidRPr="001C46B1">
        <w:t xml:space="preserve"> távlati kiépítésének ismertetése</w:t>
      </w:r>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p>
    <w:p w:rsidR="00933989" w:rsidRPr="001C46B1" w:rsidRDefault="00933989" w:rsidP="001C46B1">
      <w:pPr>
        <w:pStyle w:val="Szvegtrzsbehzssal2"/>
        <w:rPr>
          <w:b w:val="0"/>
          <w:bCs w:val="0"/>
          <w:kern w:val="2"/>
          <w:szCs w:val="24"/>
        </w:rPr>
      </w:pPr>
    </w:p>
    <w:p w:rsidR="001E68F7" w:rsidRPr="00087BE8" w:rsidRDefault="001E68F7" w:rsidP="001E68F7">
      <w:pPr>
        <w:rPr>
          <w:kern w:val="2"/>
          <w:szCs w:val="24"/>
        </w:rPr>
      </w:pPr>
      <w:r w:rsidRPr="00087BE8">
        <w:rPr>
          <w:kern w:val="2"/>
          <w:szCs w:val="24"/>
        </w:rPr>
        <w:t>Az ismertetett nyomvonalas létesítmények megvalós</w:t>
      </w:r>
      <w:r>
        <w:rPr>
          <w:kern w:val="2"/>
          <w:szCs w:val="24"/>
        </w:rPr>
        <w:t>ulása elősegíti az érintett</w:t>
      </w:r>
      <w:r w:rsidRPr="00087BE8">
        <w:rPr>
          <w:kern w:val="2"/>
          <w:szCs w:val="24"/>
        </w:rPr>
        <w:t xml:space="preserve"> ipari park területén a jövőbeni ipari létesítmények, tevékenységek, telephelyek kialakítását. A nyomvonalak esetleges továbbvezetésének irányát, módját a betelepülő vállalkozások igénye határozza meg a területen belül. A területen kívül továbbvezetéssel nem számolunk.</w:t>
      </w:r>
    </w:p>
    <w:p w:rsidR="00933989" w:rsidRPr="001C46B1" w:rsidRDefault="00933989" w:rsidP="001C46B1">
      <w:pPr>
        <w:jc w:val="left"/>
        <w:rPr>
          <w:kern w:val="2"/>
          <w:szCs w:val="24"/>
        </w:rPr>
      </w:pPr>
    </w:p>
    <w:p w:rsidR="00DF047B" w:rsidRPr="001C46B1" w:rsidRDefault="00DF047B" w:rsidP="001C46B1">
      <w:pPr>
        <w:jc w:val="left"/>
        <w:rPr>
          <w:kern w:val="2"/>
          <w:szCs w:val="24"/>
        </w:rPr>
      </w:pPr>
    </w:p>
    <w:p w:rsidR="00933989" w:rsidRPr="001C46B1" w:rsidRDefault="00933989" w:rsidP="001C46B1">
      <w:pPr>
        <w:pStyle w:val="Cmsor1"/>
      </w:pPr>
      <w:bookmarkStart w:id="409" w:name="_Toc246132641"/>
      <w:bookmarkStart w:id="410" w:name="_Toc252956143"/>
      <w:bookmarkStart w:id="411" w:name="_Toc307559695"/>
      <w:bookmarkStart w:id="412" w:name="_Toc310937159"/>
      <w:bookmarkStart w:id="413" w:name="_Toc322351755"/>
      <w:bookmarkStart w:id="414" w:name="_Toc331666109"/>
      <w:bookmarkStart w:id="415" w:name="_Toc331666332"/>
      <w:bookmarkStart w:id="416" w:name="_Toc331666406"/>
      <w:bookmarkStart w:id="417" w:name="_Toc331667441"/>
      <w:bookmarkStart w:id="418" w:name="_Toc337451873"/>
      <w:bookmarkStart w:id="419" w:name="_Toc338314918"/>
      <w:bookmarkStart w:id="420" w:name="_Toc345059864"/>
      <w:bookmarkStart w:id="421" w:name="_Toc357518546"/>
      <w:bookmarkStart w:id="422" w:name="_Toc384976128"/>
      <w:bookmarkStart w:id="423" w:name="_Toc384976329"/>
      <w:bookmarkStart w:id="424" w:name="_Toc396804820"/>
      <w:bookmarkStart w:id="425" w:name="_Toc398627726"/>
      <w:bookmarkStart w:id="426" w:name="_Toc403468777"/>
      <w:bookmarkStart w:id="427" w:name="_Toc405816086"/>
      <w:bookmarkStart w:id="428" w:name="_Toc459885085"/>
      <w:bookmarkStart w:id="429" w:name="_Toc459896766"/>
      <w:bookmarkStart w:id="430" w:name="_Toc465409967"/>
      <w:bookmarkStart w:id="431" w:name="_Toc479760411"/>
      <w:bookmarkStart w:id="432" w:name="_Toc481585711"/>
      <w:bookmarkStart w:id="433" w:name="_Toc483985504"/>
      <w:bookmarkStart w:id="434" w:name="_Toc488906607"/>
      <w:r w:rsidRPr="001C46B1">
        <w:t>5. A hatótényezők várható mértékének előzetes becslése</w:t>
      </w:r>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p w:rsidR="00933989" w:rsidRPr="001C46B1" w:rsidRDefault="00933989" w:rsidP="001C46B1">
      <w:pPr>
        <w:rPr>
          <w:kern w:val="2"/>
          <w:szCs w:val="24"/>
        </w:rPr>
      </w:pPr>
    </w:p>
    <w:p w:rsidR="00585941" w:rsidRPr="00087BE8" w:rsidRDefault="00585941" w:rsidP="00585941">
      <w:pPr>
        <w:rPr>
          <w:kern w:val="2"/>
          <w:szCs w:val="24"/>
        </w:rPr>
      </w:pPr>
      <w:r w:rsidRPr="00087BE8">
        <w:rPr>
          <w:kern w:val="2"/>
          <w:szCs w:val="24"/>
        </w:rPr>
        <w:t xml:space="preserve">A nyomvonalas létesítmények minősége jó állapotba tartható tervszerű karbantartással, időszakonkénti vizuális ellenőrzéssel, soron kívüli hibaelhárítással és élettartam vége előtti rekonstrukcióval. </w:t>
      </w:r>
    </w:p>
    <w:p w:rsidR="00585941" w:rsidRPr="00087BE8" w:rsidRDefault="00585941" w:rsidP="00585941">
      <w:pPr>
        <w:rPr>
          <w:kern w:val="2"/>
          <w:szCs w:val="24"/>
        </w:rPr>
      </w:pPr>
    </w:p>
    <w:p w:rsidR="00585941" w:rsidRPr="00087BE8" w:rsidRDefault="00585941" w:rsidP="00585941">
      <w:pPr>
        <w:rPr>
          <w:iCs/>
          <w:kern w:val="2"/>
          <w:szCs w:val="24"/>
        </w:rPr>
      </w:pPr>
      <w:r w:rsidRPr="00087BE8">
        <w:rPr>
          <w:iCs/>
          <w:kern w:val="2"/>
          <w:szCs w:val="24"/>
        </w:rPr>
        <w:t>A tervezett létesítmények kivitelezése során várható egyszeri környezetterhelés (zaj, légszennyezés), melynek mértéke elhanyagolható az érintett és szomszédos ingatlanok jellegéből adódó állandó környezetterheléshez képest.</w:t>
      </w:r>
      <w:r w:rsidR="00B800A2">
        <w:rPr>
          <w:iCs/>
          <w:kern w:val="2"/>
          <w:szCs w:val="24"/>
        </w:rPr>
        <w:t xml:space="preserve"> </w:t>
      </w:r>
      <w:r w:rsidRPr="00087BE8">
        <w:rPr>
          <w:iCs/>
          <w:kern w:val="2"/>
          <w:szCs w:val="24"/>
        </w:rPr>
        <w:t>A tervezett beruházás megvalósítása során jelentős mennyiségű hulladék keletkezése nem várható. A hulladékok keletkezése során a 2.7. fejezet szerint kell eljárni.</w:t>
      </w:r>
    </w:p>
    <w:p w:rsidR="00B800A2" w:rsidRDefault="00B800A2" w:rsidP="00585941">
      <w:pPr>
        <w:rPr>
          <w:iCs/>
          <w:kern w:val="2"/>
          <w:szCs w:val="24"/>
        </w:rPr>
      </w:pPr>
    </w:p>
    <w:p w:rsidR="00585941" w:rsidRPr="00087BE8" w:rsidRDefault="00585941" w:rsidP="00585941">
      <w:pPr>
        <w:rPr>
          <w:iCs/>
          <w:kern w:val="2"/>
          <w:szCs w:val="24"/>
        </w:rPr>
      </w:pPr>
      <w:r w:rsidRPr="00087BE8">
        <w:rPr>
          <w:iCs/>
          <w:kern w:val="2"/>
          <w:szCs w:val="24"/>
        </w:rPr>
        <w:t>A megvalósulás után a feltáró úton lezajlódó forgalom folyamatos üzemmenetben a környezeti levegőt terheli, de határérték feletti zajterhelést, légszennyezést nem okoz.</w:t>
      </w:r>
    </w:p>
    <w:p w:rsidR="00933989" w:rsidRPr="001C46B1" w:rsidRDefault="00933989" w:rsidP="001C46B1">
      <w:pPr>
        <w:rPr>
          <w:iCs/>
          <w:kern w:val="2"/>
          <w:szCs w:val="24"/>
        </w:rPr>
      </w:pPr>
    </w:p>
    <w:p w:rsidR="00933989" w:rsidRPr="001C46B1" w:rsidRDefault="00933989" w:rsidP="001C46B1">
      <w:pPr>
        <w:rPr>
          <w:kern w:val="2"/>
          <w:szCs w:val="24"/>
        </w:rPr>
      </w:pPr>
    </w:p>
    <w:p w:rsidR="00933989" w:rsidRPr="001C46B1" w:rsidRDefault="00933989" w:rsidP="001C46B1">
      <w:pPr>
        <w:pStyle w:val="Cmsor2"/>
        <w:rPr>
          <w:kern w:val="2"/>
          <w:szCs w:val="24"/>
        </w:rPr>
      </w:pPr>
      <w:bookmarkStart w:id="435" w:name="_Toc246132642"/>
      <w:bookmarkStart w:id="436" w:name="_Toc252956144"/>
      <w:bookmarkStart w:id="437" w:name="_Toc307559696"/>
      <w:bookmarkStart w:id="438" w:name="_Toc310937160"/>
      <w:bookmarkStart w:id="439" w:name="_Toc322351756"/>
      <w:bookmarkStart w:id="440" w:name="_Toc331666110"/>
      <w:bookmarkStart w:id="441" w:name="_Toc331666333"/>
      <w:bookmarkStart w:id="442" w:name="_Toc331666407"/>
      <w:bookmarkStart w:id="443" w:name="_Toc331667442"/>
      <w:bookmarkStart w:id="444" w:name="_Toc337451874"/>
      <w:bookmarkStart w:id="445" w:name="_Toc338314919"/>
      <w:bookmarkStart w:id="446" w:name="_Toc345059865"/>
      <w:bookmarkStart w:id="447" w:name="_Toc357518547"/>
      <w:bookmarkStart w:id="448" w:name="_Toc384976129"/>
      <w:bookmarkStart w:id="449" w:name="_Toc384976330"/>
      <w:bookmarkStart w:id="450" w:name="_Toc396804821"/>
      <w:bookmarkStart w:id="451" w:name="_Toc398627727"/>
      <w:bookmarkStart w:id="452" w:name="_Toc403468778"/>
      <w:bookmarkStart w:id="453" w:name="_Toc405816087"/>
      <w:bookmarkStart w:id="454" w:name="_Toc459885086"/>
      <w:bookmarkStart w:id="455" w:name="_Toc459896767"/>
      <w:bookmarkStart w:id="456" w:name="_Toc465409968"/>
      <w:bookmarkStart w:id="457" w:name="_Toc479760412"/>
      <w:bookmarkStart w:id="458" w:name="_Toc481585712"/>
      <w:bookmarkStart w:id="459" w:name="_Toc483985505"/>
      <w:bookmarkStart w:id="460" w:name="_Toc488906608"/>
      <w:r w:rsidRPr="001C46B1">
        <w:rPr>
          <w:kern w:val="2"/>
          <w:szCs w:val="24"/>
        </w:rPr>
        <w:t>5.1. Az építési</w:t>
      </w:r>
      <w:r w:rsidR="00DB491C" w:rsidRPr="001C46B1">
        <w:rPr>
          <w:kern w:val="2"/>
          <w:szCs w:val="24"/>
        </w:rPr>
        <w:t xml:space="preserve"> </w:t>
      </w:r>
      <w:r w:rsidRPr="001C46B1">
        <w:rPr>
          <w:kern w:val="2"/>
          <w:szCs w:val="24"/>
        </w:rPr>
        <w:t>fázis hatásfolyamatai</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rsidR="00933989" w:rsidRPr="001C46B1" w:rsidRDefault="00933989" w:rsidP="001C46B1">
      <w:pPr>
        <w:rPr>
          <w:kern w:val="2"/>
          <w:szCs w:val="24"/>
        </w:rPr>
      </w:pPr>
    </w:p>
    <w:p w:rsidR="00585941" w:rsidRPr="00087BE8" w:rsidRDefault="00585941" w:rsidP="00585941">
      <w:pPr>
        <w:rPr>
          <w:kern w:val="2"/>
          <w:szCs w:val="24"/>
        </w:rPr>
      </w:pPr>
      <w:r w:rsidRPr="00087BE8">
        <w:rPr>
          <w:kern w:val="2"/>
          <w:szCs w:val="24"/>
        </w:rPr>
        <w:t xml:space="preserve">A környezeti hatások során jelentkező hatótényezők közül az alábbiak emelkednek ki: </w:t>
      </w:r>
    </w:p>
    <w:p w:rsidR="00585941" w:rsidRPr="00087BE8" w:rsidRDefault="00585941" w:rsidP="00585941">
      <w:pPr>
        <w:rPr>
          <w:kern w:val="2"/>
          <w:szCs w:val="24"/>
        </w:rPr>
      </w:pPr>
    </w:p>
    <w:p w:rsidR="00585941" w:rsidRPr="00087BE8" w:rsidRDefault="00585941" w:rsidP="00585941">
      <w:pPr>
        <w:ind w:left="284" w:hanging="284"/>
        <w:rPr>
          <w:kern w:val="2"/>
          <w:szCs w:val="24"/>
          <w:u w:val="single"/>
        </w:rPr>
      </w:pPr>
      <w:r w:rsidRPr="00087BE8">
        <w:rPr>
          <w:kern w:val="2"/>
          <w:szCs w:val="24"/>
          <w:u w:val="single"/>
        </w:rPr>
        <w:t xml:space="preserve">Levegőszennyező anyagok kibocsátása, zajkibocsátás </w:t>
      </w:r>
    </w:p>
    <w:p w:rsidR="00585941" w:rsidRPr="00087BE8" w:rsidRDefault="00585941" w:rsidP="00585941">
      <w:pPr>
        <w:ind w:left="284" w:hanging="284"/>
        <w:rPr>
          <w:kern w:val="2"/>
          <w:szCs w:val="24"/>
        </w:rPr>
      </w:pPr>
    </w:p>
    <w:p w:rsidR="00585941" w:rsidRPr="00087BE8" w:rsidRDefault="00585941" w:rsidP="00585941">
      <w:pPr>
        <w:rPr>
          <w:kern w:val="2"/>
          <w:szCs w:val="24"/>
        </w:rPr>
      </w:pPr>
      <w:r w:rsidRPr="00087BE8">
        <w:rPr>
          <w:kern w:val="2"/>
          <w:szCs w:val="24"/>
        </w:rPr>
        <w:t>Ezen hatótényezők a munkagépek működéséből és a kapcsolódó szállítási tevékenységből lépnek fel. A hatótényezők a teljes nyomvonalon</w:t>
      </w:r>
      <w:r w:rsidR="007E11D5">
        <w:rPr>
          <w:kern w:val="2"/>
          <w:szCs w:val="24"/>
        </w:rPr>
        <w:t xml:space="preserve"> és munkaterületen</w:t>
      </w:r>
      <w:r w:rsidRPr="00087BE8">
        <w:rPr>
          <w:kern w:val="2"/>
          <w:szCs w:val="24"/>
        </w:rPr>
        <w:t xml:space="preserve">, időben és térben elkülönülve fejtik ki hatásukat a környezetre. A későbbi fejezetekben bemutatandó számítások figyelembe veszik ezen elkülönültséget. </w:t>
      </w:r>
    </w:p>
    <w:p w:rsidR="00621362" w:rsidRDefault="00621362">
      <w:pPr>
        <w:jc w:val="left"/>
        <w:rPr>
          <w:kern w:val="2"/>
          <w:szCs w:val="24"/>
        </w:rPr>
      </w:pPr>
      <w:r>
        <w:rPr>
          <w:kern w:val="2"/>
          <w:szCs w:val="24"/>
        </w:rPr>
        <w:br w:type="page"/>
      </w:r>
    </w:p>
    <w:p w:rsidR="00585941" w:rsidRPr="00087BE8" w:rsidRDefault="00585941" w:rsidP="00585941">
      <w:pPr>
        <w:rPr>
          <w:kern w:val="2"/>
          <w:szCs w:val="24"/>
        </w:rPr>
      </w:pPr>
    </w:p>
    <w:p w:rsidR="00585941" w:rsidRPr="00087BE8" w:rsidRDefault="00585941" w:rsidP="00585941">
      <w:pPr>
        <w:rPr>
          <w:kern w:val="2"/>
          <w:szCs w:val="24"/>
        </w:rPr>
      </w:pPr>
      <w:r w:rsidRPr="00087BE8">
        <w:rPr>
          <w:kern w:val="2"/>
          <w:szCs w:val="24"/>
        </w:rPr>
        <w:t>A munkálatokhoz további, elhanyagolható jelentőséggel bíró, hatótényezőként az alábbiak kapcsolódnak:</w:t>
      </w:r>
    </w:p>
    <w:p w:rsidR="00585941" w:rsidRPr="00087BE8" w:rsidRDefault="00585941" w:rsidP="00585941">
      <w:pPr>
        <w:rPr>
          <w:kern w:val="2"/>
          <w:szCs w:val="24"/>
        </w:rPr>
      </w:pPr>
    </w:p>
    <w:p w:rsidR="00585941" w:rsidRPr="00087BE8" w:rsidRDefault="00585941" w:rsidP="00585941">
      <w:pPr>
        <w:rPr>
          <w:kern w:val="2"/>
          <w:szCs w:val="24"/>
          <w:u w:val="single"/>
        </w:rPr>
      </w:pPr>
      <w:r w:rsidRPr="00087BE8">
        <w:rPr>
          <w:kern w:val="2"/>
          <w:szCs w:val="24"/>
          <w:u w:val="single"/>
        </w:rPr>
        <w:t>Területhasználat változás</w:t>
      </w:r>
    </w:p>
    <w:p w:rsidR="00585941" w:rsidRPr="00087BE8" w:rsidRDefault="00585941" w:rsidP="00585941">
      <w:pPr>
        <w:rPr>
          <w:kern w:val="2"/>
          <w:szCs w:val="24"/>
          <w:u w:val="single"/>
        </w:rPr>
      </w:pPr>
    </w:p>
    <w:p w:rsidR="00585941" w:rsidRDefault="00585941" w:rsidP="00585941">
      <w:pPr>
        <w:rPr>
          <w:kern w:val="2"/>
          <w:szCs w:val="24"/>
        </w:rPr>
      </w:pPr>
      <w:r w:rsidRPr="00087BE8">
        <w:rPr>
          <w:kern w:val="2"/>
          <w:szCs w:val="24"/>
        </w:rPr>
        <w:t xml:space="preserve">Csak ideiglenes jelleggel, a munkagépek felvonulása során képzelhető el. A munkavégzést követően visszaáll a tereprendezett állapot. </w:t>
      </w:r>
    </w:p>
    <w:p w:rsidR="00CB26A9" w:rsidRPr="00087BE8" w:rsidRDefault="00CB26A9" w:rsidP="00585941">
      <w:pPr>
        <w:rPr>
          <w:kern w:val="2"/>
          <w:szCs w:val="24"/>
        </w:rPr>
      </w:pPr>
    </w:p>
    <w:p w:rsidR="00585941" w:rsidRPr="00087BE8" w:rsidRDefault="00585941" w:rsidP="00585941">
      <w:pPr>
        <w:ind w:left="284" w:hanging="284"/>
        <w:rPr>
          <w:kern w:val="2"/>
          <w:szCs w:val="24"/>
          <w:u w:val="single"/>
        </w:rPr>
      </w:pPr>
      <w:r w:rsidRPr="00087BE8">
        <w:rPr>
          <w:kern w:val="2"/>
          <w:szCs w:val="24"/>
          <w:u w:val="single"/>
        </w:rPr>
        <w:t>Földtani közegbe történő beavatkozás</w:t>
      </w:r>
    </w:p>
    <w:p w:rsidR="00585941" w:rsidRPr="00087BE8" w:rsidRDefault="00585941" w:rsidP="00585941">
      <w:pPr>
        <w:ind w:left="284" w:hanging="284"/>
        <w:rPr>
          <w:kern w:val="2"/>
          <w:szCs w:val="24"/>
          <w:u w:val="single"/>
        </w:rPr>
      </w:pPr>
    </w:p>
    <w:p w:rsidR="00585941" w:rsidRPr="00087BE8" w:rsidRDefault="00585941" w:rsidP="00585941">
      <w:pPr>
        <w:rPr>
          <w:kern w:val="2"/>
          <w:szCs w:val="24"/>
        </w:rPr>
      </w:pPr>
      <w:r w:rsidRPr="00087BE8">
        <w:rPr>
          <w:kern w:val="2"/>
          <w:szCs w:val="24"/>
        </w:rPr>
        <w:t xml:space="preserve">A létesítmények megvalósításának érdekében </w:t>
      </w:r>
      <w:r>
        <w:rPr>
          <w:kern w:val="2"/>
          <w:szCs w:val="24"/>
        </w:rPr>
        <w:t xml:space="preserve">mintegy </w:t>
      </w:r>
      <w:r w:rsidRPr="00087BE8">
        <w:rPr>
          <w:kern w:val="2"/>
          <w:szCs w:val="24"/>
        </w:rPr>
        <w:t>25.000 m</w:t>
      </w:r>
      <w:r w:rsidRPr="00087BE8">
        <w:rPr>
          <w:kern w:val="2"/>
          <w:szCs w:val="24"/>
          <w:vertAlign w:val="superscript"/>
        </w:rPr>
        <w:t>3</w:t>
      </w:r>
      <w:r w:rsidRPr="00087BE8">
        <w:rPr>
          <w:kern w:val="2"/>
          <w:szCs w:val="24"/>
        </w:rPr>
        <w:t xml:space="preserve"> földkiemelésére van szükség, melyből elszállításra </w:t>
      </w:r>
      <w:proofErr w:type="gramStart"/>
      <w:r w:rsidRPr="00087BE8">
        <w:rPr>
          <w:kern w:val="2"/>
          <w:szCs w:val="24"/>
        </w:rPr>
        <w:t>kerül</w:t>
      </w:r>
      <w:proofErr w:type="gramEnd"/>
      <w:r w:rsidRPr="00087BE8">
        <w:rPr>
          <w:kern w:val="2"/>
          <w:szCs w:val="24"/>
        </w:rPr>
        <w:t xml:space="preserve"> 6000 m</w:t>
      </w:r>
      <w:r w:rsidRPr="00087BE8">
        <w:rPr>
          <w:kern w:val="2"/>
          <w:szCs w:val="24"/>
          <w:vertAlign w:val="superscript"/>
        </w:rPr>
        <w:t>3</w:t>
      </w:r>
      <w:r w:rsidRPr="00087BE8">
        <w:rPr>
          <w:kern w:val="2"/>
          <w:szCs w:val="24"/>
        </w:rPr>
        <w:t xml:space="preserve"> A földtani közeg igénybevételét mégsem nevezhetjük jelentősnek, hiszen a munkavégzés csak a terep alatti 1,0 – 2,0 m mélységet érinti. A durva tereprendezés során, amennyiben a talajtani szakvélemény ezt állapítja meg, humuszmentést kell végezni. </w:t>
      </w:r>
    </w:p>
    <w:p w:rsidR="00585941" w:rsidRPr="00087BE8" w:rsidRDefault="00585941" w:rsidP="00585941">
      <w:pPr>
        <w:rPr>
          <w:kern w:val="2"/>
          <w:szCs w:val="24"/>
        </w:rPr>
      </w:pPr>
    </w:p>
    <w:p w:rsidR="00585941" w:rsidRPr="00087BE8" w:rsidRDefault="00585941" w:rsidP="00585941">
      <w:pPr>
        <w:ind w:left="284" w:hanging="284"/>
        <w:rPr>
          <w:kern w:val="2"/>
          <w:szCs w:val="24"/>
          <w:u w:val="single"/>
        </w:rPr>
      </w:pPr>
      <w:r w:rsidRPr="00087BE8">
        <w:rPr>
          <w:kern w:val="2"/>
          <w:szCs w:val="24"/>
          <w:u w:val="single"/>
        </w:rPr>
        <w:t>Művi elemek létesítése</w:t>
      </w:r>
    </w:p>
    <w:p w:rsidR="00585941" w:rsidRPr="00087BE8" w:rsidRDefault="00585941" w:rsidP="00585941">
      <w:pPr>
        <w:ind w:left="284" w:hanging="284"/>
        <w:rPr>
          <w:kern w:val="2"/>
          <w:szCs w:val="24"/>
          <w:u w:val="single"/>
        </w:rPr>
      </w:pPr>
    </w:p>
    <w:p w:rsidR="00585941" w:rsidRPr="00087BE8" w:rsidRDefault="00585941" w:rsidP="00585941">
      <w:pPr>
        <w:rPr>
          <w:kern w:val="2"/>
          <w:szCs w:val="24"/>
        </w:rPr>
      </w:pPr>
      <w:r w:rsidRPr="00087BE8">
        <w:rPr>
          <w:kern w:val="2"/>
          <w:szCs w:val="24"/>
        </w:rPr>
        <w:t xml:space="preserve">A létesítmények alaptestei tartoznak </w:t>
      </w:r>
      <w:proofErr w:type="gramStart"/>
      <w:r w:rsidRPr="00087BE8">
        <w:rPr>
          <w:kern w:val="2"/>
          <w:szCs w:val="24"/>
        </w:rPr>
        <w:t>ezen</w:t>
      </w:r>
      <w:proofErr w:type="gramEnd"/>
      <w:r w:rsidRPr="00087BE8">
        <w:rPr>
          <w:kern w:val="2"/>
          <w:szCs w:val="24"/>
        </w:rPr>
        <w:t xml:space="preserve"> kategóriába, melyeknek létesítése során káros környezeti hatásokkal nem kell számolnunk. </w:t>
      </w:r>
    </w:p>
    <w:p w:rsidR="00585941" w:rsidRPr="00087BE8" w:rsidRDefault="00585941" w:rsidP="00585941">
      <w:pPr>
        <w:rPr>
          <w:kern w:val="2"/>
          <w:szCs w:val="24"/>
        </w:rPr>
      </w:pPr>
    </w:p>
    <w:p w:rsidR="00585941" w:rsidRPr="00087BE8" w:rsidRDefault="00585941" w:rsidP="00585941">
      <w:pPr>
        <w:rPr>
          <w:kern w:val="2"/>
          <w:szCs w:val="24"/>
        </w:rPr>
      </w:pPr>
    </w:p>
    <w:p w:rsidR="00585941" w:rsidRPr="00087BE8" w:rsidRDefault="00585941" w:rsidP="00585941">
      <w:pPr>
        <w:pStyle w:val="Cmsor2"/>
        <w:rPr>
          <w:kern w:val="2"/>
          <w:szCs w:val="24"/>
        </w:rPr>
      </w:pPr>
      <w:bookmarkStart w:id="461" w:name="_Toc246132643"/>
      <w:bookmarkStart w:id="462" w:name="_Toc252956145"/>
      <w:bookmarkStart w:id="463" w:name="_Toc307559697"/>
      <w:bookmarkStart w:id="464" w:name="_Toc310937161"/>
      <w:bookmarkStart w:id="465" w:name="_Toc322351757"/>
      <w:bookmarkStart w:id="466" w:name="_Toc331666111"/>
      <w:bookmarkStart w:id="467" w:name="_Toc331666334"/>
      <w:bookmarkStart w:id="468" w:name="_Toc331666408"/>
      <w:bookmarkStart w:id="469" w:name="_Toc331667443"/>
      <w:bookmarkStart w:id="470" w:name="_Toc332957153"/>
      <w:bookmarkStart w:id="471" w:name="_Toc488906609"/>
      <w:r w:rsidRPr="00087BE8">
        <w:rPr>
          <w:kern w:val="2"/>
          <w:szCs w:val="24"/>
        </w:rPr>
        <w:t>5.2. Működési fázis hatásfolyamatai</w:t>
      </w:r>
      <w:bookmarkEnd w:id="461"/>
      <w:bookmarkEnd w:id="462"/>
      <w:bookmarkEnd w:id="463"/>
      <w:bookmarkEnd w:id="464"/>
      <w:bookmarkEnd w:id="465"/>
      <w:bookmarkEnd w:id="466"/>
      <w:bookmarkEnd w:id="467"/>
      <w:bookmarkEnd w:id="468"/>
      <w:bookmarkEnd w:id="469"/>
      <w:bookmarkEnd w:id="470"/>
      <w:bookmarkEnd w:id="471"/>
      <w:r w:rsidRPr="00087BE8">
        <w:rPr>
          <w:kern w:val="2"/>
          <w:szCs w:val="24"/>
        </w:rPr>
        <w:t xml:space="preserve"> </w:t>
      </w:r>
    </w:p>
    <w:p w:rsidR="00585941" w:rsidRPr="00087BE8" w:rsidRDefault="00585941" w:rsidP="00585941">
      <w:pPr>
        <w:rPr>
          <w:kern w:val="2"/>
          <w:szCs w:val="24"/>
        </w:rPr>
      </w:pPr>
    </w:p>
    <w:p w:rsidR="00585941" w:rsidRPr="00087BE8" w:rsidRDefault="00585941" w:rsidP="00585941">
      <w:pPr>
        <w:rPr>
          <w:kern w:val="2"/>
          <w:szCs w:val="24"/>
        </w:rPr>
      </w:pPr>
      <w:r w:rsidRPr="00087BE8">
        <w:rPr>
          <w:kern w:val="2"/>
          <w:szCs w:val="24"/>
        </w:rPr>
        <w:t xml:space="preserve">A tervezett infrastrukturális hálózat működése során környezetterhelés nem lép fel. </w:t>
      </w:r>
      <w:proofErr w:type="spellStart"/>
      <w:r w:rsidRPr="00087BE8">
        <w:rPr>
          <w:kern w:val="2"/>
          <w:szCs w:val="24"/>
        </w:rPr>
        <w:t>Havária</w:t>
      </w:r>
      <w:proofErr w:type="spellEnd"/>
      <w:r w:rsidRPr="00087BE8">
        <w:rPr>
          <w:kern w:val="2"/>
          <w:szCs w:val="24"/>
        </w:rPr>
        <w:t xml:space="preserve"> helyzetben előfordulhat környezetet érintő igénybevétel, ekkor a későbbiek során elkészítendő szabályzatok, tervek (pl. vízminőségi kárelhárítási terv) szerint kell eljárni.</w:t>
      </w:r>
    </w:p>
    <w:p w:rsidR="00933989" w:rsidRPr="001C46B1" w:rsidRDefault="00933989" w:rsidP="001C46B1">
      <w:pPr>
        <w:rPr>
          <w:kern w:val="2"/>
          <w:szCs w:val="24"/>
        </w:rPr>
      </w:pPr>
    </w:p>
    <w:p w:rsidR="007121B8" w:rsidRPr="001C46B1" w:rsidRDefault="007121B8" w:rsidP="001C46B1">
      <w:pPr>
        <w:rPr>
          <w:kern w:val="2"/>
          <w:szCs w:val="24"/>
        </w:rPr>
      </w:pPr>
    </w:p>
    <w:p w:rsidR="007121B8" w:rsidRPr="001C46B1" w:rsidRDefault="007121B8" w:rsidP="001C46B1">
      <w:pPr>
        <w:pStyle w:val="Cmsor1"/>
      </w:pPr>
      <w:bookmarkStart w:id="472" w:name="_Toc246132644"/>
      <w:bookmarkStart w:id="473" w:name="_Toc252956146"/>
      <w:bookmarkStart w:id="474" w:name="_Toc307559698"/>
      <w:bookmarkStart w:id="475" w:name="_Toc310937162"/>
      <w:bookmarkStart w:id="476" w:name="_Toc322351758"/>
      <w:bookmarkStart w:id="477" w:name="_Toc331666112"/>
      <w:bookmarkStart w:id="478" w:name="_Toc331666335"/>
      <w:bookmarkStart w:id="479" w:name="_Toc331666409"/>
      <w:bookmarkStart w:id="480" w:name="_Toc331667444"/>
      <w:bookmarkStart w:id="481" w:name="_Toc337451876"/>
      <w:bookmarkStart w:id="482" w:name="_Toc338314921"/>
      <w:bookmarkStart w:id="483" w:name="_Toc345059867"/>
      <w:bookmarkStart w:id="484" w:name="_Toc357518549"/>
      <w:bookmarkStart w:id="485" w:name="_Toc384976131"/>
      <w:bookmarkStart w:id="486" w:name="_Toc384976332"/>
      <w:bookmarkStart w:id="487" w:name="_Toc396804823"/>
      <w:bookmarkStart w:id="488" w:name="_Toc398627729"/>
      <w:bookmarkStart w:id="489" w:name="_Toc403468780"/>
      <w:bookmarkStart w:id="490" w:name="_Toc405816089"/>
      <w:bookmarkStart w:id="491" w:name="_Toc459885088"/>
      <w:bookmarkStart w:id="492" w:name="_Toc459896769"/>
      <w:bookmarkStart w:id="493" w:name="_Toc465409970"/>
      <w:bookmarkStart w:id="494" w:name="_Toc479760414"/>
      <w:bookmarkStart w:id="495" w:name="_Toc481585714"/>
      <w:bookmarkStart w:id="496" w:name="_Toc483985507"/>
      <w:bookmarkStart w:id="497" w:name="_Toc488906610"/>
      <w:r w:rsidRPr="001C46B1">
        <w:t>6. A környezetre várhatóan gyakorolt hatások előzetes becslése</w:t>
      </w:r>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7121B8" w:rsidRPr="001C46B1" w:rsidRDefault="007121B8" w:rsidP="001C46B1">
      <w:pPr>
        <w:rPr>
          <w:kern w:val="2"/>
          <w:szCs w:val="24"/>
        </w:rPr>
      </w:pPr>
    </w:p>
    <w:p w:rsidR="007121B8" w:rsidRPr="001C46B1" w:rsidRDefault="007121B8" w:rsidP="001C46B1">
      <w:pPr>
        <w:rPr>
          <w:kern w:val="2"/>
          <w:szCs w:val="24"/>
        </w:rPr>
      </w:pPr>
      <w:r w:rsidRPr="001C46B1">
        <w:rPr>
          <w:kern w:val="2"/>
          <w:szCs w:val="24"/>
        </w:rPr>
        <w:t>A várható hatásokat és környezetterheléseket környezeti elemenként mutatjuk be, különös tekintettel arra, hogy:</w:t>
      </w:r>
    </w:p>
    <w:p w:rsidR="007121B8" w:rsidRPr="001C46B1" w:rsidRDefault="007121B8" w:rsidP="006D40CC">
      <w:pPr>
        <w:numPr>
          <w:ilvl w:val="0"/>
          <w:numId w:val="10"/>
        </w:numPr>
        <w:tabs>
          <w:tab w:val="num" w:pos="284"/>
        </w:tabs>
        <w:ind w:left="284" w:hanging="284"/>
        <w:rPr>
          <w:kern w:val="2"/>
          <w:szCs w:val="24"/>
        </w:rPr>
      </w:pPr>
      <w:r w:rsidRPr="001C46B1">
        <w:rPr>
          <w:kern w:val="2"/>
          <w:szCs w:val="24"/>
        </w:rPr>
        <w:t>a hatótényezők milyen jellegű hatásfolyamatokat indíthatnak el, új telepítés során a terület állapota és funkciói miként változhatnak meg,</w:t>
      </w:r>
    </w:p>
    <w:p w:rsidR="007121B8" w:rsidRPr="001C46B1" w:rsidRDefault="007121B8" w:rsidP="006D40CC">
      <w:pPr>
        <w:numPr>
          <w:ilvl w:val="0"/>
          <w:numId w:val="10"/>
        </w:numPr>
        <w:tabs>
          <w:tab w:val="num" w:pos="284"/>
        </w:tabs>
        <w:ind w:left="284" w:hanging="284"/>
        <w:rPr>
          <w:kern w:val="2"/>
          <w:szCs w:val="24"/>
        </w:rPr>
      </w:pPr>
      <w:r w:rsidRPr="001C46B1">
        <w:rPr>
          <w:kern w:val="2"/>
          <w:szCs w:val="24"/>
        </w:rPr>
        <w:t>a hatásfolyamatok milyen területekre terjednek ki (hatásterületek),</w:t>
      </w:r>
    </w:p>
    <w:p w:rsidR="007121B8" w:rsidRPr="001C46B1" w:rsidRDefault="007121B8" w:rsidP="006D40CC">
      <w:pPr>
        <w:numPr>
          <w:ilvl w:val="0"/>
          <w:numId w:val="10"/>
        </w:numPr>
        <w:tabs>
          <w:tab w:val="num" w:pos="284"/>
        </w:tabs>
        <w:ind w:left="284" w:hanging="284"/>
        <w:rPr>
          <w:kern w:val="2"/>
          <w:szCs w:val="24"/>
        </w:rPr>
      </w:pPr>
      <w:r w:rsidRPr="001C46B1">
        <w:rPr>
          <w:kern w:val="2"/>
          <w:szCs w:val="24"/>
        </w:rPr>
        <w:t>a hatásterületen milyen és mennyire jelentős környezeti állapotváltozások léphetnek fel.</w:t>
      </w:r>
    </w:p>
    <w:p w:rsidR="00DF047B" w:rsidRPr="001C46B1" w:rsidRDefault="00DF047B" w:rsidP="001C46B1">
      <w:pPr>
        <w:jc w:val="left"/>
        <w:rPr>
          <w:rStyle w:val="Szvegtrzs16913pt14"/>
          <w:i w:val="0"/>
          <w:spacing w:val="0"/>
          <w:kern w:val="2"/>
          <w:sz w:val="24"/>
          <w:szCs w:val="24"/>
        </w:rPr>
      </w:pPr>
    </w:p>
    <w:p w:rsidR="007121B8" w:rsidRPr="001C46B1" w:rsidRDefault="007121B8" w:rsidP="001C46B1">
      <w:pPr>
        <w:jc w:val="left"/>
        <w:rPr>
          <w:kern w:val="2"/>
          <w:szCs w:val="24"/>
        </w:rPr>
      </w:pPr>
    </w:p>
    <w:p w:rsidR="007121B8" w:rsidRPr="001C46B1" w:rsidRDefault="007121B8" w:rsidP="001C46B1">
      <w:pPr>
        <w:pStyle w:val="Cmsor2"/>
        <w:rPr>
          <w:kern w:val="2"/>
          <w:szCs w:val="24"/>
        </w:rPr>
      </w:pPr>
      <w:bookmarkStart w:id="498" w:name="_Toc246132645"/>
      <w:bookmarkStart w:id="499" w:name="_Toc252956147"/>
      <w:bookmarkStart w:id="500" w:name="_Toc307559699"/>
      <w:bookmarkStart w:id="501" w:name="_Toc310937163"/>
      <w:bookmarkStart w:id="502" w:name="_Toc322351759"/>
      <w:bookmarkStart w:id="503" w:name="_Toc331666113"/>
      <w:bookmarkStart w:id="504" w:name="_Toc331666336"/>
      <w:bookmarkStart w:id="505" w:name="_Toc331666410"/>
      <w:bookmarkStart w:id="506" w:name="_Toc331667445"/>
      <w:bookmarkStart w:id="507" w:name="_Toc337451877"/>
      <w:bookmarkStart w:id="508" w:name="_Toc338314922"/>
      <w:bookmarkStart w:id="509" w:name="_Toc345059868"/>
      <w:bookmarkStart w:id="510" w:name="_Toc357518550"/>
      <w:bookmarkStart w:id="511" w:name="_Toc384976132"/>
      <w:bookmarkStart w:id="512" w:name="_Toc384976333"/>
      <w:bookmarkStart w:id="513" w:name="_Toc396804824"/>
      <w:bookmarkStart w:id="514" w:name="_Toc398627730"/>
      <w:bookmarkStart w:id="515" w:name="_Toc403468781"/>
      <w:bookmarkStart w:id="516" w:name="_Toc405816090"/>
      <w:bookmarkStart w:id="517" w:name="_Toc459885089"/>
      <w:bookmarkStart w:id="518" w:name="_Toc459896770"/>
      <w:bookmarkStart w:id="519" w:name="_Toc465409971"/>
      <w:bookmarkStart w:id="520" w:name="_Toc479760415"/>
      <w:bookmarkStart w:id="521" w:name="_Toc481585715"/>
      <w:bookmarkStart w:id="522" w:name="_Toc483985508"/>
      <w:bookmarkStart w:id="523" w:name="_Toc488906611"/>
      <w:r w:rsidRPr="001C46B1">
        <w:rPr>
          <w:kern w:val="2"/>
          <w:szCs w:val="24"/>
        </w:rPr>
        <w:t>6.1. Földtani közeg, talaj</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r w:rsidRPr="001C46B1">
        <w:rPr>
          <w:kern w:val="2"/>
          <w:szCs w:val="24"/>
        </w:rPr>
        <w:t xml:space="preserve"> </w:t>
      </w:r>
    </w:p>
    <w:p w:rsidR="00C5351D" w:rsidRDefault="00C5351D" w:rsidP="001C46B1">
      <w:pPr>
        <w:rPr>
          <w:kern w:val="2"/>
          <w:szCs w:val="24"/>
        </w:rPr>
      </w:pPr>
    </w:p>
    <w:p w:rsidR="00703794" w:rsidRPr="00087BE8" w:rsidRDefault="00703794" w:rsidP="00703794">
      <w:pPr>
        <w:rPr>
          <w:kern w:val="2"/>
          <w:szCs w:val="24"/>
        </w:rPr>
      </w:pPr>
      <w:r w:rsidRPr="00087BE8">
        <w:rPr>
          <w:kern w:val="2"/>
          <w:szCs w:val="24"/>
        </w:rPr>
        <w:t xml:space="preserve">Földtani közegen elsősorban a nyomvonalas létesítmények megépítésével érintett talajréteget és </w:t>
      </w:r>
      <w:proofErr w:type="spellStart"/>
      <w:r w:rsidRPr="00087BE8">
        <w:rPr>
          <w:kern w:val="2"/>
          <w:szCs w:val="24"/>
        </w:rPr>
        <w:t>felszínközeli</w:t>
      </w:r>
      <w:proofErr w:type="spellEnd"/>
      <w:r w:rsidRPr="00087BE8">
        <w:rPr>
          <w:kern w:val="2"/>
          <w:szCs w:val="24"/>
        </w:rPr>
        <w:t xml:space="preserve"> réteget értjük.</w:t>
      </w:r>
    </w:p>
    <w:p w:rsidR="00703794" w:rsidRPr="00087BE8" w:rsidRDefault="00703794" w:rsidP="00703794">
      <w:pPr>
        <w:autoSpaceDE w:val="0"/>
        <w:autoSpaceDN w:val="0"/>
        <w:adjustRightInd w:val="0"/>
        <w:rPr>
          <w:b/>
          <w:bCs/>
          <w:kern w:val="2"/>
          <w:szCs w:val="24"/>
        </w:rPr>
      </w:pPr>
    </w:p>
    <w:p w:rsidR="00703794" w:rsidRPr="00087BE8" w:rsidRDefault="00703794" w:rsidP="00703794">
      <w:pPr>
        <w:autoSpaceDE w:val="0"/>
        <w:autoSpaceDN w:val="0"/>
        <w:adjustRightInd w:val="0"/>
        <w:rPr>
          <w:kern w:val="2"/>
          <w:szCs w:val="24"/>
        </w:rPr>
      </w:pPr>
      <w:r w:rsidRPr="00087BE8">
        <w:rPr>
          <w:kern w:val="2"/>
          <w:szCs w:val="24"/>
        </w:rPr>
        <w:t>Magyarország természeti tájainak rendszertani felosztá</w:t>
      </w:r>
      <w:r w:rsidR="00AF5DAA">
        <w:rPr>
          <w:kern w:val="2"/>
          <w:szCs w:val="24"/>
        </w:rPr>
        <w:t>sa alapján a tervezett munkálatok</w:t>
      </w:r>
      <w:r w:rsidRPr="00087BE8">
        <w:rPr>
          <w:kern w:val="2"/>
          <w:szCs w:val="24"/>
        </w:rPr>
        <w:t xml:space="preserve"> az alábbi kistáj területét érinti</w:t>
      </w:r>
      <w:r w:rsidR="00AF5DAA">
        <w:rPr>
          <w:kern w:val="2"/>
          <w:szCs w:val="24"/>
        </w:rPr>
        <w:t>k</w:t>
      </w:r>
      <w:r w:rsidRPr="00087BE8">
        <w:rPr>
          <w:kern w:val="2"/>
          <w:szCs w:val="24"/>
        </w:rPr>
        <w:t>:</w:t>
      </w:r>
    </w:p>
    <w:p w:rsidR="00703794" w:rsidRPr="00087BE8" w:rsidRDefault="00703794" w:rsidP="00703794">
      <w:pPr>
        <w:autoSpaceDE w:val="0"/>
        <w:autoSpaceDN w:val="0"/>
        <w:adjustRightInd w:val="0"/>
        <w:rPr>
          <w:kern w:val="2"/>
          <w:szCs w:val="24"/>
        </w:rPr>
      </w:pPr>
    </w:p>
    <w:p w:rsidR="00703794" w:rsidRPr="00087BE8" w:rsidRDefault="00703794" w:rsidP="00703794">
      <w:pPr>
        <w:numPr>
          <w:ilvl w:val="0"/>
          <w:numId w:val="4"/>
        </w:numPr>
        <w:tabs>
          <w:tab w:val="clear" w:pos="720"/>
          <w:tab w:val="num" w:pos="284"/>
        </w:tabs>
        <w:autoSpaceDE w:val="0"/>
        <w:autoSpaceDN w:val="0"/>
        <w:adjustRightInd w:val="0"/>
        <w:ind w:hanging="720"/>
        <w:rPr>
          <w:kern w:val="2"/>
          <w:szCs w:val="24"/>
          <w:u w:val="single"/>
        </w:rPr>
      </w:pPr>
      <w:r w:rsidRPr="00087BE8">
        <w:rPr>
          <w:kern w:val="2"/>
          <w:szCs w:val="24"/>
          <w:u w:val="single"/>
        </w:rPr>
        <w:t>Sajó – Hernád-sík</w:t>
      </w:r>
    </w:p>
    <w:p w:rsidR="00703794" w:rsidRPr="00087BE8" w:rsidRDefault="00703794" w:rsidP="00703794">
      <w:pPr>
        <w:autoSpaceDE w:val="0"/>
        <w:autoSpaceDN w:val="0"/>
        <w:adjustRightInd w:val="0"/>
        <w:rPr>
          <w:kern w:val="2"/>
          <w:szCs w:val="24"/>
        </w:rPr>
      </w:pPr>
    </w:p>
    <w:p w:rsidR="00703794" w:rsidRPr="00087BE8" w:rsidRDefault="00703794" w:rsidP="00703794">
      <w:pPr>
        <w:rPr>
          <w:kern w:val="2"/>
          <w:szCs w:val="24"/>
        </w:rPr>
      </w:pPr>
      <w:r w:rsidRPr="00087BE8">
        <w:rPr>
          <w:kern w:val="2"/>
          <w:szCs w:val="24"/>
        </w:rPr>
        <w:lastRenderedPageBreak/>
        <w:t>A kistáj az „Alföld” megnevezésű nagytáj, ezen belül az „Észak-Alföldi hordalékkúp-síkság” megnevezésű középtáj, ezen belül a „Borsod – Zempléni-síkvidék” megnevezésű kistáj</w:t>
      </w:r>
      <w:r w:rsidR="00AF5DAA">
        <w:rPr>
          <w:kern w:val="2"/>
          <w:szCs w:val="24"/>
        </w:rPr>
        <w:t xml:space="preserve"> </w:t>
      </w:r>
      <w:r w:rsidRPr="00087BE8">
        <w:rPr>
          <w:kern w:val="2"/>
          <w:szCs w:val="24"/>
        </w:rPr>
        <w:t>csoport része.</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A kistáj Borsod-Abaúj-Zemplén megye területén helyezkedik el. Területe 600 km</w:t>
      </w:r>
      <w:r w:rsidRPr="00087BE8">
        <w:rPr>
          <w:kern w:val="2"/>
          <w:szCs w:val="24"/>
          <w:vertAlign w:val="superscript"/>
        </w:rPr>
        <w:t>2</w:t>
      </w:r>
      <w:r w:rsidRPr="00087BE8">
        <w:rPr>
          <w:kern w:val="2"/>
          <w:szCs w:val="24"/>
        </w:rPr>
        <w:t xml:space="preserve"> (a középtáj 15,6%-</w:t>
      </w:r>
      <w:proofErr w:type="gramStart"/>
      <w:r w:rsidRPr="00087BE8">
        <w:rPr>
          <w:kern w:val="2"/>
          <w:szCs w:val="24"/>
        </w:rPr>
        <w:t>a</w:t>
      </w:r>
      <w:proofErr w:type="gramEnd"/>
      <w:r w:rsidRPr="00087BE8">
        <w:rPr>
          <w:kern w:val="2"/>
          <w:szCs w:val="24"/>
        </w:rPr>
        <w:t>, a nagytáj 1,2%-a).</w:t>
      </w:r>
    </w:p>
    <w:p w:rsidR="00703794" w:rsidRPr="00087BE8" w:rsidRDefault="00703794" w:rsidP="00703794">
      <w:pPr>
        <w:pStyle w:val="lfej"/>
        <w:tabs>
          <w:tab w:val="clear" w:pos="4536"/>
          <w:tab w:val="clear" w:pos="9072"/>
        </w:tabs>
        <w:rPr>
          <w:kern w:val="2"/>
          <w:szCs w:val="24"/>
        </w:rPr>
      </w:pPr>
    </w:p>
    <w:p w:rsidR="00703794" w:rsidRPr="00087BE8" w:rsidRDefault="00703794" w:rsidP="00703794">
      <w:pPr>
        <w:rPr>
          <w:kern w:val="2"/>
          <w:szCs w:val="24"/>
        </w:rPr>
      </w:pPr>
      <w:r w:rsidRPr="00087BE8">
        <w:rPr>
          <w:kern w:val="2"/>
          <w:szCs w:val="24"/>
        </w:rPr>
        <w:t>Települések:</w:t>
      </w:r>
    </w:p>
    <w:p w:rsidR="00703794" w:rsidRPr="00087BE8" w:rsidRDefault="00703794" w:rsidP="00703794">
      <w:pPr>
        <w:rPr>
          <w:i/>
          <w:iCs/>
          <w:kern w:val="2"/>
          <w:szCs w:val="24"/>
        </w:rPr>
      </w:pPr>
    </w:p>
    <w:p w:rsidR="00195B6D" w:rsidRDefault="00703794" w:rsidP="00703794">
      <w:pPr>
        <w:rPr>
          <w:kern w:val="2"/>
          <w:szCs w:val="24"/>
        </w:rPr>
      </w:pPr>
      <w:r w:rsidRPr="00087BE8">
        <w:rPr>
          <w:kern w:val="2"/>
          <w:szCs w:val="24"/>
        </w:rPr>
        <w:t xml:space="preserve">1=Alsózsolca, </w:t>
      </w:r>
    </w:p>
    <w:p w:rsidR="00195B6D" w:rsidRDefault="00703794" w:rsidP="00703794">
      <w:pPr>
        <w:rPr>
          <w:kern w:val="2"/>
          <w:szCs w:val="24"/>
        </w:rPr>
      </w:pPr>
      <w:r w:rsidRPr="00087BE8">
        <w:rPr>
          <w:kern w:val="2"/>
          <w:szCs w:val="24"/>
        </w:rPr>
        <w:t xml:space="preserve">2=Arnót, </w:t>
      </w:r>
    </w:p>
    <w:p w:rsidR="00195B6D" w:rsidRDefault="00703794" w:rsidP="00703794">
      <w:pPr>
        <w:rPr>
          <w:kern w:val="2"/>
          <w:szCs w:val="24"/>
        </w:rPr>
      </w:pPr>
      <w:r w:rsidRPr="00087BE8">
        <w:rPr>
          <w:kern w:val="2"/>
          <w:szCs w:val="24"/>
        </w:rPr>
        <w:t xml:space="preserve">3=Berzék, </w:t>
      </w:r>
    </w:p>
    <w:p w:rsidR="00195B6D" w:rsidRDefault="00703794" w:rsidP="00703794">
      <w:pPr>
        <w:rPr>
          <w:kern w:val="2"/>
          <w:szCs w:val="24"/>
        </w:rPr>
      </w:pPr>
      <w:r w:rsidRPr="00087BE8">
        <w:rPr>
          <w:kern w:val="2"/>
          <w:szCs w:val="24"/>
        </w:rPr>
        <w:t xml:space="preserve">4=Boldva, </w:t>
      </w:r>
    </w:p>
    <w:p w:rsidR="00195B6D" w:rsidRDefault="00703794" w:rsidP="00703794">
      <w:pPr>
        <w:rPr>
          <w:kern w:val="2"/>
          <w:szCs w:val="24"/>
        </w:rPr>
      </w:pPr>
      <w:r w:rsidRPr="00087BE8">
        <w:rPr>
          <w:kern w:val="2"/>
          <w:szCs w:val="24"/>
        </w:rPr>
        <w:t xml:space="preserve">5=Bőcs, </w:t>
      </w:r>
    </w:p>
    <w:p w:rsidR="00195B6D" w:rsidRDefault="00703794" w:rsidP="00703794">
      <w:pPr>
        <w:rPr>
          <w:kern w:val="2"/>
          <w:szCs w:val="24"/>
        </w:rPr>
      </w:pPr>
      <w:r w:rsidRPr="00087BE8">
        <w:rPr>
          <w:kern w:val="2"/>
          <w:szCs w:val="24"/>
        </w:rPr>
        <w:t xml:space="preserve">6=Felsőzsolca, </w:t>
      </w:r>
    </w:p>
    <w:p w:rsidR="00195B6D" w:rsidRDefault="00703794" w:rsidP="00703794">
      <w:pPr>
        <w:rPr>
          <w:kern w:val="2"/>
          <w:szCs w:val="24"/>
        </w:rPr>
      </w:pPr>
      <w:r w:rsidRPr="00087BE8">
        <w:rPr>
          <w:kern w:val="2"/>
          <w:szCs w:val="24"/>
        </w:rPr>
        <w:t xml:space="preserve">7=Gesztely, </w:t>
      </w:r>
    </w:p>
    <w:p w:rsidR="00195B6D" w:rsidRDefault="00703794" w:rsidP="00703794">
      <w:pPr>
        <w:rPr>
          <w:kern w:val="2"/>
          <w:szCs w:val="24"/>
        </w:rPr>
      </w:pPr>
      <w:r w:rsidRPr="00087BE8">
        <w:rPr>
          <w:kern w:val="2"/>
          <w:szCs w:val="24"/>
        </w:rPr>
        <w:t xml:space="preserve">8=Girincs, </w:t>
      </w:r>
    </w:p>
    <w:p w:rsidR="00195B6D" w:rsidRDefault="00703794" w:rsidP="00703794">
      <w:pPr>
        <w:rPr>
          <w:kern w:val="2"/>
          <w:szCs w:val="24"/>
        </w:rPr>
      </w:pPr>
      <w:r w:rsidRPr="00087BE8">
        <w:rPr>
          <w:kern w:val="2"/>
          <w:szCs w:val="24"/>
        </w:rPr>
        <w:t xml:space="preserve">9=Hejőbába, </w:t>
      </w:r>
    </w:p>
    <w:p w:rsidR="00195B6D" w:rsidRDefault="00703794" w:rsidP="00703794">
      <w:pPr>
        <w:rPr>
          <w:kern w:val="2"/>
          <w:szCs w:val="24"/>
        </w:rPr>
      </w:pPr>
      <w:r w:rsidRPr="00087BE8">
        <w:rPr>
          <w:b/>
          <w:bCs/>
          <w:kern w:val="2"/>
          <w:szCs w:val="24"/>
          <w:u w:val="single"/>
        </w:rPr>
        <w:t>10=Hejőcsaba</w:t>
      </w:r>
      <w:r w:rsidRPr="00087BE8">
        <w:rPr>
          <w:kern w:val="2"/>
          <w:szCs w:val="24"/>
        </w:rPr>
        <w:t xml:space="preserve">, </w:t>
      </w:r>
    </w:p>
    <w:p w:rsidR="00195B6D" w:rsidRDefault="00703794" w:rsidP="00703794">
      <w:pPr>
        <w:rPr>
          <w:kern w:val="2"/>
          <w:szCs w:val="24"/>
        </w:rPr>
      </w:pPr>
      <w:r w:rsidRPr="00087BE8">
        <w:rPr>
          <w:kern w:val="2"/>
          <w:szCs w:val="24"/>
        </w:rPr>
        <w:t xml:space="preserve">11 =Hejőkeresztúr, </w:t>
      </w:r>
    </w:p>
    <w:p w:rsidR="00195B6D" w:rsidRDefault="00703794" w:rsidP="00703794">
      <w:pPr>
        <w:rPr>
          <w:kern w:val="2"/>
          <w:szCs w:val="24"/>
        </w:rPr>
      </w:pPr>
      <w:r w:rsidRPr="00087BE8">
        <w:rPr>
          <w:kern w:val="2"/>
          <w:szCs w:val="24"/>
        </w:rPr>
        <w:t xml:space="preserve">12=Hejőkürt, </w:t>
      </w:r>
    </w:p>
    <w:p w:rsidR="00195B6D" w:rsidRDefault="00703794" w:rsidP="00703794">
      <w:pPr>
        <w:rPr>
          <w:kern w:val="2"/>
          <w:szCs w:val="24"/>
        </w:rPr>
      </w:pPr>
      <w:r w:rsidRPr="00087BE8">
        <w:rPr>
          <w:kern w:val="2"/>
          <w:szCs w:val="24"/>
        </w:rPr>
        <w:t xml:space="preserve">13=Hejőpapi, </w:t>
      </w:r>
    </w:p>
    <w:p w:rsidR="00195B6D" w:rsidRDefault="00703794" w:rsidP="00703794">
      <w:pPr>
        <w:rPr>
          <w:kern w:val="2"/>
          <w:szCs w:val="24"/>
        </w:rPr>
      </w:pPr>
      <w:r w:rsidRPr="00087BE8">
        <w:rPr>
          <w:kern w:val="2"/>
          <w:szCs w:val="24"/>
        </w:rPr>
        <w:t xml:space="preserve">14=Hejőszalonta, </w:t>
      </w:r>
    </w:p>
    <w:p w:rsidR="00195B6D" w:rsidRDefault="00195B6D" w:rsidP="00703794">
      <w:pPr>
        <w:rPr>
          <w:kern w:val="2"/>
          <w:szCs w:val="24"/>
        </w:rPr>
      </w:pPr>
      <w:r>
        <w:rPr>
          <w:kern w:val="2"/>
          <w:szCs w:val="24"/>
        </w:rPr>
        <w:t>15=I</w:t>
      </w:r>
      <w:r w:rsidR="00703794" w:rsidRPr="00087BE8">
        <w:rPr>
          <w:kern w:val="2"/>
          <w:szCs w:val="24"/>
        </w:rPr>
        <w:t xml:space="preserve">grici, </w:t>
      </w:r>
    </w:p>
    <w:p w:rsidR="00195B6D" w:rsidRDefault="00703794" w:rsidP="00703794">
      <w:pPr>
        <w:rPr>
          <w:kern w:val="2"/>
          <w:szCs w:val="24"/>
        </w:rPr>
      </w:pPr>
      <w:r w:rsidRPr="00087BE8">
        <w:rPr>
          <w:kern w:val="2"/>
          <w:szCs w:val="24"/>
        </w:rPr>
        <w:t xml:space="preserve">16=Kiscsécs, </w:t>
      </w:r>
    </w:p>
    <w:p w:rsidR="00195B6D" w:rsidRDefault="00703794" w:rsidP="00703794">
      <w:pPr>
        <w:rPr>
          <w:kern w:val="2"/>
          <w:szCs w:val="24"/>
        </w:rPr>
      </w:pPr>
      <w:r w:rsidRPr="00703794">
        <w:rPr>
          <w:b/>
          <w:kern w:val="2"/>
          <w:szCs w:val="24"/>
        </w:rPr>
        <w:t>17=Kistokaj,</w:t>
      </w:r>
      <w:r w:rsidRPr="00087BE8">
        <w:rPr>
          <w:kern w:val="2"/>
          <w:szCs w:val="24"/>
        </w:rPr>
        <w:t xml:space="preserve"> </w:t>
      </w:r>
    </w:p>
    <w:p w:rsidR="00195B6D" w:rsidRDefault="00703794" w:rsidP="00703794">
      <w:pPr>
        <w:rPr>
          <w:kern w:val="2"/>
          <w:szCs w:val="24"/>
        </w:rPr>
      </w:pPr>
      <w:r w:rsidRPr="00087BE8">
        <w:rPr>
          <w:kern w:val="2"/>
          <w:szCs w:val="24"/>
        </w:rPr>
        <w:t xml:space="preserve">18=Köröm, </w:t>
      </w:r>
    </w:p>
    <w:p w:rsidR="00195B6D" w:rsidRDefault="00703794" w:rsidP="00703794">
      <w:pPr>
        <w:rPr>
          <w:kern w:val="2"/>
          <w:szCs w:val="24"/>
        </w:rPr>
      </w:pPr>
      <w:r w:rsidRPr="00703794">
        <w:rPr>
          <w:b/>
          <w:kern w:val="2"/>
          <w:szCs w:val="24"/>
        </w:rPr>
        <w:t>19=Mályi</w:t>
      </w:r>
      <w:r w:rsidRPr="00087BE8">
        <w:rPr>
          <w:kern w:val="2"/>
          <w:szCs w:val="24"/>
        </w:rPr>
        <w:t xml:space="preserve">, </w:t>
      </w:r>
    </w:p>
    <w:p w:rsidR="00195B6D" w:rsidRDefault="00703794" w:rsidP="00703794">
      <w:pPr>
        <w:rPr>
          <w:kern w:val="2"/>
          <w:szCs w:val="24"/>
        </w:rPr>
      </w:pPr>
      <w:r w:rsidRPr="00087BE8">
        <w:rPr>
          <w:kern w:val="2"/>
          <w:szCs w:val="24"/>
        </w:rPr>
        <w:t xml:space="preserve">20=Mezőcsát, </w:t>
      </w:r>
    </w:p>
    <w:p w:rsidR="00195B6D" w:rsidRDefault="00703794" w:rsidP="00703794">
      <w:pPr>
        <w:rPr>
          <w:kern w:val="2"/>
          <w:szCs w:val="24"/>
        </w:rPr>
      </w:pPr>
      <w:r w:rsidRPr="00087BE8">
        <w:rPr>
          <w:kern w:val="2"/>
          <w:szCs w:val="24"/>
        </w:rPr>
        <w:t xml:space="preserve">21=Muhi, </w:t>
      </w:r>
    </w:p>
    <w:p w:rsidR="00195B6D" w:rsidRDefault="00703794" w:rsidP="00703794">
      <w:pPr>
        <w:rPr>
          <w:kern w:val="2"/>
          <w:szCs w:val="24"/>
        </w:rPr>
      </w:pPr>
      <w:r w:rsidRPr="00087BE8">
        <w:rPr>
          <w:kern w:val="2"/>
          <w:szCs w:val="24"/>
        </w:rPr>
        <w:t xml:space="preserve">22=Nagycsécs, </w:t>
      </w:r>
    </w:p>
    <w:p w:rsidR="00195B6D" w:rsidRDefault="00703794" w:rsidP="00703794">
      <w:pPr>
        <w:rPr>
          <w:kern w:val="2"/>
          <w:szCs w:val="24"/>
        </w:rPr>
      </w:pPr>
      <w:r w:rsidRPr="00087BE8">
        <w:rPr>
          <w:kern w:val="2"/>
          <w:szCs w:val="24"/>
        </w:rPr>
        <w:t xml:space="preserve">23=Nemesbikk, </w:t>
      </w:r>
    </w:p>
    <w:p w:rsidR="00195B6D" w:rsidRDefault="00703794" w:rsidP="00703794">
      <w:pPr>
        <w:rPr>
          <w:kern w:val="2"/>
          <w:szCs w:val="24"/>
        </w:rPr>
      </w:pPr>
      <w:r w:rsidRPr="00087BE8">
        <w:rPr>
          <w:kern w:val="2"/>
          <w:szCs w:val="24"/>
        </w:rPr>
        <w:t xml:space="preserve">24=Nyékládháza, </w:t>
      </w:r>
    </w:p>
    <w:p w:rsidR="00195B6D" w:rsidRDefault="00703794" w:rsidP="00703794">
      <w:pPr>
        <w:rPr>
          <w:kern w:val="2"/>
          <w:szCs w:val="24"/>
        </w:rPr>
      </w:pPr>
      <w:r w:rsidRPr="00087BE8">
        <w:rPr>
          <w:kern w:val="2"/>
          <w:szCs w:val="24"/>
        </w:rPr>
        <w:t xml:space="preserve">25=Onga, </w:t>
      </w:r>
    </w:p>
    <w:p w:rsidR="00195B6D" w:rsidRDefault="00703794" w:rsidP="00703794">
      <w:pPr>
        <w:rPr>
          <w:kern w:val="2"/>
          <w:szCs w:val="24"/>
        </w:rPr>
      </w:pPr>
      <w:r w:rsidRPr="00087BE8">
        <w:rPr>
          <w:kern w:val="2"/>
          <w:szCs w:val="24"/>
        </w:rPr>
        <w:t xml:space="preserve">26=Ónod, </w:t>
      </w:r>
    </w:p>
    <w:p w:rsidR="00195B6D" w:rsidRDefault="00195B6D" w:rsidP="00703794">
      <w:pPr>
        <w:rPr>
          <w:kern w:val="2"/>
          <w:szCs w:val="24"/>
        </w:rPr>
      </w:pPr>
      <w:r>
        <w:rPr>
          <w:kern w:val="2"/>
          <w:szCs w:val="24"/>
        </w:rPr>
        <w:t>27=Sajó</w:t>
      </w:r>
      <w:r w:rsidR="00703794" w:rsidRPr="00087BE8">
        <w:rPr>
          <w:kern w:val="2"/>
          <w:szCs w:val="24"/>
        </w:rPr>
        <w:t xml:space="preserve">ecseg, </w:t>
      </w:r>
    </w:p>
    <w:p w:rsidR="00195B6D" w:rsidRDefault="00703794" w:rsidP="00703794">
      <w:pPr>
        <w:rPr>
          <w:kern w:val="2"/>
          <w:szCs w:val="24"/>
        </w:rPr>
      </w:pPr>
      <w:r w:rsidRPr="00087BE8">
        <w:rPr>
          <w:kern w:val="2"/>
          <w:szCs w:val="24"/>
        </w:rPr>
        <w:t xml:space="preserve">28=Sajóhidvég, </w:t>
      </w:r>
    </w:p>
    <w:p w:rsidR="00195B6D" w:rsidRDefault="00703794" w:rsidP="00703794">
      <w:pPr>
        <w:rPr>
          <w:kern w:val="2"/>
          <w:szCs w:val="24"/>
        </w:rPr>
      </w:pPr>
      <w:r w:rsidRPr="00087BE8">
        <w:rPr>
          <w:kern w:val="2"/>
          <w:szCs w:val="24"/>
        </w:rPr>
        <w:t xml:space="preserve">29=Sajókeresztúr, </w:t>
      </w:r>
    </w:p>
    <w:p w:rsidR="00195B6D" w:rsidRDefault="00703794" w:rsidP="00703794">
      <w:pPr>
        <w:rPr>
          <w:kern w:val="2"/>
          <w:szCs w:val="24"/>
        </w:rPr>
      </w:pPr>
      <w:r w:rsidRPr="00087BE8">
        <w:rPr>
          <w:kern w:val="2"/>
          <w:szCs w:val="24"/>
        </w:rPr>
        <w:t xml:space="preserve">30=Sajólád, </w:t>
      </w:r>
    </w:p>
    <w:p w:rsidR="00195B6D" w:rsidRDefault="00703794" w:rsidP="00703794">
      <w:pPr>
        <w:rPr>
          <w:kern w:val="2"/>
          <w:szCs w:val="24"/>
        </w:rPr>
      </w:pPr>
      <w:r w:rsidRPr="00087BE8">
        <w:rPr>
          <w:kern w:val="2"/>
          <w:szCs w:val="24"/>
        </w:rPr>
        <w:t>31=Sajóör</w:t>
      </w:r>
      <w:r w:rsidR="00195B6D">
        <w:rPr>
          <w:kern w:val="2"/>
          <w:szCs w:val="24"/>
        </w:rPr>
        <w:t>ö</w:t>
      </w:r>
      <w:r w:rsidRPr="00087BE8">
        <w:rPr>
          <w:kern w:val="2"/>
          <w:szCs w:val="24"/>
        </w:rPr>
        <w:t xml:space="preserve">s, </w:t>
      </w:r>
    </w:p>
    <w:p w:rsidR="00195B6D" w:rsidRDefault="00703794" w:rsidP="00703794">
      <w:pPr>
        <w:rPr>
          <w:kern w:val="2"/>
          <w:szCs w:val="24"/>
        </w:rPr>
      </w:pPr>
      <w:r w:rsidRPr="00087BE8">
        <w:rPr>
          <w:kern w:val="2"/>
          <w:szCs w:val="24"/>
        </w:rPr>
        <w:t>32=</w:t>
      </w:r>
      <w:proofErr w:type="spellStart"/>
      <w:r w:rsidRPr="00087BE8">
        <w:rPr>
          <w:kern w:val="2"/>
          <w:szCs w:val="24"/>
        </w:rPr>
        <w:t>Sajópálfalva</w:t>
      </w:r>
      <w:proofErr w:type="spellEnd"/>
      <w:r w:rsidRPr="00087BE8">
        <w:rPr>
          <w:kern w:val="2"/>
          <w:szCs w:val="24"/>
        </w:rPr>
        <w:t xml:space="preserve">, </w:t>
      </w:r>
    </w:p>
    <w:p w:rsidR="00195B6D" w:rsidRDefault="00703794" w:rsidP="00703794">
      <w:pPr>
        <w:rPr>
          <w:kern w:val="2"/>
          <w:szCs w:val="24"/>
        </w:rPr>
      </w:pPr>
      <w:r w:rsidRPr="00087BE8">
        <w:rPr>
          <w:kern w:val="2"/>
          <w:szCs w:val="24"/>
        </w:rPr>
        <w:t xml:space="preserve">33=Sajópetri, </w:t>
      </w:r>
    </w:p>
    <w:p w:rsidR="00195B6D" w:rsidRDefault="00703794" w:rsidP="00703794">
      <w:pPr>
        <w:rPr>
          <w:kern w:val="2"/>
          <w:szCs w:val="24"/>
        </w:rPr>
      </w:pPr>
      <w:r w:rsidRPr="00087BE8">
        <w:rPr>
          <w:kern w:val="2"/>
          <w:szCs w:val="24"/>
        </w:rPr>
        <w:t xml:space="preserve">34=Sajósenye, </w:t>
      </w:r>
    </w:p>
    <w:p w:rsidR="00195B6D" w:rsidRDefault="00703794" w:rsidP="00703794">
      <w:pPr>
        <w:rPr>
          <w:kern w:val="2"/>
          <w:szCs w:val="24"/>
        </w:rPr>
      </w:pPr>
      <w:r w:rsidRPr="00087BE8">
        <w:rPr>
          <w:kern w:val="2"/>
          <w:szCs w:val="24"/>
        </w:rPr>
        <w:t xml:space="preserve">35=Sajószöged, </w:t>
      </w:r>
    </w:p>
    <w:p w:rsidR="00195B6D" w:rsidRDefault="00703794" w:rsidP="00703794">
      <w:pPr>
        <w:rPr>
          <w:kern w:val="2"/>
          <w:szCs w:val="24"/>
        </w:rPr>
      </w:pPr>
      <w:r w:rsidRPr="00087BE8">
        <w:rPr>
          <w:kern w:val="2"/>
          <w:szCs w:val="24"/>
        </w:rPr>
        <w:t xml:space="preserve">36=Sajóvámos, </w:t>
      </w:r>
    </w:p>
    <w:p w:rsidR="00195B6D" w:rsidRDefault="00703794" w:rsidP="00703794">
      <w:pPr>
        <w:rPr>
          <w:kern w:val="2"/>
          <w:szCs w:val="24"/>
        </w:rPr>
      </w:pPr>
      <w:r w:rsidRPr="00087BE8">
        <w:rPr>
          <w:kern w:val="2"/>
          <w:szCs w:val="24"/>
        </w:rPr>
        <w:t xml:space="preserve">37=Szakáld, </w:t>
      </w:r>
    </w:p>
    <w:p w:rsidR="00195B6D" w:rsidRDefault="00703794" w:rsidP="00703794">
      <w:pPr>
        <w:rPr>
          <w:kern w:val="2"/>
          <w:szCs w:val="24"/>
        </w:rPr>
      </w:pPr>
      <w:r w:rsidRPr="00087BE8">
        <w:rPr>
          <w:kern w:val="2"/>
          <w:szCs w:val="24"/>
        </w:rPr>
        <w:t xml:space="preserve">38=Szikszó, </w:t>
      </w:r>
    </w:p>
    <w:p w:rsidR="00195B6D" w:rsidRDefault="00703794" w:rsidP="00703794">
      <w:pPr>
        <w:rPr>
          <w:kern w:val="2"/>
          <w:szCs w:val="24"/>
        </w:rPr>
      </w:pPr>
      <w:r w:rsidRPr="00703794">
        <w:rPr>
          <w:b/>
          <w:kern w:val="2"/>
          <w:szCs w:val="24"/>
        </w:rPr>
        <w:t>39=Szirma (Miskolc),</w:t>
      </w:r>
      <w:r w:rsidRPr="00087BE8">
        <w:rPr>
          <w:kern w:val="2"/>
          <w:szCs w:val="24"/>
        </w:rPr>
        <w:t xml:space="preserve"> </w:t>
      </w:r>
    </w:p>
    <w:p w:rsidR="00703794" w:rsidRPr="00087BE8" w:rsidRDefault="00703794" w:rsidP="00703794">
      <w:pPr>
        <w:rPr>
          <w:kern w:val="2"/>
          <w:szCs w:val="24"/>
        </w:rPr>
      </w:pPr>
      <w:r w:rsidRPr="00087BE8">
        <w:rPr>
          <w:kern w:val="2"/>
          <w:szCs w:val="24"/>
        </w:rPr>
        <w:t>40=Szirmabesenyő.</w:t>
      </w:r>
    </w:p>
    <w:p w:rsidR="00703794" w:rsidRDefault="00703794" w:rsidP="00703794">
      <w:pPr>
        <w:jc w:val="center"/>
        <w:rPr>
          <w:kern w:val="2"/>
          <w:szCs w:val="24"/>
        </w:rPr>
      </w:pPr>
      <w:r>
        <w:rPr>
          <w:noProof/>
          <w:kern w:val="2"/>
          <w:szCs w:val="24"/>
        </w:rPr>
        <w:lastRenderedPageBreak/>
        <w:drawing>
          <wp:inline distT="0" distB="0" distL="0" distR="0">
            <wp:extent cx="3000375" cy="6410325"/>
            <wp:effectExtent l="19050" t="0" r="9525" b="0"/>
            <wp:docPr id="14" name="Kép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srcRect/>
                    <a:stretch>
                      <a:fillRect/>
                    </a:stretch>
                  </pic:blipFill>
                  <pic:spPr bwMode="auto">
                    <a:xfrm>
                      <a:off x="0" y="0"/>
                      <a:ext cx="3000375" cy="6410325"/>
                    </a:xfrm>
                    <a:prstGeom prst="rect">
                      <a:avLst/>
                    </a:prstGeom>
                    <a:noFill/>
                    <a:ln w="9525">
                      <a:noFill/>
                      <a:miter lim="800000"/>
                      <a:headEnd/>
                      <a:tailEnd/>
                    </a:ln>
                  </pic:spPr>
                </pic:pic>
              </a:graphicData>
            </a:graphic>
          </wp:inline>
        </w:drawing>
      </w:r>
    </w:p>
    <w:p w:rsidR="007555A4" w:rsidRDefault="007555A4" w:rsidP="00703794">
      <w:pPr>
        <w:jc w:val="center"/>
        <w:rPr>
          <w:kern w:val="2"/>
          <w:szCs w:val="24"/>
        </w:rPr>
      </w:pPr>
    </w:p>
    <w:p w:rsidR="007555A4" w:rsidRDefault="007555A4" w:rsidP="00703794">
      <w:pPr>
        <w:jc w:val="center"/>
        <w:rPr>
          <w:kern w:val="2"/>
          <w:szCs w:val="24"/>
        </w:rPr>
      </w:pPr>
    </w:p>
    <w:p w:rsidR="00621362" w:rsidRDefault="007555A4" w:rsidP="007555A4">
      <w:pPr>
        <w:pStyle w:val="Listaszerbekezds"/>
        <w:numPr>
          <w:ilvl w:val="0"/>
          <w:numId w:val="30"/>
        </w:numPr>
        <w:jc w:val="center"/>
        <w:rPr>
          <w:kern w:val="2"/>
          <w:szCs w:val="24"/>
        </w:rPr>
      </w:pPr>
      <w:r>
        <w:rPr>
          <w:kern w:val="2"/>
          <w:szCs w:val="24"/>
        </w:rPr>
        <w:t xml:space="preserve">ábra: </w:t>
      </w:r>
      <w:r w:rsidRPr="007555A4">
        <w:rPr>
          <w:kern w:val="2"/>
          <w:szCs w:val="24"/>
        </w:rPr>
        <w:t>A Sajó – Hernád – sík kistáj elhelyezkedése, lehatárolása</w:t>
      </w:r>
    </w:p>
    <w:p w:rsidR="00703794" w:rsidRPr="00621362" w:rsidRDefault="00703794" w:rsidP="00621362">
      <w:pPr>
        <w:jc w:val="center"/>
        <w:rPr>
          <w:kern w:val="2"/>
          <w:szCs w:val="24"/>
        </w:rPr>
      </w:pPr>
      <w:r w:rsidRPr="00621362">
        <w:rPr>
          <w:kern w:val="2"/>
          <w:szCs w:val="24"/>
        </w:rPr>
        <w:br w:type="page"/>
      </w:r>
    </w:p>
    <w:p w:rsidR="00703794" w:rsidRPr="00087BE8" w:rsidRDefault="00703794" w:rsidP="00703794">
      <w:pPr>
        <w:rPr>
          <w:kern w:val="2"/>
          <w:szCs w:val="24"/>
        </w:rPr>
      </w:pPr>
      <w:r w:rsidRPr="00087BE8">
        <w:rPr>
          <w:kern w:val="2"/>
          <w:szCs w:val="24"/>
        </w:rPr>
        <w:lastRenderedPageBreak/>
        <w:t xml:space="preserve">Az infrastrukturális beruházással érintett ipari park területe ilyen aspektusból Hejőcsaba területén helyezkedik el. Amint az </w:t>
      </w:r>
      <w:proofErr w:type="spellStart"/>
      <w:r w:rsidRPr="00087BE8">
        <w:rPr>
          <w:kern w:val="2"/>
          <w:szCs w:val="24"/>
        </w:rPr>
        <w:t>az</w:t>
      </w:r>
      <w:proofErr w:type="spellEnd"/>
      <w:r w:rsidRPr="00087BE8">
        <w:rPr>
          <w:kern w:val="2"/>
          <w:szCs w:val="24"/>
        </w:rPr>
        <w:t xml:space="preserve"> ábráról is látszik az érintett terület közvetlenül a kistáj Ny-i határvonalánál fekszik, amely határvonal a „Miskolci-Bükkalja”</w:t>
      </w:r>
      <w:proofErr w:type="spellStart"/>
      <w:r w:rsidRPr="00087BE8">
        <w:rPr>
          <w:kern w:val="2"/>
          <w:szCs w:val="24"/>
        </w:rPr>
        <w:t>-tól</w:t>
      </w:r>
      <w:proofErr w:type="spellEnd"/>
      <w:r w:rsidRPr="00087BE8">
        <w:rPr>
          <w:kern w:val="2"/>
          <w:szCs w:val="24"/>
        </w:rPr>
        <w:t xml:space="preserve"> választja el a kistájat. Nyílván egy nagyobb mélységeket is érintő beruházás során nem lehetne eltekinteni a Bükkre jellemző földtani viszonyok ismertetésétől, de jelen esetben úgy ítéljük meg elegendő az érintett területtel és annak környezetével megismerkedni.</w:t>
      </w:r>
    </w:p>
    <w:p w:rsidR="00703794" w:rsidRPr="00087BE8" w:rsidRDefault="00703794" w:rsidP="00703794">
      <w:pPr>
        <w:rPr>
          <w:kern w:val="2"/>
          <w:szCs w:val="24"/>
        </w:rPr>
      </w:pPr>
    </w:p>
    <w:p w:rsidR="00703794" w:rsidRPr="00087BE8" w:rsidRDefault="00703794" w:rsidP="00703794">
      <w:pPr>
        <w:pStyle w:val="Szvegtrzs2"/>
        <w:rPr>
          <w:kern w:val="2"/>
          <w:szCs w:val="24"/>
        </w:rPr>
      </w:pPr>
      <w:r w:rsidRPr="00087BE8">
        <w:rPr>
          <w:kern w:val="2"/>
          <w:szCs w:val="24"/>
        </w:rPr>
        <w:t>A kistáj földtani adottságai:</w:t>
      </w:r>
    </w:p>
    <w:p w:rsidR="00703794" w:rsidRPr="00087BE8" w:rsidRDefault="00703794" w:rsidP="00703794">
      <w:pPr>
        <w:rPr>
          <w:kern w:val="2"/>
          <w:szCs w:val="24"/>
          <w:u w:val="single"/>
        </w:rPr>
      </w:pPr>
    </w:p>
    <w:p w:rsidR="00703794" w:rsidRDefault="00703794" w:rsidP="00703794">
      <w:pPr>
        <w:rPr>
          <w:kern w:val="2"/>
          <w:szCs w:val="24"/>
        </w:rPr>
      </w:pPr>
      <w:r w:rsidRPr="00087BE8">
        <w:rPr>
          <w:kern w:val="2"/>
          <w:szCs w:val="24"/>
        </w:rPr>
        <w:t xml:space="preserve">A </w:t>
      </w:r>
      <w:proofErr w:type="spellStart"/>
      <w:r w:rsidRPr="00087BE8">
        <w:rPr>
          <w:kern w:val="2"/>
          <w:szCs w:val="24"/>
        </w:rPr>
        <w:t>felsőpannóniai</w:t>
      </w:r>
      <w:proofErr w:type="spellEnd"/>
      <w:r w:rsidRPr="00087BE8">
        <w:rPr>
          <w:kern w:val="2"/>
          <w:szCs w:val="24"/>
        </w:rPr>
        <w:t xml:space="preserve"> rétegekre átmenet nélkül települ a pleisztocén durva üledéke, amely a süllyedés miatt vastagon borítja be a korábbi képződményeket. A folyók teraszai Miskolc és Szikszó fölött elvégződnek, ill. belesimulnak a hordalékkúpba, amelynek anyaga a Sajótól Ny-ra kavicsos, K-re inkább finom üledékekből áll. A hordalékkúp építése az egész </w:t>
      </w:r>
      <w:proofErr w:type="spellStart"/>
      <w:r w:rsidRPr="00087BE8">
        <w:rPr>
          <w:kern w:val="2"/>
          <w:szCs w:val="24"/>
        </w:rPr>
        <w:t>pleisztocénban</w:t>
      </w:r>
      <w:proofErr w:type="spellEnd"/>
      <w:r w:rsidRPr="00087BE8">
        <w:rPr>
          <w:kern w:val="2"/>
          <w:szCs w:val="24"/>
        </w:rPr>
        <w:t xml:space="preserve"> tartott, s különösen a Sajó-Hernádtól Ny-ra rakódott le több rétegben sok kavicsos üledék. A </w:t>
      </w:r>
      <w:proofErr w:type="spellStart"/>
      <w:r w:rsidRPr="00087BE8">
        <w:rPr>
          <w:kern w:val="2"/>
          <w:szCs w:val="24"/>
        </w:rPr>
        <w:t>holocénban</w:t>
      </w:r>
      <w:proofErr w:type="spellEnd"/>
      <w:r w:rsidRPr="00087BE8">
        <w:rPr>
          <w:kern w:val="2"/>
          <w:szCs w:val="24"/>
        </w:rPr>
        <w:t xml:space="preserve"> a Sajó - Hernád saját hordalékkúpjába vésődött. A felszín legelterjedtebb képződménye a folyóvízi kavics (gyakran homok és murva is kapcsolódik hozzájuk). </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A kistájban rendkívül sok, nagy készlettel rendelkező </w:t>
      </w:r>
      <w:proofErr w:type="spellStart"/>
      <w:r w:rsidRPr="00087BE8">
        <w:rPr>
          <w:kern w:val="2"/>
          <w:szCs w:val="24"/>
        </w:rPr>
        <w:t>kavicselőfordulás</w:t>
      </w:r>
      <w:proofErr w:type="spellEnd"/>
      <w:r w:rsidRPr="00087BE8">
        <w:rPr>
          <w:kern w:val="2"/>
          <w:szCs w:val="24"/>
        </w:rPr>
        <w:t xml:space="preserve"> ismert; a nagyobbak: Alsózsolca (40 Mm</w:t>
      </w:r>
      <w:r w:rsidRPr="00087BE8">
        <w:rPr>
          <w:kern w:val="2"/>
          <w:szCs w:val="24"/>
          <w:vertAlign w:val="superscript"/>
        </w:rPr>
        <w:t>3</w:t>
      </w:r>
      <w:r w:rsidRPr="00087BE8">
        <w:rPr>
          <w:kern w:val="2"/>
          <w:szCs w:val="24"/>
        </w:rPr>
        <w:t>), Nyékládháza (38 Mm</w:t>
      </w:r>
      <w:r w:rsidRPr="00087BE8">
        <w:rPr>
          <w:kern w:val="2"/>
          <w:szCs w:val="24"/>
          <w:vertAlign w:val="superscript"/>
        </w:rPr>
        <w:t>3</w:t>
      </w:r>
      <w:r w:rsidRPr="00087BE8">
        <w:rPr>
          <w:kern w:val="2"/>
          <w:szCs w:val="24"/>
        </w:rPr>
        <w:t>), Mezőcsát (5 Mm</w:t>
      </w:r>
      <w:r w:rsidRPr="00087BE8">
        <w:rPr>
          <w:kern w:val="2"/>
          <w:szCs w:val="24"/>
          <w:vertAlign w:val="superscript"/>
        </w:rPr>
        <w:t>3</w:t>
      </w:r>
      <w:r w:rsidRPr="00087BE8">
        <w:rPr>
          <w:kern w:val="2"/>
          <w:szCs w:val="24"/>
        </w:rPr>
        <w:t>), Sajószöged (7 Mm</w:t>
      </w:r>
      <w:r w:rsidRPr="00087BE8">
        <w:rPr>
          <w:kern w:val="2"/>
          <w:szCs w:val="24"/>
          <w:vertAlign w:val="superscript"/>
        </w:rPr>
        <w:t>3</w:t>
      </w:r>
      <w:r w:rsidRPr="00087BE8">
        <w:rPr>
          <w:kern w:val="2"/>
          <w:szCs w:val="24"/>
        </w:rPr>
        <w:t>), Hejőpapi, Hejőkeresztúr (5 Mm</w:t>
      </w:r>
      <w:r w:rsidRPr="00087BE8">
        <w:rPr>
          <w:kern w:val="2"/>
          <w:szCs w:val="24"/>
          <w:vertAlign w:val="superscript"/>
        </w:rPr>
        <w:t>3</w:t>
      </w:r>
      <w:r w:rsidRPr="00087BE8">
        <w:rPr>
          <w:kern w:val="2"/>
          <w:szCs w:val="24"/>
        </w:rPr>
        <w:t xml:space="preserve">), Muhi, </w:t>
      </w:r>
      <w:proofErr w:type="spellStart"/>
      <w:r w:rsidRPr="00087BE8">
        <w:rPr>
          <w:kern w:val="2"/>
          <w:szCs w:val="24"/>
        </w:rPr>
        <w:t>Sajóörs</w:t>
      </w:r>
      <w:proofErr w:type="spellEnd"/>
      <w:r w:rsidRPr="00087BE8">
        <w:rPr>
          <w:kern w:val="2"/>
          <w:szCs w:val="24"/>
        </w:rPr>
        <w:t>, Arnót, Köröm, Sajópetri, Bőcs. A Sajó-Hernád árterén löszös-agyagos üledékek, ill. holocén öntésanyagok vannak a felszínen (Mályi, agyagkészlet 12 Mm</w:t>
      </w:r>
      <w:r w:rsidRPr="00087BE8">
        <w:rPr>
          <w:kern w:val="2"/>
          <w:szCs w:val="24"/>
          <w:vertAlign w:val="superscript"/>
        </w:rPr>
        <w:t>3</w:t>
      </w:r>
      <w:r w:rsidRPr="00087BE8">
        <w:rPr>
          <w:kern w:val="2"/>
          <w:szCs w:val="24"/>
        </w:rPr>
        <w:t xml:space="preserve">). </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Potenciális </w:t>
      </w:r>
      <w:proofErr w:type="spellStart"/>
      <w:r w:rsidRPr="00087BE8">
        <w:rPr>
          <w:kern w:val="2"/>
          <w:szCs w:val="24"/>
        </w:rPr>
        <w:t>max</w:t>
      </w:r>
      <w:proofErr w:type="spellEnd"/>
      <w:r w:rsidRPr="00087BE8">
        <w:rPr>
          <w:kern w:val="2"/>
          <w:szCs w:val="24"/>
        </w:rPr>
        <w:t xml:space="preserve">. </w:t>
      </w:r>
      <w:proofErr w:type="spellStart"/>
      <w:r w:rsidRPr="00087BE8">
        <w:rPr>
          <w:kern w:val="2"/>
          <w:szCs w:val="24"/>
        </w:rPr>
        <w:t>szeizmicitása</w:t>
      </w:r>
      <w:proofErr w:type="spellEnd"/>
      <w:r w:rsidRPr="00087BE8">
        <w:rPr>
          <w:kern w:val="2"/>
          <w:szCs w:val="24"/>
        </w:rPr>
        <w:t xml:space="preserve"> 6—7° MS.</w:t>
      </w:r>
    </w:p>
    <w:p w:rsidR="00703794" w:rsidRPr="00087BE8" w:rsidRDefault="00703794" w:rsidP="00703794">
      <w:pPr>
        <w:rPr>
          <w:kern w:val="2"/>
          <w:szCs w:val="24"/>
        </w:rPr>
      </w:pPr>
    </w:p>
    <w:p w:rsidR="00703794" w:rsidRPr="00087BE8" w:rsidRDefault="00873DD1" w:rsidP="00703794">
      <w:pPr>
        <w:pStyle w:val="Szvegtrzs2"/>
        <w:rPr>
          <w:kern w:val="2"/>
          <w:szCs w:val="24"/>
        </w:rPr>
      </w:pPr>
      <w:r>
        <w:rPr>
          <w:kern w:val="2"/>
          <w:szCs w:val="24"/>
        </w:rPr>
        <w:t>A közvetlenül érintett terület</w:t>
      </w:r>
      <w:r w:rsidR="00703794" w:rsidRPr="00087BE8">
        <w:rPr>
          <w:kern w:val="2"/>
          <w:szCs w:val="24"/>
        </w:rPr>
        <w:t xml:space="preserve"> földtani viszonyaira az alábbiak jellemzőek:</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Az érintett terület földtani viszonyait a GEOSZABÓ Mérnöki Iroda Bt. (3529 Miskolc, Derkovits u. 54.) </w:t>
      </w:r>
      <w:r w:rsidR="00873DD1">
        <w:rPr>
          <w:kern w:val="2"/>
          <w:szCs w:val="24"/>
        </w:rPr>
        <w:t xml:space="preserve">és </w:t>
      </w:r>
      <w:proofErr w:type="spellStart"/>
      <w:r w:rsidR="00873DD1">
        <w:rPr>
          <w:kern w:val="2"/>
          <w:szCs w:val="24"/>
        </w:rPr>
        <w:t>Trauer</w:t>
      </w:r>
      <w:proofErr w:type="spellEnd"/>
      <w:r w:rsidR="00873DD1">
        <w:rPr>
          <w:kern w:val="2"/>
          <w:szCs w:val="24"/>
        </w:rPr>
        <w:t xml:space="preserve"> Norbert </w:t>
      </w:r>
      <w:r w:rsidR="009154DA">
        <w:rPr>
          <w:kern w:val="2"/>
          <w:szCs w:val="24"/>
        </w:rPr>
        <w:t xml:space="preserve">okl. geológus-mérnök </w:t>
      </w:r>
      <w:r w:rsidR="00520E48">
        <w:rPr>
          <w:kern w:val="2"/>
          <w:szCs w:val="24"/>
        </w:rPr>
        <w:t xml:space="preserve">talajmechanikai </w:t>
      </w:r>
      <w:r w:rsidRPr="00087BE8">
        <w:rPr>
          <w:kern w:val="2"/>
          <w:szCs w:val="24"/>
        </w:rPr>
        <w:t>vizsgálatai é</w:t>
      </w:r>
      <w:r w:rsidR="00873DD1">
        <w:rPr>
          <w:kern w:val="2"/>
          <w:szCs w:val="24"/>
        </w:rPr>
        <w:t>s elemzései alapján ismertetjük.</w:t>
      </w:r>
    </w:p>
    <w:p w:rsidR="00703794" w:rsidRPr="00087BE8" w:rsidRDefault="00703794" w:rsidP="00703794">
      <w:pPr>
        <w:rPr>
          <w:kern w:val="2"/>
          <w:szCs w:val="24"/>
        </w:rPr>
      </w:pPr>
    </w:p>
    <w:p w:rsidR="00703794" w:rsidRPr="00087BE8" w:rsidRDefault="00703794" w:rsidP="00703794">
      <w:pPr>
        <w:rPr>
          <w:i/>
          <w:iCs/>
          <w:kern w:val="2"/>
          <w:szCs w:val="24"/>
        </w:rPr>
      </w:pPr>
      <w:r w:rsidRPr="00087BE8">
        <w:rPr>
          <w:rStyle w:val="Szvegtrzs7Nemdlt9"/>
          <w:iCs/>
          <w:kern w:val="2"/>
          <w:sz w:val="24"/>
          <w:szCs w:val="24"/>
        </w:rPr>
        <w:t>A</w:t>
      </w:r>
      <w:r w:rsidRPr="00087BE8">
        <w:rPr>
          <w:iCs/>
          <w:kern w:val="2"/>
          <w:szCs w:val="24"/>
        </w:rPr>
        <w:t xml:space="preserve"> </w:t>
      </w:r>
      <w:r w:rsidRPr="00087BE8">
        <w:rPr>
          <w:kern w:val="2"/>
          <w:szCs w:val="24"/>
        </w:rPr>
        <w:t>Sajó-völgy laposa DK-i irányba lejt, ártéri holocén teraszának folytonosságát csak a Hejő áttörései szakítják meg.</w:t>
      </w:r>
      <w:r w:rsidRPr="00087BE8">
        <w:rPr>
          <w:i/>
          <w:kern w:val="2"/>
          <w:szCs w:val="24"/>
        </w:rPr>
        <w:t xml:space="preserve"> </w:t>
      </w:r>
      <w:r w:rsidRPr="00087BE8">
        <w:rPr>
          <w:kern w:val="2"/>
          <w:szCs w:val="24"/>
        </w:rPr>
        <w:t xml:space="preserve">A folyó hordalékába vágódó, kanyargó folyómeder lassan feltöltődő ártere holtmedrekkel van átszőve, amelyek saját hordalékukba ágyazódnak. </w:t>
      </w:r>
      <w:r w:rsidRPr="00087BE8">
        <w:rPr>
          <w:rStyle w:val="Szvegtrzs7Nemdlt9"/>
          <w:kern w:val="2"/>
          <w:sz w:val="24"/>
          <w:szCs w:val="24"/>
        </w:rPr>
        <w:t>Az akkumulációs térszín természetes formálódását az emberi tevékenység jelentős mértékben módosította. A feltöltéssel együtt járó medervándorlást a szabályozás meghatározott keretek közé szorította.</w:t>
      </w:r>
      <w:r w:rsidRPr="00087BE8">
        <w:rPr>
          <w:kern w:val="2"/>
          <w:szCs w:val="24"/>
        </w:rPr>
        <w:t xml:space="preserve"> </w:t>
      </w:r>
      <w:r w:rsidRPr="00087BE8">
        <w:rPr>
          <w:iCs/>
          <w:kern w:val="2"/>
          <w:szCs w:val="24"/>
        </w:rPr>
        <w:t>A vizenyős, mocsaras területek (Nádas-rét) lecsapolása, a holt medrek vízutánpótlásának lezárása a természetes morfológiai alakulatokat jórészt eltüntették, ugyanakkor a terület magas talajvízállásán nem változtattak.</w:t>
      </w:r>
    </w:p>
    <w:p w:rsidR="00703794" w:rsidRPr="00087BE8" w:rsidRDefault="00703794" w:rsidP="00703794">
      <w:pPr>
        <w:rPr>
          <w:kern w:val="2"/>
          <w:szCs w:val="24"/>
        </w:rPr>
      </w:pPr>
    </w:p>
    <w:p w:rsidR="00703794" w:rsidRPr="00087BE8" w:rsidRDefault="00703794" w:rsidP="00703794">
      <w:pPr>
        <w:rPr>
          <w:kern w:val="2"/>
          <w:szCs w:val="24"/>
        </w:rPr>
      </w:pPr>
      <w:r w:rsidRPr="00087BE8">
        <w:rPr>
          <w:rStyle w:val="Szvegtrzs7Nemdlt9"/>
          <w:iCs/>
          <w:kern w:val="2"/>
          <w:sz w:val="24"/>
          <w:szCs w:val="24"/>
        </w:rPr>
        <w:t>A vizsgálat területén az épülő Sajó-terasz a pleisztocén végén a Hejő folyását elgátolta.</w:t>
      </w:r>
      <w:r w:rsidRPr="00087BE8">
        <w:rPr>
          <w:kern w:val="2"/>
          <w:szCs w:val="24"/>
        </w:rPr>
        <w:t xml:space="preserve"> A Hejő a </w:t>
      </w:r>
      <w:proofErr w:type="spellStart"/>
      <w:r w:rsidRPr="00087BE8">
        <w:rPr>
          <w:kern w:val="2"/>
          <w:szCs w:val="24"/>
        </w:rPr>
        <w:t>kvarterrel</w:t>
      </w:r>
      <w:proofErr w:type="spellEnd"/>
      <w:r w:rsidRPr="00087BE8">
        <w:rPr>
          <w:kern w:val="2"/>
          <w:szCs w:val="24"/>
        </w:rPr>
        <w:t xml:space="preserve"> fedett dombok és a folyóterasz között formálta ki a finomabb szemű üledékekkel kitöltött, mocsaras, vizenyős teknőjét.</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A terület tágabb környezetében a kőzetképződés két nagy periódusának képződményeit találjuk:</w:t>
      </w:r>
    </w:p>
    <w:p w:rsidR="00703794" w:rsidRPr="00873DD1" w:rsidRDefault="00703794" w:rsidP="00873DD1">
      <w:pPr>
        <w:pStyle w:val="Listaszerbekezds"/>
        <w:numPr>
          <w:ilvl w:val="0"/>
          <w:numId w:val="4"/>
        </w:numPr>
        <w:rPr>
          <w:kern w:val="2"/>
          <w:szCs w:val="24"/>
        </w:rPr>
      </w:pPr>
      <w:r w:rsidRPr="00873DD1">
        <w:rPr>
          <w:kern w:val="2"/>
          <w:szCs w:val="24"/>
        </w:rPr>
        <w:t>A</w:t>
      </w:r>
      <w:r w:rsidRPr="00873DD1">
        <w:rPr>
          <w:rStyle w:val="SzvegtrzsDlt9"/>
          <w:kern w:val="2"/>
          <w:sz w:val="24"/>
          <w:szCs w:val="24"/>
        </w:rPr>
        <w:t xml:space="preserve"> </w:t>
      </w:r>
      <w:r w:rsidRPr="00873DD1">
        <w:rPr>
          <w:rStyle w:val="SzvegtrzsDlt9"/>
          <w:i w:val="0"/>
          <w:iCs/>
          <w:kern w:val="2"/>
          <w:sz w:val="24"/>
          <w:szCs w:val="24"/>
        </w:rPr>
        <w:t>miocén-kori periódusban képződött rétegcsoportok,</w:t>
      </w:r>
      <w:r w:rsidRPr="00873DD1">
        <w:rPr>
          <w:kern w:val="2"/>
          <w:szCs w:val="24"/>
        </w:rPr>
        <w:t xml:space="preserve"> amelyek törmelékes, üledékes és </w:t>
      </w:r>
      <w:proofErr w:type="spellStart"/>
      <w:r w:rsidRPr="00873DD1">
        <w:rPr>
          <w:kern w:val="2"/>
          <w:szCs w:val="24"/>
        </w:rPr>
        <w:t>piroklasztikus</w:t>
      </w:r>
      <w:proofErr w:type="spellEnd"/>
      <w:r w:rsidRPr="00873DD1">
        <w:rPr>
          <w:kern w:val="2"/>
          <w:szCs w:val="24"/>
        </w:rPr>
        <w:t xml:space="preserve"> kőzetekből állnak. A vizsgált területen ezek a képződmények hiányoznak.</w:t>
      </w:r>
    </w:p>
    <w:p w:rsidR="00703794" w:rsidRPr="00087BE8" w:rsidRDefault="00703794" w:rsidP="00703794">
      <w:pPr>
        <w:rPr>
          <w:kern w:val="2"/>
          <w:szCs w:val="24"/>
        </w:rPr>
      </w:pPr>
      <w:r>
        <w:rPr>
          <w:kern w:val="2"/>
          <w:szCs w:val="24"/>
        </w:rPr>
        <w:br w:type="page"/>
      </w:r>
    </w:p>
    <w:p w:rsidR="00703794" w:rsidRPr="00873DD1" w:rsidRDefault="00703794" w:rsidP="00873DD1">
      <w:pPr>
        <w:pStyle w:val="Listaszerbekezds"/>
        <w:numPr>
          <w:ilvl w:val="0"/>
          <w:numId w:val="4"/>
        </w:numPr>
        <w:rPr>
          <w:kern w:val="2"/>
          <w:szCs w:val="24"/>
        </w:rPr>
      </w:pPr>
      <w:r w:rsidRPr="00873DD1">
        <w:rPr>
          <w:kern w:val="2"/>
          <w:szCs w:val="24"/>
        </w:rPr>
        <w:lastRenderedPageBreak/>
        <w:t>A</w:t>
      </w:r>
      <w:r w:rsidRPr="00873DD1">
        <w:rPr>
          <w:rStyle w:val="SzvegtrzsDlt9"/>
          <w:kern w:val="2"/>
          <w:sz w:val="24"/>
          <w:szCs w:val="24"/>
        </w:rPr>
        <w:t xml:space="preserve"> </w:t>
      </w:r>
      <w:r w:rsidRPr="00873DD1">
        <w:rPr>
          <w:rStyle w:val="SzvegtrzsDlt9"/>
          <w:i w:val="0"/>
          <w:iCs/>
          <w:kern w:val="2"/>
          <w:sz w:val="24"/>
          <w:szCs w:val="24"/>
        </w:rPr>
        <w:t xml:space="preserve">pliocén és </w:t>
      </w:r>
      <w:proofErr w:type="spellStart"/>
      <w:r w:rsidRPr="00873DD1">
        <w:rPr>
          <w:rStyle w:val="SzvegtrzsDlt9"/>
          <w:i w:val="0"/>
          <w:iCs/>
          <w:kern w:val="2"/>
          <w:sz w:val="24"/>
          <w:szCs w:val="24"/>
        </w:rPr>
        <w:t>kvarter</w:t>
      </w:r>
      <w:proofErr w:type="spellEnd"/>
      <w:r w:rsidRPr="00873DD1">
        <w:rPr>
          <w:rStyle w:val="SzvegtrzsDlt9"/>
          <w:i w:val="0"/>
          <w:iCs/>
          <w:kern w:val="2"/>
          <w:sz w:val="24"/>
          <w:szCs w:val="24"/>
        </w:rPr>
        <w:t xml:space="preserve"> korok kőzetképződési periódusában</w:t>
      </w:r>
      <w:r w:rsidRPr="00873DD1">
        <w:rPr>
          <w:kern w:val="2"/>
          <w:szCs w:val="24"/>
        </w:rPr>
        <w:t xml:space="preserve"> kizárólag törmelékes üledékes kőzetekből felépített </w:t>
      </w:r>
      <w:proofErr w:type="spellStart"/>
      <w:r w:rsidRPr="00873DD1">
        <w:rPr>
          <w:kern w:val="2"/>
          <w:szCs w:val="24"/>
        </w:rPr>
        <w:t>rétegösszletek</w:t>
      </w:r>
      <w:proofErr w:type="spellEnd"/>
      <w:r w:rsidRPr="00873DD1">
        <w:rPr>
          <w:kern w:val="2"/>
          <w:szCs w:val="24"/>
        </w:rPr>
        <w:t xml:space="preserve"> tartoznak.</w:t>
      </w:r>
    </w:p>
    <w:p w:rsidR="00703794" w:rsidRPr="00087BE8" w:rsidRDefault="00703794" w:rsidP="00703794">
      <w:pPr>
        <w:rPr>
          <w:iCs/>
          <w:kern w:val="2"/>
          <w:szCs w:val="24"/>
        </w:rPr>
      </w:pPr>
    </w:p>
    <w:p w:rsidR="00703794" w:rsidRPr="00087BE8" w:rsidRDefault="00703794" w:rsidP="00703794">
      <w:pPr>
        <w:rPr>
          <w:iCs/>
          <w:kern w:val="2"/>
          <w:szCs w:val="24"/>
        </w:rPr>
      </w:pPr>
      <w:r w:rsidRPr="00087BE8">
        <w:rPr>
          <w:rStyle w:val="Szvegtrzs7Nemdlt9"/>
          <w:iCs/>
          <w:kern w:val="2"/>
          <w:sz w:val="24"/>
          <w:szCs w:val="24"/>
        </w:rPr>
        <w:t>A</w:t>
      </w:r>
      <w:r w:rsidRPr="00087BE8">
        <w:rPr>
          <w:iCs/>
          <w:kern w:val="2"/>
          <w:szCs w:val="24"/>
        </w:rPr>
        <w:t xml:space="preserve"> pliocén kori (</w:t>
      </w:r>
      <w:proofErr w:type="spellStart"/>
      <w:r w:rsidRPr="00087BE8">
        <w:rPr>
          <w:iCs/>
          <w:kern w:val="2"/>
          <w:szCs w:val="24"/>
        </w:rPr>
        <w:t>pannoniai</w:t>
      </w:r>
      <w:proofErr w:type="spellEnd"/>
      <w:r w:rsidRPr="00087BE8">
        <w:rPr>
          <w:iCs/>
          <w:kern w:val="2"/>
          <w:szCs w:val="24"/>
        </w:rPr>
        <w:t>) kőzetképződés</w:t>
      </w:r>
      <w:r w:rsidRPr="00087BE8">
        <w:rPr>
          <w:rStyle w:val="Szvegtrzs7Nemdlt9"/>
          <w:iCs/>
          <w:kern w:val="2"/>
          <w:sz w:val="24"/>
          <w:szCs w:val="24"/>
        </w:rPr>
        <w:t xml:space="preserve"> az alacsony, lepusztult, kevéssé tagolt felszínt elborító tengerelöntés vezeti be. A medencébe sodródó üledékanyag felhalmozódásával lépést tartó</w:t>
      </w:r>
      <w:r w:rsidRPr="00087BE8">
        <w:rPr>
          <w:iCs/>
          <w:kern w:val="2"/>
          <w:szCs w:val="24"/>
        </w:rPr>
        <w:t xml:space="preserve"> medencesüllyedés eredményeként vastag </w:t>
      </w:r>
      <w:proofErr w:type="spellStart"/>
      <w:r w:rsidRPr="00087BE8">
        <w:rPr>
          <w:iCs/>
          <w:kern w:val="2"/>
          <w:szCs w:val="24"/>
        </w:rPr>
        <w:t>rétegösszletek</w:t>
      </w:r>
      <w:proofErr w:type="spellEnd"/>
      <w:r w:rsidRPr="00087BE8">
        <w:rPr>
          <w:iCs/>
          <w:kern w:val="2"/>
          <w:szCs w:val="24"/>
        </w:rPr>
        <w:t xml:space="preserve"> alakulnak ki és igen változatos </w:t>
      </w:r>
      <w:proofErr w:type="spellStart"/>
      <w:r w:rsidRPr="00087BE8">
        <w:rPr>
          <w:iCs/>
          <w:kern w:val="2"/>
          <w:szCs w:val="24"/>
        </w:rPr>
        <w:t>litofáciesek</w:t>
      </w:r>
      <w:proofErr w:type="spellEnd"/>
      <w:r w:rsidRPr="00087BE8">
        <w:rPr>
          <w:iCs/>
          <w:kern w:val="2"/>
          <w:szCs w:val="24"/>
        </w:rPr>
        <w:t xml:space="preserve"> képződtek. A pannóniai képződmények vastagsága a vizsgált területen meghaladja a 100 métert. A </w:t>
      </w:r>
      <w:proofErr w:type="spellStart"/>
      <w:r w:rsidRPr="00087BE8">
        <w:rPr>
          <w:iCs/>
          <w:kern w:val="2"/>
          <w:szCs w:val="24"/>
        </w:rPr>
        <w:t>pannoniai</w:t>
      </w:r>
      <w:proofErr w:type="spellEnd"/>
      <w:r w:rsidRPr="00087BE8">
        <w:rPr>
          <w:iCs/>
          <w:kern w:val="2"/>
          <w:szCs w:val="24"/>
        </w:rPr>
        <w:t xml:space="preserve"> képződmények képezik a Sajó teraszképződmények közvetlen feküjét, települési mélységük a vizsgált területen a nagyobb mélységű gépi fúrások alapján 7,0-10,0 méter.</w:t>
      </w:r>
    </w:p>
    <w:p w:rsidR="00703794" w:rsidRPr="00087BE8" w:rsidRDefault="00703794" w:rsidP="00703794">
      <w:pPr>
        <w:rPr>
          <w:i/>
          <w:kern w:val="2"/>
          <w:szCs w:val="24"/>
        </w:rPr>
      </w:pPr>
    </w:p>
    <w:p w:rsidR="00703794" w:rsidRPr="00087BE8" w:rsidRDefault="00703794" w:rsidP="00703794">
      <w:pPr>
        <w:rPr>
          <w:kern w:val="2"/>
          <w:szCs w:val="24"/>
        </w:rPr>
      </w:pPr>
      <w:r w:rsidRPr="00087BE8">
        <w:rPr>
          <w:rStyle w:val="SzvegtrzsDlt9"/>
          <w:i w:val="0"/>
          <w:iCs/>
          <w:kern w:val="2"/>
          <w:sz w:val="24"/>
          <w:szCs w:val="24"/>
        </w:rPr>
        <w:t>A</w:t>
      </w:r>
      <w:r w:rsidRPr="00087BE8">
        <w:rPr>
          <w:rStyle w:val="SzvegtrzsDlt9"/>
          <w:kern w:val="2"/>
          <w:sz w:val="24"/>
          <w:szCs w:val="24"/>
        </w:rPr>
        <w:t xml:space="preserve"> </w:t>
      </w:r>
      <w:r w:rsidRPr="00087BE8">
        <w:rPr>
          <w:rStyle w:val="SzvegtrzsDlt9"/>
          <w:i w:val="0"/>
          <w:iCs/>
          <w:kern w:val="2"/>
          <w:sz w:val="24"/>
          <w:szCs w:val="24"/>
        </w:rPr>
        <w:t xml:space="preserve">kőzetképződés </w:t>
      </w:r>
      <w:proofErr w:type="spellStart"/>
      <w:r w:rsidRPr="00087BE8">
        <w:rPr>
          <w:rStyle w:val="SzvegtrzsDlt9"/>
          <w:i w:val="0"/>
          <w:iCs/>
          <w:kern w:val="2"/>
          <w:sz w:val="24"/>
          <w:szCs w:val="24"/>
        </w:rPr>
        <w:t>kvarter</w:t>
      </w:r>
      <w:proofErr w:type="spellEnd"/>
      <w:r w:rsidRPr="00087BE8">
        <w:rPr>
          <w:rStyle w:val="SzvegtrzsDlt9"/>
          <w:i w:val="0"/>
          <w:iCs/>
          <w:kern w:val="2"/>
          <w:sz w:val="24"/>
          <w:szCs w:val="24"/>
        </w:rPr>
        <w:t xml:space="preserve"> fázisában</w:t>
      </w:r>
      <w:r w:rsidRPr="00087BE8">
        <w:rPr>
          <w:kern w:val="2"/>
          <w:szCs w:val="24"/>
        </w:rPr>
        <w:t xml:space="preserve"> a glaciális és </w:t>
      </w:r>
      <w:proofErr w:type="spellStart"/>
      <w:r w:rsidRPr="00087BE8">
        <w:rPr>
          <w:kern w:val="2"/>
          <w:szCs w:val="24"/>
        </w:rPr>
        <w:t>periglaciális</w:t>
      </w:r>
      <w:proofErr w:type="spellEnd"/>
      <w:r w:rsidRPr="00087BE8">
        <w:rPr>
          <w:kern w:val="2"/>
          <w:szCs w:val="24"/>
        </w:rPr>
        <w:t xml:space="preserve"> éghajlati periódusokra az areális erózió dominanciája és üledékanyagai a jellemzők, míg</w:t>
      </w:r>
      <w:r w:rsidRPr="00087BE8">
        <w:rPr>
          <w:rStyle w:val="SzvegtrzsDlt9"/>
          <w:kern w:val="2"/>
          <w:sz w:val="24"/>
          <w:szCs w:val="24"/>
        </w:rPr>
        <w:t xml:space="preserve"> </w:t>
      </w:r>
      <w:r w:rsidRPr="00087BE8">
        <w:rPr>
          <w:rStyle w:val="SzvegtrzsDlt9"/>
          <w:i w:val="0"/>
          <w:iCs/>
          <w:kern w:val="2"/>
          <w:sz w:val="24"/>
          <w:szCs w:val="24"/>
        </w:rPr>
        <w:t>az</w:t>
      </w:r>
      <w:r w:rsidRPr="00087BE8">
        <w:rPr>
          <w:rStyle w:val="SzvegtrzsDlt9"/>
          <w:kern w:val="2"/>
          <w:sz w:val="24"/>
          <w:szCs w:val="24"/>
        </w:rPr>
        <w:t xml:space="preserve"> </w:t>
      </w:r>
      <w:proofErr w:type="spellStart"/>
      <w:r w:rsidRPr="00087BE8">
        <w:rPr>
          <w:rStyle w:val="SzvegtrzsDlt9"/>
          <w:i w:val="0"/>
          <w:iCs/>
          <w:kern w:val="2"/>
          <w:sz w:val="24"/>
          <w:szCs w:val="24"/>
        </w:rPr>
        <w:t>interglaciális</w:t>
      </w:r>
      <w:proofErr w:type="spellEnd"/>
      <w:r w:rsidRPr="00087BE8">
        <w:rPr>
          <w:rStyle w:val="SzvegtrzsDlt9"/>
          <w:i w:val="0"/>
          <w:iCs/>
          <w:kern w:val="2"/>
          <w:sz w:val="24"/>
          <w:szCs w:val="24"/>
        </w:rPr>
        <w:t xml:space="preserve"> szakaszokban</w:t>
      </w:r>
      <w:r>
        <w:rPr>
          <w:rStyle w:val="SzvegtrzsDlt9"/>
          <w:i w:val="0"/>
          <w:iCs/>
          <w:kern w:val="2"/>
          <w:sz w:val="24"/>
          <w:szCs w:val="24"/>
        </w:rPr>
        <w:t xml:space="preserve"> </w:t>
      </w:r>
      <w:r w:rsidRPr="00087BE8">
        <w:rPr>
          <w:kern w:val="2"/>
          <w:szCs w:val="24"/>
        </w:rPr>
        <w:t>jelentősebb a lineáris erózió, a jellegzetes folyóvízi - ártéri üledékanyagok felhalmozódásával, amikor a terület legjellegzetesebb képződménye, a Sajó teraszkavics képződött. A teraszkavicsot kötött anyagú talajok borítják, s jelentős területen megtalálhatók az egykori holtmedrekben megjelenő szerves agyag-iszap képződmények.</w:t>
      </w:r>
    </w:p>
    <w:p w:rsidR="00703794" w:rsidRPr="00087BE8" w:rsidRDefault="00703794" w:rsidP="00703794">
      <w:pPr>
        <w:rPr>
          <w:kern w:val="2"/>
          <w:szCs w:val="24"/>
        </w:rPr>
      </w:pPr>
    </w:p>
    <w:p w:rsidR="00703794" w:rsidRPr="00087BE8" w:rsidRDefault="00703794" w:rsidP="00703794">
      <w:pPr>
        <w:rPr>
          <w:kern w:val="2"/>
          <w:szCs w:val="24"/>
        </w:rPr>
      </w:pPr>
      <w:r w:rsidRPr="00087BE8">
        <w:rPr>
          <w:rStyle w:val="SzvegtrzsDlt8"/>
          <w:i w:val="0"/>
          <w:iCs/>
          <w:kern w:val="2"/>
          <w:szCs w:val="24"/>
          <w:u w:val="single"/>
        </w:rPr>
        <w:t xml:space="preserve">A Sajó-teraszképződmények kötött anyagú </w:t>
      </w:r>
      <w:proofErr w:type="spellStart"/>
      <w:r w:rsidRPr="00087BE8">
        <w:rPr>
          <w:rStyle w:val="SzvegtrzsDlt8"/>
          <w:i w:val="0"/>
          <w:iCs/>
          <w:kern w:val="2"/>
          <w:szCs w:val="24"/>
          <w:u w:val="single"/>
        </w:rPr>
        <w:t>fedőösszletének</w:t>
      </w:r>
      <w:proofErr w:type="spellEnd"/>
      <w:r w:rsidRPr="00087BE8">
        <w:rPr>
          <w:rStyle w:val="SzvegtrzsDlt8"/>
          <w:kern w:val="2"/>
          <w:szCs w:val="24"/>
        </w:rPr>
        <w:t xml:space="preserve"> </w:t>
      </w:r>
      <w:r w:rsidRPr="00087BE8">
        <w:rPr>
          <w:kern w:val="2"/>
          <w:szCs w:val="24"/>
        </w:rPr>
        <w:t>vastagsága átlagosan 2,5-3,5 méter,</w:t>
      </w:r>
      <w:r w:rsidRPr="00087BE8">
        <w:rPr>
          <w:rStyle w:val="Szvegtrzs7Nemdlt8"/>
          <w:kern w:val="2"/>
          <w:szCs w:val="24"/>
        </w:rPr>
        <w:t xml:space="preserve"> csupán azokon a helyeken vékonyodik el, ahol a térszín magasabb, itt a </w:t>
      </w:r>
      <w:proofErr w:type="spellStart"/>
      <w:r w:rsidRPr="00087BE8">
        <w:rPr>
          <w:rStyle w:val="Szvegtrzs7Nemdlt8"/>
          <w:kern w:val="2"/>
          <w:szCs w:val="24"/>
        </w:rPr>
        <w:t>fedőösszlet</w:t>
      </w:r>
      <w:proofErr w:type="spellEnd"/>
      <w:r w:rsidRPr="00087BE8">
        <w:rPr>
          <w:rStyle w:val="Szvegtrzs7Nemdlt8"/>
          <w:kern w:val="2"/>
          <w:szCs w:val="24"/>
        </w:rPr>
        <w:t xml:space="preserve"> vastagsága kisebb, mint 1,5 méter. A Sajó völgyben a fedőképződmények általában közepes-kövér agyagok, azonban a vizsgált terület felépítése ettől lényegesen eltér. Mint a morfológiai viszonyok és a földtani felépítés bemutatásánál láttuk, a területen a </w:t>
      </w:r>
      <w:proofErr w:type="spellStart"/>
      <w:r w:rsidRPr="00087BE8">
        <w:rPr>
          <w:rStyle w:val="Szvegtrzs7Nemdlt8"/>
          <w:kern w:val="2"/>
          <w:szCs w:val="24"/>
        </w:rPr>
        <w:t>felszínközeli</w:t>
      </w:r>
      <w:proofErr w:type="spellEnd"/>
      <w:r w:rsidRPr="00087BE8">
        <w:rPr>
          <w:rStyle w:val="Szvegtrzs7Nemdlt8"/>
          <w:kern w:val="2"/>
          <w:szCs w:val="24"/>
        </w:rPr>
        <w:t xml:space="preserve"> talajok kifejlődésénél meghatározó volt, hogy az</w:t>
      </w:r>
      <w:r w:rsidRPr="00087BE8">
        <w:rPr>
          <w:kern w:val="2"/>
          <w:szCs w:val="24"/>
        </w:rPr>
        <w:t xml:space="preserve"> épülő Sajó-terasz a pleisztocén végén a Hejő folyását elgátolta, s így a Hejő a </w:t>
      </w:r>
      <w:proofErr w:type="spellStart"/>
      <w:r w:rsidRPr="00087BE8">
        <w:rPr>
          <w:kern w:val="2"/>
          <w:szCs w:val="24"/>
        </w:rPr>
        <w:t>kvarterrel</w:t>
      </w:r>
      <w:proofErr w:type="spellEnd"/>
      <w:r w:rsidRPr="00087BE8">
        <w:rPr>
          <w:kern w:val="2"/>
          <w:szCs w:val="24"/>
        </w:rPr>
        <w:t xml:space="preserve"> fedett dombok és a folyóterasz között formálta ki a finomabb szemű üledékekkel kitöltött, mocsaras, vizenyős teknőjét. Ez azt jelenti, hogy</w:t>
      </w:r>
      <w:r w:rsidRPr="00087BE8">
        <w:rPr>
          <w:rStyle w:val="Szvegtrzs7Flkvr3"/>
          <w:kern w:val="2"/>
        </w:rPr>
        <w:t xml:space="preserve"> </w:t>
      </w:r>
      <w:r w:rsidRPr="00087BE8">
        <w:rPr>
          <w:rStyle w:val="Szvegtrzs7Flkvr3"/>
          <w:b w:val="0"/>
          <w:bCs/>
          <w:i w:val="0"/>
          <w:iCs/>
          <w:kern w:val="2"/>
        </w:rPr>
        <w:t>a vizsgált területen a Hejő a teraszképződmények átvágásával, erodálásával kialakított mélyedésekben rakta le üledékét, amelynek a kifejlődése uralkodóan szerves agyag-iszap.</w:t>
      </w:r>
      <w:r w:rsidRPr="00087BE8">
        <w:rPr>
          <w:b/>
          <w:bCs/>
          <w:i/>
          <w:iCs/>
          <w:kern w:val="2"/>
          <w:szCs w:val="24"/>
        </w:rPr>
        <w:t xml:space="preserve"> </w:t>
      </w:r>
      <w:r w:rsidRPr="00087BE8">
        <w:rPr>
          <w:kern w:val="2"/>
          <w:szCs w:val="24"/>
        </w:rPr>
        <w:t>A terület K-i oldalán a jelenlegi relatíve magasabb térszín (1,0-1,5 méterrel magasabb térszint, ill. megközelítőleg a 110,5</w:t>
      </w:r>
      <w:r w:rsidRPr="00087BE8">
        <w:rPr>
          <w:kern w:val="2"/>
          <w:szCs w:val="24"/>
        </w:rPr>
        <w:softHyphen/>
        <w:t xml:space="preserve">111,0 </w:t>
      </w:r>
      <w:proofErr w:type="spellStart"/>
      <w:r w:rsidRPr="00087BE8">
        <w:rPr>
          <w:kern w:val="2"/>
          <w:szCs w:val="24"/>
        </w:rPr>
        <w:t>mBf-nél</w:t>
      </w:r>
      <w:proofErr w:type="spellEnd"/>
      <w:r w:rsidRPr="00087BE8">
        <w:rPr>
          <w:kern w:val="2"/>
          <w:szCs w:val="24"/>
        </w:rPr>
        <w:t xml:space="preserve"> magasabban fekvő területek) a Hejő által nem erodált egykori teraszképződmények helyére utal, s ezeken a területeken magasabb a teraszképződmények térbeli helyzete, és hiányzik a szerves </w:t>
      </w:r>
      <w:proofErr w:type="spellStart"/>
      <w:r w:rsidRPr="00087BE8">
        <w:rPr>
          <w:kern w:val="2"/>
          <w:szCs w:val="24"/>
        </w:rPr>
        <w:t>rétegösszlet</w:t>
      </w:r>
      <w:proofErr w:type="spellEnd"/>
      <w:r w:rsidRPr="00087BE8">
        <w:rPr>
          <w:kern w:val="2"/>
          <w:szCs w:val="24"/>
        </w:rPr>
        <w:t xml:space="preserve">. </w:t>
      </w:r>
    </w:p>
    <w:p w:rsidR="00703794" w:rsidRPr="00087BE8" w:rsidRDefault="00703794" w:rsidP="00703794">
      <w:pPr>
        <w:rPr>
          <w:iCs/>
          <w:kern w:val="2"/>
          <w:szCs w:val="24"/>
        </w:rPr>
      </w:pPr>
    </w:p>
    <w:p w:rsidR="00703794" w:rsidRPr="00087BE8" w:rsidRDefault="00703794" w:rsidP="00703794">
      <w:pPr>
        <w:rPr>
          <w:kern w:val="2"/>
          <w:szCs w:val="24"/>
        </w:rPr>
      </w:pPr>
      <w:r w:rsidRPr="00087BE8">
        <w:rPr>
          <w:rStyle w:val="Szvegtrzs7Nemdlt7"/>
          <w:iCs/>
          <w:kern w:val="2"/>
          <w:sz w:val="24"/>
          <w:szCs w:val="24"/>
        </w:rPr>
        <w:t>A Hejő bevágódása, erodáló tevékenysége egy hosszabb folyamat eredménye volt, s kezdetben hol a Hejő szerves üledékei, hol a Sajó folyó öntésanyagai rakódtak le a területen, ami azt jelenti, hogy a</w:t>
      </w:r>
      <w:r w:rsidRPr="00087BE8">
        <w:rPr>
          <w:iCs/>
          <w:kern w:val="2"/>
          <w:szCs w:val="24"/>
        </w:rPr>
        <w:t xml:space="preserve"> szerves réteg alatt a Sajó öntésanyagában a zöldesszürke, szürke sovány agyag-iszap rétegben vékony, pár centiméteres vastagságban megtalálhatók a Hejő folyó szerves közbetelepülései.</w:t>
      </w:r>
      <w:r w:rsidRPr="00087BE8">
        <w:rPr>
          <w:rStyle w:val="Szvegtrzs7Flkvr2"/>
          <w:iCs/>
          <w:kern w:val="2"/>
          <w:sz w:val="24"/>
          <w:szCs w:val="24"/>
        </w:rPr>
        <w:t xml:space="preserve"> </w:t>
      </w:r>
      <w:r w:rsidRPr="00087BE8">
        <w:rPr>
          <w:kern w:val="2"/>
          <w:szCs w:val="24"/>
        </w:rPr>
        <w:t>A szerves rétegek által nem érintett területeken a fedőképződmény kifejlődése általában sovány-közepes agyag.</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A fedőképződményekre általánosan jellemző, hogy gyengén konszolidáltak, a szerves rétegek teherbírása kicsi, és az alatta lévő </w:t>
      </w:r>
      <w:proofErr w:type="spellStart"/>
      <w:r w:rsidRPr="00087BE8">
        <w:rPr>
          <w:kern w:val="2"/>
          <w:szCs w:val="24"/>
        </w:rPr>
        <w:t>tőzegeres</w:t>
      </w:r>
      <w:proofErr w:type="spellEnd"/>
      <w:r w:rsidRPr="00087BE8">
        <w:rPr>
          <w:kern w:val="2"/>
          <w:szCs w:val="24"/>
        </w:rPr>
        <w:t xml:space="preserve"> agyag-iszap réteg is erősen összenyomódó, gyenge teherbírású.</w:t>
      </w:r>
    </w:p>
    <w:p w:rsidR="00703794" w:rsidRPr="00087BE8" w:rsidRDefault="00703794" w:rsidP="00703794">
      <w:pPr>
        <w:pStyle w:val="lfej"/>
        <w:tabs>
          <w:tab w:val="clear" w:pos="4536"/>
          <w:tab w:val="clear" w:pos="9072"/>
        </w:tabs>
        <w:rPr>
          <w:kern w:val="2"/>
          <w:szCs w:val="24"/>
        </w:rPr>
      </w:pPr>
    </w:p>
    <w:p w:rsidR="00703794" w:rsidRPr="00087BE8" w:rsidRDefault="00703794" w:rsidP="00703794">
      <w:pPr>
        <w:rPr>
          <w:rStyle w:val="SzvegtrzsDlt6"/>
          <w:i w:val="0"/>
          <w:iCs/>
          <w:kern w:val="2"/>
          <w:szCs w:val="24"/>
        </w:rPr>
      </w:pPr>
      <w:r w:rsidRPr="00087BE8">
        <w:rPr>
          <w:kern w:val="2"/>
          <w:szCs w:val="24"/>
          <w:u w:val="single"/>
        </w:rPr>
        <w:t>A teraszképződmények</w:t>
      </w:r>
      <w:r w:rsidRPr="00087BE8">
        <w:rPr>
          <w:kern w:val="2"/>
          <w:szCs w:val="24"/>
        </w:rPr>
        <w:t xml:space="preserve"> a terület nagy részén 2,5-3,5 méter mélységben jelennek meg, kivéve a már említett relatíve magasabb térszínű területeket, ahol a fedőréteg vastagsága mindössze 1,0-1,5 méter. A Sajó folyó teraszképződményeire a különböző szemcseméretű szemcsés üledékek a jellemzőek. Általánosan jellemző, hogy a </w:t>
      </w:r>
      <w:proofErr w:type="spellStart"/>
      <w:r w:rsidRPr="00087BE8">
        <w:rPr>
          <w:kern w:val="2"/>
          <w:szCs w:val="24"/>
        </w:rPr>
        <w:t>rétegösszlet</w:t>
      </w:r>
      <w:proofErr w:type="spellEnd"/>
      <w:r w:rsidRPr="00087BE8">
        <w:rPr>
          <w:kern w:val="2"/>
          <w:szCs w:val="24"/>
        </w:rPr>
        <w:t xml:space="preserve"> szemcsemérete a mélységgel egyre durvábbá válik. Legfelül egy 0,5-1,0 méter vastag</w:t>
      </w:r>
      <w:r w:rsidRPr="00087BE8">
        <w:rPr>
          <w:rStyle w:val="SzvegtrzsDlt7"/>
          <w:kern w:val="2"/>
          <w:szCs w:val="24"/>
        </w:rPr>
        <w:t xml:space="preserve"> </w:t>
      </w:r>
      <w:r w:rsidRPr="00087BE8">
        <w:rPr>
          <w:rStyle w:val="SzvegtrzsDlt7"/>
          <w:i w:val="0"/>
          <w:iCs/>
          <w:kern w:val="2"/>
          <w:szCs w:val="24"/>
        </w:rPr>
        <w:t>iszapos homokliszt,</w:t>
      </w:r>
      <w:r w:rsidRPr="00087BE8">
        <w:rPr>
          <w:rStyle w:val="SzvegtrzsDlt7"/>
          <w:kern w:val="2"/>
          <w:szCs w:val="24"/>
        </w:rPr>
        <w:t xml:space="preserve"> </w:t>
      </w:r>
      <w:r>
        <w:rPr>
          <w:rStyle w:val="SzvegtrzsDlt7"/>
          <w:kern w:val="2"/>
          <w:szCs w:val="24"/>
        </w:rPr>
        <w:br w:type="page"/>
      </w:r>
      <w:r w:rsidRPr="00087BE8">
        <w:rPr>
          <w:rStyle w:val="SzvegtrzsDlt7"/>
          <w:i w:val="0"/>
          <w:iCs/>
          <w:kern w:val="2"/>
          <w:szCs w:val="24"/>
        </w:rPr>
        <w:lastRenderedPageBreak/>
        <w:t xml:space="preserve">homokliszt réteg vezeti be az </w:t>
      </w:r>
      <w:proofErr w:type="spellStart"/>
      <w:r w:rsidRPr="00087BE8">
        <w:rPr>
          <w:rStyle w:val="SzvegtrzsDlt7"/>
          <w:i w:val="0"/>
          <w:iCs/>
          <w:kern w:val="2"/>
          <w:szCs w:val="24"/>
        </w:rPr>
        <w:t>összletet</w:t>
      </w:r>
      <w:proofErr w:type="spellEnd"/>
      <w:r w:rsidRPr="00087BE8">
        <w:rPr>
          <w:rStyle w:val="SzvegtrzsDlt7"/>
          <w:i w:val="0"/>
          <w:iCs/>
          <w:kern w:val="2"/>
          <w:szCs w:val="24"/>
        </w:rPr>
        <w:t>,</w:t>
      </w:r>
      <w:r w:rsidRPr="00087BE8">
        <w:rPr>
          <w:kern w:val="2"/>
          <w:szCs w:val="24"/>
        </w:rPr>
        <w:t xml:space="preserve"> majd egy 0,5-2,0 méter vastagságú</w:t>
      </w:r>
      <w:r w:rsidRPr="00087BE8">
        <w:rPr>
          <w:rStyle w:val="SzvegtrzsDlt7"/>
          <w:kern w:val="2"/>
          <w:szCs w:val="24"/>
        </w:rPr>
        <w:t xml:space="preserve"> </w:t>
      </w:r>
      <w:r w:rsidRPr="00087BE8">
        <w:rPr>
          <w:rStyle w:val="SzvegtrzsDlt7"/>
          <w:i w:val="0"/>
          <w:iCs/>
          <w:kern w:val="2"/>
          <w:szCs w:val="24"/>
        </w:rPr>
        <w:t>homok, kavicsos</w:t>
      </w:r>
      <w:r w:rsidRPr="00087BE8">
        <w:rPr>
          <w:rStyle w:val="SzvegtrzsDlt7"/>
          <w:kern w:val="2"/>
          <w:szCs w:val="24"/>
        </w:rPr>
        <w:t xml:space="preserve"> </w:t>
      </w:r>
      <w:r w:rsidRPr="00087BE8">
        <w:rPr>
          <w:rStyle w:val="SzvegtrzsDlt7"/>
          <w:i w:val="0"/>
          <w:iCs/>
          <w:kern w:val="2"/>
          <w:szCs w:val="24"/>
        </w:rPr>
        <w:t>homok réteg következik.</w:t>
      </w:r>
      <w:r w:rsidRPr="00087BE8">
        <w:rPr>
          <w:rStyle w:val="SzvegtrzsDlt7"/>
          <w:kern w:val="2"/>
          <w:szCs w:val="24"/>
        </w:rPr>
        <w:t xml:space="preserve"> </w:t>
      </w:r>
      <w:r w:rsidRPr="00087BE8">
        <w:rPr>
          <w:kern w:val="2"/>
          <w:szCs w:val="24"/>
        </w:rPr>
        <w:t xml:space="preserve">A </w:t>
      </w:r>
      <w:proofErr w:type="spellStart"/>
      <w:r w:rsidRPr="00087BE8">
        <w:rPr>
          <w:kern w:val="2"/>
          <w:szCs w:val="24"/>
        </w:rPr>
        <w:t>teraszösszlet</w:t>
      </w:r>
      <w:proofErr w:type="spellEnd"/>
      <w:r w:rsidRPr="00087BE8">
        <w:rPr>
          <w:rStyle w:val="SzvegtrzsDlt7"/>
          <w:kern w:val="2"/>
          <w:szCs w:val="24"/>
        </w:rPr>
        <w:t xml:space="preserve"> </w:t>
      </w:r>
      <w:r w:rsidRPr="00087BE8">
        <w:rPr>
          <w:rStyle w:val="SzvegtrzsDlt7"/>
          <w:i w:val="0"/>
          <w:iCs/>
          <w:kern w:val="2"/>
          <w:szCs w:val="24"/>
        </w:rPr>
        <w:t xml:space="preserve">domináns rétege a homokos </w:t>
      </w:r>
      <w:proofErr w:type="gramStart"/>
      <w:r w:rsidRPr="00087BE8">
        <w:rPr>
          <w:rStyle w:val="SzvegtrzsDlt7"/>
          <w:i w:val="0"/>
          <w:iCs/>
          <w:kern w:val="2"/>
          <w:szCs w:val="24"/>
        </w:rPr>
        <w:t>kavics réteg</w:t>
      </w:r>
      <w:proofErr w:type="gramEnd"/>
      <w:r w:rsidRPr="00087BE8">
        <w:rPr>
          <w:rStyle w:val="SzvegtrzsDlt7"/>
          <w:i w:val="0"/>
          <w:iCs/>
          <w:kern w:val="2"/>
          <w:szCs w:val="24"/>
        </w:rPr>
        <w:t>,</w:t>
      </w:r>
      <w:r w:rsidRPr="00087BE8">
        <w:rPr>
          <w:kern w:val="2"/>
          <w:szCs w:val="24"/>
        </w:rPr>
        <w:t xml:space="preserve"> amelynek a vastagsága a vizsgált területen </w:t>
      </w:r>
      <w:proofErr w:type="spellStart"/>
      <w:r w:rsidRPr="00087BE8">
        <w:rPr>
          <w:kern w:val="2"/>
          <w:szCs w:val="24"/>
        </w:rPr>
        <w:t>-tekintettel</w:t>
      </w:r>
      <w:proofErr w:type="spellEnd"/>
      <w:r w:rsidRPr="00087BE8">
        <w:rPr>
          <w:kern w:val="2"/>
          <w:szCs w:val="24"/>
        </w:rPr>
        <w:t xml:space="preserve"> a völgyperemi helyzetére- mindössze 3,0-5,0 méter, és a Sajó folyó felé a vastagsága fokozatosan nő. </w:t>
      </w:r>
      <w:r w:rsidRPr="00087BE8">
        <w:rPr>
          <w:rStyle w:val="SzvegtrzsDlt6"/>
          <w:i w:val="0"/>
          <w:iCs/>
          <w:kern w:val="2"/>
          <w:szCs w:val="24"/>
        </w:rPr>
        <w:t xml:space="preserve">Az </w:t>
      </w:r>
      <w:proofErr w:type="spellStart"/>
      <w:r w:rsidRPr="00087BE8">
        <w:rPr>
          <w:rStyle w:val="SzvegtrzsDlt6"/>
          <w:i w:val="0"/>
          <w:iCs/>
          <w:kern w:val="2"/>
          <w:szCs w:val="24"/>
        </w:rPr>
        <w:t>összlet</w:t>
      </w:r>
      <w:proofErr w:type="spellEnd"/>
      <w:r w:rsidRPr="00087BE8">
        <w:rPr>
          <w:rStyle w:val="SzvegtrzsDlt6"/>
          <w:i w:val="0"/>
          <w:iCs/>
          <w:kern w:val="2"/>
          <w:szCs w:val="24"/>
        </w:rPr>
        <w:t xml:space="preserve"> vertikálisan nem homogén,</w:t>
      </w:r>
      <w:r w:rsidRPr="00087BE8">
        <w:rPr>
          <w:kern w:val="2"/>
          <w:szCs w:val="24"/>
        </w:rPr>
        <w:t xml:space="preserve"> az üledékképződés intenzitásától függően</w:t>
      </w:r>
      <w:r w:rsidRPr="00087BE8">
        <w:rPr>
          <w:rStyle w:val="SzvegtrzsDlt6"/>
          <w:kern w:val="2"/>
          <w:szCs w:val="24"/>
        </w:rPr>
        <w:t xml:space="preserve"> </w:t>
      </w:r>
      <w:r w:rsidRPr="00087BE8">
        <w:rPr>
          <w:rStyle w:val="SzvegtrzsDlt6"/>
          <w:i w:val="0"/>
          <w:iCs/>
          <w:kern w:val="2"/>
          <w:szCs w:val="24"/>
        </w:rPr>
        <w:t>többször kavicsos-homok lencse, vékony réteg, közbetelepülés található benne.</w:t>
      </w:r>
    </w:p>
    <w:p w:rsidR="00703794" w:rsidRPr="00087BE8" w:rsidRDefault="00703794" w:rsidP="00703794">
      <w:pPr>
        <w:rPr>
          <w:kern w:val="2"/>
          <w:szCs w:val="24"/>
        </w:rPr>
      </w:pPr>
    </w:p>
    <w:p w:rsidR="00703794" w:rsidRPr="00087BE8" w:rsidRDefault="00703794" w:rsidP="00703794">
      <w:pPr>
        <w:rPr>
          <w:kern w:val="2"/>
          <w:szCs w:val="24"/>
        </w:rPr>
      </w:pPr>
      <w:r w:rsidRPr="00087BE8">
        <w:rPr>
          <w:rStyle w:val="Szvegtrzs7Nemdlt6"/>
          <w:rFonts w:eastAsia="Arial Unicode MS"/>
          <w:iCs/>
          <w:kern w:val="2"/>
          <w:sz w:val="24"/>
        </w:rPr>
        <w:t>A</w:t>
      </w:r>
      <w:r w:rsidRPr="00087BE8">
        <w:rPr>
          <w:iCs/>
          <w:kern w:val="2"/>
          <w:szCs w:val="24"/>
        </w:rPr>
        <w:t xml:space="preserve"> </w:t>
      </w:r>
      <w:r w:rsidRPr="00087BE8">
        <w:rPr>
          <w:kern w:val="2"/>
          <w:szCs w:val="24"/>
        </w:rPr>
        <w:t>teraszképződmény szivárgási tényezője korábbi méréseink alapján a vizsgált területen jellemzően 5-40 m/nap.</w:t>
      </w:r>
    </w:p>
    <w:p w:rsidR="00703794" w:rsidRPr="00087BE8" w:rsidRDefault="00703794" w:rsidP="00703794">
      <w:pPr>
        <w:pStyle w:val="lfej"/>
        <w:tabs>
          <w:tab w:val="clear" w:pos="4536"/>
          <w:tab w:val="clear" w:pos="9072"/>
        </w:tabs>
        <w:rPr>
          <w:kern w:val="2"/>
          <w:szCs w:val="24"/>
        </w:rPr>
      </w:pPr>
    </w:p>
    <w:p w:rsidR="00703794" w:rsidRPr="00087BE8" w:rsidRDefault="00703794" w:rsidP="00703794">
      <w:pPr>
        <w:rPr>
          <w:kern w:val="2"/>
          <w:szCs w:val="24"/>
        </w:rPr>
      </w:pPr>
      <w:r w:rsidRPr="00087BE8">
        <w:rPr>
          <w:kern w:val="2"/>
          <w:szCs w:val="24"/>
          <w:u w:val="single"/>
        </w:rPr>
        <w:t>A</w:t>
      </w:r>
      <w:r w:rsidRPr="00087BE8">
        <w:rPr>
          <w:rStyle w:val="SzvegtrzsDlt5"/>
          <w:i w:val="0"/>
          <w:iCs/>
          <w:kern w:val="2"/>
          <w:sz w:val="24"/>
          <w:szCs w:val="24"/>
          <w:u w:val="single"/>
        </w:rPr>
        <w:t xml:space="preserve"> </w:t>
      </w:r>
      <w:proofErr w:type="spellStart"/>
      <w:r w:rsidRPr="00087BE8">
        <w:rPr>
          <w:rStyle w:val="SzvegtrzsDlt5"/>
          <w:i w:val="0"/>
          <w:iCs/>
          <w:kern w:val="2"/>
          <w:sz w:val="24"/>
          <w:szCs w:val="24"/>
          <w:u w:val="single"/>
        </w:rPr>
        <w:t>pannoniai</w:t>
      </w:r>
      <w:proofErr w:type="spellEnd"/>
      <w:r w:rsidRPr="00087BE8">
        <w:rPr>
          <w:rStyle w:val="SzvegtrzsDlt5"/>
          <w:i w:val="0"/>
          <w:iCs/>
          <w:kern w:val="2"/>
          <w:sz w:val="24"/>
          <w:szCs w:val="24"/>
          <w:u w:val="single"/>
        </w:rPr>
        <w:t xml:space="preserve"> rétegekre</w:t>
      </w:r>
      <w:r w:rsidRPr="00087BE8">
        <w:rPr>
          <w:rStyle w:val="SzvegtrzsDlt5"/>
          <w:i w:val="0"/>
          <w:iCs/>
          <w:kern w:val="2"/>
          <w:sz w:val="24"/>
          <w:szCs w:val="24"/>
        </w:rPr>
        <w:t xml:space="preserve"> mind horizontálisan, mind vertikálisan a nagymértékű változékonyság a jellemző</w:t>
      </w:r>
      <w:r w:rsidRPr="00087BE8">
        <w:rPr>
          <w:i/>
          <w:iCs/>
          <w:kern w:val="2"/>
          <w:szCs w:val="24"/>
        </w:rPr>
        <w:t xml:space="preserve">, </w:t>
      </w:r>
      <w:r w:rsidRPr="00087BE8">
        <w:rPr>
          <w:kern w:val="2"/>
          <w:szCs w:val="24"/>
        </w:rPr>
        <w:t xml:space="preserve">aminek az oka a sekélytengeri üledékképződés. A változékonyság miatt a </w:t>
      </w:r>
      <w:proofErr w:type="spellStart"/>
      <w:r w:rsidRPr="00087BE8">
        <w:rPr>
          <w:kern w:val="2"/>
          <w:szCs w:val="24"/>
        </w:rPr>
        <w:t>rétegösszletet</w:t>
      </w:r>
      <w:proofErr w:type="spellEnd"/>
      <w:r w:rsidRPr="00087BE8">
        <w:rPr>
          <w:kern w:val="2"/>
          <w:szCs w:val="24"/>
        </w:rPr>
        <w:t xml:space="preserve"> célszerű általánosan, nemcsak az új feltárások adataira támaszkodva, hanem az ismert összes adat birtokában jellemezni, ezért itt is felhasználtuk az építésföldtani atlasz feltárásainak az adatait is.</w:t>
      </w:r>
    </w:p>
    <w:p w:rsidR="00703794" w:rsidRPr="00087BE8" w:rsidRDefault="00703794" w:rsidP="00703794">
      <w:pPr>
        <w:rPr>
          <w:kern w:val="2"/>
          <w:szCs w:val="24"/>
        </w:rPr>
      </w:pPr>
    </w:p>
    <w:p w:rsidR="00703794" w:rsidRDefault="00703794" w:rsidP="00703794">
      <w:pPr>
        <w:rPr>
          <w:rStyle w:val="SzvegtrzsDlt5"/>
          <w:i w:val="0"/>
          <w:iCs/>
          <w:kern w:val="2"/>
          <w:sz w:val="24"/>
          <w:szCs w:val="24"/>
        </w:rPr>
      </w:pPr>
      <w:r w:rsidRPr="00087BE8">
        <w:rPr>
          <w:kern w:val="2"/>
          <w:szCs w:val="24"/>
        </w:rPr>
        <w:t>Az</w:t>
      </w:r>
      <w:r w:rsidRPr="00087BE8">
        <w:rPr>
          <w:rStyle w:val="SzvegtrzsDlt5"/>
          <w:kern w:val="2"/>
          <w:sz w:val="24"/>
          <w:szCs w:val="24"/>
        </w:rPr>
        <w:t xml:space="preserve"> </w:t>
      </w:r>
      <w:r w:rsidRPr="00087BE8">
        <w:rPr>
          <w:rStyle w:val="SzvegtrzsDlt5"/>
          <w:i w:val="0"/>
          <w:iCs/>
          <w:kern w:val="2"/>
          <w:sz w:val="24"/>
          <w:szCs w:val="24"/>
        </w:rPr>
        <w:t>agyagrétetek</w:t>
      </w:r>
      <w:r w:rsidRPr="00087BE8">
        <w:rPr>
          <w:kern w:val="2"/>
          <w:szCs w:val="24"/>
        </w:rPr>
        <w:t xml:space="preserve"> mintegy negyede (25,4%) sovány agyag, háromnegyed része kövér agyag, de a plasztikus index értéke csak mintegy 40% gyakorisággal haladja meg a 35%-os értéket. A fenti jellemzők változásában a mélységgel sem mutatható ki tendencia. A lineáris zsugorodás értékére többnyire a 9% alatti érték a jellemző. A hézagtényező átlagos értéke 0,7-0,8,</w:t>
      </w:r>
      <w:r w:rsidRPr="00087BE8">
        <w:rPr>
          <w:rStyle w:val="SzvegtrzsDlt5"/>
          <w:i w:val="0"/>
          <w:iCs/>
          <w:kern w:val="2"/>
          <w:sz w:val="24"/>
          <w:szCs w:val="24"/>
        </w:rPr>
        <w:t xml:space="preserve"> a réteg tömör, jól konszolidált, teherbírása kedvező.</w:t>
      </w:r>
    </w:p>
    <w:p w:rsidR="00703794" w:rsidRPr="00087BE8" w:rsidRDefault="00703794" w:rsidP="00703794">
      <w:pPr>
        <w:rPr>
          <w:kern w:val="2"/>
          <w:szCs w:val="24"/>
        </w:rPr>
      </w:pPr>
    </w:p>
    <w:p w:rsidR="00703794" w:rsidRDefault="00703794" w:rsidP="00703794">
      <w:pPr>
        <w:rPr>
          <w:kern w:val="2"/>
          <w:szCs w:val="24"/>
        </w:rPr>
      </w:pPr>
      <w:r w:rsidRPr="00087BE8">
        <w:rPr>
          <w:kern w:val="2"/>
          <w:szCs w:val="24"/>
        </w:rPr>
        <w:t>Az agyagrétegek között rendszertelenül váltakozva megjelennek a</w:t>
      </w:r>
      <w:r w:rsidRPr="00087BE8">
        <w:rPr>
          <w:rStyle w:val="SzvegtrzsDlt5"/>
          <w:kern w:val="2"/>
          <w:sz w:val="24"/>
          <w:szCs w:val="24"/>
        </w:rPr>
        <w:t xml:space="preserve"> </w:t>
      </w:r>
      <w:r w:rsidRPr="00087BE8">
        <w:rPr>
          <w:rStyle w:val="SzvegtrzsDlt5"/>
          <w:i w:val="0"/>
          <w:iCs/>
          <w:kern w:val="2"/>
          <w:sz w:val="24"/>
          <w:szCs w:val="24"/>
        </w:rPr>
        <w:t>finom homok, homokliszt,</w:t>
      </w:r>
      <w:r w:rsidRPr="00087BE8">
        <w:rPr>
          <w:rStyle w:val="SzvegtrzsDlt5"/>
          <w:kern w:val="2"/>
          <w:sz w:val="24"/>
          <w:szCs w:val="24"/>
        </w:rPr>
        <w:t xml:space="preserve"> </w:t>
      </w:r>
      <w:r w:rsidRPr="00087BE8">
        <w:rPr>
          <w:rStyle w:val="SzvegtrzsDlt5"/>
          <w:i w:val="0"/>
          <w:iCs/>
          <w:kern w:val="2"/>
          <w:sz w:val="24"/>
          <w:szCs w:val="24"/>
        </w:rPr>
        <w:t>iszapos homokliszt rétegek.</w:t>
      </w:r>
      <w:r w:rsidRPr="00087BE8">
        <w:rPr>
          <w:kern w:val="2"/>
          <w:szCs w:val="24"/>
        </w:rPr>
        <w:t xml:space="preserve"> A homokos, homoklisztes, iszapos kőzetek üledékanyaga szemnagyság szerint általában jól osztályozott, az egyenlőtlenségi modulus (U) értéke 4-10 közé esik. A 0,05 mm átmérőnél kisebb méretű üledékanyag ásványi összetétele kevés változatosságot mutat. Domináns kőzetalkotó komponens az </w:t>
      </w:r>
      <w:proofErr w:type="spellStart"/>
      <w:r w:rsidRPr="00087BE8">
        <w:rPr>
          <w:kern w:val="2"/>
          <w:szCs w:val="24"/>
        </w:rPr>
        <w:t>illit</w:t>
      </w:r>
      <w:proofErr w:type="spellEnd"/>
      <w:r w:rsidRPr="00087BE8">
        <w:rPr>
          <w:kern w:val="2"/>
          <w:szCs w:val="24"/>
        </w:rPr>
        <w:t xml:space="preserve"> és </w:t>
      </w:r>
      <w:proofErr w:type="spellStart"/>
      <w:r w:rsidRPr="00087BE8">
        <w:rPr>
          <w:kern w:val="2"/>
          <w:szCs w:val="24"/>
        </w:rPr>
        <w:t>kvarc-klasztopelit</w:t>
      </w:r>
      <w:proofErr w:type="spellEnd"/>
      <w:r w:rsidRPr="00087BE8">
        <w:rPr>
          <w:kern w:val="2"/>
          <w:szCs w:val="24"/>
        </w:rPr>
        <w:t xml:space="preserve">. Az </w:t>
      </w:r>
      <w:proofErr w:type="spellStart"/>
      <w:r w:rsidRPr="00087BE8">
        <w:rPr>
          <w:kern w:val="2"/>
          <w:szCs w:val="24"/>
        </w:rPr>
        <w:t>illit</w:t>
      </w:r>
      <w:proofErr w:type="spellEnd"/>
      <w:r w:rsidRPr="00087BE8">
        <w:rPr>
          <w:kern w:val="2"/>
          <w:szCs w:val="24"/>
        </w:rPr>
        <w:t xml:space="preserve"> mellett (ritkán helyette) a </w:t>
      </w:r>
      <w:proofErr w:type="spellStart"/>
      <w:r w:rsidRPr="00087BE8">
        <w:rPr>
          <w:kern w:val="2"/>
          <w:szCs w:val="24"/>
        </w:rPr>
        <w:t>Ca-Mg</w:t>
      </w:r>
      <w:proofErr w:type="spellEnd"/>
      <w:r w:rsidRPr="00087BE8">
        <w:rPr>
          <w:kern w:val="2"/>
          <w:szCs w:val="24"/>
        </w:rPr>
        <w:t xml:space="preserve"> </w:t>
      </w:r>
      <w:proofErr w:type="spellStart"/>
      <w:r w:rsidRPr="00087BE8">
        <w:rPr>
          <w:kern w:val="2"/>
          <w:szCs w:val="24"/>
        </w:rPr>
        <w:t>montmorillonit</w:t>
      </w:r>
      <w:proofErr w:type="spellEnd"/>
      <w:r w:rsidRPr="00087BE8">
        <w:rPr>
          <w:kern w:val="2"/>
          <w:szCs w:val="24"/>
        </w:rPr>
        <w:t xml:space="preserve"> változó mennyiségben vesz részt a kőzetek felépítésében. A kőzetanyag 1-10% mennyiségben tartalmaz karbonátot.</w:t>
      </w:r>
    </w:p>
    <w:p w:rsidR="006D3DF1" w:rsidRDefault="006D3DF1" w:rsidP="00703794">
      <w:pPr>
        <w:rPr>
          <w:kern w:val="2"/>
          <w:szCs w:val="24"/>
        </w:rPr>
      </w:pPr>
    </w:p>
    <w:p w:rsidR="006D3DF1" w:rsidRDefault="006D3DF1" w:rsidP="00703794">
      <w:pPr>
        <w:rPr>
          <w:kern w:val="2"/>
          <w:szCs w:val="24"/>
        </w:rPr>
      </w:pPr>
      <w:r>
        <w:rPr>
          <w:kern w:val="2"/>
          <w:szCs w:val="24"/>
        </w:rPr>
        <w:t>A fejlesztési munkálatokkal érintett területen talajmechanikai vizsgálatokat végeztünk, melynek eredményeit az alábbiakban mutatjuk be:</w:t>
      </w:r>
    </w:p>
    <w:p w:rsidR="006D3DF1" w:rsidRDefault="006D3DF1" w:rsidP="006D3DF1">
      <w:pPr>
        <w:pStyle w:val="Listaszerbekezds"/>
        <w:numPr>
          <w:ilvl w:val="0"/>
          <w:numId w:val="4"/>
        </w:numPr>
      </w:pPr>
      <w:r w:rsidRPr="006D3DF1">
        <w:t>A vizsgált területen 5 db, 6,0 m mélységű talajmechanikai feltáró fúrást végeztünk a terület</w:t>
      </w:r>
      <w:r>
        <w:t xml:space="preserve"> </w:t>
      </w:r>
      <w:proofErr w:type="spellStart"/>
      <w:r w:rsidRPr="006D3DF1">
        <w:t>geotechnikai</w:t>
      </w:r>
      <w:proofErr w:type="spellEnd"/>
      <w:r w:rsidRPr="006D3DF1">
        <w:t xml:space="preserve"> viszonyainak nagyléptékű megismerésére, területismertető </w:t>
      </w:r>
      <w:r>
        <w:t xml:space="preserve">talajvizsgálati jelentés </w:t>
      </w:r>
      <w:r w:rsidRPr="006D3DF1">
        <w:t>készítésére. A fúrásokból talajvízmintákat vettünk, mel</w:t>
      </w:r>
      <w:r>
        <w:t>yeket laboratóriumban bevizsgáltattunk</w:t>
      </w:r>
      <w:r w:rsidRPr="006D3DF1">
        <w:t>.</w:t>
      </w:r>
    </w:p>
    <w:p w:rsidR="00621362" w:rsidRDefault="00621362" w:rsidP="00621362">
      <w:pPr>
        <w:pStyle w:val="Listaszerbekezds"/>
      </w:pPr>
    </w:p>
    <w:p w:rsidR="008A5680" w:rsidRDefault="008A5680" w:rsidP="008A5680">
      <w:pPr>
        <w:pStyle w:val="Listaszerbekezds"/>
        <w:numPr>
          <w:ilvl w:val="0"/>
          <w:numId w:val="4"/>
        </w:numPr>
      </w:pPr>
      <w:r w:rsidRPr="008A5680">
        <w:t xml:space="preserve">Feltárásaink és egyéb ismeretek </w:t>
      </w:r>
      <w:proofErr w:type="gramStart"/>
      <w:r w:rsidRPr="008A5680">
        <w:t>alapján</w:t>
      </w:r>
      <w:proofErr w:type="gramEnd"/>
      <w:r w:rsidRPr="008A5680">
        <w:t xml:space="preserve"> a területen a felszínt a Hejő-patak jellemzően szerves</w:t>
      </w:r>
      <w:r>
        <w:t xml:space="preserve"> </w:t>
      </w:r>
      <w:r w:rsidRPr="008A5680">
        <w:t>agyagai, iszapjai, ill. Sajó öntésanyagai (agyagok, melyekben vékonyabb csíkokban</w:t>
      </w:r>
      <w:r>
        <w:t xml:space="preserve"> </w:t>
      </w:r>
      <w:r w:rsidRPr="008A5680">
        <w:t>megjelennek a Hejő szerves, tőzeges csíkjai) borítják 1,4-3,0 m vastagságban.</w:t>
      </w:r>
    </w:p>
    <w:p w:rsidR="00621362" w:rsidRPr="008A5680" w:rsidRDefault="00621362" w:rsidP="00621362">
      <w:pPr>
        <w:pStyle w:val="Listaszerbekezds"/>
      </w:pPr>
    </w:p>
    <w:p w:rsidR="00621362" w:rsidRDefault="008A5680" w:rsidP="008A5680">
      <w:pPr>
        <w:pStyle w:val="Listaszerbekezds"/>
        <w:numPr>
          <w:ilvl w:val="0"/>
          <w:numId w:val="4"/>
        </w:numPr>
      </w:pPr>
      <w:r w:rsidRPr="008A5680">
        <w:t>Ezek alatt települ ~5-6 m-es felszín alatti mélységig a Sajó szemcsés hordalékainak felső</w:t>
      </w:r>
      <w:r>
        <w:t xml:space="preserve"> </w:t>
      </w:r>
      <w:r w:rsidRPr="008A5680">
        <w:t>tagozata, mely finom homok, homok anyagú, majd ez alatt települnek a jó teherbíró kavicsos</w:t>
      </w:r>
      <w:r>
        <w:t xml:space="preserve"> </w:t>
      </w:r>
      <w:r w:rsidRPr="008A5680">
        <w:t>homokok, homokos kavicsok. E szemcsés rétegek tárolják, vezetik a talajvizeket, melyek</w:t>
      </w:r>
      <w:r>
        <w:t xml:space="preserve"> </w:t>
      </w:r>
      <w:r w:rsidRPr="008A5680">
        <w:t>áramlási irány</w:t>
      </w:r>
      <w:r>
        <w:t>a</w:t>
      </w:r>
      <w:r w:rsidRPr="008A5680">
        <w:t xml:space="preserve"> ~DK-i. A talajvíztartó rétegek vastagsága ~18-19 m-nyi. A feltárások tanúsága</w:t>
      </w:r>
      <w:r>
        <w:t xml:space="preserve"> </w:t>
      </w:r>
      <w:r w:rsidRPr="008A5680">
        <w:t xml:space="preserve">szerint a nyugalmi talajvízszintek a felszín alatti 0,4-1,1 m-es mélységben álltak be (107,65-109,63 </w:t>
      </w:r>
      <w:proofErr w:type="spellStart"/>
      <w:r w:rsidRPr="008A5680">
        <w:t>mBf</w:t>
      </w:r>
      <w:proofErr w:type="spellEnd"/>
      <w:r w:rsidRPr="008A5680">
        <w:t>). A maximális talajvízszint a terepszinten becsülhető.</w:t>
      </w:r>
    </w:p>
    <w:p w:rsidR="00621362" w:rsidRDefault="00621362">
      <w:pPr>
        <w:jc w:val="left"/>
        <w:rPr>
          <w:rFonts w:eastAsia="Lucida Sans Unicode"/>
          <w:lang w:eastAsia="ar-SA"/>
        </w:rPr>
      </w:pPr>
      <w:r>
        <w:br w:type="page"/>
      </w:r>
    </w:p>
    <w:p w:rsidR="008A5680" w:rsidRPr="008A5680" w:rsidRDefault="008A5680" w:rsidP="00621362"/>
    <w:p w:rsidR="006D3DF1" w:rsidRPr="00621362" w:rsidRDefault="008A5680" w:rsidP="008A5680">
      <w:pPr>
        <w:pStyle w:val="Listaszerbekezds"/>
        <w:numPr>
          <w:ilvl w:val="0"/>
          <w:numId w:val="4"/>
        </w:numPr>
        <w:rPr>
          <w:b/>
          <w:bCs/>
          <w:i/>
          <w:iCs/>
        </w:rPr>
      </w:pPr>
      <w:r w:rsidRPr="008A5680">
        <w:t>A laboratóriumi vizsgálatok tanúsága szerint a talajvizek betonra n</w:t>
      </w:r>
      <w:r w:rsidRPr="008A5680">
        <w:rPr>
          <w:b/>
          <w:bCs/>
          <w:i/>
          <w:iCs/>
        </w:rPr>
        <w:t>em agresszív, ill. enyhén</w:t>
      </w:r>
      <w:r>
        <w:rPr>
          <w:b/>
          <w:bCs/>
          <w:i/>
          <w:iCs/>
        </w:rPr>
        <w:t xml:space="preserve"> </w:t>
      </w:r>
      <w:r w:rsidRPr="008A5680">
        <w:rPr>
          <w:b/>
          <w:bCs/>
          <w:i/>
          <w:iCs/>
        </w:rPr>
        <w:t xml:space="preserve">agresszív (XA1) </w:t>
      </w:r>
      <w:r w:rsidRPr="008A5680">
        <w:t>kategóriába sorolhatók (pH: 6,96-7,15; szulfát: 121-325 mg/l; klorid: 39-183</w:t>
      </w:r>
      <w:r>
        <w:t xml:space="preserve"> </w:t>
      </w:r>
      <w:r w:rsidRPr="008A5680">
        <w:t>mg/l).</w:t>
      </w:r>
    </w:p>
    <w:p w:rsidR="00621362" w:rsidRPr="000A1CFB" w:rsidRDefault="00621362" w:rsidP="00621362">
      <w:pPr>
        <w:pStyle w:val="Listaszerbekezds"/>
        <w:rPr>
          <w:b/>
          <w:bCs/>
          <w:i/>
          <w:iCs/>
        </w:rPr>
      </w:pPr>
    </w:p>
    <w:p w:rsidR="000A1CFB" w:rsidRDefault="000A1CFB" w:rsidP="000A1CFB">
      <w:r w:rsidRPr="000A1CFB">
        <w:t xml:space="preserve">A következőkben bemutatjuk a területen települő, a talajvizsgálati jelentés szempontjából releváns </w:t>
      </w:r>
      <w:proofErr w:type="spellStart"/>
      <w:r w:rsidRPr="000A1CFB">
        <w:t>összleteket</w:t>
      </w:r>
      <w:proofErr w:type="spellEnd"/>
      <w:r w:rsidRPr="000A1CFB">
        <w:t>.</w:t>
      </w:r>
    </w:p>
    <w:p w:rsidR="000A1CFB" w:rsidRDefault="000A1CFB" w:rsidP="000A1CFB"/>
    <w:p w:rsidR="000A1CFB" w:rsidRPr="000A1CFB" w:rsidRDefault="000A1CFB" w:rsidP="000A1CFB">
      <w:pPr>
        <w:rPr>
          <w:i/>
        </w:rPr>
      </w:pPr>
      <w:r w:rsidRPr="000A1CFB">
        <w:rPr>
          <w:i/>
        </w:rPr>
        <w:t xml:space="preserve">Kötött anyagú </w:t>
      </w:r>
      <w:proofErr w:type="spellStart"/>
      <w:r w:rsidRPr="000A1CFB">
        <w:rPr>
          <w:i/>
        </w:rPr>
        <w:t>fedőösszlet</w:t>
      </w:r>
      <w:proofErr w:type="spellEnd"/>
    </w:p>
    <w:p w:rsidR="000A1CFB" w:rsidRDefault="000A1CFB" w:rsidP="000A1CFB"/>
    <w:p w:rsidR="000A1CFB" w:rsidRPr="000A1CFB" w:rsidRDefault="000A1CFB" w:rsidP="000A1CFB">
      <w:r w:rsidRPr="000A1CFB">
        <w:t>Amint fentebb jeleztük, a területen a Sajó</w:t>
      </w:r>
      <w:r>
        <w:t xml:space="preserve"> </w:t>
      </w:r>
      <w:r w:rsidRPr="000A1CFB">
        <w:t>teraszképződményeit 1,4-3,0 m vastagságban fedik be a Hejő által lerakott jellemző</w:t>
      </w:r>
      <w:r>
        <w:t xml:space="preserve">en szerves </w:t>
      </w:r>
      <w:r w:rsidRPr="000A1CFB">
        <w:t xml:space="preserve">agyagok, iszapok. A területen korábban a Sajó öntésanyagai és a Hejő </w:t>
      </w:r>
      <w:r>
        <w:t xml:space="preserve">szerves üledékei </w:t>
      </w:r>
      <w:r w:rsidRPr="000A1CFB">
        <w:t>rakódtak le váltakozva, így alakítva ki a felt</w:t>
      </w:r>
      <w:r>
        <w:t xml:space="preserve">árásokban is megismert, szerves </w:t>
      </w:r>
      <w:r w:rsidRPr="000A1CFB">
        <w:t xml:space="preserve">közbetelepülésekkel tarkított agyagokat. A későbbiekben pedig már jellemzően a Hejő </w:t>
      </w:r>
      <w:r>
        <w:t xml:space="preserve">szerves </w:t>
      </w:r>
      <w:r w:rsidRPr="000A1CFB">
        <w:t xml:space="preserve">üledékei borították be a felszínt, ill. töltötték ki a </w:t>
      </w:r>
      <w:r>
        <w:t xml:space="preserve">mélyedéseket. Ezek az agyag- és </w:t>
      </w:r>
      <w:r w:rsidRPr="000A1CFB">
        <w:t>iszapféleségek gyengén konszolidáltak, kifejezetten rossz teherviselők, erősen összenyomódók.</w:t>
      </w:r>
    </w:p>
    <w:p w:rsidR="000A1CFB" w:rsidRDefault="000A1CFB" w:rsidP="000A1CFB"/>
    <w:p w:rsidR="000A1CFB" w:rsidRPr="000A1CFB" w:rsidRDefault="000A1CFB" w:rsidP="000A1CFB">
      <w:pPr>
        <w:rPr>
          <w:i/>
        </w:rPr>
      </w:pPr>
      <w:r w:rsidRPr="000A1CFB">
        <w:rPr>
          <w:i/>
        </w:rPr>
        <w:t>Sajó teraszképződményei</w:t>
      </w:r>
    </w:p>
    <w:p w:rsidR="000A1CFB" w:rsidRDefault="000A1CFB" w:rsidP="000A1CFB"/>
    <w:p w:rsidR="000A1CFB" w:rsidRPr="000A1CFB" w:rsidRDefault="000A1CFB" w:rsidP="000A1CFB">
      <w:r w:rsidRPr="000A1CFB">
        <w:t>Amint jeleztük, e képződmények a területen a felszín alatti 1,4-3,0 m mélységben jelennek</w:t>
      </w:r>
      <w:r>
        <w:t xml:space="preserve"> </w:t>
      </w:r>
      <w:r w:rsidRPr="000A1CFB">
        <w:t xml:space="preserve">meg, jellemzően két kifejlődésben: a felső finom homokok, ill. az alsóbb helyzetű </w:t>
      </w:r>
      <w:r>
        <w:t xml:space="preserve">kavicsos </w:t>
      </w:r>
      <w:r w:rsidRPr="000A1CFB">
        <w:t>homokok, homokos kavicsok. előbbiek a fedőképződmé</w:t>
      </w:r>
      <w:r>
        <w:t xml:space="preserve">nyek alatt, ~5-6 m-es mélységig </w:t>
      </w:r>
      <w:r w:rsidRPr="000A1CFB">
        <w:t>települnek, míg utóbbiak ~5-6 m-es mélység alatt.</w:t>
      </w:r>
    </w:p>
    <w:p w:rsidR="000A1CFB" w:rsidRDefault="000A1CFB" w:rsidP="000A1CFB">
      <w:pPr>
        <w:autoSpaceDE w:val="0"/>
        <w:autoSpaceDN w:val="0"/>
        <w:adjustRightInd w:val="0"/>
        <w:rPr>
          <w:rFonts w:ascii="Times-Roman" w:hAnsi="Times-Roman" w:cs="Times-Roman"/>
          <w:szCs w:val="24"/>
        </w:rPr>
      </w:pPr>
    </w:p>
    <w:p w:rsidR="007E7159" w:rsidRPr="007E7159" w:rsidRDefault="007E7159" w:rsidP="007E7159">
      <w:pPr>
        <w:rPr>
          <w:szCs w:val="24"/>
        </w:rPr>
      </w:pPr>
      <w:r w:rsidRPr="007E7159">
        <w:rPr>
          <w:szCs w:val="24"/>
        </w:rPr>
        <w:t>A terület talajmechanikai viszonyai (talajrétegződés, talajállapot)</w:t>
      </w:r>
      <w:r>
        <w:rPr>
          <w:szCs w:val="24"/>
        </w:rPr>
        <w:t>:</w:t>
      </w:r>
    </w:p>
    <w:p w:rsidR="007E7159" w:rsidRDefault="007E7159" w:rsidP="007E7159">
      <w:pPr>
        <w:rPr>
          <w:szCs w:val="24"/>
        </w:rPr>
      </w:pPr>
    </w:p>
    <w:p w:rsidR="007E7159" w:rsidRDefault="007E7159" w:rsidP="007E7159">
      <w:pPr>
        <w:rPr>
          <w:szCs w:val="24"/>
        </w:rPr>
      </w:pPr>
      <w:r w:rsidRPr="007E7159">
        <w:rPr>
          <w:b/>
          <w:bCs/>
          <w:szCs w:val="24"/>
        </w:rPr>
        <w:t xml:space="preserve">MIP1F </w:t>
      </w:r>
      <w:r>
        <w:rPr>
          <w:b/>
          <w:bCs/>
          <w:szCs w:val="24"/>
        </w:rPr>
        <w:t>(</w:t>
      </w:r>
      <w:r w:rsidRPr="007E7159">
        <w:rPr>
          <w:szCs w:val="24"/>
        </w:rPr>
        <w:t xml:space="preserve">110,63 </w:t>
      </w:r>
      <w:proofErr w:type="spellStart"/>
      <w:r w:rsidRPr="007E7159">
        <w:rPr>
          <w:szCs w:val="24"/>
        </w:rPr>
        <w:t>mBf</w:t>
      </w:r>
      <w:proofErr w:type="spellEnd"/>
      <w:r w:rsidRPr="007E7159">
        <w:rPr>
          <w:szCs w:val="24"/>
        </w:rPr>
        <w:t>; EOV Y: 781.129; EOV X: 302.710</w:t>
      </w:r>
      <w:r>
        <w:rPr>
          <w:szCs w:val="24"/>
        </w:rPr>
        <w:t>)</w:t>
      </w:r>
    </w:p>
    <w:p w:rsidR="007E7159" w:rsidRPr="007E7159" w:rsidRDefault="007E7159" w:rsidP="007E7159">
      <w:pPr>
        <w:rPr>
          <w:szCs w:val="24"/>
        </w:rPr>
      </w:pPr>
    </w:p>
    <w:p w:rsidR="007E7159" w:rsidRPr="007E7159" w:rsidRDefault="007E7159" w:rsidP="007E7159">
      <w:pPr>
        <w:rPr>
          <w:szCs w:val="24"/>
        </w:rPr>
      </w:pPr>
      <w:r w:rsidRPr="007E7159">
        <w:rPr>
          <w:szCs w:val="24"/>
        </w:rPr>
        <w:t>0,0-0,5 m: sötétszürke-fekete, humuszos, szerves, laza feltalaj,</w:t>
      </w:r>
    </w:p>
    <w:p w:rsidR="007E7159" w:rsidRPr="007E7159" w:rsidRDefault="007E7159" w:rsidP="007E7159">
      <w:pPr>
        <w:rPr>
          <w:szCs w:val="24"/>
        </w:rPr>
      </w:pPr>
      <w:r w:rsidRPr="007E7159">
        <w:rPr>
          <w:szCs w:val="24"/>
        </w:rPr>
        <w:t>0,5-2,1 m: sötétszürke-fekete, közepesen fúrható, közepesen szerves, merev</w:t>
      </w:r>
    </w:p>
    <w:p w:rsidR="007E7159" w:rsidRPr="007E7159" w:rsidRDefault="007E7159" w:rsidP="007E7159">
      <w:pPr>
        <w:ind w:left="709"/>
        <w:rPr>
          <w:szCs w:val="24"/>
        </w:rPr>
      </w:pPr>
      <w:r>
        <w:rPr>
          <w:szCs w:val="24"/>
        </w:rPr>
        <w:t xml:space="preserve">      </w:t>
      </w:r>
      <w:proofErr w:type="gramStart"/>
      <w:r w:rsidRPr="007E7159">
        <w:rPr>
          <w:szCs w:val="24"/>
        </w:rPr>
        <w:t>közepes</w:t>
      </w:r>
      <w:proofErr w:type="gramEnd"/>
      <w:r w:rsidRPr="007E7159">
        <w:rPr>
          <w:szCs w:val="24"/>
        </w:rPr>
        <w:t xml:space="preserve"> agyag, majd gyúrható kövér agyag,</w:t>
      </w:r>
    </w:p>
    <w:p w:rsidR="007E7159" w:rsidRPr="007E7159" w:rsidRDefault="007E7159" w:rsidP="007E7159">
      <w:pPr>
        <w:rPr>
          <w:szCs w:val="24"/>
        </w:rPr>
      </w:pPr>
      <w:r w:rsidRPr="007E7159">
        <w:rPr>
          <w:szCs w:val="24"/>
        </w:rPr>
        <w:t>2,1-2,7 m: szürkésbarna, könnyen fúrható, finom homok,</w:t>
      </w:r>
    </w:p>
    <w:p w:rsidR="007E7159" w:rsidRPr="007E7159" w:rsidRDefault="007E7159" w:rsidP="007E7159">
      <w:pPr>
        <w:rPr>
          <w:szCs w:val="24"/>
        </w:rPr>
      </w:pPr>
      <w:r w:rsidRPr="007E7159">
        <w:rPr>
          <w:szCs w:val="24"/>
        </w:rPr>
        <w:t>2,7-3,2 m: szürke, közepesen fúrható, finom homok,</w:t>
      </w:r>
    </w:p>
    <w:p w:rsidR="007E7159" w:rsidRPr="007E7159" w:rsidRDefault="007E7159" w:rsidP="007E7159">
      <w:pPr>
        <w:rPr>
          <w:szCs w:val="24"/>
        </w:rPr>
      </w:pPr>
      <w:r w:rsidRPr="007E7159">
        <w:rPr>
          <w:szCs w:val="24"/>
        </w:rPr>
        <w:t>3,2-3,4 m: sötétszürke-fekete, könnyen fúrható, közepesen szerves, nagyon puha</w:t>
      </w:r>
    </w:p>
    <w:p w:rsidR="007E7159" w:rsidRPr="007E7159" w:rsidRDefault="007E7159" w:rsidP="007E7159">
      <w:pPr>
        <w:ind w:firstLine="709"/>
        <w:rPr>
          <w:szCs w:val="24"/>
        </w:rPr>
      </w:pPr>
      <w:r>
        <w:rPr>
          <w:szCs w:val="24"/>
        </w:rPr>
        <w:t xml:space="preserve">      </w:t>
      </w:r>
      <w:proofErr w:type="gramStart"/>
      <w:r w:rsidRPr="007E7159">
        <w:rPr>
          <w:szCs w:val="24"/>
        </w:rPr>
        <w:t>sovány</w:t>
      </w:r>
      <w:proofErr w:type="gramEnd"/>
      <w:r w:rsidRPr="007E7159">
        <w:rPr>
          <w:szCs w:val="24"/>
        </w:rPr>
        <w:t xml:space="preserve"> agyag,</w:t>
      </w:r>
    </w:p>
    <w:p w:rsidR="007E7159" w:rsidRPr="007E7159" w:rsidRDefault="007E7159" w:rsidP="007E7159">
      <w:pPr>
        <w:rPr>
          <w:szCs w:val="24"/>
        </w:rPr>
      </w:pPr>
      <w:r w:rsidRPr="007E7159">
        <w:rPr>
          <w:szCs w:val="24"/>
        </w:rPr>
        <w:t>3,4-6,0 m: (kékes-zöldes) szürke, homok, kavicsos homok.</w:t>
      </w:r>
    </w:p>
    <w:p w:rsidR="007E7159" w:rsidRPr="007E7159" w:rsidRDefault="007E7159" w:rsidP="007E7159">
      <w:pPr>
        <w:rPr>
          <w:szCs w:val="24"/>
        </w:rPr>
      </w:pPr>
      <w:r w:rsidRPr="007E7159">
        <w:rPr>
          <w:szCs w:val="24"/>
        </w:rPr>
        <w:t>M</w:t>
      </w:r>
      <w:r>
        <w:rPr>
          <w:szCs w:val="24"/>
        </w:rPr>
        <w:t xml:space="preserve">egütött </w:t>
      </w:r>
      <w:r w:rsidRPr="007E7159">
        <w:rPr>
          <w:szCs w:val="24"/>
        </w:rPr>
        <w:t>T</w:t>
      </w:r>
      <w:r>
        <w:rPr>
          <w:szCs w:val="24"/>
        </w:rPr>
        <w:t>alajvízszint</w:t>
      </w:r>
      <w:r w:rsidRPr="007E7159">
        <w:rPr>
          <w:szCs w:val="24"/>
        </w:rPr>
        <w:t>: -2,4 m</w:t>
      </w:r>
    </w:p>
    <w:p w:rsidR="000A1CFB" w:rsidRPr="007E7159" w:rsidRDefault="007E7159" w:rsidP="007E7159">
      <w:pPr>
        <w:rPr>
          <w:szCs w:val="24"/>
        </w:rPr>
      </w:pPr>
      <w:r w:rsidRPr="007E7159">
        <w:rPr>
          <w:szCs w:val="24"/>
        </w:rPr>
        <w:t>Ny</w:t>
      </w:r>
      <w:r>
        <w:rPr>
          <w:szCs w:val="24"/>
        </w:rPr>
        <w:t>ugalmi Talajvízszint</w:t>
      </w:r>
      <w:r w:rsidRPr="007E7159">
        <w:rPr>
          <w:szCs w:val="24"/>
        </w:rPr>
        <w:t>: -1,0 m</w:t>
      </w:r>
    </w:p>
    <w:p w:rsidR="007E7159" w:rsidRPr="007E7159" w:rsidRDefault="007E7159" w:rsidP="007E7159">
      <w:pPr>
        <w:rPr>
          <w:szCs w:val="24"/>
        </w:rPr>
      </w:pPr>
    </w:p>
    <w:p w:rsidR="007E7159" w:rsidRPr="007E7159" w:rsidRDefault="007E7159" w:rsidP="007E7159">
      <w:pPr>
        <w:rPr>
          <w:szCs w:val="24"/>
        </w:rPr>
      </w:pPr>
      <w:r w:rsidRPr="007E7159">
        <w:rPr>
          <w:b/>
          <w:bCs/>
          <w:szCs w:val="24"/>
        </w:rPr>
        <w:t xml:space="preserve">MIP2F </w:t>
      </w:r>
      <w:r>
        <w:rPr>
          <w:b/>
          <w:bCs/>
          <w:szCs w:val="24"/>
        </w:rPr>
        <w:t>(</w:t>
      </w:r>
      <w:r w:rsidRPr="007E7159">
        <w:rPr>
          <w:szCs w:val="24"/>
        </w:rPr>
        <w:t xml:space="preserve">109,61 </w:t>
      </w:r>
      <w:proofErr w:type="spellStart"/>
      <w:r w:rsidRPr="007E7159">
        <w:rPr>
          <w:szCs w:val="24"/>
        </w:rPr>
        <w:t>mBf</w:t>
      </w:r>
      <w:proofErr w:type="spellEnd"/>
      <w:r w:rsidRPr="007E7159">
        <w:rPr>
          <w:szCs w:val="24"/>
        </w:rPr>
        <w:t>; EOV Y: 781.714; EOV X: 302.649</w:t>
      </w:r>
      <w:r>
        <w:rPr>
          <w:szCs w:val="24"/>
        </w:rPr>
        <w:t>)</w:t>
      </w:r>
    </w:p>
    <w:p w:rsidR="007E7159" w:rsidRDefault="007E7159" w:rsidP="007E7159">
      <w:pPr>
        <w:rPr>
          <w:szCs w:val="24"/>
        </w:rPr>
      </w:pPr>
    </w:p>
    <w:p w:rsidR="007E7159" w:rsidRPr="007E7159" w:rsidRDefault="007E7159" w:rsidP="007E7159">
      <w:pPr>
        <w:rPr>
          <w:szCs w:val="24"/>
        </w:rPr>
      </w:pPr>
      <w:r w:rsidRPr="007E7159">
        <w:rPr>
          <w:szCs w:val="24"/>
        </w:rPr>
        <w:t>0,0-0,3 m: sötétszürke-fekete, humuszos, szerves, laza feltalaj,</w:t>
      </w:r>
    </w:p>
    <w:p w:rsidR="007E7159" w:rsidRPr="007E7159" w:rsidRDefault="007E7159" w:rsidP="007E7159">
      <w:pPr>
        <w:rPr>
          <w:szCs w:val="24"/>
        </w:rPr>
      </w:pPr>
      <w:r w:rsidRPr="007E7159">
        <w:rPr>
          <w:szCs w:val="24"/>
        </w:rPr>
        <w:t xml:space="preserve">0,3-1,4 m: sötétszürke-fekete, </w:t>
      </w:r>
      <w:proofErr w:type="spellStart"/>
      <w:r w:rsidRPr="007E7159">
        <w:rPr>
          <w:szCs w:val="24"/>
        </w:rPr>
        <w:t>könynen</w:t>
      </w:r>
      <w:proofErr w:type="spellEnd"/>
      <w:r w:rsidRPr="007E7159">
        <w:rPr>
          <w:szCs w:val="24"/>
        </w:rPr>
        <w:t xml:space="preserve"> fúrható, közepesen szerves, gyúrható</w:t>
      </w:r>
    </w:p>
    <w:p w:rsidR="007E7159" w:rsidRPr="007E7159" w:rsidRDefault="007E7159" w:rsidP="007E7159">
      <w:pPr>
        <w:ind w:left="709"/>
        <w:rPr>
          <w:szCs w:val="24"/>
        </w:rPr>
      </w:pPr>
      <w:r>
        <w:rPr>
          <w:szCs w:val="24"/>
        </w:rPr>
        <w:t xml:space="preserve">      </w:t>
      </w:r>
      <w:proofErr w:type="gramStart"/>
      <w:r w:rsidRPr="007E7159">
        <w:rPr>
          <w:szCs w:val="24"/>
        </w:rPr>
        <w:t>közepes</w:t>
      </w:r>
      <w:proofErr w:type="gramEnd"/>
      <w:r w:rsidRPr="007E7159">
        <w:rPr>
          <w:szCs w:val="24"/>
        </w:rPr>
        <w:t xml:space="preserve"> agyag,</w:t>
      </w:r>
    </w:p>
    <w:p w:rsidR="007E7159" w:rsidRPr="007E7159" w:rsidRDefault="007E7159" w:rsidP="007E7159">
      <w:pPr>
        <w:rPr>
          <w:szCs w:val="24"/>
        </w:rPr>
      </w:pPr>
      <w:r w:rsidRPr="007E7159">
        <w:rPr>
          <w:szCs w:val="24"/>
        </w:rPr>
        <w:t xml:space="preserve">1,4-2,3 m: szürke, erősen homokos, </w:t>
      </w:r>
      <w:proofErr w:type="spellStart"/>
      <w:r w:rsidRPr="007E7159">
        <w:rPr>
          <w:szCs w:val="24"/>
        </w:rPr>
        <w:t>limonitfoltos</w:t>
      </w:r>
      <w:proofErr w:type="spellEnd"/>
      <w:r w:rsidRPr="007E7159">
        <w:rPr>
          <w:szCs w:val="24"/>
        </w:rPr>
        <w:t xml:space="preserve">, </w:t>
      </w:r>
      <w:proofErr w:type="spellStart"/>
      <w:r w:rsidRPr="007E7159">
        <w:rPr>
          <w:szCs w:val="24"/>
        </w:rPr>
        <w:t>könynen</w:t>
      </w:r>
      <w:proofErr w:type="spellEnd"/>
      <w:r w:rsidRPr="007E7159">
        <w:rPr>
          <w:szCs w:val="24"/>
        </w:rPr>
        <w:t xml:space="preserve"> fúrható, gyúrható iszap,</w:t>
      </w:r>
    </w:p>
    <w:p w:rsidR="007E7159" w:rsidRPr="007E7159" w:rsidRDefault="007E7159" w:rsidP="007E7159">
      <w:pPr>
        <w:rPr>
          <w:szCs w:val="24"/>
        </w:rPr>
      </w:pPr>
      <w:r w:rsidRPr="007E7159">
        <w:rPr>
          <w:szCs w:val="24"/>
        </w:rPr>
        <w:t xml:space="preserve">2,3-3,4 m: (kékes-zöldes) szürke, </w:t>
      </w:r>
      <w:proofErr w:type="spellStart"/>
      <w:r w:rsidRPr="007E7159">
        <w:rPr>
          <w:szCs w:val="24"/>
        </w:rPr>
        <w:t>könynen-közepesen</w:t>
      </w:r>
      <w:proofErr w:type="spellEnd"/>
      <w:r w:rsidRPr="007E7159">
        <w:rPr>
          <w:szCs w:val="24"/>
        </w:rPr>
        <w:t xml:space="preserve"> fúrható, kavicsszemcsés</w:t>
      </w:r>
    </w:p>
    <w:p w:rsidR="007E7159" w:rsidRPr="007E7159" w:rsidRDefault="007E7159" w:rsidP="007E7159">
      <w:pPr>
        <w:ind w:firstLine="709"/>
        <w:rPr>
          <w:szCs w:val="24"/>
        </w:rPr>
      </w:pPr>
      <w:r>
        <w:rPr>
          <w:szCs w:val="24"/>
        </w:rPr>
        <w:t xml:space="preserve">      </w:t>
      </w:r>
      <w:proofErr w:type="gramStart"/>
      <w:r w:rsidRPr="007E7159">
        <w:rPr>
          <w:szCs w:val="24"/>
        </w:rPr>
        <w:t>homok</w:t>
      </w:r>
      <w:proofErr w:type="gramEnd"/>
      <w:r w:rsidRPr="007E7159">
        <w:rPr>
          <w:szCs w:val="24"/>
        </w:rPr>
        <w:t>, 1,8-2,4 m között erősen növénymaradványos,</w:t>
      </w:r>
    </w:p>
    <w:p w:rsidR="007E7159" w:rsidRPr="007E7159" w:rsidRDefault="007E7159" w:rsidP="007E7159">
      <w:pPr>
        <w:rPr>
          <w:szCs w:val="24"/>
        </w:rPr>
      </w:pPr>
      <w:r w:rsidRPr="007E7159">
        <w:rPr>
          <w:szCs w:val="24"/>
        </w:rPr>
        <w:t>3,4-6,0 m: sárgás-szürkés, közepesen fúrható, kavicsos homok.</w:t>
      </w:r>
    </w:p>
    <w:p w:rsidR="007E7159" w:rsidRPr="007E7159" w:rsidRDefault="007E7159" w:rsidP="007E7159">
      <w:pPr>
        <w:rPr>
          <w:szCs w:val="24"/>
        </w:rPr>
      </w:pPr>
      <w:r w:rsidRPr="007E7159">
        <w:rPr>
          <w:szCs w:val="24"/>
        </w:rPr>
        <w:t>M</w:t>
      </w:r>
      <w:r>
        <w:rPr>
          <w:szCs w:val="24"/>
        </w:rPr>
        <w:t>egütött Talajvízszint</w:t>
      </w:r>
      <w:r w:rsidRPr="007E7159">
        <w:rPr>
          <w:szCs w:val="24"/>
        </w:rPr>
        <w:t>: -1,1m</w:t>
      </w:r>
    </w:p>
    <w:p w:rsidR="007E7159" w:rsidRPr="007E7159" w:rsidRDefault="007E7159" w:rsidP="007E7159">
      <w:pPr>
        <w:rPr>
          <w:szCs w:val="24"/>
        </w:rPr>
      </w:pPr>
      <w:r w:rsidRPr="007E7159">
        <w:rPr>
          <w:szCs w:val="24"/>
        </w:rPr>
        <w:t>Ny</w:t>
      </w:r>
      <w:r>
        <w:rPr>
          <w:szCs w:val="24"/>
        </w:rPr>
        <w:t>ugalmi Talajvízszint</w:t>
      </w:r>
      <w:r w:rsidRPr="007E7159">
        <w:rPr>
          <w:szCs w:val="24"/>
        </w:rPr>
        <w:t>: -1,0 m</w:t>
      </w:r>
    </w:p>
    <w:p w:rsidR="007E7159" w:rsidRPr="007E7159" w:rsidRDefault="007E7159" w:rsidP="007E7159">
      <w:pPr>
        <w:rPr>
          <w:szCs w:val="24"/>
        </w:rPr>
      </w:pPr>
      <w:r w:rsidRPr="007E7159">
        <w:rPr>
          <w:b/>
          <w:bCs/>
          <w:szCs w:val="24"/>
        </w:rPr>
        <w:lastRenderedPageBreak/>
        <w:t xml:space="preserve">MIP3F </w:t>
      </w:r>
      <w:r>
        <w:rPr>
          <w:b/>
          <w:bCs/>
          <w:szCs w:val="24"/>
        </w:rPr>
        <w:t>(</w:t>
      </w:r>
      <w:r w:rsidRPr="007E7159">
        <w:rPr>
          <w:szCs w:val="24"/>
        </w:rPr>
        <w:t xml:space="preserve">109,51 </w:t>
      </w:r>
      <w:proofErr w:type="spellStart"/>
      <w:r w:rsidRPr="007E7159">
        <w:rPr>
          <w:szCs w:val="24"/>
        </w:rPr>
        <w:t>mBf</w:t>
      </w:r>
      <w:proofErr w:type="spellEnd"/>
      <w:r w:rsidRPr="007E7159">
        <w:rPr>
          <w:szCs w:val="24"/>
        </w:rPr>
        <w:t>; EOV Y: 781.523; EOV X: 302.356</w:t>
      </w:r>
      <w:r>
        <w:rPr>
          <w:szCs w:val="24"/>
        </w:rPr>
        <w:t>)</w:t>
      </w:r>
    </w:p>
    <w:p w:rsidR="007E7159" w:rsidRDefault="007E7159" w:rsidP="007E7159">
      <w:pPr>
        <w:rPr>
          <w:szCs w:val="24"/>
        </w:rPr>
      </w:pPr>
    </w:p>
    <w:p w:rsidR="007E7159" w:rsidRPr="007E7159" w:rsidRDefault="007E7159" w:rsidP="007E7159">
      <w:pPr>
        <w:rPr>
          <w:szCs w:val="24"/>
        </w:rPr>
      </w:pPr>
      <w:r w:rsidRPr="007E7159">
        <w:rPr>
          <w:szCs w:val="24"/>
        </w:rPr>
        <w:t>0,0-0,5 m: sötétszürke-fekete, humuszos, szerves, laza feltalaj,</w:t>
      </w:r>
    </w:p>
    <w:p w:rsidR="007E7159" w:rsidRPr="007E7159" w:rsidRDefault="007E7159" w:rsidP="007E7159">
      <w:pPr>
        <w:rPr>
          <w:szCs w:val="24"/>
        </w:rPr>
      </w:pPr>
      <w:r w:rsidRPr="007E7159">
        <w:rPr>
          <w:szCs w:val="24"/>
        </w:rPr>
        <w:t>0,5-1,4 m: szürke, könnyen fúrható, közepesen szerves, puha kövér agyag, 1,2-1,4</w:t>
      </w:r>
    </w:p>
    <w:p w:rsidR="007E7159" w:rsidRPr="007E7159" w:rsidRDefault="007E7159" w:rsidP="007E7159">
      <w:pPr>
        <w:ind w:left="709"/>
        <w:rPr>
          <w:szCs w:val="24"/>
        </w:rPr>
      </w:pPr>
      <w:r>
        <w:rPr>
          <w:szCs w:val="24"/>
        </w:rPr>
        <w:t xml:space="preserve">     </w:t>
      </w:r>
      <w:proofErr w:type="gramStart"/>
      <w:r w:rsidRPr="007E7159">
        <w:rPr>
          <w:szCs w:val="24"/>
        </w:rPr>
        <w:t>m</w:t>
      </w:r>
      <w:proofErr w:type="gramEnd"/>
      <w:r w:rsidRPr="007E7159">
        <w:rPr>
          <w:szCs w:val="24"/>
        </w:rPr>
        <w:t xml:space="preserve"> között erősen növénymaradványos,</w:t>
      </w:r>
    </w:p>
    <w:p w:rsidR="007E7159" w:rsidRPr="007E7159" w:rsidRDefault="007E7159" w:rsidP="007E7159">
      <w:pPr>
        <w:rPr>
          <w:szCs w:val="24"/>
        </w:rPr>
      </w:pPr>
      <w:r w:rsidRPr="007E7159">
        <w:rPr>
          <w:szCs w:val="24"/>
        </w:rPr>
        <w:t>1,4-3,2 m: (kékes-zöldes) szürke, könnyen fúrható, kavicsszemcsés homok, benne</w:t>
      </w:r>
    </w:p>
    <w:p w:rsidR="007E7159" w:rsidRPr="007E7159" w:rsidRDefault="007E7159" w:rsidP="007E7159">
      <w:pPr>
        <w:ind w:firstLine="709"/>
        <w:rPr>
          <w:szCs w:val="24"/>
        </w:rPr>
      </w:pPr>
      <w:r>
        <w:rPr>
          <w:szCs w:val="24"/>
        </w:rPr>
        <w:t xml:space="preserve">     </w:t>
      </w:r>
      <w:r w:rsidRPr="007E7159">
        <w:rPr>
          <w:szCs w:val="24"/>
        </w:rPr>
        <w:t>10-20 cm-es, erősen növénymaradványos csíkokkal,</w:t>
      </w:r>
    </w:p>
    <w:p w:rsidR="007E7159" w:rsidRPr="007E7159" w:rsidRDefault="007E7159" w:rsidP="007E7159">
      <w:pPr>
        <w:rPr>
          <w:szCs w:val="24"/>
        </w:rPr>
      </w:pPr>
      <w:r w:rsidRPr="007E7159">
        <w:rPr>
          <w:szCs w:val="24"/>
        </w:rPr>
        <w:t>3,2-4,2 m: (kékes-zöldes) szürke, közepesen fúrható, homok,</w:t>
      </w:r>
    </w:p>
    <w:p w:rsidR="007E7159" w:rsidRPr="007E7159" w:rsidRDefault="007E7159" w:rsidP="007E7159">
      <w:pPr>
        <w:rPr>
          <w:szCs w:val="24"/>
        </w:rPr>
      </w:pPr>
      <w:r w:rsidRPr="007E7159">
        <w:rPr>
          <w:szCs w:val="24"/>
        </w:rPr>
        <w:t>4,2-6,0 m: (kékes-zöldes) szürke, közepesen fúrható, kavicsos homok.</w:t>
      </w:r>
    </w:p>
    <w:p w:rsidR="007E7159" w:rsidRPr="007E7159" w:rsidRDefault="007E7159" w:rsidP="007E7159">
      <w:pPr>
        <w:rPr>
          <w:szCs w:val="24"/>
        </w:rPr>
      </w:pPr>
      <w:r w:rsidRPr="007E7159">
        <w:rPr>
          <w:szCs w:val="24"/>
        </w:rPr>
        <w:t>M</w:t>
      </w:r>
      <w:r>
        <w:rPr>
          <w:szCs w:val="24"/>
        </w:rPr>
        <w:t>egütött Talajvízszint</w:t>
      </w:r>
      <w:r w:rsidRPr="007E7159">
        <w:rPr>
          <w:szCs w:val="24"/>
        </w:rPr>
        <w:t>: -1,0 m</w:t>
      </w:r>
    </w:p>
    <w:p w:rsidR="007E7159" w:rsidRPr="007E7159" w:rsidRDefault="007E7159" w:rsidP="007E7159">
      <w:pPr>
        <w:rPr>
          <w:szCs w:val="24"/>
        </w:rPr>
      </w:pPr>
      <w:r w:rsidRPr="007E7159">
        <w:rPr>
          <w:szCs w:val="24"/>
        </w:rPr>
        <w:t>Ny</w:t>
      </w:r>
      <w:r>
        <w:rPr>
          <w:szCs w:val="24"/>
        </w:rPr>
        <w:t>ugalmi Talajvízszint</w:t>
      </w:r>
      <w:r w:rsidRPr="007E7159">
        <w:rPr>
          <w:szCs w:val="24"/>
        </w:rPr>
        <w:t>: -0,4 m</w:t>
      </w:r>
    </w:p>
    <w:p w:rsidR="007E7159" w:rsidRPr="007E7159" w:rsidRDefault="007E7159" w:rsidP="007E7159">
      <w:pPr>
        <w:rPr>
          <w:szCs w:val="24"/>
        </w:rPr>
      </w:pPr>
    </w:p>
    <w:p w:rsidR="007E7159" w:rsidRPr="007E7159" w:rsidRDefault="007E7159" w:rsidP="007E7159">
      <w:pPr>
        <w:rPr>
          <w:szCs w:val="24"/>
        </w:rPr>
      </w:pPr>
      <w:r w:rsidRPr="007E7159">
        <w:rPr>
          <w:b/>
          <w:bCs/>
          <w:szCs w:val="24"/>
        </w:rPr>
        <w:t xml:space="preserve">MIP4F </w:t>
      </w:r>
      <w:r>
        <w:rPr>
          <w:b/>
          <w:bCs/>
          <w:szCs w:val="24"/>
        </w:rPr>
        <w:t>(</w:t>
      </w:r>
      <w:r w:rsidRPr="007E7159">
        <w:rPr>
          <w:szCs w:val="24"/>
        </w:rPr>
        <w:t xml:space="preserve">110,42 </w:t>
      </w:r>
      <w:proofErr w:type="spellStart"/>
      <w:r w:rsidRPr="007E7159">
        <w:rPr>
          <w:szCs w:val="24"/>
        </w:rPr>
        <w:t>mBf</w:t>
      </w:r>
      <w:proofErr w:type="spellEnd"/>
      <w:r w:rsidRPr="007E7159">
        <w:rPr>
          <w:szCs w:val="24"/>
        </w:rPr>
        <w:t>; EOV Y: 781.325; EOV X: 302.052</w:t>
      </w:r>
      <w:r>
        <w:rPr>
          <w:szCs w:val="24"/>
        </w:rPr>
        <w:t>)</w:t>
      </w:r>
    </w:p>
    <w:p w:rsidR="007E7159" w:rsidRDefault="007E7159" w:rsidP="007E7159">
      <w:pPr>
        <w:rPr>
          <w:szCs w:val="24"/>
        </w:rPr>
      </w:pPr>
    </w:p>
    <w:p w:rsidR="007E7159" w:rsidRPr="007E7159" w:rsidRDefault="007E7159" w:rsidP="007E7159">
      <w:pPr>
        <w:rPr>
          <w:szCs w:val="24"/>
        </w:rPr>
      </w:pPr>
      <w:r w:rsidRPr="007E7159">
        <w:rPr>
          <w:szCs w:val="24"/>
        </w:rPr>
        <w:t>0,0-0,5 m: sötétszürke-fekete, humuszos, szerves, laza feltalaj,</w:t>
      </w:r>
    </w:p>
    <w:p w:rsidR="007E7159" w:rsidRPr="007E7159" w:rsidRDefault="007E7159" w:rsidP="007E7159">
      <w:pPr>
        <w:rPr>
          <w:szCs w:val="24"/>
        </w:rPr>
      </w:pPr>
      <w:r w:rsidRPr="007E7159">
        <w:rPr>
          <w:szCs w:val="24"/>
        </w:rPr>
        <w:t xml:space="preserve">0,5-1,4 m: szürke, kissé </w:t>
      </w:r>
      <w:proofErr w:type="spellStart"/>
      <w:r w:rsidRPr="007E7159">
        <w:rPr>
          <w:szCs w:val="24"/>
        </w:rPr>
        <w:t>limonitfoltos</w:t>
      </w:r>
      <w:proofErr w:type="spellEnd"/>
      <w:r w:rsidRPr="007E7159">
        <w:rPr>
          <w:szCs w:val="24"/>
        </w:rPr>
        <w:t>, közepesen fúrható, merev közepes agyag,</w:t>
      </w:r>
    </w:p>
    <w:p w:rsidR="007E7159" w:rsidRPr="007E7159" w:rsidRDefault="007E7159" w:rsidP="007E7159">
      <w:pPr>
        <w:rPr>
          <w:szCs w:val="24"/>
        </w:rPr>
      </w:pPr>
      <w:r w:rsidRPr="007E7159">
        <w:rPr>
          <w:szCs w:val="24"/>
        </w:rPr>
        <w:t xml:space="preserve">1,4-2,1 m: sárgás barnásszürke, erősen homokos, erősen </w:t>
      </w:r>
      <w:proofErr w:type="spellStart"/>
      <w:r w:rsidRPr="007E7159">
        <w:rPr>
          <w:szCs w:val="24"/>
        </w:rPr>
        <w:t>limonitfoltos</w:t>
      </w:r>
      <w:proofErr w:type="spellEnd"/>
      <w:r w:rsidRPr="007E7159">
        <w:rPr>
          <w:szCs w:val="24"/>
        </w:rPr>
        <w:t>, közepesen</w:t>
      </w:r>
    </w:p>
    <w:p w:rsidR="007E7159" w:rsidRPr="007E7159" w:rsidRDefault="007E7159" w:rsidP="007E7159">
      <w:pPr>
        <w:ind w:firstLine="709"/>
        <w:rPr>
          <w:szCs w:val="24"/>
        </w:rPr>
      </w:pPr>
      <w:r>
        <w:rPr>
          <w:szCs w:val="24"/>
        </w:rPr>
        <w:t xml:space="preserve">     </w:t>
      </w:r>
      <w:proofErr w:type="gramStart"/>
      <w:r w:rsidRPr="007E7159">
        <w:rPr>
          <w:szCs w:val="24"/>
        </w:rPr>
        <w:t>fúrható</w:t>
      </w:r>
      <w:proofErr w:type="gramEnd"/>
      <w:r w:rsidRPr="007E7159">
        <w:rPr>
          <w:szCs w:val="24"/>
        </w:rPr>
        <w:t>, puha iszap,</w:t>
      </w:r>
    </w:p>
    <w:p w:rsidR="007E7159" w:rsidRPr="007E7159" w:rsidRDefault="007E7159" w:rsidP="007E7159">
      <w:pPr>
        <w:rPr>
          <w:szCs w:val="24"/>
        </w:rPr>
      </w:pPr>
      <w:r w:rsidRPr="007E7159">
        <w:rPr>
          <w:szCs w:val="24"/>
        </w:rPr>
        <w:t>2,1-3,0 m: (kékes) szürke, kissé homokos, közepesen fúrható, puha sovány agyag,</w:t>
      </w:r>
    </w:p>
    <w:p w:rsidR="007E7159" w:rsidRPr="007E7159" w:rsidRDefault="007E7159" w:rsidP="007E7159">
      <w:pPr>
        <w:rPr>
          <w:szCs w:val="24"/>
        </w:rPr>
      </w:pPr>
      <w:r w:rsidRPr="007E7159">
        <w:rPr>
          <w:szCs w:val="24"/>
        </w:rPr>
        <w:t>3,0-4,0 m: kékesszürke, kissé iszapos, közepesen fúrható, finom homok,</w:t>
      </w:r>
    </w:p>
    <w:p w:rsidR="007E7159" w:rsidRPr="007E7159" w:rsidRDefault="007E7159" w:rsidP="007E7159">
      <w:pPr>
        <w:rPr>
          <w:szCs w:val="24"/>
        </w:rPr>
      </w:pPr>
      <w:r w:rsidRPr="007E7159">
        <w:rPr>
          <w:szCs w:val="24"/>
        </w:rPr>
        <w:t>4,0-6,0 m: (kékes) szürke, közepesen fúrható, kavicsszemcsés homok.</w:t>
      </w:r>
    </w:p>
    <w:p w:rsidR="007E7159" w:rsidRPr="007E7159" w:rsidRDefault="007E7159" w:rsidP="007E7159">
      <w:pPr>
        <w:rPr>
          <w:szCs w:val="24"/>
        </w:rPr>
      </w:pPr>
      <w:r w:rsidRPr="007E7159">
        <w:rPr>
          <w:szCs w:val="24"/>
        </w:rPr>
        <w:t>M</w:t>
      </w:r>
      <w:r>
        <w:rPr>
          <w:szCs w:val="24"/>
        </w:rPr>
        <w:t>egütött Talajvízszint</w:t>
      </w:r>
      <w:r w:rsidRPr="007E7159">
        <w:rPr>
          <w:szCs w:val="24"/>
        </w:rPr>
        <w:t>: -1,9 m</w:t>
      </w:r>
    </w:p>
    <w:p w:rsidR="007E7159" w:rsidRPr="007E7159" w:rsidRDefault="007E7159" w:rsidP="007E7159">
      <w:pPr>
        <w:rPr>
          <w:szCs w:val="24"/>
        </w:rPr>
      </w:pPr>
      <w:r w:rsidRPr="007E7159">
        <w:rPr>
          <w:szCs w:val="24"/>
        </w:rPr>
        <w:t>Ny</w:t>
      </w:r>
      <w:r>
        <w:rPr>
          <w:szCs w:val="24"/>
        </w:rPr>
        <w:t>ugalmi Talajvízszint</w:t>
      </w:r>
      <w:r w:rsidRPr="007E7159">
        <w:rPr>
          <w:szCs w:val="24"/>
        </w:rPr>
        <w:t>: -0,9 m</w:t>
      </w:r>
    </w:p>
    <w:p w:rsidR="007E7159" w:rsidRDefault="007E7159" w:rsidP="007E7159">
      <w:pPr>
        <w:rPr>
          <w:b/>
          <w:bCs/>
          <w:szCs w:val="24"/>
        </w:rPr>
      </w:pPr>
    </w:p>
    <w:p w:rsidR="007E7159" w:rsidRPr="007E7159" w:rsidRDefault="007E7159" w:rsidP="007E7159">
      <w:pPr>
        <w:rPr>
          <w:szCs w:val="24"/>
        </w:rPr>
      </w:pPr>
      <w:r w:rsidRPr="007E7159">
        <w:rPr>
          <w:b/>
          <w:bCs/>
          <w:szCs w:val="24"/>
        </w:rPr>
        <w:t xml:space="preserve">MIP5F </w:t>
      </w:r>
      <w:r>
        <w:rPr>
          <w:b/>
          <w:bCs/>
          <w:szCs w:val="24"/>
        </w:rPr>
        <w:t>(</w:t>
      </w:r>
      <w:r w:rsidRPr="007E7159">
        <w:rPr>
          <w:szCs w:val="24"/>
        </w:rPr>
        <w:t xml:space="preserve">108,75 </w:t>
      </w:r>
      <w:proofErr w:type="spellStart"/>
      <w:r w:rsidRPr="007E7159">
        <w:rPr>
          <w:szCs w:val="24"/>
        </w:rPr>
        <w:t>mBf</w:t>
      </w:r>
      <w:proofErr w:type="spellEnd"/>
      <w:r w:rsidRPr="007E7159">
        <w:rPr>
          <w:szCs w:val="24"/>
        </w:rPr>
        <w:t>; EOV Y: 781.994; EOV X: 301.935</w:t>
      </w:r>
      <w:r>
        <w:rPr>
          <w:szCs w:val="24"/>
        </w:rPr>
        <w:t>)</w:t>
      </w:r>
    </w:p>
    <w:p w:rsidR="007E7159" w:rsidRDefault="007E7159" w:rsidP="007E7159">
      <w:pPr>
        <w:rPr>
          <w:szCs w:val="24"/>
        </w:rPr>
      </w:pPr>
    </w:p>
    <w:p w:rsidR="007E7159" w:rsidRPr="007E7159" w:rsidRDefault="007E7159" w:rsidP="007E7159">
      <w:pPr>
        <w:rPr>
          <w:szCs w:val="24"/>
        </w:rPr>
      </w:pPr>
      <w:r w:rsidRPr="007E7159">
        <w:rPr>
          <w:szCs w:val="24"/>
        </w:rPr>
        <w:t>0,0-0,5 m: sötétszürke-fekete, humuszos, szerves, laza feltalaj (merev kövér agyag),</w:t>
      </w:r>
    </w:p>
    <w:p w:rsidR="007E7159" w:rsidRPr="007E7159" w:rsidRDefault="007E7159" w:rsidP="007E7159">
      <w:pPr>
        <w:rPr>
          <w:szCs w:val="24"/>
        </w:rPr>
      </w:pPr>
      <w:r w:rsidRPr="007E7159">
        <w:rPr>
          <w:szCs w:val="24"/>
        </w:rPr>
        <w:t xml:space="preserve">0,5-1,9 m: világosszürke, erősen </w:t>
      </w:r>
      <w:proofErr w:type="spellStart"/>
      <w:r w:rsidRPr="007E7159">
        <w:rPr>
          <w:szCs w:val="24"/>
        </w:rPr>
        <w:t>limonitfoltos</w:t>
      </w:r>
      <w:proofErr w:type="spellEnd"/>
      <w:r w:rsidRPr="007E7159">
        <w:rPr>
          <w:szCs w:val="24"/>
        </w:rPr>
        <w:t>, könnyen-közepesen fúrható, merev</w:t>
      </w:r>
    </w:p>
    <w:p w:rsidR="007E7159" w:rsidRPr="007E7159" w:rsidRDefault="007E7159" w:rsidP="007E7159">
      <w:pPr>
        <w:ind w:firstLine="709"/>
        <w:rPr>
          <w:szCs w:val="24"/>
        </w:rPr>
      </w:pPr>
      <w:r>
        <w:rPr>
          <w:szCs w:val="24"/>
        </w:rPr>
        <w:t xml:space="preserve">     </w:t>
      </w:r>
      <w:proofErr w:type="gramStart"/>
      <w:r w:rsidRPr="007E7159">
        <w:rPr>
          <w:szCs w:val="24"/>
        </w:rPr>
        <w:t>közepes</w:t>
      </w:r>
      <w:proofErr w:type="gramEnd"/>
      <w:r w:rsidRPr="007E7159">
        <w:rPr>
          <w:szCs w:val="24"/>
        </w:rPr>
        <w:t xml:space="preserve"> agyag, majd gyúrható sovány agyag, 1,7-1,9 m között</w:t>
      </w:r>
    </w:p>
    <w:p w:rsidR="007E7159" w:rsidRPr="007E7159" w:rsidRDefault="003A2C15" w:rsidP="003A2C15">
      <w:pPr>
        <w:ind w:firstLine="709"/>
        <w:rPr>
          <w:szCs w:val="24"/>
        </w:rPr>
      </w:pPr>
      <w:r>
        <w:rPr>
          <w:szCs w:val="24"/>
        </w:rPr>
        <w:t xml:space="preserve">     </w:t>
      </w:r>
      <w:proofErr w:type="gramStart"/>
      <w:r w:rsidR="007E7159" w:rsidRPr="007E7159">
        <w:rPr>
          <w:szCs w:val="24"/>
        </w:rPr>
        <w:t>növénymaradványos</w:t>
      </w:r>
      <w:proofErr w:type="gramEnd"/>
      <w:r w:rsidR="007E7159" w:rsidRPr="007E7159">
        <w:rPr>
          <w:szCs w:val="24"/>
        </w:rPr>
        <w:t>,</w:t>
      </w:r>
    </w:p>
    <w:p w:rsidR="007E7159" w:rsidRPr="007E7159" w:rsidRDefault="007E7159" w:rsidP="007E7159">
      <w:pPr>
        <w:rPr>
          <w:szCs w:val="24"/>
        </w:rPr>
      </w:pPr>
      <w:r w:rsidRPr="007E7159">
        <w:rPr>
          <w:szCs w:val="24"/>
        </w:rPr>
        <w:t xml:space="preserve">1,9-2,8 m: szürke, erősen homokos, </w:t>
      </w:r>
      <w:proofErr w:type="spellStart"/>
      <w:r w:rsidRPr="007E7159">
        <w:rPr>
          <w:szCs w:val="24"/>
        </w:rPr>
        <w:t>könynen</w:t>
      </w:r>
      <w:proofErr w:type="spellEnd"/>
      <w:r w:rsidRPr="007E7159">
        <w:rPr>
          <w:szCs w:val="24"/>
        </w:rPr>
        <w:t xml:space="preserve"> fúrható, gyúrható iszap, 1,9-2,1 m</w:t>
      </w:r>
    </w:p>
    <w:p w:rsidR="007E7159" w:rsidRPr="007E7159" w:rsidRDefault="003A2C15" w:rsidP="003A2C15">
      <w:pPr>
        <w:ind w:firstLine="709"/>
        <w:rPr>
          <w:szCs w:val="24"/>
        </w:rPr>
      </w:pPr>
      <w:r>
        <w:rPr>
          <w:szCs w:val="24"/>
        </w:rPr>
        <w:t xml:space="preserve">      </w:t>
      </w:r>
      <w:proofErr w:type="gramStart"/>
      <w:r w:rsidR="007E7159" w:rsidRPr="007E7159">
        <w:rPr>
          <w:szCs w:val="24"/>
        </w:rPr>
        <w:t>között</w:t>
      </w:r>
      <w:proofErr w:type="gramEnd"/>
      <w:r w:rsidR="007E7159" w:rsidRPr="007E7159">
        <w:rPr>
          <w:szCs w:val="24"/>
        </w:rPr>
        <w:t xml:space="preserve"> növénymaradványos,</w:t>
      </w:r>
    </w:p>
    <w:p w:rsidR="007E7159" w:rsidRPr="007E7159" w:rsidRDefault="007E7159" w:rsidP="007E7159">
      <w:pPr>
        <w:rPr>
          <w:szCs w:val="24"/>
        </w:rPr>
      </w:pPr>
      <w:r w:rsidRPr="007E7159">
        <w:rPr>
          <w:szCs w:val="24"/>
        </w:rPr>
        <w:t>2,8-6,0 m: szürke, közepesen fúrható, finom homok, 5,0 m-től kavicsos homok.</w:t>
      </w:r>
    </w:p>
    <w:p w:rsidR="007E7159" w:rsidRPr="007E7159" w:rsidRDefault="007E7159" w:rsidP="007E7159">
      <w:pPr>
        <w:rPr>
          <w:szCs w:val="24"/>
        </w:rPr>
      </w:pPr>
      <w:r w:rsidRPr="007E7159">
        <w:rPr>
          <w:szCs w:val="24"/>
        </w:rPr>
        <w:t>M</w:t>
      </w:r>
      <w:r w:rsidR="003A2C15">
        <w:rPr>
          <w:szCs w:val="24"/>
        </w:rPr>
        <w:t>egütött Talajvízszint</w:t>
      </w:r>
      <w:r w:rsidRPr="007E7159">
        <w:rPr>
          <w:szCs w:val="24"/>
        </w:rPr>
        <w:t>: -2,7 m</w:t>
      </w:r>
    </w:p>
    <w:p w:rsidR="007E7159" w:rsidRPr="007E7159" w:rsidRDefault="007E7159" w:rsidP="007E7159">
      <w:pPr>
        <w:rPr>
          <w:szCs w:val="24"/>
        </w:rPr>
      </w:pPr>
      <w:r w:rsidRPr="007E7159">
        <w:rPr>
          <w:szCs w:val="24"/>
        </w:rPr>
        <w:t>Ny</w:t>
      </w:r>
      <w:r w:rsidR="003A2C15">
        <w:rPr>
          <w:szCs w:val="24"/>
        </w:rPr>
        <w:t>ugalmi Talajvízszint</w:t>
      </w:r>
      <w:r w:rsidRPr="007E7159">
        <w:rPr>
          <w:szCs w:val="24"/>
        </w:rPr>
        <w:t>: -1,1 m</w:t>
      </w:r>
    </w:p>
    <w:p w:rsidR="00703794" w:rsidRDefault="00703794" w:rsidP="00703794">
      <w:pPr>
        <w:rPr>
          <w:kern w:val="2"/>
          <w:szCs w:val="24"/>
        </w:rPr>
      </w:pPr>
    </w:p>
    <w:p w:rsidR="00703794" w:rsidRDefault="00703794" w:rsidP="00703794">
      <w:pPr>
        <w:jc w:val="center"/>
        <w:rPr>
          <w:b/>
          <w:kern w:val="2"/>
          <w:szCs w:val="24"/>
        </w:rPr>
      </w:pPr>
      <w:r w:rsidRPr="009729D4">
        <w:rPr>
          <w:b/>
          <w:kern w:val="2"/>
          <w:szCs w:val="24"/>
        </w:rPr>
        <w:t>A talajtípusok területi megoszlása (%)</w:t>
      </w:r>
    </w:p>
    <w:p w:rsidR="00453BFF" w:rsidRPr="00453BFF" w:rsidRDefault="00453BFF" w:rsidP="00453BFF">
      <w:pPr>
        <w:pStyle w:val="Listaszerbekezds"/>
        <w:numPr>
          <w:ilvl w:val="0"/>
          <w:numId w:val="35"/>
        </w:numPr>
        <w:jc w:val="center"/>
        <w:rPr>
          <w:b/>
          <w:kern w:val="2"/>
          <w:szCs w:val="24"/>
        </w:rPr>
      </w:pPr>
      <w:r>
        <w:rPr>
          <w:b/>
          <w:kern w:val="2"/>
          <w:szCs w:val="24"/>
        </w:rPr>
        <w:t>táblázat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0" w:type="dxa"/>
          <w:right w:w="0" w:type="dxa"/>
        </w:tblCellMar>
        <w:tblLook w:val="0000"/>
      </w:tblPr>
      <w:tblGrid>
        <w:gridCol w:w="4037"/>
        <w:gridCol w:w="3282"/>
      </w:tblGrid>
      <w:tr w:rsidR="00703794" w:rsidRPr="009729D4" w:rsidTr="00873DD1">
        <w:trPr>
          <w:trHeight w:val="20"/>
          <w:jc w:val="center"/>
        </w:trPr>
        <w:tc>
          <w:tcPr>
            <w:tcW w:w="4037" w:type="dxa"/>
            <w:shd w:val="clear" w:color="auto" w:fill="FFFFFF"/>
          </w:tcPr>
          <w:p w:rsidR="00703794" w:rsidRPr="009729D4" w:rsidRDefault="00703794" w:rsidP="00873DD1">
            <w:pPr>
              <w:pStyle w:val="Tblzatkzpre"/>
              <w:rPr>
                <w:b/>
                <w:kern w:val="2"/>
                <w:sz w:val="20"/>
              </w:rPr>
            </w:pPr>
            <w:r w:rsidRPr="009729D4">
              <w:rPr>
                <w:b/>
                <w:kern w:val="2"/>
                <w:sz w:val="20"/>
              </w:rPr>
              <w:t>Talajtípus kód</w:t>
            </w:r>
          </w:p>
        </w:tc>
        <w:tc>
          <w:tcPr>
            <w:tcW w:w="3282" w:type="dxa"/>
            <w:shd w:val="clear" w:color="auto" w:fill="FFFFFF"/>
          </w:tcPr>
          <w:p w:rsidR="00703794" w:rsidRPr="009729D4" w:rsidRDefault="00703794" w:rsidP="00873DD1">
            <w:pPr>
              <w:pStyle w:val="Tblzatkzpre"/>
              <w:rPr>
                <w:b/>
                <w:kern w:val="2"/>
                <w:sz w:val="20"/>
              </w:rPr>
            </w:pPr>
            <w:r w:rsidRPr="009729D4">
              <w:rPr>
                <w:b/>
                <w:kern w:val="2"/>
                <w:sz w:val="20"/>
              </w:rPr>
              <w:t>Területi részesedés (%)</w:t>
            </w:r>
          </w:p>
        </w:tc>
      </w:tr>
      <w:tr w:rsidR="00703794" w:rsidRPr="009729D4" w:rsidTr="00873DD1">
        <w:trPr>
          <w:trHeight w:val="20"/>
          <w:jc w:val="center"/>
        </w:trPr>
        <w:tc>
          <w:tcPr>
            <w:tcW w:w="4037" w:type="dxa"/>
            <w:shd w:val="clear" w:color="auto" w:fill="FFFFFF"/>
          </w:tcPr>
          <w:p w:rsidR="00703794" w:rsidRPr="009729D4" w:rsidRDefault="00703794" w:rsidP="00873DD1">
            <w:pPr>
              <w:pStyle w:val="Tblzatkzpre"/>
              <w:ind w:left="941"/>
              <w:jc w:val="left"/>
              <w:rPr>
                <w:kern w:val="2"/>
                <w:sz w:val="20"/>
              </w:rPr>
            </w:pPr>
            <w:r w:rsidRPr="009729D4">
              <w:rPr>
                <w:kern w:val="2"/>
                <w:sz w:val="20"/>
              </w:rPr>
              <w:t>Csernozjom barna erdőtalaj</w:t>
            </w:r>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23</w:t>
            </w:r>
          </w:p>
        </w:tc>
      </w:tr>
      <w:tr w:rsidR="00703794" w:rsidRPr="009729D4" w:rsidTr="00873DD1">
        <w:trPr>
          <w:trHeight w:val="20"/>
          <w:jc w:val="center"/>
        </w:trPr>
        <w:tc>
          <w:tcPr>
            <w:tcW w:w="4037" w:type="dxa"/>
            <w:shd w:val="clear" w:color="auto" w:fill="FFFFFF"/>
          </w:tcPr>
          <w:p w:rsidR="00703794" w:rsidRPr="009729D4" w:rsidRDefault="00703794" w:rsidP="00873DD1">
            <w:pPr>
              <w:ind w:left="941"/>
              <w:jc w:val="left"/>
              <w:rPr>
                <w:kern w:val="2"/>
                <w:sz w:val="20"/>
              </w:rPr>
            </w:pPr>
            <w:r w:rsidRPr="009729D4">
              <w:rPr>
                <w:kern w:val="2"/>
                <w:sz w:val="20"/>
              </w:rPr>
              <w:t>Alföldi mészlepedékes csernozjom</w:t>
            </w:r>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20</w:t>
            </w:r>
          </w:p>
        </w:tc>
      </w:tr>
      <w:tr w:rsidR="00703794" w:rsidRPr="009729D4" w:rsidTr="00873DD1">
        <w:trPr>
          <w:trHeight w:val="20"/>
          <w:jc w:val="center"/>
        </w:trPr>
        <w:tc>
          <w:tcPr>
            <w:tcW w:w="4037" w:type="dxa"/>
            <w:shd w:val="clear" w:color="auto" w:fill="FFFFFF"/>
          </w:tcPr>
          <w:p w:rsidR="00703794" w:rsidRPr="009729D4" w:rsidRDefault="00703794" w:rsidP="00873DD1">
            <w:pPr>
              <w:ind w:left="941"/>
              <w:jc w:val="left"/>
              <w:rPr>
                <w:kern w:val="2"/>
                <w:sz w:val="20"/>
              </w:rPr>
            </w:pPr>
            <w:r w:rsidRPr="009729D4">
              <w:rPr>
                <w:kern w:val="2"/>
                <w:sz w:val="20"/>
              </w:rPr>
              <w:t>Réti csernozjomok</w:t>
            </w:r>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11</w:t>
            </w:r>
          </w:p>
        </w:tc>
      </w:tr>
      <w:tr w:rsidR="00703794" w:rsidRPr="009729D4" w:rsidTr="00873DD1">
        <w:trPr>
          <w:trHeight w:val="20"/>
          <w:jc w:val="center"/>
        </w:trPr>
        <w:tc>
          <w:tcPr>
            <w:tcW w:w="4037" w:type="dxa"/>
            <w:shd w:val="clear" w:color="auto" w:fill="FFFFFF"/>
          </w:tcPr>
          <w:p w:rsidR="00703794" w:rsidRPr="009729D4" w:rsidRDefault="00703794" w:rsidP="00873DD1">
            <w:pPr>
              <w:ind w:left="941"/>
              <w:jc w:val="left"/>
              <w:rPr>
                <w:kern w:val="2"/>
                <w:sz w:val="20"/>
              </w:rPr>
            </w:pPr>
            <w:r w:rsidRPr="009729D4">
              <w:rPr>
                <w:kern w:val="2"/>
                <w:sz w:val="20"/>
              </w:rPr>
              <w:t xml:space="preserve">Réti </w:t>
            </w:r>
            <w:proofErr w:type="spellStart"/>
            <w:r w:rsidRPr="009729D4">
              <w:rPr>
                <w:kern w:val="2"/>
                <w:sz w:val="20"/>
              </w:rPr>
              <w:t>szolonyecek</w:t>
            </w:r>
            <w:proofErr w:type="spellEnd"/>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2</w:t>
            </w:r>
          </w:p>
        </w:tc>
      </w:tr>
      <w:tr w:rsidR="00703794" w:rsidRPr="009729D4" w:rsidTr="00873DD1">
        <w:trPr>
          <w:trHeight w:val="20"/>
          <w:jc w:val="center"/>
        </w:trPr>
        <w:tc>
          <w:tcPr>
            <w:tcW w:w="4037" w:type="dxa"/>
            <w:shd w:val="clear" w:color="auto" w:fill="FFFFFF"/>
          </w:tcPr>
          <w:p w:rsidR="00703794" w:rsidRPr="009729D4" w:rsidRDefault="00703794" w:rsidP="00873DD1">
            <w:pPr>
              <w:ind w:left="941"/>
              <w:jc w:val="left"/>
              <w:rPr>
                <w:kern w:val="2"/>
                <w:sz w:val="20"/>
              </w:rPr>
            </w:pPr>
            <w:proofErr w:type="spellStart"/>
            <w:r w:rsidRPr="009729D4">
              <w:rPr>
                <w:kern w:val="2"/>
                <w:sz w:val="20"/>
              </w:rPr>
              <w:t>Sztyepesedő</w:t>
            </w:r>
            <w:proofErr w:type="spellEnd"/>
            <w:r w:rsidRPr="009729D4">
              <w:rPr>
                <w:kern w:val="2"/>
                <w:sz w:val="20"/>
              </w:rPr>
              <w:t xml:space="preserve"> réti </w:t>
            </w:r>
            <w:proofErr w:type="spellStart"/>
            <w:r w:rsidRPr="009729D4">
              <w:rPr>
                <w:kern w:val="2"/>
                <w:sz w:val="20"/>
              </w:rPr>
              <w:t>szolonyecek</w:t>
            </w:r>
            <w:proofErr w:type="spellEnd"/>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2</w:t>
            </w:r>
          </w:p>
        </w:tc>
      </w:tr>
      <w:tr w:rsidR="00703794" w:rsidRPr="009729D4" w:rsidTr="00873DD1">
        <w:trPr>
          <w:trHeight w:val="20"/>
          <w:jc w:val="center"/>
        </w:trPr>
        <w:tc>
          <w:tcPr>
            <w:tcW w:w="4037" w:type="dxa"/>
            <w:shd w:val="clear" w:color="auto" w:fill="FFFFFF"/>
          </w:tcPr>
          <w:p w:rsidR="00703794" w:rsidRPr="009729D4" w:rsidRDefault="00703794" w:rsidP="00873DD1">
            <w:pPr>
              <w:ind w:left="941"/>
              <w:jc w:val="left"/>
              <w:rPr>
                <w:kern w:val="2"/>
                <w:sz w:val="20"/>
              </w:rPr>
            </w:pPr>
            <w:r w:rsidRPr="009729D4">
              <w:rPr>
                <w:kern w:val="2"/>
                <w:sz w:val="20"/>
              </w:rPr>
              <w:t>Réti talajok</w:t>
            </w:r>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12</w:t>
            </w:r>
          </w:p>
        </w:tc>
      </w:tr>
      <w:tr w:rsidR="00703794" w:rsidRPr="009729D4" w:rsidTr="00873DD1">
        <w:trPr>
          <w:trHeight w:val="20"/>
          <w:jc w:val="center"/>
        </w:trPr>
        <w:tc>
          <w:tcPr>
            <w:tcW w:w="4037" w:type="dxa"/>
            <w:shd w:val="clear" w:color="auto" w:fill="FFFFFF"/>
          </w:tcPr>
          <w:p w:rsidR="00703794" w:rsidRPr="009729D4" w:rsidRDefault="00703794" w:rsidP="00873DD1">
            <w:pPr>
              <w:pStyle w:val="Tblzatkzpre"/>
              <w:ind w:left="941"/>
              <w:jc w:val="left"/>
              <w:rPr>
                <w:kern w:val="2"/>
                <w:sz w:val="20"/>
              </w:rPr>
            </w:pPr>
            <w:r w:rsidRPr="009729D4">
              <w:rPr>
                <w:kern w:val="2"/>
                <w:sz w:val="20"/>
              </w:rPr>
              <w:t>Réti öntéstalajok</w:t>
            </w:r>
          </w:p>
        </w:tc>
        <w:tc>
          <w:tcPr>
            <w:tcW w:w="3282" w:type="dxa"/>
            <w:shd w:val="clear" w:color="auto" w:fill="FFFFFF"/>
          </w:tcPr>
          <w:p w:rsidR="00703794" w:rsidRPr="009729D4" w:rsidRDefault="00703794" w:rsidP="00873DD1">
            <w:pPr>
              <w:pStyle w:val="Tblzatkzpre"/>
              <w:ind w:right="1532"/>
              <w:jc w:val="right"/>
              <w:rPr>
                <w:kern w:val="2"/>
                <w:sz w:val="20"/>
              </w:rPr>
            </w:pPr>
            <w:r w:rsidRPr="009729D4">
              <w:rPr>
                <w:kern w:val="2"/>
                <w:sz w:val="20"/>
              </w:rPr>
              <w:t>30</w:t>
            </w:r>
          </w:p>
        </w:tc>
      </w:tr>
    </w:tbl>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A talajok jelentős része (44%) a folyók öntésanyagain képződött </w:t>
      </w:r>
      <w:proofErr w:type="spellStart"/>
      <w:r w:rsidRPr="00087BE8">
        <w:rPr>
          <w:kern w:val="2"/>
          <w:szCs w:val="24"/>
        </w:rPr>
        <w:t>hidromorf</w:t>
      </w:r>
      <w:proofErr w:type="spellEnd"/>
      <w:r w:rsidRPr="00087BE8">
        <w:rPr>
          <w:kern w:val="2"/>
          <w:szCs w:val="24"/>
        </w:rPr>
        <w:t xml:space="preserve"> és szikes talajokból, valamint a magasabb térszínek löszös anyagain kialakult csernozjomokból tevődik össze. Az ártéri allúviumon képződött öntés réti talajok területi részaránya 30%. Mechanikai összetételük vályog vagy agyagos vályog, szénsavas meszet csupán Miskolc közelében tartalmaznak, szervesanyag-tartalmuk legfeljebb 2-3%. Termékenységi besorolásuk a VI. </w:t>
      </w:r>
      <w:r w:rsidRPr="00087BE8">
        <w:rPr>
          <w:kern w:val="2"/>
          <w:szCs w:val="24"/>
        </w:rPr>
        <w:lastRenderedPageBreak/>
        <w:t xml:space="preserve">talajminőségi kategória. Az öntés réti talajokéhoz hasonló fizikai és kémiai </w:t>
      </w:r>
      <w:proofErr w:type="spellStart"/>
      <w:r w:rsidRPr="00087BE8">
        <w:rPr>
          <w:kern w:val="2"/>
          <w:szCs w:val="24"/>
        </w:rPr>
        <w:t>jellemzőjű</w:t>
      </w:r>
      <w:proofErr w:type="spellEnd"/>
      <w:r w:rsidRPr="00087BE8">
        <w:rPr>
          <w:kern w:val="2"/>
          <w:szCs w:val="24"/>
        </w:rPr>
        <w:t>, de nagyobb (</w:t>
      </w:r>
      <w:proofErr w:type="gramStart"/>
      <w:r w:rsidRPr="00087BE8">
        <w:rPr>
          <w:kern w:val="2"/>
          <w:szCs w:val="24"/>
        </w:rPr>
        <w:t>&gt;4</w:t>
      </w:r>
      <w:proofErr w:type="gramEnd"/>
      <w:r w:rsidRPr="00087BE8">
        <w:rPr>
          <w:kern w:val="2"/>
          <w:szCs w:val="24"/>
        </w:rPr>
        <w:t>%) szervesanyag-tartalmú réti talajok a kistáj területének 12%-át fedik, termékenységi besorolásuk az V. kategória.</w:t>
      </w:r>
    </w:p>
    <w:p w:rsidR="00703794" w:rsidRPr="00087BE8" w:rsidRDefault="00703794" w:rsidP="00703794">
      <w:pPr>
        <w:rPr>
          <w:kern w:val="2"/>
          <w:szCs w:val="24"/>
        </w:rPr>
      </w:pPr>
    </w:p>
    <w:p w:rsidR="00703794" w:rsidRPr="00087BE8" w:rsidRDefault="00703794" w:rsidP="00703794">
      <w:pPr>
        <w:rPr>
          <w:kern w:val="2"/>
          <w:szCs w:val="24"/>
        </w:rPr>
      </w:pPr>
      <w:r w:rsidRPr="00087BE8">
        <w:rPr>
          <w:kern w:val="2"/>
          <w:szCs w:val="24"/>
        </w:rPr>
        <w:t xml:space="preserve">A többnyire löszös anyagokon kialakult szikes talaj képződmények egy-egy foltra korlátozódnak. A réti </w:t>
      </w:r>
      <w:proofErr w:type="spellStart"/>
      <w:r w:rsidRPr="00087BE8">
        <w:rPr>
          <w:kern w:val="2"/>
          <w:szCs w:val="24"/>
        </w:rPr>
        <w:t>szolonyecek</w:t>
      </w:r>
      <w:proofErr w:type="spellEnd"/>
      <w:r w:rsidRPr="00087BE8">
        <w:rPr>
          <w:kern w:val="2"/>
          <w:szCs w:val="24"/>
        </w:rPr>
        <w:t xml:space="preserve"> és a </w:t>
      </w:r>
      <w:proofErr w:type="spellStart"/>
      <w:r w:rsidRPr="00087BE8">
        <w:rPr>
          <w:kern w:val="2"/>
          <w:szCs w:val="24"/>
        </w:rPr>
        <w:t>sztyepesedő</w:t>
      </w:r>
      <w:proofErr w:type="spellEnd"/>
      <w:r w:rsidRPr="00087BE8">
        <w:rPr>
          <w:kern w:val="2"/>
          <w:szCs w:val="24"/>
        </w:rPr>
        <w:t xml:space="preserve"> réti </w:t>
      </w:r>
      <w:proofErr w:type="spellStart"/>
      <w:r w:rsidRPr="00087BE8">
        <w:rPr>
          <w:kern w:val="2"/>
          <w:szCs w:val="24"/>
        </w:rPr>
        <w:t>szolonyecek</w:t>
      </w:r>
      <w:proofErr w:type="spellEnd"/>
      <w:r w:rsidRPr="00087BE8">
        <w:rPr>
          <w:kern w:val="2"/>
          <w:szCs w:val="24"/>
        </w:rPr>
        <w:t xml:space="preserve"> területi előfordulása egyaránt 2%-nyi. Ezeket a korlátozott termékenységű talajokat szikes legelők borítják.</w:t>
      </w:r>
    </w:p>
    <w:p w:rsidR="00703794" w:rsidRPr="00087BE8" w:rsidRDefault="00703794" w:rsidP="00703794">
      <w:pPr>
        <w:rPr>
          <w:kern w:val="2"/>
          <w:szCs w:val="24"/>
        </w:rPr>
      </w:pPr>
    </w:p>
    <w:p w:rsidR="00817A34" w:rsidRPr="00873DD1" w:rsidRDefault="00703794" w:rsidP="00873DD1">
      <w:pPr>
        <w:rPr>
          <w:kern w:val="2"/>
          <w:szCs w:val="24"/>
        </w:rPr>
      </w:pPr>
      <w:r w:rsidRPr="00087BE8">
        <w:rPr>
          <w:kern w:val="2"/>
          <w:szCs w:val="24"/>
        </w:rPr>
        <w:t xml:space="preserve">Főként a kistáj alsó harmadában a csernozjom talajok borítása válik jellemzővé. A réti talaj képződményekhez közeli térszíneken a réti csernozjomok (11%), a magasabb csatlakozó térszíneken alföldi mészlepedékes csernozjomok (20%), a hegységelőterekhez csatlakozóan csernozjom-barna erdőtalajok (23%) keletkeztek. Mechanikai összetételük általában vályog, víz- és </w:t>
      </w:r>
      <w:proofErr w:type="spellStart"/>
      <w:r w:rsidRPr="00087BE8">
        <w:rPr>
          <w:kern w:val="2"/>
          <w:szCs w:val="24"/>
        </w:rPr>
        <w:t>tápanyaggazdálkodásuk</w:t>
      </w:r>
      <w:proofErr w:type="spellEnd"/>
      <w:r w:rsidRPr="00087BE8">
        <w:rPr>
          <w:kern w:val="2"/>
          <w:szCs w:val="24"/>
        </w:rPr>
        <w:t xml:space="preserve"> kedvező, termékenységük III. és V. közötti. A réti csernozjomoké a legkedvezőbb, az alföldi mészlepedékes csernozjomoké — fizikai feleségüktől függően — (vályog vagy homokos vályog) III. vagy IV., míg a csernozjom barna erdőtalajoké erősen savanyú kémhatásuk miatt az V. talajminőségi kategória.</w:t>
      </w:r>
    </w:p>
    <w:p w:rsidR="00EF134E" w:rsidRPr="001C46B1" w:rsidRDefault="00EF134E" w:rsidP="001C46B1">
      <w:pPr>
        <w:pStyle w:val="Szvegtrzs1691"/>
        <w:shd w:val="clear" w:color="auto" w:fill="auto"/>
        <w:spacing w:line="240" w:lineRule="auto"/>
        <w:jc w:val="both"/>
        <w:rPr>
          <w:rStyle w:val="Szvegtrzs1695"/>
          <w:b/>
          <w:kern w:val="2"/>
          <w:sz w:val="24"/>
          <w:szCs w:val="24"/>
        </w:rPr>
      </w:pPr>
    </w:p>
    <w:p w:rsidR="006C1FF0" w:rsidRPr="00532788" w:rsidRDefault="007873AF" w:rsidP="001C46B1">
      <w:pPr>
        <w:rPr>
          <w:kern w:val="2"/>
          <w:szCs w:val="24"/>
          <w:u w:val="single"/>
        </w:rPr>
      </w:pPr>
      <w:r>
        <w:rPr>
          <w:kern w:val="2"/>
          <w:szCs w:val="24"/>
          <w:u w:val="single"/>
        </w:rPr>
        <w:t xml:space="preserve">A tervezett munkálatok a tereprendezési és alapozási munkálatok </w:t>
      </w:r>
      <w:r w:rsidR="006C1FF0" w:rsidRPr="00532788">
        <w:rPr>
          <w:kern w:val="2"/>
          <w:szCs w:val="24"/>
          <w:u w:val="single"/>
        </w:rPr>
        <w:t xml:space="preserve">során kerülnek kapcsolatba a talajjal és a földtani közeggel. Normál munkavégzés esetén környezetét érő káros hatással nem kell számolnunk. </w:t>
      </w:r>
    </w:p>
    <w:p w:rsidR="006C1FF0" w:rsidRPr="001C46B1" w:rsidRDefault="006C1FF0" w:rsidP="001C46B1">
      <w:pPr>
        <w:rPr>
          <w:kern w:val="2"/>
          <w:szCs w:val="24"/>
        </w:rPr>
      </w:pPr>
    </w:p>
    <w:p w:rsidR="006C1FF0" w:rsidRPr="001C46B1" w:rsidRDefault="006C1FF0" w:rsidP="001C46B1">
      <w:pPr>
        <w:rPr>
          <w:kern w:val="2"/>
          <w:szCs w:val="24"/>
        </w:rPr>
      </w:pPr>
      <w:proofErr w:type="spellStart"/>
      <w:r w:rsidRPr="001C46B1">
        <w:rPr>
          <w:kern w:val="2"/>
          <w:szCs w:val="24"/>
        </w:rPr>
        <w:t>Havária</w:t>
      </w:r>
      <w:proofErr w:type="spellEnd"/>
      <w:r w:rsidRPr="001C46B1">
        <w:rPr>
          <w:kern w:val="2"/>
          <w:szCs w:val="24"/>
        </w:rPr>
        <w:t xml:space="preserve"> helyzetben (pl. olajelfolyás munkagépből) minimális mennyiségben keletkezhet olajjal szennyezett föld, mint veszélyes hulladék, a szennyezett talaj kitermelésekor. Ezen esetben a 2.9. pontban leírtak szerint kell eljárni. </w:t>
      </w:r>
    </w:p>
    <w:p w:rsidR="006C1FF0" w:rsidRPr="001C46B1" w:rsidRDefault="006C1FF0" w:rsidP="001C46B1">
      <w:pPr>
        <w:rPr>
          <w:kern w:val="2"/>
          <w:szCs w:val="24"/>
        </w:rPr>
      </w:pPr>
    </w:p>
    <w:p w:rsidR="006C1FF0" w:rsidRPr="001C46B1" w:rsidRDefault="006C1FF0" w:rsidP="001C46B1">
      <w:pPr>
        <w:rPr>
          <w:kern w:val="2"/>
          <w:szCs w:val="24"/>
          <w:u w:val="single"/>
        </w:rPr>
      </w:pPr>
      <w:r w:rsidRPr="001C46B1">
        <w:rPr>
          <w:kern w:val="2"/>
          <w:szCs w:val="24"/>
        </w:rPr>
        <w:t>A létesítési munkálatok befejezését követően üzemelési fázisban a földtani közeget érintő környezeti hatások nem jelentkeznek.</w:t>
      </w:r>
      <w:r w:rsidRPr="001C46B1">
        <w:rPr>
          <w:kern w:val="2"/>
          <w:szCs w:val="24"/>
          <w:u w:val="single"/>
        </w:rPr>
        <w:t xml:space="preserve"> </w:t>
      </w:r>
    </w:p>
    <w:p w:rsidR="006C1FF0" w:rsidRPr="001C46B1" w:rsidRDefault="006C1FF0" w:rsidP="001C46B1">
      <w:pPr>
        <w:jc w:val="left"/>
        <w:rPr>
          <w:kern w:val="2"/>
          <w:szCs w:val="24"/>
        </w:rPr>
      </w:pPr>
    </w:p>
    <w:p w:rsidR="00EA4992" w:rsidRDefault="006C1FF0" w:rsidP="001E5563">
      <w:pPr>
        <w:rPr>
          <w:kern w:val="2"/>
          <w:szCs w:val="24"/>
        </w:rPr>
      </w:pPr>
      <w:r w:rsidRPr="001C46B1">
        <w:rPr>
          <w:kern w:val="2"/>
          <w:szCs w:val="24"/>
        </w:rPr>
        <w:t>A tervezett munkálatok talajra és földtani közegre vonatkozó hatásterülete a földmunkák területére korlátozódik. A munkavégzés során humuszm</w:t>
      </w:r>
      <w:r w:rsidR="007873AF">
        <w:rPr>
          <w:kern w:val="2"/>
          <w:szCs w:val="24"/>
        </w:rPr>
        <w:t>entés</w:t>
      </w:r>
      <w:r w:rsidRPr="001C46B1">
        <w:rPr>
          <w:kern w:val="2"/>
          <w:szCs w:val="24"/>
        </w:rPr>
        <w:t xml:space="preserve"> indokolt</w:t>
      </w:r>
      <w:r w:rsidR="007873AF">
        <w:rPr>
          <w:kern w:val="2"/>
          <w:szCs w:val="24"/>
        </w:rPr>
        <w:t xml:space="preserve"> lehet</w:t>
      </w:r>
      <w:r w:rsidRPr="001C46B1">
        <w:rPr>
          <w:kern w:val="2"/>
          <w:szCs w:val="24"/>
        </w:rPr>
        <w:t xml:space="preserve">. </w:t>
      </w:r>
    </w:p>
    <w:p w:rsidR="006C1FF0" w:rsidRPr="001C46B1" w:rsidRDefault="006C1FF0" w:rsidP="001C46B1">
      <w:pPr>
        <w:rPr>
          <w:kern w:val="2"/>
          <w:szCs w:val="24"/>
        </w:rPr>
      </w:pPr>
    </w:p>
    <w:p w:rsidR="006C1FF0" w:rsidRPr="006B62F2" w:rsidRDefault="006C1FF0" w:rsidP="001C46B1">
      <w:pPr>
        <w:rPr>
          <w:color w:val="000000"/>
          <w:kern w:val="2"/>
          <w:szCs w:val="24"/>
        </w:rPr>
      </w:pPr>
      <w:r w:rsidRPr="001C46B1">
        <w:rPr>
          <w:color w:val="000000"/>
          <w:kern w:val="2"/>
          <w:szCs w:val="24"/>
        </w:rPr>
        <w:t>A Földművelésügyi és Vidékfejlesztési Miniszter 90/2008. (VII. 18.) FVM. rendelete a talajvédelmi terv készítésének részletes szabályairól rendelkezik. A termőföld védelméről szóló 2007. évi CXXIX. törvény 49. § (3) bekezdésében és az 50. §</w:t>
      </w:r>
      <w:proofErr w:type="spellStart"/>
      <w:r w:rsidRPr="001C46B1">
        <w:rPr>
          <w:color w:val="000000"/>
          <w:kern w:val="2"/>
          <w:szCs w:val="24"/>
        </w:rPr>
        <w:t>-ában</w:t>
      </w:r>
      <w:proofErr w:type="spellEnd"/>
      <w:r w:rsidRPr="001C46B1">
        <w:rPr>
          <w:color w:val="000000"/>
          <w:kern w:val="2"/>
          <w:szCs w:val="24"/>
        </w:rPr>
        <w:t xml:space="preserve"> felsorolt, termőföldön folytatott mezőgazdasági tevékenységekkel, illetve beruházásokkal, valamint a termőföld igénybevételével járó, vagy arra hatást gyakorló beruházásokkal kapcsolatos talajvédelmi követelmények meghatározásához talajvédelmi terv készítése szükséges a következő esetekben:</w:t>
      </w:r>
    </w:p>
    <w:p w:rsidR="006C1FF0" w:rsidRPr="001C46B1" w:rsidRDefault="006C1FF0" w:rsidP="006D40CC">
      <w:pPr>
        <w:numPr>
          <w:ilvl w:val="1"/>
          <w:numId w:val="7"/>
        </w:numPr>
        <w:tabs>
          <w:tab w:val="clear" w:pos="1785"/>
          <w:tab w:val="num" w:pos="284"/>
        </w:tabs>
        <w:ind w:left="284" w:hanging="284"/>
        <w:rPr>
          <w:kern w:val="2"/>
          <w:szCs w:val="24"/>
        </w:rPr>
      </w:pPr>
      <w:r w:rsidRPr="001C46B1">
        <w:rPr>
          <w:color w:val="000000"/>
          <w:kern w:val="2"/>
          <w:szCs w:val="24"/>
        </w:rPr>
        <w:t>a savanyú, a szikes és a homoktalajok javításához,</w:t>
      </w:r>
    </w:p>
    <w:p w:rsidR="006C1FF0" w:rsidRPr="001C46B1" w:rsidRDefault="006C1FF0" w:rsidP="006D40CC">
      <w:pPr>
        <w:numPr>
          <w:ilvl w:val="1"/>
          <w:numId w:val="7"/>
        </w:numPr>
        <w:tabs>
          <w:tab w:val="clear" w:pos="1785"/>
          <w:tab w:val="num" w:pos="284"/>
        </w:tabs>
        <w:ind w:left="284" w:hanging="284"/>
        <w:rPr>
          <w:kern w:val="2"/>
          <w:szCs w:val="24"/>
        </w:rPr>
      </w:pPr>
      <w:r w:rsidRPr="001C46B1">
        <w:rPr>
          <w:color w:val="000000"/>
          <w:kern w:val="2"/>
          <w:szCs w:val="24"/>
        </w:rPr>
        <w:t>a mezőgazdasági célú tereprendezéshez,</w:t>
      </w:r>
    </w:p>
    <w:p w:rsidR="006C1FF0" w:rsidRPr="001C46B1" w:rsidRDefault="006C1FF0" w:rsidP="006D40CC">
      <w:pPr>
        <w:numPr>
          <w:ilvl w:val="1"/>
          <w:numId w:val="7"/>
        </w:numPr>
        <w:tabs>
          <w:tab w:val="clear" w:pos="1785"/>
          <w:tab w:val="num" w:pos="284"/>
        </w:tabs>
        <w:ind w:left="284" w:hanging="284"/>
        <w:rPr>
          <w:kern w:val="2"/>
          <w:szCs w:val="24"/>
        </w:rPr>
      </w:pPr>
      <w:r w:rsidRPr="001C46B1">
        <w:rPr>
          <w:color w:val="000000"/>
          <w:kern w:val="2"/>
          <w:szCs w:val="24"/>
        </w:rPr>
        <w:t xml:space="preserve">szőlő, gyümölcs, bogyós gyümölcs, illetve – ha jogszabály úgy rendelkezik – egyéb ültetvények telepítéséhez, </w:t>
      </w:r>
    </w:p>
    <w:p w:rsidR="006C1FF0" w:rsidRPr="001C46B1" w:rsidRDefault="006C1FF0" w:rsidP="006D40CC">
      <w:pPr>
        <w:numPr>
          <w:ilvl w:val="1"/>
          <w:numId w:val="7"/>
        </w:numPr>
        <w:tabs>
          <w:tab w:val="clear" w:pos="1785"/>
          <w:tab w:val="num" w:pos="284"/>
        </w:tabs>
        <w:ind w:left="284" w:hanging="284"/>
        <w:rPr>
          <w:kern w:val="2"/>
          <w:szCs w:val="24"/>
        </w:rPr>
      </w:pPr>
      <w:r w:rsidRPr="001C46B1">
        <w:rPr>
          <w:color w:val="000000"/>
          <w:kern w:val="2"/>
          <w:szCs w:val="24"/>
        </w:rPr>
        <w:t>az 1500 m</w:t>
      </w:r>
      <w:r w:rsidRPr="00D15FD1">
        <w:rPr>
          <w:color w:val="000000"/>
          <w:kern w:val="2"/>
          <w:szCs w:val="24"/>
          <w:vertAlign w:val="superscript"/>
        </w:rPr>
        <w:t>2</w:t>
      </w:r>
      <w:r w:rsidRPr="001C46B1">
        <w:rPr>
          <w:color w:val="000000"/>
          <w:kern w:val="2"/>
          <w:szCs w:val="24"/>
        </w:rPr>
        <w:t>-nél nagyobb szőlő, és gyümölcs, és 500 m</w:t>
      </w:r>
      <w:r w:rsidRPr="00D15FD1">
        <w:rPr>
          <w:color w:val="000000"/>
          <w:kern w:val="2"/>
          <w:szCs w:val="24"/>
          <w:vertAlign w:val="superscript"/>
        </w:rPr>
        <w:t>2</w:t>
      </w:r>
      <w:r w:rsidRPr="001C46B1">
        <w:rPr>
          <w:color w:val="000000"/>
          <w:kern w:val="2"/>
          <w:szCs w:val="24"/>
        </w:rPr>
        <w:t>-nél nagyobb bogyósgyümölcs-ültetvény telepítése esetén,</w:t>
      </w:r>
    </w:p>
    <w:p w:rsidR="006C1FF0" w:rsidRPr="00D15FD1" w:rsidRDefault="006C1FF0" w:rsidP="006D40CC">
      <w:pPr>
        <w:numPr>
          <w:ilvl w:val="1"/>
          <w:numId w:val="7"/>
        </w:numPr>
        <w:tabs>
          <w:tab w:val="clear" w:pos="1785"/>
          <w:tab w:val="num" w:pos="284"/>
        </w:tabs>
        <w:ind w:left="284" w:hanging="284"/>
        <w:rPr>
          <w:b/>
          <w:kern w:val="2"/>
          <w:szCs w:val="24"/>
        </w:rPr>
      </w:pPr>
      <w:r w:rsidRPr="00D15FD1">
        <w:rPr>
          <w:b/>
          <w:color w:val="000000"/>
          <w:kern w:val="2"/>
          <w:szCs w:val="24"/>
        </w:rPr>
        <w:t>a termőföldön történő, 400 m</w:t>
      </w:r>
      <w:r w:rsidRPr="00D15FD1">
        <w:rPr>
          <w:b/>
          <w:color w:val="000000"/>
          <w:kern w:val="2"/>
          <w:szCs w:val="24"/>
          <w:vertAlign w:val="superscript"/>
        </w:rPr>
        <w:t>2</w:t>
      </w:r>
      <w:r w:rsidRPr="00D15FD1">
        <w:rPr>
          <w:b/>
          <w:color w:val="000000"/>
          <w:kern w:val="2"/>
          <w:szCs w:val="24"/>
        </w:rPr>
        <w:t xml:space="preserve">-t meghaladó beruházások megvalósítása során a humuszos termőréteg mentéséhez, </w:t>
      </w:r>
    </w:p>
    <w:p w:rsidR="006C1FF0" w:rsidRPr="001C46B1" w:rsidRDefault="006C1FF0" w:rsidP="006D40CC">
      <w:pPr>
        <w:numPr>
          <w:ilvl w:val="1"/>
          <w:numId w:val="7"/>
        </w:numPr>
        <w:tabs>
          <w:tab w:val="clear" w:pos="1785"/>
          <w:tab w:val="num" w:pos="284"/>
        </w:tabs>
        <w:ind w:left="284" w:hanging="284"/>
        <w:rPr>
          <w:kern w:val="2"/>
          <w:szCs w:val="24"/>
        </w:rPr>
      </w:pPr>
      <w:r w:rsidRPr="001C46B1">
        <w:rPr>
          <w:color w:val="000000"/>
          <w:kern w:val="2"/>
          <w:szCs w:val="24"/>
        </w:rPr>
        <w:t>a mezőgazdasági célú hasznosítást lehetővé tevő rekultivációhoz, újrahasznosításhoz,</w:t>
      </w:r>
    </w:p>
    <w:p w:rsidR="006C1FF0" w:rsidRPr="001C46B1" w:rsidRDefault="006C1FF0" w:rsidP="006D40CC">
      <w:pPr>
        <w:numPr>
          <w:ilvl w:val="1"/>
          <w:numId w:val="7"/>
        </w:numPr>
        <w:tabs>
          <w:tab w:val="clear" w:pos="1785"/>
          <w:tab w:val="num" w:pos="284"/>
        </w:tabs>
        <w:ind w:left="284" w:hanging="284"/>
        <w:rPr>
          <w:color w:val="000000"/>
          <w:kern w:val="2"/>
          <w:szCs w:val="24"/>
        </w:rPr>
      </w:pPr>
      <w:r w:rsidRPr="001C46B1">
        <w:rPr>
          <w:color w:val="000000"/>
          <w:kern w:val="2"/>
          <w:szCs w:val="24"/>
        </w:rPr>
        <w:t>az öntözéshez,</w:t>
      </w:r>
    </w:p>
    <w:p w:rsidR="006C1FF0" w:rsidRPr="001C46B1" w:rsidRDefault="006C1FF0" w:rsidP="006D40CC">
      <w:pPr>
        <w:numPr>
          <w:ilvl w:val="1"/>
          <w:numId w:val="8"/>
        </w:numPr>
        <w:tabs>
          <w:tab w:val="clear" w:pos="1785"/>
          <w:tab w:val="num" w:pos="284"/>
        </w:tabs>
        <w:ind w:left="284" w:hanging="284"/>
        <w:rPr>
          <w:kern w:val="2"/>
          <w:szCs w:val="24"/>
        </w:rPr>
      </w:pPr>
      <w:r w:rsidRPr="001C46B1">
        <w:rPr>
          <w:color w:val="000000"/>
          <w:kern w:val="2"/>
          <w:szCs w:val="24"/>
        </w:rPr>
        <w:t>a hígtrágya termőföldön történő felhasználásához, az állattartás során keletkező egyéb szerves trágya kivételével,</w:t>
      </w:r>
    </w:p>
    <w:p w:rsidR="006C1FF0" w:rsidRPr="001C46B1" w:rsidRDefault="006C1FF0" w:rsidP="006D40CC">
      <w:pPr>
        <w:numPr>
          <w:ilvl w:val="1"/>
          <w:numId w:val="8"/>
        </w:numPr>
        <w:tabs>
          <w:tab w:val="clear" w:pos="1785"/>
          <w:tab w:val="num" w:pos="284"/>
        </w:tabs>
        <w:ind w:left="284" w:hanging="284"/>
        <w:rPr>
          <w:kern w:val="2"/>
          <w:szCs w:val="24"/>
        </w:rPr>
      </w:pPr>
      <w:r w:rsidRPr="001C46B1">
        <w:rPr>
          <w:color w:val="000000"/>
          <w:kern w:val="2"/>
          <w:szCs w:val="24"/>
        </w:rPr>
        <w:t>a szennyvíz és szennyvíziszap mezőgazdasági felhasználásához,</w:t>
      </w:r>
    </w:p>
    <w:p w:rsidR="006C1FF0" w:rsidRPr="001C46B1" w:rsidRDefault="006C1FF0" w:rsidP="006D40CC">
      <w:pPr>
        <w:numPr>
          <w:ilvl w:val="1"/>
          <w:numId w:val="8"/>
        </w:numPr>
        <w:tabs>
          <w:tab w:val="clear" w:pos="1785"/>
          <w:tab w:val="num" w:pos="284"/>
        </w:tabs>
        <w:ind w:left="284" w:hanging="284"/>
        <w:rPr>
          <w:kern w:val="2"/>
          <w:szCs w:val="24"/>
        </w:rPr>
      </w:pPr>
      <w:r w:rsidRPr="001C46B1">
        <w:rPr>
          <w:color w:val="000000"/>
          <w:kern w:val="2"/>
          <w:szCs w:val="24"/>
        </w:rPr>
        <w:lastRenderedPageBreak/>
        <w:t>a mezőgazdasági területek vízrendezéséhez,</w:t>
      </w:r>
    </w:p>
    <w:p w:rsidR="006C1FF0" w:rsidRPr="001C46B1" w:rsidRDefault="006C1FF0" w:rsidP="006D40CC">
      <w:pPr>
        <w:numPr>
          <w:ilvl w:val="1"/>
          <w:numId w:val="8"/>
        </w:numPr>
        <w:tabs>
          <w:tab w:val="clear" w:pos="1785"/>
          <w:tab w:val="num" w:pos="284"/>
        </w:tabs>
        <w:ind w:left="284" w:hanging="284"/>
        <w:rPr>
          <w:kern w:val="2"/>
          <w:szCs w:val="24"/>
        </w:rPr>
      </w:pPr>
      <w:r w:rsidRPr="001C46B1">
        <w:rPr>
          <w:color w:val="000000"/>
          <w:kern w:val="2"/>
          <w:szCs w:val="24"/>
        </w:rPr>
        <w:t>a nem mezőgazdasági eredetű, nem veszélyes hulladékok termőföldön történő felhasználásához;</w:t>
      </w:r>
    </w:p>
    <w:p w:rsidR="006C1FF0" w:rsidRPr="001C46B1" w:rsidRDefault="006C1FF0" w:rsidP="006D40CC">
      <w:pPr>
        <w:numPr>
          <w:ilvl w:val="1"/>
          <w:numId w:val="8"/>
        </w:numPr>
        <w:tabs>
          <w:tab w:val="clear" w:pos="1785"/>
          <w:tab w:val="num" w:pos="284"/>
        </w:tabs>
        <w:ind w:left="284" w:hanging="284"/>
        <w:rPr>
          <w:kern w:val="2"/>
          <w:szCs w:val="24"/>
        </w:rPr>
      </w:pPr>
      <w:r w:rsidRPr="001C46B1">
        <w:rPr>
          <w:color w:val="000000"/>
          <w:kern w:val="2"/>
          <w:szCs w:val="24"/>
        </w:rPr>
        <w:t>az erózió elleni műszaki talajvédelmi beavatkozások megvalósításához.</w:t>
      </w:r>
    </w:p>
    <w:p w:rsidR="006C1FF0" w:rsidRPr="001C46B1" w:rsidRDefault="006C1FF0" w:rsidP="001C46B1">
      <w:pPr>
        <w:jc w:val="left"/>
        <w:rPr>
          <w:color w:val="000000"/>
          <w:kern w:val="2"/>
          <w:szCs w:val="24"/>
        </w:rPr>
      </w:pPr>
    </w:p>
    <w:p w:rsidR="006C1FF0" w:rsidRPr="00532788" w:rsidRDefault="006C1FF0" w:rsidP="001C46B1">
      <w:pPr>
        <w:rPr>
          <w:color w:val="000000"/>
          <w:kern w:val="2"/>
          <w:szCs w:val="24"/>
          <w:u w:val="single"/>
        </w:rPr>
      </w:pPr>
      <w:r w:rsidRPr="00532788">
        <w:rPr>
          <w:color w:val="000000"/>
          <w:kern w:val="2"/>
          <w:szCs w:val="24"/>
          <w:u w:val="single"/>
        </w:rPr>
        <w:t xml:space="preserve">Az ismertetett adatokból egyértelműen következik, hogy jelen esetben a </w:t>
      </w:r>
      <w:r w:rsidR="00D15FD1">
        <w:rPr>
          <w:color w:val="000000"/>
          <w:kern w:val="2"/>
          <w:szCs w:val="24"/>
          <w:u w:val="single"/>
        </w:rPr>
        <w:t xml:space="preserve">rendelet meghatározásai </w:t>
      </w:r>
      <w:r w:rsidRPr="00532788">
        <w:rPr>
          <w:color w:val="000000"/>
          <w:kern w:val="2"/>
          <w:szCs w:val="24"/>
          <w:u w:val="single"/>
        </w:rPr>
        <w:t>vonatkoznak a tervezett munkavégzésre, hiszen termőföld – határértéket meghal</w:t>
      </w:r>
      <w:r w:rsidR="00D15FD1">
        <w:rPr>
          <w:color w:val="000000"/>
          <w:kern w:val="2"/>
          <w:szCs w:val="24"/>
          <w:u w:val="single"/>
        </w:rPr>
        <w:t>adó – igénybevételére sor kerül</w:t>
      </w:r>
      <w:r w:rsidRPr="00532788">
        <w:rPr>
          <w:color w:val="000000"/>
          <w:kern w:val="2"/>
          <w:szCs w:val="24"/>
          <w:u w:val="single"/>
        </w:rPr>
        <w:t xml:space="preserve">. </w:t>
      </w:r>
    </w:p>
    <w:p w:rsidR="006C1FF0" w:rsidRDefault="006C1FF0" w:rsidP="001C46B1">
      <w:pPr>
        <w:rPr>
          <w:kern w:val="2"/>
          <w:szCs w:val="24"/>
        </w:rPr>
      </w:pPr>
    </w:p>
    <w:p w:rsidR="00C45D1F" w:rsidRPr="001C46B1" w:rsidRDefault="00C45D1F" w:rsidP="001C46B1">
      <w:pPr>
        <w:rPr>
          <w:kern w:val="2"/>
          <w:szCs w:val="24"/>
        </w:rPr>
      </w:pPr>
    </w:p>
    <w:p w:rsidR="00933989" w:rsidRPr="00C45D1F" w:rsidRDefault="00933989" w:rsidP="00B337FD">
      <w:pPr>
        <w:pStyle w:val="Cmsor2"/>
        <w:rPr>
          <w:kern w:val="2"/>
        </w:rPr>
      </w:pPr>
      <w:bookmarkStart w:id="524" w:name="_Toc246132646"/>
      <w:bookmarkStart w:id="525" w:name="_Toc252956148"/>
      <w:bookmarkStart w:id="526" w:name="_Toc307559700"/>
      <w:bookmarkStart w:id="527" w:name="_Toc310937164"/>
      <w:bookmarkStart w:id="528" w:name="_Toc322351760"/>
      <w:bookmarkStart w:id="529" w:name="_Toc331666114"/>
      <w:bookmarkStart w:id="530" w:name="_Toc331666337"/>
      <w:bookmarkStart w:id="531" w:name="_Toc331666411"/>
      <w:bookmarkStart w:id="532" w:name="_Toc331667446"/>
      <w:bookmarkStart w:id="533" w:name="_Toc337451878"/>
      <w:bookmarkStart w:id="534" w:name="_Toc338314923"/>
      <w:bookmarkStart w:id="535" w:name="_Toc345059869"/>
      <w:bookmarkStart w:id="536" w:name="_Toc357518551"/>
      <w:bookmarkStart w:id="537" w:name="_Toc384976133"/>
      <w:bookmarkStart w:id="538" w:name="_Toc384976334"/>
      <w:bookmarkStart w:id="539" w:name="_Toc396804825"/>
      <w:bookmarkStart w:id="540" w:name="_Toc398627731"/>
      <w:bookmarkStart w:id="541" w:name="_Toc403468782"/>
      <w:bookmarkStart w:id="542" w:name="_Toc405816091"/>
      <w:bookmarkStart w:id="543" w:name="_Toc459885090"/>
      <w:bookmarkStart w:id="544" w:name="_Toc459896771"/>
      <w:bookmarkStart w:id="545" w:name="_Toc465409972"/>
      <w:bookmarkStart w:id="546" w:name="_Toc479760416"/>
      <w:bookmarkStart w:id="547" w:name="_Toc481585716"/>
      <w:bookmarkStart w:id="548" w:name="_Toc483985509"/>
      <w:bookmarkStart w:id="549" w:name="_Toc488906612"/>
      <w:r w:rsidRPr="00C45D1F">
        <w:rPr>
          <w:kern w:val="2"/>
        </w:rPr>
        <w:t>6.2. Felszíni és felszín alatti vizek</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rsidR="00933989" w:rsidRDefault="00933989" w:rsidP="001C46B1">
      <w:pPr>
        <w:rPr>
          <w:kern w:val="2"/>
          <w:szCs w:val="24"/>
        </w:rPr>
      </w:pPr>
    </w:p>
    <w:p w:rsidR="006A3E28" w:rsidRDefault="00C9197A" w:rsidP="00C9197A">
      <w:pPr>
        <w:rPr>
          <w:kern w:val="2"/>
          <w:szCs w:val="24"/>
        </w:rPr>
      </w:pPr>
      <w:r w:rsidRPr="00087BE8">
        <w:rPr>
          <w:kern w:val="2"/>
          <w:szCs w:val="24"/>
        </w:rPr>
        <w:t xml:space="preserve">Az érintett területet magába foglaló kistáj a Sajó és a Hernád közös hordalékkúp-síksága, amelyhez </w:t>
      </w:r>
      <w:proofErr w:type="gramStart"/>
      <w:r w:rsidRPr="00087BE8">
        <w:rPr>
          <w:kern w:val="2"/>
          <w:szCs w:val="24"/>
        </w:rPr>
        <w:t>a</w:t>
      </w:r>
      <w:proofErr w:type="gramEnd"/>
      <w:r w:rsidRPr="00087BE8">
        <w:rPr>
          <w:kern w:val="2"/>
          <w:szCs w:val="24"/>
        </w:rPr>
        <w:t xml:space="preserve"> </w:t>
      </w:r>
    </w:p>
    <w:p w:rsidR="006A3E28" w:rsidRDefault="006A3E28" w:rsidP="00C9197A">
      <w:pPr>
        <w:rPr>
          <w:kern w:val="2"/>
          <w:szCs w:val="24"/>
        </w:rPr>
      </w:pPr>
    </w:p>
    <w:p w:rsidR="006A3E28" w:rsidRDefault="00C9197A" w:rsidP="006A3E28">
      <w:pPr>
        <w:pStyle w:val="Listaszerbekezds"/>
        <w:numPr>
          <w:ilvl w:val="0"/>
          <w:numId w:val="8"/>
        </w:numPr>
        <w:rPr>
          <w:kern w:val="2"/>
          <w:szCs w:val="24"/>
        </w:rPr>
      </w:pPr>
      <w:r w:rsidRPr="006A3E28">
        <w:rPr>
          <w:kern w:val="2"/>
          <w:szCs w:val="24"/>
        </w:rPr>
        <w:t xml:space="preserve">Sajó (Vízfolyáshossz:229 km, </w:t>
      </w:r>
      <w:proofErr w:type="spellStart"/>
      <w:r w:rsidRPr="006A3E28">
        <w:rPr>
          <w:kern w:val="2"/>
          <w:szCs w:val="24"/>
        </w:rPr>
        <w:t>Vízgyüjtő</w:t>
      </w:r>
      <w:proofErr w:type="spellEnd"/>
      <w:r w:rsidRPr="006A3E28">
        <w:rPr>
          <w:kern w:val="2"/>
          <w:szCs w:val="24"/>
        </w:rPr>
        <w:t xml:space="preserve"> terület:12 708 km</w:t>
      </w:r>
      <w:r w:rsidRPr="006A3E28">
        <w:rPr>
          <w:kern w:val="2"/>
          <w:szCs w:val="24"/>
          <w:vertAlign w:val="superscript"/>
        </w:rPr>
        <w:t>2</w:t>
      </w:r>
      <w:r w:rsidRPr="006A3E28">
        <w:rPr>
          <w:kern w:val="2"/>
          <w:szCs w:val="24"/>
        </w:rPr>
        <w:t>) Sajószentpéter alatti szakasza (64 km, 7782 km</w:t>
      </w:r>
      <w:r w:rsidRPr="006A3E28">
        <w:rPr>
          <w:kern w:val="2"/>
          <w:szCs w:val="24"/>
          <w:vertAlign w:val="superscript"/>
        </w:rPr>
        <w:t>2</w:t>
      </w:r>
      <w:r w:rsidRPr="006A3E28">
        <w:rPr>
          <w:kern w:val="2"/>
          <w:szCs w:val="24"/>
        </w:rPr>
        <w:t xml:space="preserve">-rel), </w:t>
      </w:r>
    </w:p>
    <w:p w:rsidR="006A3E28" w:rsidRDefault="00C9197A" w:rsidP="006A3E28">
      <w:pPr>
        <w:pStyle w:val="Listaszerbekezds"/>
        <w:numPr>
          <w:ilvl w:val="0"/>
          <w:numId w:val="8"/>
        </w:numPr>
        <w:rPr>
          <w:kern w:val="2"/>
          <w:szCs w:val="24"/>
        </w:rPr>
      </w:pPr>
      <w:r w:rsidRPr="006A3E28">
        <w:rPr>
          <w:kern w:val="2"/>
          <w:szCs w:val="24"/>
        </w:rPr>
        <w:t>a Hernádnak (282 km, 5436 km</w:t>
      </w:r>
      <w:r w:rsidRPr="006A3E28">
        <w:rPr>
          <w:kern w:val="2"/>
          <w:szCs w:val="24"/>
          <w:vertAlign w:val="superscript"/>
        </w:rPr>
        <w:t>2</w:t>
      </w:r>
      <w:r w:rsidRPr="006A3E28">
        <w:rPr>
          <w:kern w:val="2"/>
          <w:szCs w:val="24"/>
        </w:rPr>
        <w:t>) Alsódobsza alatti szakasza (33 km, 513 km</w:t>
      </w:r>
      <w:r w:rsidRPr="006A3E28">
        <w:rPr>
          <w:kern w:val="2"/>
          <w:szCs w:val="24"/>
          <w:vertAlign w:val="superscript"/>
        </w:rPr>
        <w:t>2</w:t>
      </w:r>
      <w:r w:rsidR="006A3E28">
        <w:rPr>
          <w:kern w:val="2"/>
          <w:szCs w:val="24"/>
        </w:rPr>
        <w:t xml:space="preserve">), </w:t>
      </w:r>
      <w:r w:rsidRPr="006A3E28">
        <w:rPr>
          <w:kern w:val="2"/>
          <w:szCs w:val="24"/>
        </w:rPr>
        <w:t xml:space="preserve">tartozik. </w:t>
      </w:r>
    </w:p>
    <w:p w:rsidR="006A3E28" w:rsidRPr="006A3E28" w:rsidRDefault="006A3E28" w:rsidP="006A3E28">
      <w:pPr>
        <w:rPr>
          <w:kern w:val="2"/>
          <w:szCs w:val="24"/>
        </w:rPr>
      </w:pPr>
    </w:p>
    <w:p w:rsidR="006A3E28" w:rsidRDefault="00C9197A" w:rsidP="006A3E28">
      <w:pPr>
        <w:rPr>
          <w:kern w:val="2"/>
          <w:szCs w:val="24"/>
        </w:rPr>
      </w:pPr>
      <w:r w:rsidRPr="006A3E28">
        <w:rPr>
          <w:kern w:val="2"/>
          <w:szCs w:val="24"/>
        </w:rPr>
        <w:t xml:space="preserve">A Sajó ezen a szakaszon veszi fel a Hernádon kívül </w:t>
      </w:r>
      <w:proofErr w:type="gramStart"/>
      <w:r w:rsidRPr="006A3E28">
        <w:rPr>
          <w:kern w:val="2"/>
          <w:szCs w:val="24"/>
        </w:rPr>
        <w:t>a</w:t>
      </w:r>
      <w:proofErr w:type="gramEnd"/>
      <w:r w:rsidRPr="006A3E28">
        <w:rPr>
          <w:kern w:val="2"/>
          <w:szCs w:val="24"/>
        </w:rPr>
        <w:t xml:space="preserve"> </w:t>
      </w:r>
    </w:p>
    <w:p w:rsidR="006A3E28" w:rsidRDefault="006A3E28" w:rsidP="006A3E28">
      <w:pPr>
        <w:rPr>
          <w:kern w:val="2"/>
          <w:szCs w:val="24"/>
        </w:rPr>
      </w:pPr>
    </w:p>
    <w:p w:rsidR="006A3E28" w:rsidRDefault="00C9197A" w:rsidP="006A3E28">
      <w:pPr>
        <w:pStyle w:val="Listaszerbekezds"/>
        <w:numPr>
          <w:ilvl w:val="0"/>
          <w:numId w:val="8"/>
        </w:numPr>
        <w:rPr>
          <w:kern w:val="2"/>
          <w:szCs w:val="24"/>
        </w:rPr>
      </w:pPr>
      <w:r w:rsidRPr="006A3E28">
        <w:rPr>
          <w:kern w:val="2"/>
          <w:szCs w:val="24"/>
        </w:rPr>
        <w:t xml:space="preserve">Bódvát (111 km, 1727 km2) balról, </w:t>
      </w:r>
    </w:p>
    <w:p w:rsidR="006A3E28" w:rsidRDefault="00C9197A" w:rsidP="006A3E28">
      <w:pPr>
        <w:pStyle w:val="Listaszerbekezds"/>
        <w:numPr>
          <w:ilvl w:val="0"/>
          <w:numId w:val="8"/>
        </w:numPr>
        <w:rPr>
          <w:kern w:val="2"/>
          <w:szCs w:val="24"/>
        </w:rPr>
      </w:pPr>
      <w:r w:rsidRPr="006A3E28">
        <w:rPr>
          <w:kern w:val="2"/>
          <w:szCs w:val="24"/>
        </w:rPr>
        <w:t>Kis-Sajót (21 km, 86 km</w:t>
      </w:r>
      <w:r w:rsidRPr="006A3E28">
        <w:rPr>
          <w:kern w:val="2"/>
          <w:szCs w:val="24"/>
          <w:vertAlign w:val="superscript"/>
        </w:rPr>
        <w:t>2</w:t>
      </w:r>
      <w:r w:rsidRPr="006A3E28">
        <w:rPr>
          <w:kern w:val="2"/>
          <w:szCs w:val="24"/>
        </w:rPr>
        <w:t xml:space="preserve">), </w:t>
      </w:r>
      <w:r w:rsidR="006A3E28">
        <w:rPr>
          <w:kern w:val="2"/>
          <w:szCs w:val="24"/>
        </w:rPr>
        <w:t>balról</w:t>
      </w:r>
    </w:p>
    <w:p w:rsidR="006A3E28" w:rsidRDefault="00C9197A" w:rsidP="006A3E28">
      <w:pPr>
        <w:pStyle w:val="Listaszerbekezds"/>
        <w:numPr>
          <w:ilvl w:val="0"/>
          <w:numId w:val="8"/>
        </w:numPr>
        <w:rPr>
          <w:kern w:val="2"/>
          <w:szCs w:val="24"/>
        </w:rPr>
      </w:pPr>
      <w:r w:rsidRPr="006A3E28">
        <w:rPr>
          <w:kern w:val="2"/>
          <w:szCs w:val="24"/>
        </w:rPr>
        <w:t>Szinvát (18,5 km, 159 km</w:t>
      </w:r>
      <w:r w:rsidRPr="006A3E28">
        <w:rPr>
          <w:kern w:val="2"/>
          <w:szCs w:val="24"/>
          <w:vertAlign w:val="superscript"/>
        </w:rPr>
        <w:t>2</w:t>
      </w:r>
      <w:r w:rsidRPr="006A3E28">
        <w:rPr>
          <w:kern w:val="2"/>
          <w:szCs w:val="24"/>
        </w:rPr>
        <w:t>)</w:t>
      </w:r>
      <w:r w:rsidR="006A3E28">
        <w:rPr>
          <w:kern w:val="2"/>
          <w:szCs w:val="24"/>
        </w:rPr>
        <w:t xml:space="preserve"> jobbról</w:t>
      </w:r>
      <w:r w:rsidRPr="006A3E28">
        <w:rPr>
          <w:kern w:val="2"/>
          <w:szCs w:val="24"/>
        </w:rPr>
        <w:t xml:space="preserve">. </w:t>
      </w:r>
    </w:p>
    <w:p w:rsidR="006A3E28" w:rsidRDefault="006A3E28" w:rsidP="006A3E28">
      <w:pPr>
        <w:rPr>
          <w:kern w:val="2"/>
          <w:szCs w:val="24"/>
        </w:rPr>
      </w:pPr>
    </w:p>
    <w:p w:rsidR="006A3E28" w:rsidRDefault="00C9197A" w:rsidP="006A3E28">
      <w:pPr>
        <w:rPr>
          <w:kern w:val="2"/>
          <w:szCs w:val="24"/>
        </w:rPr>
      </w:pPr>
      <w:r w:rsidRPr="006A3E28">
        <w:rPr>
          <w:kern w:val="2"/>
          <w:szCs w:val="24"/>
        </w:rPr>
        <w:t xml:space="preserve">A Hernádnak a mellékvize jobbról </w:t>
      </w:r>
      <w:proofErr w:type="gramStart"/>
      <w:r w:rsidRPr="006A3E28">
        <w:rPr>
          <w:kern w:val="2"/>
          <w:szCs w:val="24"/>
        </w:rPr>
        <w:t>a</w:t>
      </w:r>
      <w:proofErr w:type="gramEnd"/>
      <w:r w:rsidRPr="006A3E28">
        <w:rPr>
          <w:kern w:val="2"/>
          <w:szCs w:val="24"/>
        </w:rPr>
        <w:t xml:space="preserve"> </w:t>
      </w:r>
    </w:p>
    <w:p w:rsidR="006A3E28" w:rsidRDefault="006A3E28" w:rsidP="006A3E28">
      <w:pPr>
        <w:rPr>
          <w:kern w:val="2"/>
          <w:szCs w:val="24"/>
        </w:rPr>
      </w:pPr>
    </w:p>
    <w:p w:rsidR="006A3E28" w:rsidRDefault="00C9197A" w:rsidP="006A3E28">
      <w:pPr>
        <w:pStyle w:val="Listaszerbekezds"/>
        <w:numPr>
          <w:ilvl w:val="0"/>
          <w:numId w:val="8"/>
        </w:numPr>
        <w:rPr>
          <w:kern w:val="2"/>
          <w:szCs w:val="24"/>
        </w:rPr>
      </w:pPr>
      <w:r w:rsidRPr="006A3E28">
        <w:rPr>
          <w:kern w:val="2"/>
          <w:szCs w:val="24"/>
        </w:rPr>
        <w:t>Vadász-patak (33,5 km, 211 km</w:t>
      </w:r>
      <w:r w:rsidRPr="006A3E28">
        <w:rPr>
          <w:kern w:val="2"/>
          <w:szCs w:val="24"/>
          <w:vertAlign w:val="superscript"/>
        </w:rPr>
        <w:t>2</w:t>
      </w:r>
      <w:r w:rsidRPr="006A3E28">
        <w:rPr>
          <w:kern w:val="2"/>
          <w:szCs w:val="24"/>
        </w:rPr>
        <w:t xml:space="preserve">) </w:t>
      </w:r>
    </w:p>
    <w:p w:rsidR="006A3E28" w:rsidRDefault="00C9197A" w:rsidP="006A3E28">
      <w:pPr>
        <w:pStyle w:val="Listaszerbekezds"/>
        <w:numPr>
          <w:ilvl w:val="0"/>
          <w:numId w:val="8"/>
        </w:numPr>
        <w:rPr>
          <w:kern w:val="2"/>
          <w:szCs w:val="24"/>
        </w:rPr>
      </w:pPr>
      <w:proofErr w:type="spellStart"/>
      <w:r w:rsidRPr="006A3E28">
        <w:rPr>
          <w:kern w:val="2"/>
          <w:szCs w:val="24"/>
        </w:rPr>
        <w:t>Kishernád</w:t>
      </w:r>
      <w:proofErr w:type="spellEnd"/>
      <w:r w:rsidRPr="006A3E28">
        <w:rPr>
          <w:kern w:val="2"/>
          <w:szCs w:val="24"/>
        </w:rPr>
        <w:t xml:space="preserve"> – Bársonyos - malomcsatorna (68 km, 267 km</w:t>
      </w:r>
      <w:r w:rsidRPr="006A3E28">
        <w:rPr>
          <w:kern w:val="2"/>
          <w:szCs w:val="24"/>
          <w:vertAlign w:val="superscript"/>
        </w:rPr>
        <w:t>7</w:t>
      </w:r>
      <w:r w:rsidRPr="006A3E28">
        <w:rPr>
          <w:kern w:val="2"/>
          <w:szCs w:val="24"/>
        </w:rPr>
        <w:t xml:space="preserve">). </w:t>
      </w:r>
    </w:p>
    <w:p w:rsidR="006A3E28" w:rsidRDefault="006A3E28" w:rsidP="006A3E28">
      <w:pPr>
        <w:rPr>
          <w:kern w:val="2"/>
          <w:szCs w:val="24"/>
        </w:rPr>
      </w:pPr>
    </w:p>
    <w:p w:rsidR="00C9197A" w:rsidRPr="006A3E28" w:rsidRDefault="00C9197A" w:rsidP="006A3E28">
      <w:pPr>
        <w:rPr>
          <w:kern w:val="2"/>
          <w:szCs w:val="24"/>
        </w:rPr>
      </w:pPr>
      <w:r w:rsidRPr="006A3E28">
        <w:rPr>
          <w:kern w:val="2"/>
          <w:szCs w:val="24"/>
        </w:rPr>
        <w:t>A Sajóval párhuzamosan folyik a Tiszába a Hejő (44 km, 243 km</w:t>
      </w:r>
      <w:r w:rsidRPr="006A3E28">
        <w:rPr>
          <w:kern w:val="2"/>
          <w:szCs w:val="24"/>
          <w:vertAlign w:val="superscript"/>
        </w:rPr>
        <w:t>2</w:t>
      </w:r>
      <w:r w:rsidR="006A3E28">
        <w:rPr>
          <w:kern w:val="2"/>
          <w:szCs w:val="24"/>
        </w:rPr>
        <w:t xml:space="preserve">), amelynek mellékvize a </w:t>
      </w:r>
      <w:proofErr w:type="gramStart"/>
      <w:r w:rsidRPr="006A3E28">
        <w:rPr>
          <w:kern w:val="2"/>
          <w:szCs w:val="24"/>
        </w:rPr>
        <w:t>Kulcsár-völgyi patak</w:t>
      </w:r>
      <w:proofErr w:type="gramEnd"/>
      <w:r w:rsidRPr="006A3E28">
        <w:rPr>
          <w:kern w:val="2"/>
          <w:szCs w:val="24"/>
        </w:rPr>
        <w:t xml:space="preserve"> (26 km, 70 km</w:t>
      </w:r>
      <w:r w:rsidRPr="006A3E28">
        <w:rPr>
          <w:kern w:val="2"/>
          <w:szCs w:val="24"/>
          <w:vertAlign w:val="superscript"/>
        </w:rPr>
        <w:t>2</w:t>
      </w:r>
      <w:r w:rsidRPr="006A3E28">
        <w:rPr>
          <w:kern w:val="2"/>
          <w:szCs w:val="24"/>
        </w:rPr>
        <w:t xml:space="preserve">), továbbá a </w:t>
      </w:r>
      <w:proofErr w:type="spellStart"/>
      <w:r w:rsidRPr="006A3E28">
        <w:rPr>
          <w:kern w:val="2"/>
          <w:szCs w:val="24"/>
        </w:rPr>
        <w:t>Rigósi-föcsatorna</w:t>
      </w:r>
      <w:proofErr w:type="spellEnd"/>
      <w:r w:rsidRPr="006A3E28">
        <w:rPr>
          <w:kern w:val="2"/>
          <w:szCs w:val="24"/>
        </w:rPr>
        <w:t xml:space="preserve"> (39 km, 148 km</w:t>
      </w:r>
      <w:r w:rsidRPr="006A3E28">
        <w:rPr>
          <w:kern w:val="2"/>
          <w:szCs w:val="24"/>
          <w:vertAlign w:val="superscript"/>
        </w:rPr>
        <w:t>2</w:t>
      </w:r>
      <w:r w:rsidRPr="006A3E28">
        <w:rPr>
          <w:kern w:val="2"/>
          <w:szCs w:val="24"/>
        </w:rPr>
        <w:t xml:space="preserve">). </w:t>
      </w:r>
    </w:p>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Száraz, gyér lefolyású, vízhiányos terület.</w:t>
      </w:r>
    </w:p>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Vízháztartási adatai az alábbiak:</w:t>
      </w:r>
    </w:p>
    <w:p w:rsidR="00C9197A" w:rsidRPr="00087BE8" w:rsidRDefault="00C9197A" w:rsidP="00C9197A">
      <w:pPr>
        <w:rPr>
          <w:kern w:val="2"/>
          <w:szCs w:val="24"/>
        </w:rPr>
      </w:pPr>
    </w:p>
    <w:p w:rsidR="00C9197A" w:rsidRPr="00087BE8" w:rsidRDefault="00C9197A" w:rsidP="00C9197A">
      <w:pPr>
        <w:ind w:firstLine="709"/>
        <w:rPr>
          <w:kern w:val="2"/>
          <w:szCs w:val="24"/>
        </w:rPr>
      </w:pPr>
      <w:proofErr w:type="spellStart"/>
      <w:r w:rsidRPr="00087BE8">
        <w:rPr>
          <w:kern w:val="2"/>
          <w:szCs w:val="24"/>
        </w:rPr>
        <w:t>Lf</w:t>
      </w:r>
      <w:proofErr w:type="spellEnd"/>
      <w:r w:rsidRPr="00087BE8">
        <w:rPr>
          <w:kern w:val="2"/>
          <w:szCs w:val="24"/>
        </w:rPr>
        <w:t xml:space="preserve"> (Lefolyás) = </w:t>
      </w:r>
      <w:r w:rsidRPr="00087BE8">
        <w:rPr>
          <w:kern w:val="2"/>
          <w:szCs w:val="24"/>
        </w:rPr>
        <w:tab/>
      </w:r>
      <w:r w:rsidRPr="00087BE8">
        <w:rPr>
          <w:kern w:val="2"/>
          <w:szCs w:val="24"/>
        </w:rPr>
        <w:tab/>
        <w:t>l l/s.km</w:t>
      </w:r>
      <w:r w:rsidRPr="00087BE8">
        <w:rPr>
          <w:kern w:val="2"/>
          <w:szCs w:val="24"/>
          <w:vertAlign w:val="superscript"/>
        </w:rPr>
        <w:t>2</w:t>
      </w:r>
      <w:r w:rsidRPr="00087BE8">
        <w:rPr>
          <w:kern w:val="2"/>
          <w:szCs w:val="24"/>
        </w:rPr>
        <w:t xml:space="preserve">; </w:t>
      </w:r>
    </w:p>
    <w:p w:rsidR="00C9197A" w:rsidRPr="00087BE8" w:rsidRDefault="00C9197A" w:rsidP="00C9197A">
      <w:pPr>
        <w:ind w:firstLine="709"/>
        <w:rPr>
          <w:kern w:val="2"/>
          <w:szCs w:val="24"/>
        </w:rPr>
      </w:pPr>
      <w:proofErr w:type="spellStart"/>
      <w:r w:rsidRPr="00087BE8">
        <w:rPr>
          <w:kern w:val="2"/>
          <w:szCs w:val="24"/>
        </w:rPr>
        <w:t>Lt</w:t>
      </w:r>
      <w:proofErr w:type="spellEnd"/>
      <w:r w:rsidRPr="00087BE8">
        <w:rPr>
          <w:kern w:val="2"/>
          <w:szCs w:val="24"/>
        </w:rPr>
        <w:t xml:space="preserve"> (Lefolyási tényező) = </w:t>
      </w:r>
      <w:r w:rsidRPr="00087BE8">
        <w:rPr>
          <w:kern w:val="2"/>
          <w:szCs w:val="24"/>
        </w:rPr>
        <w:tab/>
        <w:t xml:space="preserve">6%; </w:t>
      </w:r>
    </w:p>
    <w:p w:rsidR="00C9197A" w:rsidRPr="00087BE8" w:rsidRDefault="00C9197A" w:rsidP="00C9197A">
      <w:pPr>
        <w:ind w:firstLine="709"/>
        <w:rPr>
          <w:kern w:val="2"/>
          <w:szCs w:val="24"/>
        </w:rPr>
      </w:pPr>
      <w:proofErr w:type="spellStart"/>
      <w:r w:rsidRPr="00087BE8">
        <w:rPr>
          <w:kern w:val="2"/>
          <w:szCs w:val="24"/>
        </w:rPr>
        <w:t>Vh</w:t>
      </w:r>
      <w:proofErr w:type="spellEnd"/>
      <w:r w:rsidRPr="00087BE8">
        <w:rPr>
          <w:kern w:val="2"/>
          <w:szCs w:val="24"/>
        </w:rPr>
        <w:t xml:space="preserve"> (Vízhiány) = </w:t>
      </w:r>
      <w:r w:rsidRPr="00087BE8">
        <w:rPr>
          <w:kern w:val="2"/>
          <w:szCs w:val="24"/>
        </w:rPr>
        <w:tab/>
      </w:r>
      <w:r w:rsidRPr="00087BE8">
        <w:rPr>
          <w:kern w:val="2"/>
          <w:szCs w:val="24"/>
        </w:rPr>
        <w:tab/>
        <w:t xml:space="preserve">100 mm/év </w:t>
      </w:r>
    </w:p>
    <w:p w:rsidR="00C9197A" w:rsidRDefault="00C9197A" w:rsidP="00C9197A">
      <w:pPr>
        <w:rPr>
          <w:kern w:val="2"/>
          <w:szCs w:val="24"/>
        </w:rPr>
      </w:pPr>
    </w:p>
    <w:p w:rsidR="00C9197A" w:rsidRPr="00087BE8" w:rsidRDefault="00C9197A" w:rsidP="00C9197A">
      <w:pPr>
        <w:rPr>
          <w:kern w:val="2"/>
          <w:szCs w:val="24"/>
        </w:rPr>
      </w:pPr>
    </w:p>
    <w:p w:rsidR="00C9197A" w:rsidRDefault="00C9197A" w:rsidP="00C9197A">
      <w:pPr>
        <w:jc w:val="center"/>
        <w:rPr>
          <w:b/>
          <w:kern w:val="2"/>
          <w:szCs w:val="24"/>
        </w:rPr>
      </w:pPr>
      <w:r w:rsidRPr="00CA3103">
        <w:rPr>
          <w:b/>
          <w:kern w:val="2"/>
          <w:szCs w:val="24"/>
        </w:rPr>
        <w:t>A nagyobb folyók vízjárási adatai</w:t>
      </w:r>
      <w:r w:rsidR="006A3E28">
        <w:rPr>
          <w:b/>
          <w:kern w:val="2"/>
          <w:szCs w:val="24"/>
        </w:rPr>
        <w:t xml:space="preserve"> (tájékoztató adatok)</w:t>
      </w:r>
    </w:p>
    <w:p w:rsidR="0033434A" w:rsidRPr="0033434A" w:rsidRDefault="0033434A" w:rsidP="0033434A">
      <w:pPr>
        <w:pStyle w:val="Listaszerbekezds"/>
        <w:numPr>
          <w:ilvl w:val="0"/>
          <w:numId w:val="35"/>
        </w:numPr>
        <w:jc w:val="center"/>
        <w:rPr>
          <w:b/>
          <w:kern w:val="2"/>
          <w:szCs w:val="24"/>
        </w:rPr>
      </w:pPr>
      <w:r w:rsidRPr="0033434A">
        <w:rPr>
          <w:b/>
          <w:kern w:val="2"/>
          <w:szCs w:val="24"/>
        </w:rPr>
        <w:t>táblázat</w:t>
      </w:r>
    </w:p>
    <w:tbl>
      <w:tblPr>
        <w:tblW w:w="8876" w:type="dxa"/>
        <w:jc w:val="center"/>
        <w:tblLayout w:type="fixed"/>
        <w:tblCellMar>
          <w:left w:w="0" w:type="dxa"/>
          <w:right w:w="0" w:type="dxa"/>
        </w:tblCellMar>
        <w:tblLook w:val="0000"/>
      </w:tblPr>
      <w:tblGrid>
        <w:gridCol w:w="1934"/>
        <w:gridCol w:w="1910"/>
        <w:gridCol w:w="1027"/>
        <w:gridCol w:w="1027"/>
        <w:gridCol w:w="1008"/>
        <w:gridCol w:w="1022"/>
        <w:gridCol w:w="948"/>
      </w:tblGrid>
      <w:tr w:rsidR="00C9197A" w:rsidRPr="00CA3103" w:rsidTr="006A3E28">
        <w:trPr>
          <w:trHeight w:val="20"/>
          <w:jc w:val="center"/>
        </w:trPr>
        <w:tc>
          <w:tcPr>
            <w:tcW w:w="1934" w:type="dxa"/>
            <w:vMerge w:val="restart"/>
            <w:tcBorders>
              <w:top w:val="single" w:sz="12" w:space="0" w:color="auto"/>
              <w:left w:val="single" w:sz="12" w:space="0" w:color="auto"/>
              <w:bottom w:val="nil"/>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Vízfolyás</w:t>
            </w:r>
          </w:p>
        </w:tc>
        <w:tc>
          <w:tcPr>
            <w:tcW w:w="1910" w:type="dxa"/>
            <w:vMerge w:val="restart"/>
            <w:tcBorders>
              <w:top w:val="single" w:sz="12" w:space="0" w:color="auto"/>
              <w:left w:val="single" w:sz="4" w:space="0" w:color="auto"/>
              <w:bottom w:val="nil"/>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Vízmérce</w:t>
            </w:r>
          </w:p>
        </w:tc>
        <w:tc>
          <w:tcPr>
            <w:tcW w:w="1027" w:type="dxa"/>
            <w:tcBorders>
              <w:top w:val="single" w:sz="12"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LKV</w:t>
            </w:r>
          </w:p>
        </w:tc>
        <w:tc>
          <w:tcPr>
            <w:tcW w:w="1027" w:type="dxa"/>
            <w:tcBorders>
              <w:top w:val="single" w:sz="12"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LNV</w:t>
            </w:r>
          </w:p>
        </w:tc>
        <w:tc>
          <w:tcPr>
            <w:tcW w:w="1008" w:type="dxa"/>
            <w:tcBorders>
              <w:top w:val="single" w:sz="12"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KQ</w:t>
            </w:r>
          </w:p>
        </w:tc>
        <w:tc>
          <w:tcPr>
            <w:tcW w:w="1022" w:type="dxa"/>
            <w:tcBorders>
              <w:top w:val="single" w:sz="12" w:space="0" w:color="auto"/>
              <w:left w:val="single" w:sz="4" w:space="0" w:color="auto"/>
              <w:bottom w:val="single" w:sz="4" w:space="0" w:color="auto"/>
            </w:tcBorders>
            <w:shd w:val="clear" w:color="auto" w:fill="FFFFFF"/>
          </w:tcPr>
          <w:p w:rsidR="00C9197A" w:rsidRPr="00CA3103" w:rsidRDefault="00C9197A" w:rsidP="00ED6364">
            <w:pPr>
              <w:jc w:val="center"/>
              <w:rPr>
                <w:kern w:val="2"/>
                <w:sz w:val="20"/>
              </w:rPr>
            </w:pPr>
            <w:r w:rsidRPr="00CA3103">
              <w:rPr>
                <w:kern w:val="2"/>
                <w:sz w:val="20"/>
              </w:rPr>
              <w:t>KÖQ</w:t>
            </w:r>
          </w:p>
        </w:tc>
        <w:tc>
          <w:tcPr>
            <w:tcW w:w="948" w:type="dxa"/>
            <w:tcBorders>
              <w:top w:val="single" w:sz="12"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NQ</w:t>
            </w:r>
          </w:p>
        </w:tc>
      </w:tr>
      <w:tr w:rsidR="00C9197A" w:rsidRPr="00CA3103" w:rsidTr="006A3E28">
        <w:trPr>
          <w:trHeight w:val="20"/>
          <w:jc w:val="center"/>
        </w:trPr>
        <w:tc>
          <w:tcPr>
            <w:tcW w:w="1934" w:type="dxa"/>
            <w:vMerge/>
            <w:tcBorders>
              <w:top w:val="nil"/>
              <w:left w:val="single" w:sz="12" w:space="0" w:color="auto"/>
              <w:bottom w:val="single" w:sz="4" w:space="0" w:color="auto"/>
              <w:right w:val="single" w:sz="4" w:space="0" w:color="auto"/>
            </w:tcBorders>
            <w:shd w:val="clear" w:color="auto" w:fill="FFFFFF"/>
          </w:tcPr>
          <w:p w:rsidR="00C9197A" w:rsidRPr="00CA3103" w:rsidRDefault="00C9197A" w:rsidP="00ED6364">
            <w:pPr>
              <w:rPr>
                <w:kern w:val="2"/>
                <w:sz w:val="20"/>
              </w:rPr>
            </w:pPr>
          </w:p>
        </w:tc>
        <w:tc>
          <w:tcPr>
            <w:tcW w:w="1910" w:type="dxa"/>
            <w:vMerge/>
            <w:tcBorders>
              <w:top w:val="nil"/>
              <w:left w:val="single" w:sz="4" w:space="0" w:color="auto"/>
              <w:bottom w:val="single" w:sz="4" w:space="0" w:color="auto"/>
              <w:right w:val="single" w:sz="4" w:space="0" w:color="auto"/>
            </w:tcBorders>
            <w:shd w:val="clear" w:color="auto" w:fill="FFFFFF"/>
          </w:tcPr>
          <w:p w:rsidR="00C9197A" w:rsidRPr="00CA3103" w:rsidRDefault="00C9197A" w:rsidP="00ED6364">
            <w:pPr>
              <w:rPr>
                <w:kern w:val="2"/>
                <w:sz w:val="20"/>
              </w:rPr>
            </w:pPr>
          </w:p>
        </w:tc>
        <w:tc>
          <w:tcPr>
            <w:tcW w:w="2054" w:type="dxa"/>
            <w:gridSpan w:val="2"/>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cm</w:t>
            </w:r>
          </w:p>
        </w:tc>
        <w:tc>
          <w:tcPr>
            <w:tcW w:w="2978" w:type="dxa"/>
            <w:gridSpan w:val="3"/>
            <w:tcBorders>
              <w:top w:val="single" w:sz="4" w:space="0" w:color="auto"/>
              <w:left w:val="single" w:sz="4" w:space="0" w:color="auto"/>
              <w:bottom w:val="single" w:sz="4"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m</w:t>
            </w:r>
            <w:r w:rsidRPr="00CA3103">
              <w:rPr>
                <w:kern w:val="2"/>
                <w:sz w:val="20"/>
                <w:vertAlign w:val="superscript"/>
              </w:rPr>
              <w:t>3</w:t>
            </w:r>
            <w:r w:rsidRPr="00CA3103">
              <w:rPr>
                <w:kern w:val="2"/>
                <w:sz w:val="20"/>
              </w:rPr>
              <w:t>/s</w:t>
            </w:r>
          </w:p>
        </w:tc>
      </w:tr>
      <w:tr w:rsidR="00C9197A" w:rsidRPr="00CA3103" w:rsidTr="006A3E28">
        <w:trPr>
          <w:trHeight w:val="20"/>
          <w:jc w:val="center"/>
        </w:trPr>
        <w:tc>
          <w:tcPr>
            <w:tcW w:w="1934" w:type="dxa"/>
            <w:tcBorders>
              <w:top w:val="single" w:sz="4" w:space="0" w:color="auto"/>
              <w:left w:val="single" w:sz="12"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Sajó</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Ónod</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92</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520</w:t>
            </w:r>
          </w:p>
        </w:tc>
        <w:tc>
          <w:tcPr>
            <w:tcW w:w="1008"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9,5</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63,1</w:t>
            </w:r>
          </w:p>
        </w:tc>
        <w:tc>
          <w:tcPr>
            <w:tcW w:w="948" w:type="dxa"/>
            <w:tcBorders>
              <w:top w:val="single" w:sz="4" w:space="0" w:color="auto"/>
              <w:left w:val="single" w:sz="4" w:space="0" w:color="auto"/>
              <w:bottom w:val="single" w:sz="4"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710</w:t>
            </w:r>
          </w:p>
        </w:tc>
      </w:tr>
      <w:tr w:rsidR="00C9197A" w:rsidRPr="00CA3103" w:rsidTr="006A3E28">
        <w:trPr>
          <w:trHeight w:val="20"/>
          <w:jc w:val="center"/>
        </w:trPr>
        <w:tc>
          <w:tcPr>
            <w:tcW w:w="1934" w:type="dxa"/>
            <w:tcBorders>
              <w:top w:val="single" w:sz="4" w:space="0" w:color="auto"/>
              <w:left w:val="single" w:sz="12"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Hernád</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Hernádnémeti</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-70</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420</w:t>
            </w:r>
          </w:p>
        </w:tc>
        <w:tc>
          <w:tcPr>
            <w:tcW w:w="1008"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6,5</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31,0</w:t>
            </w:r>
          </w:p>
        </w:tc>
        <w:tc>
          <w:tcPr>
            <w:tcW w:w="948" w:type="dxa"/>
            <w:tcBorders>
              <w:top w:val="single" w:sz="4" w:space="0" w:color="auto"/>
              <w:left w:val="single" w:sz="4" w:space="0" w:color="auto"/>
              <w:bottom w:val="single" w:sz="4"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450</w:t>
            </w:r>
          </w:p>
        </w:tc>
      </w:tr>
      <w:tr w:rsidR="00C9197A" w:rsidRPr="00CA3103" w:rsidTr="006A3E28">
        <w:trPr>
          <w:trHeight w:val="20"/>
          <w:jc w:val="center"/>
        </w:trPr>
        <w:tc>
          <w:tcPr>
            <w:tcW w:w="1934" w:type="dxa"/>
            <w:tcBorders>
              <w:top w:val="single" w:sz="4" w:space="0" w:color="auto"/>
              <w:left w:val="single" w:sz="12"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Bódva</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Borsodszirák</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- 8</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252</w:t>
            </w:r>
          </w:p>
        </w:tc>
        <w:tc>
          <w:tcPr>
            <w:tcW w:w="1008"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1,3</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7,4</w:t>
            </w:r>
          </w:p>
        </w:tc>
        <w:tc>
          <w:tcPr>
            <w:tcW w:w="948" w:type="dxa"/>
            <w:tcBorders>
              <w:top w:val="single" w:sz="4" w:space="0" w:color="auto"/>
              <w:left w:val="single" w:sz="4" w:space="0" w:color="auto"/>
              <w:bottom w:val="single" w:sz="4"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80</w:t>
            </w:r>
          </w:p>
        </w:tc>
      </w:tr>
      <w:tr w:rsidR="00C9197A" w:rsidRPr="00CA3103" w:rsidTr="006A3E28">
        <w:trPr>
          <w:trHeight w:val="20"/>
          <w:jc w:val="center"/>
        </w:trPr>
        <w:tc>
          <w:tcPr>
            <w:tcW w:w="1934" w:type="dxa"/>
            <w:tcBorders>
              <w:top w:val="single" w:sz="4" w:space="0" w:color="auto"/>
              <w:left w:val="single" w:sz="12"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Szinva</w:t>
            </w:r>
          </w:p>
        </w:tc>
        <w:tc>
          <w:tcPr>
            <w:tcW w:w="1910"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Miskolc</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1</w:t>
            </w:r>
          </w:p>
        </w:tc>
        <w:tc>
          <w:tcPr>
            <w:tcW w:w="1027"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150</w:t>
            </w:r>
          </w:p>
        </w:tc>
        <w:tc>
          <w:tcPr>
            <w:tcW w:w="1008"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0,18</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0,7</w:t>
            </w:r>
          </w:p>
        </w:tc>
        <w:tc>
          <w:tcPr>
            <w:tcW w:w="948" w:type="dxa"/>
            <w:tcBorders>
              <w:top w:val="single" w:sz="4" w:space="0" w:color="auto"/>
              <w:left w:val="single" w:sz="4" w:space="0" w:color="auto"/>
              <w:bottom w:val="single" w:sz="4"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45</w:t>
            </w:r>
          </w:p>
        </w:tc>
      </w:tr>
      <w:tr w:rsidR="00C9197A" w:rsidRPr="00CA3103" w:rsidTr="006A3E28">
        <w:trPr>
          <w:trHeight w:val="20"/>
          <w:jc w:val="center"/>
        </w:trPr>
        <w:tc>
          <w:tcPr>
            <w:tcW w:w="1934" w:type="dxa"/>
            <w:tcBorders>
              <w:top w:val="single" w:sz="4" w:space="0" w:color="auto"/>
              <w:left w:val="single" w:sz="12"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Hejő</w:t>
            </w:r>
          </w:p>
        </w:tc>
        <w:tc>
          <w:tcPr>
            <w:tcW w:w="1910" w:type="dxa"/>
            <w:tcBorders>
              <w:top w:val="single" w:sz="4" w:space="0" w:color="auto"/>
              <w:left w:val="single" w:sz="4"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Nyékládháza</w:t>
            </w:r>
          </w:p>
        </w:tc>
        <w:tc>
          <w:tcPr>
            <w:tcW w:w="1027" w:type="dxa"/>
            <w:tcBorders>
              <w:top w:val="single" w:sz="4" w:space="0" w:color="auto"/>
              <w:left w:val="single" w:sz="4"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-19</w:t>
            </w:r>
          </w:p>
        </w:tc>
        <w:tc>
          <w:tcPr>
            <w:tcW w:w="1027" w:type="dxa"/>
            <w:tcBorders>
              <w:top w:val="single" w:sz="4" w:space="0" w:color="auto"/>
              <w:left w:val="single" w:sz="4"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154</w:t>
            </w:r>
          </w:p>
        </w:tc>
        <w:tc>
          <w:tcPr>
            <w:tcW w:w="1008" w:type="dxa"/>
            <w:tcBorders>
              <w:top w:val="single" w:sz="4" w:space="0" w:color="auto"/>
              <w:left w:val="single" w:sz="4"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0,3</w:t>
            </w:r>
          </w:p>
        </w:tc>
        <w:tc>
          <w:tcPr>
            <w:tcW w:w="1022" w:type="dxa"/>
            <w:tcBorders>
              <w:top w:val="single" w:sz="4" w:space="0" w:color="auto"/>
              <w:left w:val="single" w:sz="4" w:space="0" w:color="auto"/>
              <w:bottom w:val="single" w:sz="12" w:space="0" w:color="auto"/>
              <w:right w:val="single" w:sz="4" w:space="0" w:color="auto"/>
            </w:tcBorders>
            <w:shd w:val="clear" w:color="auto" w:fill="FFFFFF"/>
          </w:tcPr>
          <w:p w:rsidR="00C9197A" w:rsidRPr="00CA3103" w:rsidRDefault="00C9197A" w:rsidP="00ED6364">
            <w:pPr>
              <w:jc w:val="center"/>
              <w:rPr>
                <w:kern w:val="2"/>
                <w:sz w:val="20"/>
              </w:rPr>
            </w:pPr>
            <w:r w:rsidRPr="00CA3103">
              <w:rPr>
                <w:kern w:val="2"/>
                <w:sz w:val="20"/>
              </w:rPr>
              <w:t>0,45</w:t>
            </w:r>
          </w:p>
        </w:tc>
        <w:tc>
          <w:tcPr>
            <w:tcW w:w="948" w:type="dxa"/>
            <w:tcBorders>
              <w:top w:val="single" w:sz="4" w:space="0" w:color="auto"/>
              <w:left w:val="single" w:sz="4" w:space="0" w:color="auto"/>
              <w:bottom w:val="single" w:sz="12" w:space="0" w:color="auto"/>
              <w:right w:val="single" w:sz="12" w:space="0" w:color="auto"/>
            </w:tcBorders>
            <w:shd w:val="clear" w:color="auto" w:fill="FFFFFF"/>
          </w:tcPr>
          <w:p w:rsidR="00C9197A" w:rsidRPr="00CA3103" w:rsidRDefault="00C9197A" w:rsidP="00ED6364">
            <w:pPr>
              <w:jc w:val="center"/>
              <w:rPr>
                <w:kern w:val="2"/>
                <w:sz w:val="20"/>
              </w:rPr>
            </w:pPr>
            <w:r w:rsidRPr="00CA3103">
              <w:rPr>
                <w:kern w:val="2"/>
                <w:sz w:val="20"/>
              </w:rPr>
              <w:t>15</w:t>
            </w:r>
          </w:p>
        </w:tc>
      </w:tr>
    </w:tbl>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 xml:space="preserve">A Sajón és a Hernádon a tavasz, a Hejőn a kora nyár az árvizek időszaka. Az év </w:t>
      </w:r>
      <w:proofErr w:type="spellStart"/>
      <w:r w:rsidRPr="00087BE8">
        <w:rPr>
          <w:kern w:val="2"/>
          <w:szCs w:val="24"/>
        </w:rPr>
        <w:t>máso</w:t>
      </w:r>
      <w:proofErr w:type="spellEnd"/>
      <w:r w:rsidRPr="00087BE8">
        <w:rPr>
          <w:kern w:val="2"/>
          <w:szCs w:val="24"/>
        </w:rPr>
        <w:t xml:space="preserve"> </w:t>
      </w:r>
      <w:proofErr w:type="spellStart"/>
      <w:r w:rsidRPr="00087BE8">
        <w:rPr>
          <w:kern w:val="2"/>
          <w:szCs w:val="24"/>
        </w:rPr>
        <w:t>dik</w:t>
      </w:r>
      <w:proofErr w:type="spellEnd"/>
      <w:r w:rsidRPr="00087BE8">
        <w:rPr>
          <w:kern w:val="2"/>
          <w:szCs w:val="24"/>
        </w:rPr>
        <w:t xml:space="preserve"> fele általában </w:t>
      </w:r>
      <w:proofErr w:type="spellStart"/>
      <w:r w:rsidRPr="00087BE8">
        <w:rPr>
          <w:kern w:val="2"/>
          <w:szCs w:val="24"/>
        </w:rPr>
        <w:t>kísvizű</w:t>
      </w:r>
      <w:proofErr w:type="spellEnd"/>
      <w:r w:rsidRPr="00087BE8">
        <w:rPr>
          <w:kern w:val="2"/>
          <w:szCs w:val="24"/>
        </w:rPr>
        <w:t>. A Hejőn jellegzetes a karsztos vízgyűjtő kiegyenlítő, tározó hatása. A Sajó és a Szinva III., a Hernád és Bódva II. osztályú vízminőségű. A folyók mentén csak helyenként vannak védőgátak. Az árterület kiterjedése kb. 20 km2, amiből 1,2 km</w:t>
      </w:r>
      <w:r w:rsidRPr="00087BE8">
        <w:rPr>
          <w:kern w:val="2"/>
          <w:szCs w:val="24"/>
          <w:vertAlign w:val="superscript"/>
        </w:rPr>
        <w:t>2</w:t>
      </w:r>
      <w:r w:rsidRPr="00087BE8">
        <w:rPr>
          <w:kern w:val="2"/>
          <w:szCs w:val="24"/>
        </w:rPr>
        <w:t xml:space="preserve"> belterület, 9,8 km</w:t>
      </w:r>
      <w:r w:rsidRPr="00087BE8">
        <w:rPr>
          <w:kern w:val="2"/>
          <w:szCs w:val="24"/>
          <w:vertAlign w:val="superscript"/>
        </w:rPr>
        <w:t>2</w:t>
      </w:r>
      <w:r w:rsidRPr="00087BE8">
        <w:rPr>
          <w:kern w:val="2"/>
          <w:szCs w:val="24"/>
        </w:rPr>
        <w:t xml:space="preserve"> szántó, 8,8 km</w:t>
      </w:r>
      <w:r w:rsidRPr="00087BE8">
        <w:rPr>
          <w:kern w:val="2"/>
          <w:szCs w:val="24"/>
          <w:vertAlign w:val="superscript"/>
        </w:rPr>
        <w:t>2</w:t>
      </w:r>
      <w:r w:rsidRPr="00087BE8">
        <w:rPr>
          <w:kern w:val="2"/>
          <w:szCs w:val="24"/>
        </w:rPr>
        <w:t xml:space="preserve"> rét és legelő, 0,2 km</w:t>
      </w:r>
      <w:r w:rsidRPr="00087BE8">
        <w:rPr>
          <w:kern w:val="2"/>
          <w:szCs w:val="24"/>
          <w:vertAlign w:val="superscript"/>
        </w:rPr>
        <w:t>2</w:t>
      </w:r>
      <w:r w:rsidRPr="00087BE8">
        <w:rPr>
          <w:kern w:val="2"/>
          <w:szCs w:val="24"/>
        </w:rPr>
        <w:t xml:space="preserve"> erdő. A belvízlevezető csatornahálózat hossza kb. 100 km. </w:t>
      </w:r>
    </w:p>
    <w:p w:rsidR="00C9197A" w:rsidRPr="00087BE8" w:rsidRDefault="00C9197A" w:rsidP="00C9197A">
      <w:pPr>
        <w:rPr>
          <w:kern w:val="2"/>
          <w:szCs w:val="24"/>
        </w:rPr>
      </w:pPr>
    </w:p>
    <w:p w:rsidR="00C9197A" w:rsidRDefault="00C9197A" w:rsidP="00C9197A">
      <w:pPr>
        <w:rPr>
          <w:kern w:val="2"/>
          <w:szCs w:val="24"/>
        </w:rPr>
      </w:pPr>
      <w:r w:rsidRPr="00087BE8">
        <w:rPr>
          <w:kern w:val="2"/>
          <w:szCs w:val="24"/>
        </w:rPr>
        <w:t xml:space="preserve">Állóvizeinek egyik csoportjába természetes kis tavak tartoznak, amelyekből négy van </w:t>
      </w:r>
      <w:proofErr w:type="gramStart"/>
      <w:r w:rsidRPr="00087BE8">
        <w:rPr>
          <w:kern w:val="2"/>
          <w:szCs w:val="24"/>
        </w:rPr>
        <w:t>15</w:t>
      </w:r>
      <w:proofErr w:type="gramEnd"/>
      <w:r w:rsidRPr="00087BE8">
        <w:rPr>
          <w:kern w:val="2"/>
          <w:szCs w:val="24"/>
        </w:rPr>
        <w:t xml:space="preserve"> ha felszínnel (a legnagyobb a Hejő mentén Oszlár közelében 9 </w:t>
      </w:r>
      <w:proofErr w:type="spellStart"/>
      <w:r w:rsidRPr="00087BE8">
        <w:rPr>
          <w:kern w:val="2"/>
          <w:szCs w:val="24"/>
        </w:rPr>
        <w:t>ha-os</w:t>
      </w:r>
      <w:proofErr w:type="spellEnd"/>
      <w:r w:rsidRPr="00087BE8">
        <w:rPr>
          <w:kern w:val="2"/>
          <w:szCs w:val="24"/>
        </w:rPr>
        <w:t xml:space="preserve">). A Sajó hordalékkúpjába Nyékládháza környékén több </w:t>
      </w:r>
      <w:proofErr w:type="spellStart"/>
      <w:r w:rsidRPr="00087BE8">
        <w:rPr>
          <w:kern w:val="2"/>
          <w:szCs w:val="24"/>
        </w:rPr>
        <w:t>kavicsbányatavat</w:t>
      </w:r>
      <w:proofErr w:type="spellEnd"/>
      <w:r w:rsidRPr="00087BE8">
        <w:rPr>
          <w:kern w:val="2"/>
          <w:szCs w:val="24"/>
        </w:rPr>
        <w:t xml:space="preserve"> mélyítettek, jelenlegi felszínük mintegy 200 ha.</w:t>
      </w:r>
    </w:p>
    <w:p w:rsidR="00C9197A" w:rsidRPr="00087BE8" w:rsidRDefault="00C9197A" w:rsidP="00C9197A">
      <w:pPr>
        <w:rPr>
          <w:rStyle w:val="Szvegtrzs1695"/>
          <w:kern w:val="2"/>
          <w:szCs w:val="24"/>
        </w:rPr>
      </w:pPr>
    </w:p>
    <w:p w:rsidR="00C9197A" w:rsidRPr="00087BE8" w:rsidRDefault="00C9197A" w:rsidP="00C9197A">
      <w:pPr>
        <w:pStyle w:val="Szvegtrzs1691"/>
        <w:shd w:val="clear" w:color="auto" w:fill="auto"/>
        <w:spacing w:line="240" w:lineRule="auto"/>
        <w:ind w:right="20"/>
        <w:jc w:val="both"/>
        <w:rPr>
          <w:kern w:val="2"/>
          <w:sz w:val="24"/>
          <w:szCs w:val="24"/>
        </w:rPr>
      </w:pPr>
      <w:r w:rsidRPr="00087BE8">
        <w:rPr>
          <w:kern w:val="2"/>
          <w:sz w:val="24"/>
          <w:szCs w:val="24"/>
        </w:rPr>
        <w:t xml:space="preserve">A felszíni vizek mennyiségét befolyásoló csapadék adatok az alábbiak: </w:t>
      </w:r>
    </w:p>
    <w:p w:rsidR="00C9197A" w:rsidRPr="00087BE8" w:rsidRDefault="00C9197A" w:rsidP="00C9197A">
      <w:pPr>
        <w:numPr>
          <w:ilvl w:val="0"/>
          <w:numId w:val="25"/>
        </w:numPr>
        <w:tabs>
          <w:tab w:val="clear" w:pos="1353"/>
          <w:tab w:val="num" w:pos="284"/>
        </w:tabs>
        <w:ind w:hanging="1277"/>
        <w:rPr>
          <w:kern w:val="2"/>
          <w:szCs w:val="24"/>
        </w:rPr>
      </w:pPr>
      <w:r w:rsidRPr="00087BE8">
        <w:rPr>
          <w:kern w:val="2"/>
          <w:szCs w:val="24"/>
        </w:rPr>
        <w:t>Éves átlag csapadékmennyiség = 560 - 600 mm</w:t>
      </w:r>
    </w:p>
    <w:p w:rsidR="00C9197A" w:rsidRPr="00087BE8" w:rsidRDefault="00C9197A" w:rsidP="00C9197A">
      <w:pPr>
        <w:numPr>
          <w:ilvl w:val="0"/>
          <w:numId w:val="25"/>
        </w:numPr>
        <w:tabs>
          <w:tab w:val="clear" w:pos="1353"/>
          <w:tab w:val="num" w:pos="284"/>
        </w:tabs>
        <w:ind w:hanging="1277"/>
        <w:rPr>
          <w:kern w:val="2"/>
          <w:szCs w:val="24"/>
        </w:rPr>
      </w:pPr>
      <w:r w:rsidRPr="00087BE8">
        <w:rPr>
          <w:kern w:val="2"/>
          <w:szCs w:val="24"/>
        </w:rPr>
        <w:t>Tenyészidőszaki csapadékmennyiség = 350 mm</w:t>
      </w:r>
    </w:p>
    <w:p w:rsidR="00C9197A" w:rsidRPr="00087BE8" w:rsidRDefault="00C9197A" w:rsidP="00C9197A">
      <w:pPr>
        <w:numPr>
          <w:ilvl w:val="0"/>
          <w:numId w:val="25"/>
        </w:numPr>
        <w:tabs>
          <w:tab w:val="clear" w:pos="1353"/>
          <w:tab w:val="num" w:pos="284"/>
        </w:tabs>
        <w:ind w:hanging="1277"/>
        <w:rPr>
          <w:kern w:val="2"/>
          <w:szCs w:val="24"/>
        </w:rPr>
      </w:pPr>
      <w:r w:rsidRPr="00087BE8">
        <w:rPr>
          <w:kern w:val="2"/>
          <w:szCs w:val="24"/>
        </w:rPr>
        <w:t>Hótakarós napok száma = 38 nap</w:t>
      </w:r>
    </w:p>
    <w:p w:rsidR="00C9197A" w:rsidRPr="00087BE8" w:rsidRDefault="00C9197A" w:rsidP="00C9197A">
      <w:pPr>
        <w:pStyle w:val="lfej"/>
        <w:numPr>
          <w:ilvl w:val="0"/>
          <w:numId w:val="25"/>
        </w:numPr>
        <w:tabs>
          <w:tab w:val="clear" w:pos="1353"/>
          <w:tab w:val="clear" w:pos="4536"/>
          <w:tab w:val="clear" w:pos="9072"/>
          <w:tab w:val="num" w:pos="284"/>
        </w:tabs>
        <w:ind w:hanging="1277"/>
        <w:rPr>
          <w:kern w:val="2"/>
          <w:szCs w:val="24"/>
        </w:rPr>
      </w:pPr>
      <w:r w:rsidRPr="00087BE8">
        <w:rPr>
          <w:kern w:val="2"/>
          <w:szCs w:val="24"/>
        </w:rPr>
        <w:t xml:space="preserve">Átlagos maximális </w:t>
      </w:r>
      <w:proofErr w:type="spellStart"/>
      <w:r w:rsidRPr="00087BE8">
        <w:rPr>
          <w:kern w:val="2"/>
          <w:szCs w:val="24"/>
        </w:rPr>
        <w:t>hóvastagság</w:t>
      </w:r>
      <w:proofErr w:type="spellEnd"/>
      <w:r w:rsidRPr="00087BE8">
        <w:rPr>
          <w:kern w:val="2"/>
          <w:szCs w:val="24"/>
        </w:rPr>
        <w:t xml:space="preserve"> = 16 - 17 cm</w:t>
      </w:r>
    </w:p>
    <w:p w:rsidR="00C9197A" w:rsidRPr="00087BE8" w:rsidRDefault="00C9197A" w:rsidP="00C9197A">
      <w:pPr>
        <w:pStyle w:val="lfej"/>
        <w:tabs>
          <w:tab w:val="clear" w:pos="4536"/>
          <w:tab w:val="clear" w:pos="9072"/>
        </w:tabs>
        <w:rPr>
          <w:kern w:val="2"/>
          <w:szCs w:val="24"/>
        </w:rPr>
      </w:pPr>
    </w:p>
    <w:p w:rsidR="00C9197A" w:rsidRPr="00087BE8" w:rsidRDefault="00C9197A" w:rsidP="00C9197A">
      <w:pPr>
        <w:pStyle w:val="Szvegtrzs4"/>
        <w:widowControl w:val="0"/>
        <w:shd w:val="clear" w:color="auto" w:fill="auto"/>
        <w:spacing w:after="0" w:line="240" w:lineRule="auto"/>
        <w:jc w:val="both"/>
        <w:rPr>
          <w:kern w:val="2"/>
          <w:sz w:val="24"/>
          <w:szCs w:val="24"/>
        </w:rPr>
      </w:pPr>
      <w:r w:rsidRPr="00087BE8">
        <w:rPr>
          <w:kern w:val="2"/>
          <w:sz w:val="24"/>
          <w:szCs w:val="24"/>
        </w:rPr>
        <w:t xml:space="preserve">A Hejő-patak Miskolc város Miskolc-Tapolca városrészének DNy-i területén eredő és Hejőkeresztúr területén a </w:t>
      </w:r>
      <w:proofErr w:type="spellStart"/>
      <w:r w:rsidRPr="00087BE8">
        <w:rPr>
          <w:kern w:val="2"/>
          <w:sz w:val="24"/>
          <w:szCs w:val="24"/>
        </w:rPr>
        <w:t>Hejő-Szarda-övcsatornába</w:t>
      </w:r>
      <w:proofErr w:type="spellEnd"/>
      <w:r w:rsidRPr="00087BE8">
        <w:rPr>
          <w:kern w:val="2"/>
          <w:sz w:val="24"/>
          <w:szCs w:val="24"/>
        </w:rPr>
        <w:t xml:space="preserve"> torkolló síkvidéki jellegű kisvízfolyás.</w:t>
      </w:r>
    </w:p>
    <w:p w:rsidR="00C9197A" w:rsidRDefault="00C9197A" w:rsidP="00C9197A">
      <w:pPr>
        <w:pStyle w:val="Szvegtrzs4"/>
        <w:widowControl w:val="0"/>
        <w:shd w:val="clear" w:color="auto" w:fill="auto"/>
        <w:spacing w:after="0" w:line="240" w:lineRule="auto"/>
        <w:jc w:val="both"/>
        <w:rPr>
          <w:kern w:val="2"/>
          <w:sz w:val="24"/>
          <w:szCs w:val="24"/>
        </w:rPr>
      </w:pPr>
      <w:r w:rsidRPr="00087BE8">
        <w:rPr>
          <w:kern w:val="2"/>
          <w:sz w:val="24"/>
          <w:szCs w:val="24"/>
        </w:rPr>
        <w:t xml:space="preserve">A vízfolyás a </w:t>
      </w:r>
      <w:proofErr w:type="spellStart"/>
      <w:r w:rsidRPr="00087BE8">
        <w:rPr>
          <w:kern w:val="2"/>
          <w:sz w:val="24"/>
          <w:szCs w:val="24"/>
        </w:rPr>
        <w:t>Hejő-Szarda-övcsatornán</w:t>
      </w:r>
      <w:proofErr w:type="spellEnd"/>
      <w:r w:rsidRPr="00087BE8">
        <w:rPr>
          <w:kern w:val="2"/>
          <w:sz w:val="24"/>
          <w:szCs w:val="24"/>
        </w:rPr>
        <w:t xml:space="preserve"> </w:t>
      </w:r>
      <w:proofErr w:type="gramStart"/>
      <w:r w:rsidRPr="00087BE8">
        <w:rPr>
          <w:kern w:val="2"/>
          <w:sz w:val="24"/>
          <w:szCs w:val="24"/>
        </w:rPr>
        <w:t>keresztül csatlakozik</w:t>
      </w:r>
      <w:proofErr w:type="gramEnd"/>
      <w:r w:rsidRPr="00087BE8">
        <w:rPr>
          <w:kern w:val="2"/>
          <w:sz w:val="24"/>
          <w:szCs w:val="24"/>
        </w:rPr>
        <w:t xml:space="preserve"> a Sajóhoz.</w:t>
      </w:r>
    </w:p>
    <w:p w:rsidR="00C9197A" w:rsidRPr="00087BE8" w:rsidRDefault="00C9197A" w:rsidP="00C9197A">
      <w:pPr>
        <w:pStyle w:val="Szvegtrzs4"/>
        <w:widowControl w:val="0"/>
        <w:shd w:val="clear" w:color="auto" w:fill="auto"/>
        <w:spacing w:after="0" w:line="240" w:lineRule="auto"/>
        <w:jc w:val="both"/>
        <w:rPr>
          <w:kern w:val="2"/>
          <w:sz w:val="24"/>
          <w:szCs w:val="24"/>
        </w:rPr>
      </w:pPr>
    </w:p>
    <w:p w:rsidR="00C9197A" w:rsidRPr="00087BE8" w:rsidRDefault="00C9197A" w:rsidP="00C9197A">
      <w:pPr>
        <w:pStyle w:val="Szvegtrzs4"/>
        <w:widowControl w:val="0"/>
        <w:shd w:val="clear" w:color="auto" w:fill="auto"/>
        <w:spacing w:after="0" w:line="240" w:lineRule="auto"/>
        <w:jc w:val="both"/>
        <w:rPr>
          <w:kern w:val="2"/>
          <w:sz w:val="24"/>
          <w:szCs w:val="24"/>
        </w:rPr>
      </w:pPr>
      <w:r w:rsidRPr="00087BE8">
        <w:rPr>
          <w:kern w:val="2"/>
          <w:sz w:val="24"/>
          <w:szCs w:val="24"/>
        </w:rPr>
        <w:t>Vízgyűjtőterülete síkvidéki jellegű, kevés erdővel borított, főként mezőgazdasági művelésre hasznosított, jó, közepes kötött talajú terület. A vízgyűjtő nagysága 91,1 km</w:t>
      </w:r>
      <w:r w:rsidRPr="00087BE8">
        <w:rPr>
          <w:kern w:val="2"/>
          <w:sz w:val="24"/>
          <w:szCs w:val="24"/>
          <w:vertAlign w:val="superscript"/>
        </w:rPr>
        <w:t>2</w:t>
      </w:r>
      <w:r w:rsidRPr="00087BE8">
        <w:rPr>
          <w:kern w:val="2"/>
          <w:sz w:val="24"/>
          <w:szCs w:val="24"/>
        </w:rPr>
        <w:t>.</w:t>
      </w:r>
    </w:p>
    <w:p w:rsidR="00C9197A" w:rsidRDefault="00C9197A" w:rsidP="001C46B1">
      <w:pPr>
        <w:rPr>
          <w:kern w:val="2"/>
          <w:szCs w:val="24"/>
        </w:rPr>
      </w:pPr>
    </w:p>
    <w:p w:rsidR="001B4679" w:rsidRDefault="001B4679" w:rsidP="001C46B1">
      <w:pPr>
        <w:rPr>
          <w:kern w:val="2"/>
          <w:szCs w:val="24"/>
        </w:rPr>
      </w:pPr>
    </w:p>
    <w:p w:rsidR="001B4679" w:rsidRPr="001B4679" w:rsidRDefault="001B4679" w:rsidP="001B4679">
      <w:pPr>
        <w:pStyle w:val="Szvegtrzs4"/>
        <w:widowControl w:val="0"/>
        <w:shd w:val="clear" w:color="auto" w:fill="auto"/>
        <w:spacing w:after="0" w:line="240" w:lineRule="auto"/>
        <w:jc w:val="both"/>
        <w:rPr>
          <w:b/>
          <w:color w:val="auto"/>
          <w:sz w:val="24"/>
          <w:szCs w:val="24"/>
        </w:rPr>
      </w:pPr>
      <w:r w:rsidRPr="001B4679">
        <w:rPr>
          <w:rStyle w:val="Szvegtrzs11ptDlt"/>
          <w:b/>
          <w:color w:val="auto"/>
          <w:sz w:val="24"/>
          <w:szCs w:val="24"/>
        </w:rPr>
        <w:t>Hejő-patak:</w:t>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 xml:space="preserve">A Hejő-patak Miskolc város Miskolc-Tapolca városrészének DNy-i területén eredő és Hejőkeresztúr területén a </w:t>
      </w:r>
      <w:proofErr w:type="spellStart"/>
      <w:r w:rsidRPr="001B4679">
        <w:rPr>
          <w:color w:val="auto"/>
          <w:sz w:val="24"/>
          <w:szCs w:val="24"/>
        </w:rPr>
        <w:t>Hejő-Szarda-övcsatornába</w:t>
      </w:r>
      <w:proofErr w:type="spellEnd"/>
      <w:r w:rsidRPr="001B4679">
        <w:rPr>
          <w:color w:val="auto"/>
          <w:sz w:val="24"/>
          <w:szCs w:val="24"/>
        </w:rPr>
        <w:t xml:space="preserve"> torkolló síkvidéki jellegű kisvízfolyás.</w:t>
      </w:r>
    </w:p>
    <w:p w:rsid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 xml:space="preserve">A vízfolyás a </w:t>
      </w:r>
      <w:proofErr w:type="spellStart"/>
      <w:r w:rsidRPr="001B4679">
        <w:rPr>
          <w:color w:val="auto"/>
          <w:sz w:val="24"/>
          <w:szCs w:val="24"/>
        </w:rPr>
        <w:t>Hejő-Szarda-övcsatornán</w:t>
      </w:r>
      <w:proofErr w:type="spellEnd"/>
      <w:r w:rsidRPr="001B4679">
        <w:rPr>
          <w:color w:val="auto"/>
          <w:sz w:val="24"/>
          <w:szCs w:val="24"/>
        </w:rPr>
        <w:t xml:space="preserve"> </w:t>
      </w:r>
      <w:proofErr w:type="gramStart"/>
      <w:r w:rsidRPr="001B4679">
        <w:rPr>
          <w:color w:val="auto"/>
          <w:sz w:val="24"/>
          <w:szCs w:val="24"/>
        </w:rPr>
        <w:t>keresztül csatlakozik</w:t>
      </w:r>
      <w:proofErr w:type="gramEnd"/>
      <w:r w:rsidRPr="001B4679">
        <w:rPr>
          <w:color w:val="auto"/>
          <w:sz w:val="24"/>
          <w:szCs w:val="24"/>
        </w:rPr>
        <w:t xml:space="preserve"> a Sajóhoz.</w:t>
      </w:r>
    </w:p>
    <w:p w:rsid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Vízgyűjtőterülete síkvidéki jellegű, kevés erdővel borított, főként mezőgazdasági művelésre hasznosított, jó, közepes kötött talajú terület. A vízgyűjtő nagysága 91,1 km</w:t>
      </w:r>
      <w:r w:rsidRPr="001B4679">
        <w:rPr>
          <w:color w:val="auto"/>
          <w:sz w:val="24"/>
          <w:szCs w:val="24"/>
          <w:vertAlign w:val="superscript"/>
        </w:rPr>
        <w:t>2</w:t>
      </w:r>
      <w:r w:rsidRPr="001B4679">
        <w:rPr>
          <w:color w:val="auto"/>
          <w:sz w:val="24"/>
          <w:szCs w:val="24"/>
        </w:rPr>
        <w:t>.</w:t>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Hejő-patak vízrendszere több ágból, árapasztó csatornából és malomárokból tevődik össze. A pata</w:t>
      </w:r>
      <w:r w:rsidR="00C9197A">
        <w:rPr>
          <w:color w:val="auto"/>
          <w:sz w:val="24"/>
          <w:szCs w:val="24"/>
        </w:rPr>
        <w:t>k felső részén, a jelenlegi AUCHAN</w:t>
      </w:r>
      <w:r w:rsidRPr="001B4679">
        <w:rPr>
          <w:color w:val="auto"/>
          <w:sz w:val="24"/>
          <w:szCs w:val="24"/>
        </w:rPr>
        <w:t xml:space="preserve"> Áruház és a TAKATA közötti szakaszon korábban egy osztóműtárgy, vízkivételi műtárgy épült, ahol szabályozott vízleeresztés volt végezhető a főmederrel mintegy párhuzamosan futó malomcsatornába.</w:t>
      </w:r>
    </w:p>
    <w:p w:rsid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műtárgy azonban az idők folyamán tönkrement, jelenleg nem üzemel. A Hejő főágából itt a Malomcsatorna felé vízátvezetés nem lehetséges, így a Malom csatorna csak a közvetlen vízgyűjtőjéről származó csapadékvizek elvezetését szolgálja.</w:t>
      </w:r>
    </w:p>
    <w:p w:rsid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két meder a város DK-i részén Görömböly városrész mellett találkozik ismét egy valamikor kombinált vízkormányzásra tervezett műtárgynál, ahol ismét két ágra szakad az úgynevezett régi mederre és az árapasztó csatornára. A főmeder és az árapasztó csatorna Nyékládházánál egyesül ismét, és innen már egy ágon halad a befogadóig.</w:t>
      </w:r>
    </w:p>
    <w:p w:rsidR="00C8463E" w:rsidRDefault="00C8463E">
      <w:pPr>
        <w:jc w:val="left"/>
        <w:rPr>
          <w:szCs w:val="24"/>
        </w:rPr>
      </w:pPr>
      <w:r>
        <w:rPr>
          <w:szCs w:val="24"/>
        </w:rPr>
        <w:br w:type="page"/>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Hejő-patak rendezettnek, de nem a kívánt mértékben fenntartottnak mondható vízfolyás. Komplex rendezése 1938-41 évek között lett végrehajtva. Ennek megfelelően a patak alapvetően szabályozott.</w:t>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Hejő-patak és Malom-csatorna, valamint az árapasztó-ág néven ismert meder feladata, funkciója mára jelentősen megváltozott, a szabályozott vízlevezetést, vízkormányzást biztosító művek állapota leromlott, jelentőségük csökkent, ezért indokoltnak látszik a vízrendszer felülvizsgálata, egységes, a mai igényekhez igazodó átalakítása.</w:t>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Az Észak-magyarországi kisvízfolyások esetében a települések területén a meder kiépítése általában Q</w:t>
      </w:r>
      <w:r w:rsidRPr="001B4679">
        <w:rPr>
          <w:rStyle w:val="Szvegtrzs75pt"/>
          <w:color w:val="auto"/>
          <w:sz w:val="24"/>
          <w:szCs w:val="24"/>
          <w:vertAlign w:val="subscript"/>
        </w:rPr>
        <w:t>10%</w:t>
      </w:r>
      <w:r w:rsidRPr="001B4679">
        <w:rPr>
          <w:rStyle w:val="Szvegtrzs11ptDlt"/>
          <w:color w:val="auto"/>
          <w:sz w:val="24"/>
          <w:szCs w:val="24"/>
          <w:u w:val="none"/>
        </w:rPr>
        <w:t xml:space="preserve"> </w:t>
      </w:r>
      <w:r w:rsidRPr="001B4679">
        <w:rPr>
          <w:rStyle w:val="Szvegtrzs11ptDlt"/>
          <w:i w:val="0"/>
          <w:color w:val="auto"/>
          <w:sz w:val="24"/>
          <w:szCs w:val="24"/>
          <w:u w:val="none"/>
        </w:rPr>
        <w:t>- Q</w:t>
      </w:r>
      <w:r w:rsidRPr="001B4679">
        <w:rPr>
          <w:rStyle w:val="Szvegtrzs11ptDlt"/>
          <w:i w:val="0"/>
          <w:color w:val="auto"/>
          <w:sz w:val="24"/>
          <w:szCs w:val="24"/>
          <w:u w:val="none"/>
          <w:vertAlign w:val="subscript"/>
        </w:rPr>
        <w:t>3%</w:t>
      </w:r>
      <w:r w:rsidRPr="001B4679">
        <w:rPr>
          <w:rStyle w:val="Szvegtrzs11ptDlt"/>
          <w:i w:val="0"/>
          <w:color w:val="auto"/>
          <w:sz w:val="24"/>
          <w:szCs w:val="24"/>
          <w:u w:val="none"/>
        </w:rPr>
        <w:t xml:space="preserve"> </w:t>
      </w:r>
      <w:proofErr w:type="spellStart"/>
      <w:r w:rsidRPr="001B4679">
        <w:rPr>
          <w:rStyle w:val="Szvegtrzs11ptDlt"/>
          <w:i w:val="0"/>
          <w:color w:val="auto"/>
          <w:sz w:val="24"/>
          <w:szCs w:val="24"/>
          <w:u w:val="none"/>
        </w:rPr>
        <w:t>-os</w:t>
      </w:r>
      <w:proofErr w:type="spellEnd"/>
      <w:r w:rsidRPr="001B4679">
        <w:rPr>
          <w:color w:val="auto"/>
          <w:sz w:val="24"/>
          <w:szCs w:val="24"/>
        </w:rPr>
        <w:t xml:space="preserve"> vízhozamra történt. Több helyen azonban elégtelen a befogadók elvezető képessége. Ilyenek például a H</w:t>
      </w:r>
      <w:r w:rsidRPr="001B4679">
        <w:rPr>
          <w:rStyle w:val="Szvegtrzs11ptDlt"/>
          <w:i w:val="0"/>
          <w:color w:val="auto"/>
          <w:sz w:val="24"/>
          <w:szCs w:val="24"/>
          <w:u w:val="none"/>
        </w:rPr>
        <w:t>ejő-patak egyes szakaszai.</w:t>
      </w:r>
    </w:p>
    <w:p w:rsidR="001B4679" w:rsidRPr="001B4679" w:rsidRDefault="001B4679" w:rsidP="001B4679">
      <w:pPr>
        <w:widowControl w:val="0"/>
        <w:rPr>
          <w:szCs w:val="24"/>
        </w:rPr>
      </w:pPr>
    </w:p>
    <w:p w:rsidR="001B4679" w:rsidRPr="001B4679" w:rsidRDefault="001B4679" w:rsidP="001B4679">
      <w:pPr>
        <w:pStyle w:val="Szvegtrzs4"/>
        <w:widowControl w:val="0"/>
        <w:shd w:val="clear" w:color="auto" w:fill="auto"/>
        <w:spacing w:after="0" w:line="240" w:lineRule="auto"/>
        <w:jc w:val="both"/>
        <w:rPr>
          <w:color w:val="auto"/>
          <w:sz w:val="24"/>
          <w:szCs w:val="24"/>
        </w:rPr>
      </w:pPr>
      <w:r w:rsidRPr="001B4679">
        <w:rPr>
          <w:color w:val="auto"/>
          <w:sz w:val="24"/>
          <w:szCs w:val="24"/>
        </w:rPr>
        <w:t>A vízfolyás Miskolc város alatti mederszakasza fel volt iszapolódva, ami Kistokaj községben és a patak alsóbb szakaszán mértékadó csapadékvíz lehullása, illetve árhullám levonulása esetén vízkárveszélyes állapotot teremtett.</w:t>
      </w:r>
      <w:r>
        <w:rPr>
          <w:color w:val="auto"/>
          <w:sz w:val="24"/>
          <w:szCs w:val="24"/>
        </w:rPr>
        <w:t xml:space="preserve"> </w:t>
      </w:r>
      <w:r w:rsidRPr="001B4679">
        <w:rPr>
          <w:color w:val="auto"/>
          <w:sz w:val="24"/>
          <w:szCs w:val="24"/>
        </w:rPr>
        <w:t>Ennek megszüntetésére Hejőkeresztúr, Nyékládháza, Mályi és Kistokaj Önkormányzatai az ÉMOP-3.2.1/F-10 „Helyi és térségi jelentőségű vízvédelmi rendszerek rekonstrukciója” pályázat keretében támogatást kértek és nyertek a Hejő-patak alsó szakaszának rekonstrukciójára.</w:t>
      </w:r>
      <w:r>
        <w:rPr>
          <w:color w:val="auto"/>
          <w:sz w:val="24"/>
          <w:szCs w:val="24"/>
        </w:rPr>
        <w:t xml:space="preserve"> </w:t>
      </w:r>
      <w:r w:rsidRPr="001B4679">
        <w:rPr>
          <w:color w:val="auto"/>
          <w:sz w:val="24"/>
          <w:szCs w:val="24"/>
        </w:rPr>
        <w:t xml:space="preserve">2012. év tavaszán a tervezett rekonstrukciós munkák elvégzésre, befejezésre kerültek. Az elvégzett felújítási munkák döntően a meder </w:t>
      </w:r>
      <w:proofErr w:type="spellStart"/>
      <w:r w:rsidRPr="001B4679">
        <w:rPr>
          <w:color w:val="auto"/>
          <w:sz w:val="24"/>
          <w:szCs w:val="24"/>
        </w:rPr>
        <w:t>iszaptalanítása</w:t>
      </w:r>
      <w:proofErr w:type="spellEnd"/>
      <w:r w:rsidRPr="001B4679">
        <w:rPr>
          <w:color w:val="auto"/>
          <w:sz w:val="24"/>
          <w:szCs w:val="24"/>
        </w:rPr>
        <w:t xml:space="preserve">, </w:t>
      </w:r>
      <w:proofErr w:type="spellStart"/>
      <w:r w:rsidRPr="001B4679">
        <w:rPr>
          <w:color w:val="auto"/>
          <w:sz w:val="24"/>
          <w:szCs w:val="24"/>
        </w:rPr>
        <w:t>vízinövényzettől</w:t>
      </w:r>
      <w:proofErr w:type="spellEnd"/>
      <w:r w:rsidRPr="001B4679">
        <w:rPr>
          <w:color w:val="auto"/>
          <w:sz w:val="24"/>
          <w:szCs w:val="24"/>
        </w:rPr>
        <w:t xml:space="preserve"> és a lerakódott egyéb uszadéktól való megtisztítása voltak.</w:t>
      </w:r>
    </w:p>
    <w:p w:rsidR="001B4679" w:rsidRPr="001B4679" w:rsidRDefault="001B4679" w:rsidP="001B4679">
      <w:pPr>
        <w:pStyle w:val="Szvegtrzs4"/>
        <w:widowControl w:val="0"/>
        <w:shd w:val="clear" w:color="auto" w:fill="auto"/>
        <w:spacing w:after="0" w:line="240" w:lineRule="auto"/>
        <w:jc w:val="both"/>
        <w:rPr>
          <w:color w:val="auto"/>
          <w:sz w:val="24"/>
          <w:szCs w:val="24"/>
        </w:rPr>
      </w:pPr>
    </w:p>
    <w:p w:rsidR="001B4679" w:rsidRPr="001B4679" w:rsidRDefault="001B4679" w:rsidP="001B4679">
      <w:pPr>
        <w:widowControl w:val="0"/>
        <w:rPr>
          <w:szCs w:val="24"/>
        </w:rPr>
      </w:pPr>
      <w:r w:rsidRPr="001B4679">
        <w:rPr>
          <w:szCs w:val="24"/>
        </w:rPr>
        <w:t>A Hejő-patak torkolattól a 3. számú főútig tartó szakaszának (0+000 szelvénytől a 10+400 szelvényig) kezelője az ÉMVIZIG, e fölött a meder részben ÉMVIZIG, részben a Miskolc Megyei Jogú Város Önkormányzatának a kezelésében van. Az egyes szakaszok kezelői Hrsz. szerinti bontásban a földhivatali ingatlan nyilvántartásból kereshetők ki.</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Hejő-patak vízrendszerét alkotó többi ág, árapasztó csatorna és malomárok kezelője szintén az egyes szakaszok </w:t>
      </w:r>
      <w:proofErr w:type="spellStart"/>
      <w:r w:rsidRPr="001B4679">
        <w:rPr>
          <w:szCs w:val="24"/>
        </w:rPr>
        <w:t>Hrsz-ához</w:t>
      </w:r>
      <w:proofErr w:type="spellEnd"/>
      <w:r w:rsidRPr="001B4679">
        <w:rPr>
          <w:szCs w:val="24"/>
        </w:rPr>
        <w:t xml:space="preserve"> rendelten vagy az ÉMVIZIG vagy a területileg illetékes Önkormányzat.</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Vízgazdálkodási szempontból a Hejő-patak a Víz Keretirányelv (2000/60/EK irányelv, továbbiakban VKI) hazai végrehajtásának egyik eszközeként elkészült Országos Vízgyűjtő-gazdálkodási Terv analógiája szerint a Tisza részvízgyűjtőn belül a 2-6 számú, Sajó a Bódvával megnevezésű tervezési alegység területének D-i részén helyezkedik el.</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2-6 sorszámú Sajó a Bódvával megnevezésű tervezési alegység a Sajó magyarországi vízgyűjtőjét foglalja magába.</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VKI analógiája szerint a felszíni vizeke</w:t>
      </w:r>
      <w:r>
        <w:rPr>
          <w:szCs w:val="24"/>
        </w:rPr>
        <w:t xml:space="preserve">t víztestek alkotják. </w:t>
      </w:r>
      <w:r w:rsidRPr="001B4679">
        <w:rPr>
          <w:szCs w:val="24"/>
        </w:rPr>
        <w:t>„Felszíni víztest” a felszíni víznek egy olyan különálló és jelentős elemét jelenti, amilyen egy tó, egy tározó, egy vízfolyás, folyó vagy csatorna, illetve ezeknek egy része.</w:t>
      </w:r>
    </w:p>
    <w:p w:rsid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vízfolyás víztesteket Magyarország </w:t>
      </w:r>
      <w:proofErr w:type="spellStart"/>
      <w:r w:rsidRPr="001B4679">
        <w:rPr>
          <w:szCs w:val="24"/>
        </w:rPr>
        <w:t>ArcGIS</w:t>
      </w:r>
      <w:proofErr w:type="spellEnd"/>
      <w:r w:rsidRPr="001B4679">
        <w:rPr>
          <w:szCs w:val="24"/>
        </w:rPr>
        <w:t xml:space="preserve"> alapú, 1:100 000-es méretarányú vízhálózat térképe alapján jelölték ki úgy, hogy a víztestek végpontjai mindig valamilyen jellegzetes, jól meghatározható pontba (például torkolat, vagy jelentős keresztműtárgy) kerültek. Víztest határt jelenthet (betorkolló vízfolyáshoz vagy nagy műtárgyhoz kötve) a típusváltás is. Az azonos tulajdonságokkal rendelkező vízfolyások egy víztestként való kezelése is gyakori.</w:t>
      </w:r>
    </w:p>
    <w:p w:rsidR="00C8463E" w:rsidRDefault="00C8463E">
      <w:pPr>
        <w:jc w:val="left"/>
        <w:rPr>
          <w:szCs w:val="24"/>
        </w:rPr>
      </w:pPr>
      <w:r>
        <w:rPr>
          <w:szCs w:val="24"/>
        </w:rPr>
        <w:br w:type="page"/>
      </w:r>
    </w:p>
    <w:p w:rsidR="001B4679" w:rsidRDefault="001B4679" w:rsidP="001B4679">
      <w:pPr>
        <w:widowControl w:val="0"/>
        <w:rPr>
          <w:szCs w:val="24"/>
        </w:rPr>
      </w:pPr>
    </w:p>
    <w:p w:rsidR="001B4679" w:rsidRPr="001B4679" w:rsidRDefault="001B4679" w:rsidP="001B4679">
      <w:pPr>
        <w:widowControl w:val="0"/>
        <w:rPr>
          <w:szCs w:val="24"/>
        </w:rPr>
      </w:pPr>
      <w:r w:rsidRPr="001B4679">
        <w:rPr>
          <w:szCs w:val="24"/>
        </w:rPr>
        <w:t>Az EU Víz Keretirányelv alapján a 10 km</w:t>
      </w:r>
      <w:r w:rsidRPr="001B4679">
        <w:rPr>
          <w:szCs w:val="24"/>
          <w:vertAlign w:val="superscript"/>
        </w:rPr>
        <w:t>2</w:t>
      </w:r>
      <w:r w:rsidRPr="001B4679">
        <w:rPr>
          <w:szCs w:val="24"/>
        </w:rPr>
        <w:t>-nél nagyobb vízgyűjtővel rendelkező vízfolyásokat kellett kijelölni víztestként, mint a vízhálózat jelentős elemét vagy elemeit.</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Az alegység területén 30 db vízfolyás víztestet jelöltek ki. A Hejő-patak Miskolc-Görömböly alatti szakasza Hejőkeresztúrig azonos megnevezéssel, AEP573 azonosító számmal, a VGT1 során erősen módosított kategóriájú önálló víztestként került kijelölésre.</w:t>
      </w:r>
      <w:r>
        <w:rPr>
          <w:szCs w:val="24"/>
        </w:rPr>
        <w:t xml:space="preserve"> </w:t>
      </w:r>
      <w:r w:rsidRPr="001B4679">
        <w:rPr>
          <w:szCs w:val="24"/>
        </w:rPr>
        <w:t>A típus besorolást a vízfolyás esetében a VGT2 felülbírálta. A VGT2 alapján a Hejő-patak említett szakasza természetes kategóriájú önálló víztest.</w:t>
      </w:r>
    </w:p>
    <w:p w:rsidR="001B4679" w:rsidRPr="001B4679" w:rsidRDefault="001B4679" w:rsidP="001B4679">
      <w:pPr>
        <w:widowControl w:val="0"/>
        <w:rPr>
          <w:szCs w:val="24"/>
        </w:rPr>
      </w:pPr>
    </w:p>
    <w:p w:rsidR="001B4679" w:rsidRPr="001B4679" w:rsidRDefault="001B4679" w:rsidP="001B4679">
      <w:pPr>
        <w:widowControl w:val="0"/>
        <w:jc w:val="center"/>
        <w:rPr>
          <w:szCs w:val="24"/>
        </w:rPr>
      </w:pPr>
      <w:r w:rsidRPr="001B4679">
        <w:rPr>
          <w:noProof/>
          <w:szCs w:val="24"/>
        </w:rPr>
        <w:drawing>
          <wp:inline distT="0" distB="0" distL="0" distR="0">
            <wp:extent cx="3162300" cy="4552950"/>
            <wp:effectExtent l="19050" t="0" r="0" b="0"/>
            <wp:docPr id="1" name="Kép 1" descr="Hejő pat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jő patak"/>
                    <pic:cNvPicPr>
                      <a:picLocks noChangeAspect="1" noChangeArrowheads="1"/>
                    </pic:cNvPicPr>
                  </pic:nvPicPr>
                  <pic:blipFill>
                    <a:blip r:embed="rId19" cstate="print"/>
                    <a:srcRect l="11426" t="13472" r="11426" b="8083"/>
                    <a:stretch>
                      <a:fillRect/>
                    </a:stretch>
                  </pic:blipFill>
                  <pic:spPr bwMode="auto">
                    <a:xfrm>
                      <a:off x="0" y="0"/>
                      <a:ext cx="3162300" cy="4552950"/>
                    </a:xfrm>
                    <a:prstGeom prst="rect">
                      <a:avLst/>
                    </a:prstGeom>
                    <a:noFill/>
                    <a:ln w="9525">
                      <a:noFill/>
                      <a:miter lim="800000"/>
                      <a:headEnd/>
                      <a:tailEnd/>
                    </a:ln>
                  </pic:spPr>
                </pic:pic>
              </a:graphicData>
            </a:graphic>
          </wp:inline>
        </w:drawing>
      </w:r>
    </w:p>
    <w:p w:rsidR="001B4679" w:rsidRDefault="001B4679" w:rsidP="001B4679">
      <w:pPr>
        <w:widowControl w:val="0"/>
        <w:rPr>
          <w:szCs w:val="24"/>
        </w:rPr>
      </w:pPr>
    </w:p>
    <w:p w:rsidR="00A8394D" w:rsidRPr="003660C0" w:rsidRDefault="003660C0" w:rsidP="003660C0">
      <w:pPr>
        <w:ind w:left="4140"/>
        <w:rPr>
          <w:szCs w:val="24"/>
        </w:rPr>
      </w:pPr>
      <w:r>
        <w:rPr>
          <w:szCs w:val="24"/>
        </w:rPr>
        <w:t>2</w:t>
      </w:r>
      <w:proofErr w:type="gramStart"/>
      <w:r>
        <w:rPr>
          <w:szCs w:val="24"/>
        </w:rPr>
        <w:t>.</w:t>
      </w:r>
      <w:r w:rsidRPr="003660C0">
        <w:rPr>
          <w:szCs w:val="24"/>
        </w:rPr>
        <w:t>ábra</w:t>
      </w:r>
      <w:proofErr w:type="gramEnd"/>
    </w:p>
    <w:p w:rsidR="001B4679" w:rsidRPr="001B4679" w:rsidRDefault="001B4679" w:rsidP="001B4679">
      <w:pPr>
        <w:widowControl w:val="0"/>
        <w:rPr>
          <w:szCs w:val="24"/>
        </w:rPr>
      </w:pPr>
      <w:r w:rsidRPr="001B4679">
        <w:rPr>
          <w:szCs w:val="24"/>
        </w:rPr>
        <w:t>Jelmagyarázat:</w:t>
      </w:r>
    </w:p>
    <w:p w:rsidR="001B4679" w:rsidRPr="001B4679" w:rsidRDefault="001B4679" w:rsidP="001B4679">
      <w:pPr>
        <w:widowControl w:val="0"/>
        <w:rPr>
          <w:szCs w:val="24"/>
        </w:rPr>
      </w:pPr>
    </w:p>
    <w:p w:rsidR="001B4679" w:rsidRPr="001B4679" w:rsidRDefault="001B4679" w:rsidP="001B4679">
      <w:pPr>
        <w:widowControl w:val="0"/>
        <w:numPr>
          <w:ilvl w:val="0"/>
          <w:numId w:val="22"/>
        </w:numPr>
        <w:rPr>
          <w:szCs w:val="24"/>
        </w:rPr>
      </w:pPr>
      <w:r w:rsidRPr="001B4679">
        <w:rPr>
          <w:szCs w:val="24"/>
        </w:rPr>
        <w:t>Aktuális víztest pirossal, egyéb vízfolyások kék színnel, a víztestek vastagabban, míg a szegmensek vékonyan.</w:t>
      </w:r>
    </w:p>
    <w:p w:rsidR="001B4679" w:rsidRPr="001B4679" w:rsidRDefault="001B4679" w:rsidP="001B4679">
      <w:pPr>
        <w:widowControl w:val="0"/>
        <w:numPr>
          <w:ilvl w:val="0"/>
          <w:numId w:val="22"/>
        </w:numPr>
        <w:rPr>
          <w:szCs w:val="24"/>
        </w:rPr>
      </w:pPr>
      <w:r w:rsidRPr="001B4679">
        <w:rPr>
          <w:szCs w:val="24"/>
        </w:rPr>
        <w:t>Közvetlen vízgyűjtő világoszölddel kiemelve.</w:t>
      </w:r>
    </w:p>
    <w:p w:rsidR="001B4679" w:rsidRPr="001B4679" w:rsidRDefault="001B4679" w:rsidP="001B4679">
      <w:pPr>
        <w:widowControl w:val="0"/>
        <w:numPr>
          <w:ilvl w:val="0"/>
          <w:numId w:val="22"/>
        </w:numPr>
        <w:rPr>
          <w:szCs w:val="24"/>
        </w:rPr>
      </w:pPr>
      <w:r w:rsidRPr="001B4679">
        <w:rPr>
          <w:szCs w:val="24"/>
        </w:rPr>
        <w:t>Tavak poligonjai kék színű kitöltéssel.</w:t>
      </w:r>
    </w:p>
    <w:p w:rsidR="001B4679" w:rsidRPr="001B4679" w:rsidRDefault="001B4679" w:rsidP="001B4679">
      <w:pPr>
        <w:widowControl w:val="0"/>
        <w:numPr>
          <w:ilvl w:val="0"/>
          <w:numId w:val="22"/>
        </w:numPr>
        <w:rPr>
          <w:szCs w:val="24"/>
        </w:rPr>
      </w:pPr>
      <w:r w:rsidRPr="001B4679">
        <w:rPr>
          <w:szCs w:val="24"/>
        </w:rPr>
        <w:t>Települések poligonjainak ábrázolása sárga kitöltéssel.</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Hejő-patak vízrendszerét alkotó többi ág, árapasztó csatorna és malomárok nem képeznek önálló víztestet, hanem a </w:t>
      </w:r>
      <w:proofErr w:type="spellStart"/>
      <w:r w:rsidRPr="001B4679">
        <w:rPr>
          <w:szCs w:val="24"/>
        </w:rPr>
        <w:t>Hajő-patak</w:t>
      </w:r>
      <w:proofErr w:type="spellEnd"/>
      <w:r w:rsidRPr="001B4679">
        <w:rPr>
          <w:szCs w:val="24"/>
        </w:rPr>
        <w:t xml:space="preserve"> víztesthez tartozó vízfolyás szegmensek.</w:t>
      </w:r>
    </w:p>
    <w:p w:rsidR="00C8463E" w:rsidRDefault="00C8463E">
      <w:pPr>
        <w:jc w:val="left"/>
        <w:rPr>
          <w:szCs w:val="24"/>
        </w:rPr>
      </w:pPr>
      <w:r>
        <w:rPr>
          <w:szCs w:val="24"/>
        </w:rPr>
        <w:br w:type="page"/>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Hejő </w:t>
      </w:r>
      <w:proofErr w:type="gramStart"/>
      <w:r w:rsidRPr="001B4679">
        <w:rPr>
          <w:szCs w:val="24"/>
        </w:rPr>
        <w:t>meder jellemző</w:t>
      </w:r>
      <w:proofErr w:type="gramEnd"/>
      <w:r w:rsidRPr="001B4679">
        <w:rPr>
          <w:szCs w:val="24"/>
        </w:rPr>
        <w:t xml:space="preserve"> méretei:</w:t>
      </w:r>
    </w:p>
    <w:p w:rsidR="0021447D" w:rsidRPr="0021447D" w:rsidRDefault="0021447D" w:rsidP="0021447D">
      <w:pPr>
        <w:pStyle w:val="Listaszerbekezds"/>
        <w:numPr>
          <w:ilvl w:val="0"/>
          <w:numId w:val="35"/>
        </w:numPr>
        <w:rPr>
          <w:b/>
          <w:szCs w:val="24"/>
        </w:rPr>
      </w:pPr>
      <w:r w:rsidRPr="0021447D">
        <w:rPr>
          <w:b/>
          <w:szCs w:val="24"/>
        </w:rPr>
        <w:t>táblázat</w:t>
      </w:r>
    </w:p>
    <w:tbl>
      <w:tblPr>
        <w:tblW w:w="45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055"/>
        <w:gridCol w:w="1134"/>
        <w:gridCol w:w="1331"/>
        <w:gridCol w:w="1167"/>
        <w:gridCol w:w="1336"/>
        <w:gridCol w:w="1336"/>
      </w:tblGrid>
      <w:tr w:rsidR="001B4679" w:rsidRPr="001B4679" w:rsidTr="001B4679">
        <w:trPr>
          <w:trHeight w:val="1189"/>
          <w:jc w:val="center"/>
        </w:trPr>
        <w:tc>
          <w:tcPr>
            <w:tcW w:w="2054"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Szakasz</w:t>
            </w:r>
          </w:p>
          <w:p w:rsidR="001B4679" w:rsidRPr="00D357B4" w:rsidRDefault="001B4679" w:rsidP="001B4679">
            <w:pPr>
              <w:widowControl w:val="0"/>
              <w:jc w:val="center"/>
              <w:rPr>
                <w:b/>
                <w:sz w:val="20"/>
              </w:rPr>
            </w:pPr>
            <w:r w:rsidRPr="00D357B4">
              <w:rPr>
                <w:b/>
                <w:sz w:val="20"/>
              </w:rPr>
              <w:t>[</w:t>
            </w:r>
            <w:proofErr w:type="spellStart"/>
            <w:r w:rsidRPr="00D357B4">
              <w:rPr>
                <w:b/>
                <w:sz w:val="20"/>
              </w:rPr>
              <w:t>fkm</w:t>
            </w:r>
            <w:proofErr w:type="spellEnd"/>
            <w:r w:rsidRPr="00D357B4">
              <w:rPr>
                <w:b/>
                <w:sz w:val="20"/>
              </w:rPr>
              <w:t>–</w:t>
            </w:r>
            <w:proofErr w:type="spellStart"/>
            <w:r w:rsidRPr="00D357B4">
              <w:rPr>
                <w:b/>
                <w:sz w:val="20"/>
              </w:rPr>
              <w:t>fkm</w:t>
            </w:r>
            <w:proofErr w:type="spellEnd"/>
            <w:r w:rsidRPr="00D357B4">
              <w:rPr>
                <w:b/>
                <w:sz w:val="20"/>
              </w:rPr>
              <w:t>]</w:t>
            </w:r>
          </w:p>
        </w:tc>
        <w:tc>
          <w:tcPr>
            <w:tcW w:w="1134"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Meder</w:t>
            </w:r>
          </w:p>
          <w:p w:rsidR="001B4679" w:rsidRPr="00D357B4" w:rsidRDefault="001B4679" w:rsidP="001B4679">
            <w:pPr>
              <w:widowControl w:val="0"/>
              <w:jc w:val="center"/>
              <w:rPr>
                <w:b/>
                <w:sz w:val="20"/>
              </w:rPr>
            </w:pPr>
            <w:r w:rsidRPr="00D357B4">
              <w:rPr>
                <w:b/>
                <w:sz w:val="20"/>
              </w:rPr>
              <w:t>alakja</w:t>
            </w:r>
          </w:p>
        </w:tc>
        <w:tc>
          <w:tcPr>
            <w:tcW w:w="1331"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Meder</w:t>
            </w:r>
          </w:p>
          <w:p w:rsidR="001B4679" w:rsidRPr="00D357B4" w:rsidRDefault="001B4679" w:rsidP="001B4679">
            <w:pPr>
              <w:widowControl w:val="0"/>
              <w:jc w:val="center"/>
              <w:rPr>
                <w:b/>
                <w:sz w:val="20"/>
              </w:rPr>
            </w:pPr>
            <w:r w:rsidRPr="00D357B4">
              <w:rPr>
                <w:b/>
                <w:sz w:val="20"/>
              </w:rPr>
              <w:t>anyaga</w:t>
            </w:r>
          </w:p>
        </w:tc>
        <w:tc>
          <w:tcPr>
            <w:tcW w:w="1167"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Kisvízi meder szélessége [m]</w:t>
            </w:r>
          </w:p>
        </w:tc>
        <w:tc>
          <w:tcPr>
            <w:tcW w:w="1336"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Középvízi meder szélessége [m]</w:t>
            </w:r>
          </w:p>
        </w:tc>
        <w:tc>
          <w:tcPr>
            <w:tcW w:w="1336" w:type="dxa"/>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Mederesés</w:t>
            </w:r>
          </w:p>
          <w:p w:rsidR="001B4679" w:rsidRPr="00D357B4" w:rsidRDefault="001B4679" w:rsidP="001B4679">
            <w:pPr>
              <w:widowControl w:val="0"/>
              <w:jc w:val="center"/>
              <w:rPr>
                <w:b/>
                <w:sz w:val="20"/>
              </w:rPr>
            </w:pPr>
            <w:r w:rsidRPr="00D357B4">
              <w:rPr>
                <w:b/>
                <w:sz w:val="20"/>
              </w:rPr>
              <w:t>[m/km]</w:t>
            </w:r>
          </w:p>
        </w:tc>
      </w:tr>
      <w:tr w:rsidR="001B4679" w:rsidRPr="001B4679" w:rsidTr="001B4679">
        <w:trPr>
          <w:trHeight w:val="54"/>
          <w:jc w:val="center"/>
        </w:trPr>
        <w:tc>
          <w:tcPr>
            <w:tcW w:w="2054"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0+000 – 13+500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összetett</w:t>
            </w:r>
          </w:p>
        </w:tc>
        <w:tc>
          <w:tcPr>
            <w:tcW w:w="1331"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földmeder</w:t>
            </w:r>
          </w:p>
        </w:tc>
        <w:tc>
          <w:tcPr>
            <w:tcW w:w="1167"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2</w:t>
            </w:r>
          </w:p>
        </w:tc>
        <w:tc>
          <w:tcPr>
            <w:tcW w:w="1336"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6-8</w:t>
            </w:r>
          </w:p>
        </w:tc>
        <w:tc>
          <w:tcPr>
            <w:tcW w:w="1336"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1</w:t>
            </w:r>
          </w:p>
        </w:tc>
      </w:tr>
      <w:tr w:rsidR="001B4679" w:rsidRPr="001B4679" w:rsidTr="001B4679">
        <w:trPr>
          <w:trHeight w:val="54"/>
          <w:jc w:val="center"/>
        </w:trPr>
        <w:tc>
          <w:tcPr>
            <w:tcW w:w="2054"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13+500 – 15+000</w:t>
            </w:r>
          </w:p>
        </w:tc>
        <w:tc>
          <w:tcPr>
            <w:tcW w:w="1134"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összetett</w:t>
            </w:r>
          </w:p>
        </w:tc>
        <w:tc>
          <w:tcPr>
            <w:tcW w:w="1331"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rPr>
                <w:szCs w:val="24"/>
              </w:rPr>
            </w:pPr>
            <w:r w:rsidRPr="001B4679">
              <w:rPr>
                <w:szCs w:val="24"/>
              </w:rPr>
              <w:t>földmeder</w:t>
            </w:r>
          </w:p>
        </w:tc>
        <w:tc>
          <w:tcPr>
            <w:tcW w:w="1167"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1</w:t>
            </w:r>
          </w:p>
        </w:tc>
        <w:tc>
          <w:tcPr>
            <w:tcW w:w="1336"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5-6</w:t>
            </w:r>
          </w:p>
        </w:tc>
        <w:tc>
          <w:tcPr>
            <w:tcW w:w="1336"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szCs w:val="24"/>
              </w:rPr>
            </w:pPr>
            <w:r w:rsidRPr="001B4679">
              <w:rPr>
                <w:szCs w:val="24"/>
              </w:rPr>
              <w:t>2</w:t>
            </w:r>
          </w:p>
        </w:tc>
      </w:tr>
    </w:tbl>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Meder benőttségére a sás és nád a jellemző.</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többi ág, árapasztó csatorna és malomárok jellemző méreteiről nincs pontos információnk.</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felszíni víztestek besorolása és minős</w:t>
      </w:r>
      <w:r>
        <w:rPr>
          <w:szCs w:val="24"/>
        </w:rPr>
        <w:t xml:space="preserve">ítése típusuk szerint történik. </w:t>
      </w:r>
      <w:r w:rsidRPr="001B4679">
        <w:rPr>
          <w:szCs w:val="24"/>
        </w:rPr>
        <w:t>A VKI által előírt kötelező tipológiai elemek: a tengerszint feletti magasság, a vízgyűjtő-terület nagyság, a geológia és ezt kiegészítve, választott jellemzőként: a mederanyag, melyek a magyarországi vízfolyások differenciálásához felhasználásra kerültek.</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Hejő-patakot a 2-6 számú, Sajó a Bódvával megnevezésű vízgyűjtő-gazdálkodási alegység terv AEP573 víztest azonosító számú, „Hejő-patak” megnevezésű önálló víztestként nevesíti, ami a 11. típusú „síkvidéki - meszes - durva - kicsi vízgyűjtőjű” típusú természetes kategóriájú vízfolyás.</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vízfolyás víztest általános jellemzőit a következő táblázatban foglaljuk össze:</w:t>
      </w:r>
    </w:p>
    <w:p w:rsidR="001B4679" w:rsidRDefault="00AD56C8" w:rsidP="001B4679">
      <w:pPr>
        <w:rPr>
          <w:rFonts w:eastAsia="Calibri"/>
          <w:szCs w:val="24"/>
          <w:lang w:eastAsia="en-US"/>
        </w:rPr>
      </w:pP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r>
        <w:rPr>
          <w:rFonts w:eastAsia="Calibri"/>
          <w:szCs w:val="24"/>
          <w:lang w:eastAsia="en-US"/>
        </w:rPr>
        <w:tab/>
      </w:r>
    </w:p>
    <w:p w:rsidR="00AD56C8" w:rsidRPr="00AD56C8" w:rsidRDefault="00AD56C8" w:rsidP="00AD56C8">
      <w:pPr>
        <w:pStyle w:val="Listaszerbekezds"/>
        <w:numPr>
          <w:ilvl w:val="0"/>
          <w:numId w:val="35"/>
        </w:numPr>
        <w:rPr>
          <w:rFonts w:eastAsia="Calibri"/>
          <w:b/>
          <w:szCs w:val="24"/>
          <w:lang w:eastAsia="en-US"/>
        </w:rPr>
      </w:pPr>
      <w:r w:rsidRPr="00AD56C8">
        <w:rPr>
          <w:rFonts w:eastAsia="Calibri"/>
          <w:b/>
          <w:szCs w:val="24"/>
          <w:lang w:eastAsia="en-US"/>
        </w:rPr>
        <w:t>táblázat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3"/>
        <w:gridCol w:w="4110"/>
      </w:tblGrid>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Víztest neve</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Hejő-patak</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Víztest VOR kódja</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AEP573</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Víztestet alkotó vízfolyás (ok) neve</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Hejő-patak</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Víztest VKI szerinti típusa, a típus leírás</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 xml:space="preserve">11 </w:t>
            </w:r>
            <w:r w:rsidRPr="001B4679">
              <w:rPr>
                <w:szCs w:val="24"/>
              </w:rPr>
              <w:t>síkvidéki - meszes - durva - kicsi vízgyűjtőjű</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Vizsgált víztest határai [</w:t>
            </w:r>
            <w:proofErr w:type="spellStart"/>
            <w:r w:rsidRPr="001B4679">
              <w:rPr>
                <w:rFonts w:eastAsia="Calibri"/>
                <w:b/>
                <w:szCs w:val="24"/>
              </w:rPr>
              <w:t>fkm</w:t>
            </w:r>
            <w:proofErr w:type="spellEnd"/>
            <w:r w:rsidRPr="001B4679">
              <w:rPr>
                <w:rFonts w:eastAsia="Calibri"/>
                <w:b/>
                <w:szCs w:val="24"/>
              </w:rPr>
              <w:t>]</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0</w:t>
            </w:r>
            <w:r w:rsidRPr="001B4679">
              <w:rPr>
                <w:rFonts w:eastAsia="Calibri"/>
                <w:szCs w:val="24"/>
              </w:rPr>
              <w:t xml:space="preserve"> </w:t>
            </w:r>
            <w:r w:rsidRPr="001B4679">
              <w:rPr>
                <w:rFonts w:eastAsia="Calibri"/>
                <w:szCs w:val="24"/>
              </w:rPr>
              <w:noBreakHyphen/>
              <w:t xml:space="preserve"> </w:t>
            </w:r>
            <w:r w:rsidRPr="001B4679">
              <w:rPr>
                <w:rFonts w:eastAsia="Calibri"/>
                <w:noProof/>
                <w:szCs w:val="24"/>
              </w:rPr>
              <w:t>15</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 xml:space="preserve">Víztest befogadója (víztest név, </w:t>
            </w:r>
            <w:proofErr w:type="spellStart"/>
            <w:r w:rsidRPr="001B4679">
              <w:rPr>
                <w:rFonts w:eastAsia="Calibri"/>
                <w:b/>
                <w:szCs w:val="24"/>
              </w:rPr>
              <w:t>fkm</w:t>
            </w:r>
            <w:proofErr w:type="spellEnd"/>
            <w:r w:rsidRPr="001B4679">
              <w:rPr>
                <w:rFonts w:eastAsia="Calibri"/>
                <w:b/>
                <w:szCs w:val="24"/>
              </w:rPr>
              <w:t>)</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Hejő-Szarda-övcsatorna; 5,360</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Alegység kódja, neve</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2-6 Sajó a Bódvával</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Részvízgyűjtő kódja, neve</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szCs w:val="24"/>
              </w:rPr>
              <w:t>2 Tisza</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Közvetlenül a víztesthez tartozó vízgyűjtő kiterjedése [km</w:t>
            </w:r>
            <w:r w:rsidRPr="001B4679">
              <w:rPr>
                <w:rFonts w:eastAsia="Calibri"/>
                <w:b/>
                <w:szCs w:val="24"/>
                <w:vertAlign w:val="superscript"/>
              </w:rPr>
              <w:t>2</w:t>
            </w:r>
            <w:r w:rsidRPr="001B4679">
              <w:rPr>
                <w:rFonts w:eastAsia="Calibri"/>
                <w:b/>
                <w:szCs w:val="24"/>
              </w:rPr>
              <w:t>]</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109</w:t>
            </w:r>
          </w:p>
        </w:tc>
      </w:tr>
      <w:tr w:rsidR="001B4679" w:rsidRPr="001B4679" w:rsidTr="001B4679">
        <w:trPr>
          <w:jc w:val="center"/>
        </w:trPr>
        <w:tc>
          <w:tcPr>
            <w:tcW w:w="3823" w:type="dxa"/>
            <w:tcBorders>
              <w:top w:val="single" w:sz="4" w:space="0" w:color="auto"/>
              <w:left w:val="single" w:sz="4" w:space="0" w:color="auto"/>
              <w:bottom w:val="single" w:sz="4" w:space="0" w:color="auto"/>
              <w:right w:val="single" w:sz="4" w:space="0" w:color="auto"/>
            </w:tcBorders>
            <w:shd w:val="pct15" w:color="auto" w:fill="auto"/>
            <w:hideMark/>
          </w:tcPr>
          <w:p w:rsidR="001B4679" w:rsidRPr="001B4679" w:rsidRDefault="001B4679" w:rsidP="001B4679">
            <w:pPr>
              <w:rPr>
                <w:rFonts w:eastAsia="Calibri"/>
                <w:b/>
                <w:szCs w:val="24"/>
              </w:rPr>
            </w:pPr>
            <w:r w:rsidRPr="001B4679">
              <w:rPr>
                <w:rFonts w:eastAsia="Calibri"/>
                <w:b/>
                <w:szCs w:val="24"/>
              </w:rPr>
              <w:t xml:space="preserve">Víztest </w:t>
            </w:r>
            <w:proofErr w:type="spellStart"/>
            <w:r w:rsidRPr="001B4679">
              <w:rPr>
                <w:rFonts w:eastAsia="Calibri"/>
                <w:b/>
                <w:szCs w:val="24"/>
              </w:rPr>
              <w:t>zárószelvénye</w:t>
            </w:r>
            <w:proofErr w:type="spellEnd"/>
            <w:r w:rsidRPr="001B4679">
              <w:rPr>
                <w:rFonts w:eastAsia="Calibri"/>
                <w:b/>
                <w:szCs w:val="24"/>
              </w:rPr>
              <w:t xml:space="preserve"> fölötti teljes vízgyűjtő kiterjedése [km</w:t>
            </w:r>
            <w:r w:rsidRPr="001B4679">
              <w:rPr>
                <w:rFonts w:eastAsia="Calibri"/>
                <w:b/>
                <w:szCs w:val="24"/>
                <w:vertAlign w:val="superscript"/>
              </w:rPr>
              <w:t>2</w:t>
            </w:r>
            <w:r w:rsidRPr="001B4679">
              <w:rPr>
                <w:rFonts w:eastAsia="Calibri"/>
                <w:b/>
                <w:szCs w:val="24"/>
              </w:rPr>
              <w:t>]</w:t>
            </w:r>
          </w:p>
        </w:tc>
        <w:tc>
          <w:tcPr>
            <w:tcW w:w="4110"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rPr>
                <w:rFonts w:eastAsia="Calibri"/>
                <w:szCs w:val="24"/>
              </w:rPr>
            </w:pPr>
            <w:r w:rsidRPr="001B4679">
              <w:rPr>
                <w:rFonts w:eastAsia="Calibri"/>
                <w:noProof/>
                <w:szCs w:val="24"/>
              </w:rPr>
              <w:t>109</w:t>
            </w:r>
          </w:p>
        </w:tc>
      </w:tr>
    </w:tbl>
    <w:p w:rsidR="001B4679" w:rsidRPr="001B4679" w:rsidRDefault="001B4679" w:rsidP="001B4679">
      <w:pPr>
        <w:rPr>
          <w:szCs w:val="24"/>
        </w:rPr>
      </w:pPr>
    </w:p>
    <w:p w:rsidR="001B4679" w:rsidRPr="001B4679" w:rsidRDefault="001B4679" w:rsidP="001B4679">
      <w:pPr>
        <w:rPr>
          <w:szCs w:val="24"/>
        </w:rPr>
      </w:pPr>
      <w:r w:rsidRPr="001B4679">
        <w:rPr>
          <w:szCs w:val="24"/>
        </w:rPr>
        <w:t>A víztest a VGT1 alapján és a VGT2 során vízjárását tekintve egyaránt állandónak lett minősítve.</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Hejő-patak felszíni víztest mennyiség szempontjából a VGT2 alapján jónál nem rosszabb állapotú.</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w:t>
      </w:r>
      <w:proofErr w:type="gramStart"/>
      <w:r w:rsidRPr="001B4679">
        <w:rPr>
          <w:szCs w:val="24"/>
        </w:rPr>
        <w:t>Hejő-patak jellemző</w:t>
      </w:r>
      <w:proofErr w:type="gramEnd"/>
      <w:r w:rsidRPr="001B4679">
        <w:rPr>
          <w:szCs w:val="24"/>
        </w:rPr>
        <w:t xml:space="preserve"> számított nagy vízhozam adatai a </w:t>
      </w:r>
      <w:proofErr w:type="spellStart"/>
      <w:r w:rsidRPr="001B4679">
        <w:rPr>
          <w:szCs w:val="24"/>
        </w:rPr>
        <w:t>VGT-ben</w:t>
      </w:r>
      <w:proofErr w:type="spellEnd"/>
      <w:r w:rsidRPr="001B4679">
        <w:rPr>
          <w:szCs w:val="24"/>
        </w:rPr>
        <w:t xml:space="preserve"> rögzítettek alapján:</w:t>
      </w:r>
    </w:p>
    <w:p w:rsidR="001B4679" w:rsidRDefault="001B4679" w:rsidP="001B4679">
      <w:pPr>
        <w:widowControl w:val="0"/>
        <w:rPr>
          <w:szCs w:val="24"/>
        </w:rPr>
      </w:pPr>
    </w:p>
    <w:p w:rsidR="00C8463E" w:rsidRDefault="00C8463E">
      <w:pPr>
        <w:jc w:val="left"/>
        <w:rPr>
          <w:szCs w:val="24"/>
        </w:rPr>
      </w:pPr>
      <w:r>
        <w:rPr>
          <w:szCs w:val="24"/>
        </w:rPr>
        <w:br w:type="page"/>
      </w:r>
    </w:p>
    <w:p w:rsidR="00882233" w:rsidRDefault="00882233" w:rsidP="001B4679">
      <w:pPr>
        <w:widowControl w:val="0"/>
        <w:rPr>
          <w:szCs w:val="24"/>
        </w:rPr>
      </w:pPr>
    </w:p>
    <w:p w:rsidR="00882233" w:rsidRPr="00882233" w:rsidRDefault="00882233" w:rsidP="00882233">
      <w:pPr>
        <w:pStyle w:val="Listaszerbekezds"/>
        <w:numPr>
          <w:ilvl w:val="0"/>
          <w:numId w:val="35"/>
        </w:numPr>
        <w:rPr>
          <w:b/>
          <w:szCs w:val="24"/>
        </w:rPr>
      </w:pPr>
      <w:r w:rsidRPr="00882233">
        <w:rPr>
          <w:b/>
          <w:szCs w:val="24"/>
        </w:rPr>
        <w:t>táblázat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09"/>
        <w:gridCol w:w="1701"/>
        <w:gridCol w:w="1276"/>
        <w:gridCol w:w="1288"/>
        <w:gridCol w:w="1122"/>
        <w:gridCol w:w="1134"/>
        <w:gridCol w:w="957"/>
      </w:tblGrid>
      <w:tr w:rsidR="001B4679" w:rsidRPr="001B4679" w:rsidTr="001B4679">
        <w:tc>
          <w:tcPr>
            <w:tcW w:w="1809" w:type="dxa"/>
            <w:vMerge w:val="restart"/>
            <w:shd w:val="pct15" w:color="auto" w:fill="auto"/>
          </w:tcPr>
          <w:p w:rsidR="001B4679" w:rsidRPr="00D357B4" w:rsidRDefault="001B4679" w:rsidP="001B4679">
            <w:pPr>
              <w:widowControl w:val="0"/>
              <w:jc w:val="center"/>
              <w:rPr>
                <w:b/>
                <w:sz w:val="20"/>
              </w:rPr>
            </w:pPr>
            <w:r w:rsidRPr="00D357B4">
              <w:rPr>
                <w:b/>
                <w:sz w:val="20"/>
              </w:rPr>
              <w:t>Vízfolyás neve</w:t>
            </w:r>
          </w:p>
        </w:tc>
        <w:tc>
          <w:tcPr>
            <w:tcW w:w="2977" w:type="dxa"/>
            <w:gridSpan w:val="2"/>
            <w:shd w:val="pct15" w:color="auto" w:fill="auto"/>
          </w:tcPr>
          <w:p w:rsidR="001B4679" w:rsidRPr="00D357B4" w:rsidRDefault="001B4679" w:rsidP="001B4679">
            <w:pPr>
              <w:widowControl w:val="0"/>
              <w:jc w:val="center"/>
              <w:rPr>
                <w:b/>
                <w:sz w:val="20"/>
              </w:rPr>
            </w:pPr>
            <w:r w:rsidRPr="00D357B4">
              <w:rPr>
                <w:b/>
                <w:sz w:val="20"/>
              </w:rPr>
              <w:t>Befogadó</w:t>
            </w:r>
          </w:p>
        </w:tc>
        <w:tc>
          <w:tcPr>
            <w:tcW w:w="1288" w:type="dxa"/>
            <w:vMerge w:val="restart"/>
            <w:shd w:val="pct15" w:color="auto" w:fill="auto"/>
          </w:tcPr>
          <w:p w:rsidR="001B4679" w:rsidRPr="00D357B4" w:rsidRDefault="001B4679" w:rsidP="001B4679">
            <w:pPr>
              <w:widowControl w:val="0"/>
              <w:jc w:val="center"/>
              <w:rPr>
                <w:b/>
                <w:sz w:val="20"/>
              </w:rPr>
            </w:pPr>
            <w:r w:rsidRPr="00D357B4">
              <w:rPr>
                <w:b/>
                <w:sz w:val="20"/>
              </w:rPr>
              <w:t>Vízgyűjtő területe</w:t>
            </w:r>
          </w:p>
          <w:p w:rsidR="001B4679" w:rsidRPr="00D357B4" w:rsidRDefault="001B4679" w:rsidP="001B4679">
            <w:pPr>
              <w:widowControl w:val="0"/>
              <w:jc w:val="center"/>
              <w:rPr>
                <w:b/>
                <w:sz w:val="20"/>
              </w:rPr>
            </w:pPr>
            <w:r w:rsidRPr="00D357B4">
              <w:rPr>
                <w:b/>
                <w:sz w:val="20"/>
              </w:rPr>
              <w:t>(km</w:t>
            </w:r>
            <w:r w:rsidRPr="00D357B4">
              <w:rPr>
                <w:b/>
                <w:sz w:val="20"/>
                <w:vertAlign w:val="superscript"/>
              </w:rPr>
              <w:t>2</w:t>
            </w:r>
            <w:r w:rsidRPr="00D357B4">
              <w:rPr>
                <w:b/>
                <w:sz w:val="20"/>
              </w:rPr>
              <w:t>)</w:t>
            </w:r>
          </w:p>
        </w:tc>
        <w:tc>
          <w:tcPr>
            <w:tcW w:w="3213" w:type="dxa"/>
            <w:gridSpan w:val="3"/>
            <w:shd w:val="pct15" w:color="auto" w:fill="auto"/>
          </w:tcPr>
          <w:p w:rsidR="001B4679" w:rsidRPr="00D357B4" w:rsidRDefault="001B4679" w:rsidP="001B4679">
            <w:pPr>
              <w:widowControl w:val="0"/>
              <w:jc w:val="center"/>
              <w:rPr>
                <w:b/>
                <w:sz w:val="20"/>
              </w:rPr>
            </w:pPr>
            <w:r w:rsidRPr="00D357B4">
              <w:rPr>
                <w:b/>
                <w:sz w:val="20"/>
              </w:rPr>
              <w:t>Torkolati jellemző vízhozama</w:t>
            </w:r>
          </w:p>
        </w:tc>
      </w:tr>
      <w:tr w:rsidR="001B4679" w:rsidRPr="001B4679" w:rsidTr="001B4679">
        <w:tc>
          <w:tcPr>
            <w:tcW w:w="1809" w:type="dxa"/>
            <w:vMerge/>
            <w:shd w:val="pct15" w:color="auto" w:fill="auto"/>
          </w:tcPr>
          <w:p w:rsidR="001B4679" w:rsidRPr="00D357B4" w:rsidRDefault="001B4679" w:rsidP="001B4679">
            <w:pPr>
              <w:widowControl w:val="0"/>
              <w:jc w:val="center"/>
              <w:rPr>
                <w:b/>
                <w:sz w:val="20"/>
              </w:rPr>
            </w:pPr>
          </w:p>
        </w:tc>
        <w:tc>
          <w:tcPr>
            <w:tcW w:w="1701" w:type="dxa"/>
            <w:shd w:val="pct15" w:color="auto" w:fill="auto"/>
          </w:tcPr>
          <w:p w:rsidR="001B4679" w:rsidRPr="00D357B4" w:rsidRDefault="001B4679" w:rsidP="001B4679">
            <w:pPr>
              <w:widowControl w:val="0"/>
              <w:jc w:val="center"/>
              <w:rPr>
                <w:b/>
                <w:sz w:val="20"/>
              </w:rPr>
            </w:pPr>
            <w:r w:rsidRPr="00D357B4">
              <w:rPr>
                <w:b/>
                <w:sz w:val="20"/>
              </w:rPr>
              <w:t>neve</w:t>
            </w:r>
          </w:p>
        </w:tc>
        <w:tc>
          <w:tcPr>
            <w:tcW w:w="1276" w:type="dxa"/>
            <w:shd w:val="pct15" w:color="auto" w:fill="auto"/>
          </w:tcPr>
          <w:p w:rsidR="001B4679" w:rsidRPr="00D357B4" w:rsidRDefault="001B4679" w:rsidP="001B4679">
            <w:pPr>
              <w:widowControl w:val="0"/>
              <w:jc w:val="center"/>
              <w:rPr>
                <w:b/>
                <w:sz w:val="20"/>
              </w:rPr>
            </w:pPr>
            <w:r w:rsidRPr="00D357B4">
              <w:rPr>
                <w:b/>
                <w:sz w:val="20"/>
              </w:rPr>
              <w:t>szelvény</w:t>
            </w:r>
          </w:p>
          <w:p w:rsidR="001B4679" w:rsidRPr="00D357B4" w:rsidRDefault="001B4679" w:rsidP="001B4679">
            <w:pPr>
              <w:widowControl w:val="0"/>
              <w:jc w:val="center"/>
              <w:rPr>
                <w:b/>
                <w:sz w:val="20"/>
              </w:rPr>
            </w:pPr>
            <w:r w:rsidRPr="00D357B4">
              <w:rPr>
                <w:b/>
                <w:sz w:val="20"/>
              </w:rPr>
              <w:t>száma</w:t>
            </w:r>
          </w:p>
        </w:tc>
        <w:tc>
          <w:tcPr>
            <w:tcW w:w="1288" w:type="dxa"/>
            <w:vMerge/>
            <w:shd w:val="pct15" w:color="auto" w:fill="auto"/>
          </w:tcPr>
          <w:p w:rsidR="001B4679" w:rsidRPr="00D357B4" w:rsidRDefault="001B4679" w:rsidP="001B4679">
            <w:pPr>
              <w:widowControl w:val="0"/>
              <w:jc w:val="center"/>
              <w:rPr>
                <w:b/>
                <w:sz w:val="20"/>
              </w:rPr>
            </w:pPr>
          </w:p>
        </w:tc>
        <w:tc>
          <w:tcPr>
            <w:tcW w:w="1122" w:type="dxa"/>
            <w:shd w:val="pct15" w:color="auto" w:fill="auto"/>
          </w:tcPr>
          <w:p w:rsidR="001B4679" w:rsidRPr="00D357B4" w:rsidRDefault="001B4679" w:rsidP="001B4679">
            <w:pPr>
              <w:widowControl w:val="0"/>
              <w:jc w:val="center"/>
              <w:rPr>
                <w:b/>
                <w:sz w:val="20"/>
              </w:rPr>
            </w:pPr>
            <w:r w:rsidRPr="00D357B4">
              <w:rPr>
                <w:b/>
                <w:sz w:val="20"/>
              </w:rPr>
              <w:t>NQ 1%</w:t>
            </w:r>
          </w:p>
          <w:p w:rsidR="001B4679" w:rsidRPr="00D357B4" w:rsidRDefault="001B4679" w:rsidP="001B4679">
            <w:pPr>
              <w:widowControl w:val="0"/>
              <w:jc w:val="center"/>
              <w:rPr>
                <w:b/>
                <w:sz w:val="20"/>
              </w:rPr>
            </w:pPr>
            <w:r w:rsidRPr="00D357B4">
              <w:rPr>
                <w:b/>
                <w:sz w:val="20"/>
              </w:rPr>
              <w:t>(m</w:t>
            </w:r>
            <w:r w:rsidRPr="00D357B4">
              <w:rPr>
                <w:b/>
                <w:sz w:val="20"/>
                <w:vertAlign w:val="superscript"/>
              </w:rPr>
              <w:t>3</w:t>
            </w:r>
            <w:r w:rsidRPr="00D357B4">
              <w:rPr>
                <w:b/>
                <w:sz w:val="20"/>
              </w:rPr>
              <w:t>/s)</w:t>
            </w:r>
          </w:p>
        </w:tc>
        <w:tc>
          <w:tcPr>
            <w:tcW w:w="1134" w:type="dxa"/>
            <w:shd w:val="pct15" w:color="auto" w:fill="auto"/>
          </w:tcPr>
          <w:p w:rsidR="001B4679" w:rsidRPr="00D357B4" w:rsidRDefault="001B4679" w:rsidP="001B4679">
            <w:pPr>
              <w:widowControl w:val="0"/>
              <w:jc w:val="center"/>
              <w:rPr>
                <w:b/>
                <w:sz w:val="20"/>
              </w:rPr>
            </w:pPr>
            <w:r w:rsidRPr="00D357B4">
              <w:rPr>
                <w:b/>
                <w:sz w:val="20"/>
              </w:rPr>
              <w:t>NQ 3%</w:t>
            </w:r>
          </w:p>
          <w:p w:rsidR="001B4679" w:rsidRPr="00D357B4" w:rsidRDefault="001B4679" w:rsidP="001B4679">
            <w:pPr>
              <w:widowControl w:val="0"/>
              <w:jc w:val="center"/>
              <w:rPr>
                <w:b/>
                <w:sz w:val="20"/>
              </w:rPr>
            </w:pPr>
            <w:r w:rsidRPr="00D357B4">
              <w:rPr>
                <w:b/>
                <w:sz w:val="20"/>
              </w:rPr>
              <w:t>(m</w:t>
            </w:r>
            <w:r w:rsidRPr="00D357B4">
              <w:rPr>
                <w:b/>
                <w:sz w:val="20"/>
                <w:vertAlign w:val="superscript"/>
              </w:rPr>
              <w:t>3</w:t>
            </w:r>
            <w:r w:rsidRPr="00D357B4">
              <w:rPr>
                <w:b/>
                <w:sz w:val="20"/>
              </w:rPr>
              <w:t>/s)</w:t>
            </w:r>
          </w:p>
        </w:tc>
        <w:tc>
          <w:tcPr>
            <w:tcW w:w="957" w:type="dxa"/>
            <w:shd w:val="pct15" w:color="auto" w:fill="auto"/>
          </w:tcPr>
          <w:p w:rsidR="001B4679" w:rsidRPr="00D357B4" w:rsidRDefault="001B4679" w:rsidP="001B4679">
            <w:pPr>
              <w:widowControl w:val="0"/>
              <w:jc w:val="center"/>
              <w:rPr>
                <w:b/>
                <w:sz w:val="20"/>
              </w:rPr>
            </w:pPr>
            <w:r w:rsidRPr="00D357B4">
              <w:rPr>
                <w:b/>
                <w:sz w:val="20"/>
              </w:rPr>
              <w:t>NQ 10%</w:t>
            </w:r>
          </w:p>
          <w:p w:rsidR="001B4679" w:rsidRPr="00D357B4" w:rsidRDefault="001B4679" w:rsidP="001B4679">
            <w:pPr>
              <w:widowControl w:val="0"/>
              <w:jc w:val="center"/>
              <w:rPr>
                <w:b/>
                <w:sz w:val="20"/>
              </w:rPr>
            </w:pPr>
            <w:r w:rsidRPr="00D357B4">
              <w:rPr>
                <w:b/>
                <w:sz w:val="20"/>
              </w:rPr>
              <w:t>(m</w:t>
            </w:r>
            <w:r w:rsidRPr="00D357B4">
              <w:rPr>
                <w:b/>
                <w:sz w:val="20"/>
                <w:vertAlign w:val="superscript"/>
              </w:rPr>
              <w:t>3</w:t>
            </w:r>
            <w:r w:rsidRPr="00D357B4">
              <w:rPr>
                <w:b/>
                <w:sz w:val="20"/>
              </w:rPr>
              <w:t>/s)</w:t>
            </w:r>
          </w:p>
        </w:tc>
      </w:tr>
      <w:tr w:rsidR="001B4679" w:rsidRPr="001B4679" w:rsidTr="001B4679">
        <w:trPr>
          <w:trHeight w:val="532"/>
        </w:trPr>
        <w:tc>
          <w:tcPr>
            <w:tcW w:w="1809" w:type="dxa"/>
          </w:tcPr>
          <w:p w:rsidR="001B4679" w:rsidRPr="001B4679" w:rsidRDefault="001B4679" w:rsidP="001B4679">
            <w:pPr>
              <w:widowControl w:val="0"/>
              <w:jc w:val="center"/>
              <w:rPr>
                <w:szCs w:val="24"/>
              </w:rPr>
            </w:pPr>
            <w:r w:rsidRPr="001B4679">
              <w:rPr>
                <w:szCs w:val="24"/>
              </w:rPr>
              <w:t>Hejő-patak</w:t>
            </w:r>
          </w:p>
        </w:tc>
        <w:tc>
          <w:tcPr>
            <w:tcW w:w="1701" w:type="dxa"/>
          </w:tcPr>
          <w:p w:rsidR="001B4679" w:rsidRPr="001B4679" w:rsidRDefault="001B4679" w:rsidP="001B4679">
            <w:pPr>
              <w:widowControl w:val="0"/>
              <w:jc w:val="center"/>
              <w:rPr>
                <w:szCs w:val="24"/>
              </w:rPr>
            </w:pPr>
            <w:proofErr w:type="spellStart"/>
            <w:r w:rsidRPr="001B4679">
              <w:rPr>
                <w:szCs w:val="24"/>
              </w:rPr>
              <w:t>Hejő-Szarda-övcs</w:t>
            </w:r>
            <w:proofErr w:type="spellEnd"/>
            <w:r w:rsidRPr="001B4679">
              <w:rPr>
                <w:szCs w:val="24"/>
              </w:rPr>
              <w:t>.</w:t>
            </w:r>
          </w:p>
        </w:tc>
        <w:tc>
          <w:tcPr>
            <w:tcW w:w="1276" w:type="dxa"/>
          </w:tcPr>
          <w:p w:rsidR="001B4679" w:rsidRPr="001B4679" w:rsidRDefault="001B4679" w:rsidP="001B4679">
            <w:pPr>
              <w:widowControl w:val="0"/>
              <w:jc w:val="center"/>
              <w:rPr>
                <w:szCs w:val="24"/>
              </w:rPr>
            </w:pPr>
            <w:r w:rsidRPr="001B4679">
              <w:rPr>
                <w:szCs w:val="24"/>
              </w:rPr>
              <w:t>5+360</w:t>
            </w:r>
          </w:p>
        </w:tc>
        <w:tc>
          <w:tcPr>
            <w:tcW w:w="1288" w:type="dxa"/>
          </w:tcPr>
          <w:p w:rsidR="001B4679" w:rsidRPr="001B4679" w:rsidRDefault="001B4679" w:rsidP="001B4679">
            <w:pPr>
              <w:widowControl w:val="0"/>
              <w:jc w:val="center"/>
              <w:rPr>
                <w:szCs w:val="24"/>
              </w:rPr>
            </w:pPr>
            <w:r w:rsidRPr="001B4679">
              <w:rPr>
                <w:szCs w:val="24"/>
              </w:rPr>
              <w:t>91,1</w:t>
            </w:r>
          </w:p>
        </w:tc>
        <w:tc>
          <w:tcPr>
            <w:tcW w:w="1122" w:type="dxa"/>
          </w:tcPr>
          <w:p w:rsidR="001B4679" w:rsidRPr="001B4679" w:rsidRDefault="001B4679" w:rsidP="001B4679">
            <w:pPr>
              <w:widowControl w:val="0"/>
              <w:jc w:val="center"/>
              <w:rPr>
                <w:szCs w:val="24"/>
              </w:rPr>
            </w:pPr>
            <w:r w:rsidRPr="001B4679">
              <w:rPr>
                <w:szCs w:val="24"/>
              </w:rPr>
              <w:t>15,6</w:t>
            </w:r>
          </w:p>
        </w:tc>
        <w:tc>
          <w:tcPr>
            <w:tcW w:w="1134" w:type="dxa"/>
          </w:tcPr>
          <w:p w:rsidR="001B4679" w:rsidRPr="001B4679" w:rsidRDefault="001B4679" w:rsidP="001B4679">
            <w:pPr>
              <w:widowControl w:val="0"/>
              <w:jc w:val="center"/>
              <w:rPr>
                <w:szCs w:val="24"/>
              </w:rPr>
            </w:pPr>
            <w:r w:rsidRPr="001B4679">
              <w:rPr>
                <w:szCs w:val="24"/>
              </w:rPr>
              <w:t>12,0</w:t>
            </w:r>
          </w:p>
        </w:tc>
        <w:tc>
          <w:tcPr>
            <w:tcW w:w="957" w:type="dxa"/>
          </w:tcPr>
          <w:p w:rsidR="001B4679" w:rsidRPr="001B4679" w:rsidRDefault="001B4679" w:rsidP="001B4679">
            <w:pPr>
              <w:widowControl w:val="0"/>
              <w:jc w:val="center"/>
              <w:rPr>
                <w:szCs w:val="24"/>
              </w:rPr>
            </w:pPr>
            <w:r w:rsidRPr="001B4679">
              <w:rPr>
                <w:szCs w:val="24"/>
              </w:rPr>
              <w:t>8,4</w:t>
            </w:r>
          </w:p>
        </w:tc>
      </w:tr>
    </w:tbl>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Az Észak-magyarországi Vízügyi Igazgatóság a Hejő-patak vonatkozásában Nyékládházán végez rendszeres vízállás észlelést és havi gyakoriságú vízhozam méréseket, mely vízhozam mérések 2016-2017 évi eredményei az Igazgatóság szóbeli tájékoztatása alapján:</w:t>
      </w:r>
    </w:p>
    <w:p w:rsidR="001B4679" w:rsidRDefault="001B4679" w:rsidP="001B4679">
      <w:pPr>
        <w:widowControl w:val="0"/>
        <w:rPr>
          <w:szCs w:val="24"/>
        </w:rPr>
      </w:pPr>
    </w:p>
    <w:p w:rsidR="008E5D4E" w:rsidRPr="008E5D4E" w:rsidRDefault="008E5D4E" w:rsidP="008E5D4E">
      <w:pPr>
        <w:pStyle w:val="Listaszerbekezds"/>
        <w:numPr>
          <w:ilvl w:val="0"/>
          <w:numId w:val="35"/>
        </w:numPr>
        <w:rPr>
          <w:b/>
          <w:szCs w:val="24"/>
        </w:rPr>
      </w:pPr>
      <w:r w:rsidRPr="008E5D4E">
        <w:rPr>
          <w:b/>
          <w:szCs w:val="24"/>
        </w:rPr>
        <w:t>táblázat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535"/>
        <w:gridCol w:w="1535"/>
        <w:gridCol w:w="1535"/>
        <w:gridCol w:w="1535"/>
        <w:gridCol w:w="1536"/>
        <w:gridCol w:w="1536"/>
      </w:tblGrid>
      <w:tr w:rsidR="001B4679" w:rsidRPr="001B4679" w:rsidTr="001B4679">
        <w:tc>
          <w:tcPr>
            <w:tcW w:w="1535" w:type="dxa"/>
            <w:shd w:val="pct15" w:color="auto" w:fill="auto"/>
            <w:vAlign w:val="center"/>
          </w:tcPr>
          <w:p w:rsidR="001B4679" w:rsidRPr="00D357B4" w:rsidRDefault="001B4679" w:rsidP="001B4679">
            <w:pPr>
              <w:widowControl w:val="0"/>
              <w:jc w:val="center"/>
              <w:rPr>
                <w:b/>
                <w:sz w:val="20"/>
              </w:rPr>
            </w:pPr>
            <w:r w:rsidRPr="00D357B4">
              <w:rPr>
                <w:b/>
                <w:sz w:val="20"/>
              </w:rPr>
              <w:t>Vízfolyás</w:t>
            </w:r>
          </w:p>
        </w:tc>
        <w:tc>
          <w:tcPr>
            <w:tcW w:w="1535" w:type="dxa"/>
            <w:shd w:val="pct15" w:color="auto" w:fill="auto"/>
            <w:vAlign w:val="center"/>
          </w:tcPr>
          <w:p w:rsidR="001B4679" w:rsidRPr="00D357B4" w:rsidRDefault="001B4679" w:rsidP="001B4679">
            <w:pPr>
              <w:widowControl w:val="0"/>
              <w:jc w:val="center"/>
              <w:rPr>
                <w:b/>
                <w:sz w:val="20"/>
              </w:rPr>
            </w:pPr>
            <w:r w:rsidRPr="00D357B4">
              <w:rPr>
                <w:b/>
                <w:sz w:val="20"/>
              </w:rPr>
              <w:t>Település</w:t>
            </w:r>
          </w:p>
        </w:tc>
        <w:tc>
          <w:tcPr>
            <w:tcW w:w="1535" w:type="dxa"/>
            <w:shd w:val="pct15" w:color="auto" w:fill="auto"/>
            <w:vAlign w:val="center"/>
          </w:tcPr>
          <w:p w:rsidR="001B4679" w:rsidRPr="00D357B4" w:rsidRDefault="001B4679" w:rsidP="001B4679">
            <w:pPr>
              <w:widowControl w:val="0"/>
              <w:jc w:val="center"/>
              <w:rPr>
                <w:b/>
                <w:sz w:val="20"/>
              </w:rPr>
            </w:pPr>
            <w:r w:rsidRPr="00D357B4">
              <w:rPr>
                <w:b/>
                <w:sz w:val="20"/>
              </w:rPr>
              <w:t>Mérés helye</w:t>
            </w:r>
          </w:p>
        </w:tc>
        <w:tc>
          <w:tcPr>
            <w:tcW w:w="1535" w:type="dxa"/>
            <w:shd w:val="pct15" w:color="auto" w:fill="auto"/>
            <w:vAlign w:val="center"/>
          </w:tcPr>
          <w:p w:rsidR="001B4679" w:rsidRPr="00D357B4" w:rsidRDefault="001B4679" w:rsidP="001B4679">
            <w:pPr>
              <w:widowControl w:val="0"/>
              <w:jc w:val="center"/>
              <w:rPr>
                <w:b/>
                <w:sz w:val="20"/>
              </w:rPr>
            </w:pPr>
            <w:r w:rsidRPr="00D357B4">
              <w:rPr>
                <w:b/>
                <w:sz w:val="20"/>
              </w:rPr>
              <w:t>Állomás törzsszáma</w:t>
            </w:r>
          </w:p>
        </w:tc>
        <w:tc>
          <w:tcPr>
            <w:tcW w:w="1536" w:type="dxa"/>
            <w:shd w:val="pct15" w:color="auto" w:fill="auto"/>
            <w:vAlign w:val="center"/>
          </w:tcPr>
          <w:p w:rsidR="001B4679" w:rsidRPr="00D357B4" w:rsidRDefault="001B4679" w:rsidP="001B4679">
            <w:pPr>
              <w:widowControl w:val="0"/>
              <w:jc w:val="center"/>
              <w:rPr>
                <w:b/>
                <w:sz w:val="20"/>
              </w:rPr>
            </w:pPr>
            <w:r w:rsidRPr="00D357B4">
              <w:rPr>
                <w:b/>
                <w:sz w:val="20"/>
              </w:rPr>
              <w:t>Mérés ideje</w:t>
            </w:r>
          </w:p>
        </w:tc>
        <w:tc>
          <w:tcPr>
            <w:tcW w:w="1536" w:type="dxa"/>
            <w:shd w:val="pct15" w:color="auto" w:fill="auto"/>
            <w:vAlign w:val="center"/>
          </w:tcPr>
          <w:p w:rsidR="001B4679" w:rsidRPr="00D357B4" w:rsidRDefault="001B4679" w:rsidP="001B4679">
            <w:pPr>
              <w:widowControl w:val="0"/>
              <w:jc w:val="center"/>
              <w:rPr>
                <w:b/>
                <w:sz w:val="20"/>
              </w:rPr>
            </w:pPr>
            <w:r w:rsidRPr="00D357B4">
              <w:rPr>
                <w:b/>
                <w:sz w:val="20"/>
              </w:rPr>
              <w:t>Mért vízhozam</w:t>
            </w:r>
          </w:p>
          <w:p w:rsidR="001B4679" w:rsidRPr="00D357B4" w:rsidRDefault="001B4679" w:rsidP="001B4679">
            <w:pPr>
              <w:widowControl w:val="0"/>
              <w:jc w:val="center"/>
              <w:rPr>
                <w:b/>
                <w:sz w:val="20"/>
              </w:rPr>
            </w:pPr>
            <w:r w:rsidRPr="00D357B4">
              <w:rPr>
                <w:b/>
                <w:sz w:val="20"/>
              </w:rPr>
              <w:t>(m</w:t>
            </w:r>
            <w:r w:rsidRPr="00D357B4">
              <w:rPr>
                <w:b/>
                <w:sz w:val="20"/>
                <w:vertAlign w:val="superscript"/>
              </w:rPr>
              <w:t>3</w:t>
            </w:r>
            <w:r w:rsidRPr="00D357B4">
              <w:rPr>
                <w:b/>
                <w:sz w:val="20"/>
              </w:rPr>
              <w:t>/s)</w:t>
            </w:r>
          </w:p>
        </w:tc>
      </w:tr>
      <w:tr w:rsidR="001B4679" w:rsidRPr="001B4679" w:rsidTr="001B4679">
        <w:tc>
          <w:tcPr>
            <w:tcW w:w="1535" w:type="dxa"/>
            <w:vMerge w:val="restart"/>
            <w:vAlign w:val="center"/>
          </w:tcPr>
          <w:p w:rsidR="001B4679" w:rsidRPr="001B4679" w:rsidRDefault="001B4679" w:rsidP="001B4679">
            <w:pPr>
              <w:widowControl w:val="0"/>
              <w:jc w:val="center"/>
              <w:rPr>
                <w:szCs w:val="24"/>
              </w:rPr>
            </w:pPr>
            <w:r w:rsidRPr="001B4679">
              <w:rPr>
                <w:szCs w:val="24"/>
              </w:rPr>
              <w:t>Hejő</w:t>
            </w:r>
          </w:p>
        </w:tc>
        <w:tc>
          <w:tcPr>
            <w:tcW w:w="1535" w:type="dxa"/>
            <w:vMerge w:val="restart"/>
            <w:vAlign w:val="center"/>
          </w:tcPr>
          <w:p w:rsidR="001B4679" w:rsidRPr="001B4679" w:rsidRDefault="001B4679" w:rsidP="001B4679">
            <w:pPr>
              <w:widowControl w:val="0"/>
              <w:jc w:val="center"/>
              <w:rPr>
                <w:szCs w:val="24"/>
              </w:rPr>
            </w:pPr>
            <w:r w:rsidRPr="001B4679">
              <w:rPr>
                <w:szCs w:val="24"/>
              </w:rPr>
              <w:t>Nyékládháza</w:t>
            </w:r>
          </w:p>
        </w:tc>
        <w:tc>
          <w:tcPr>
            <w:tcW w:w="1535" w:type="dxa"/>
            <w:vMerge w:val="restart"/>
            <w:vAlign w:val="center"/>
          </w:tcPr>
          <w:p w:rsidR="001B4679" w:rsidRPr="001B4679" w:rsidRDefault="001B4679" w:rsidP="001B4679">
            <w:pPr>
              <w:widowControl w:val="0"/>
              <w:jc w:val="center"/>
              <w:rPr>
                <w:szCs w:val="24"/>
              </w:rPr>
            </w:pPr>
            <w:r w:rsidRPr="001B4679">
              <w:rPr>
                <w:szCs w:val="24"/>
              </w:rPr>
              <w:t>Közúti híd szelvénye</w:t>
            </w:r>
          </w:p>
        </w:tc>
        <w:tc>
          <w:tcPr>
            <w:tcW w:w="1535" w:type="dxa"/>
            <w:vMerge w:val="restart"/>
            <w:vAlign w:val="center"/>
          </w:tcPr>
          <w:p w:rsidR="001B4679" w:rsidRPr="001B4679" w:rsidRDefault="001B4679" w:rsidP="001B4679">
            <w:pPr>
              <w:widowControl w:val="0"/>
              <w:jc w:val="center"/>
              <w:rPr>
                <w:szCs w:val="24"/>
              </w:rPr>
            </w:pPr>
            <w:r w:rsidRPr="001B4679">
              <w:rPr>
                <w:szCs w:val="24"/>
              </w:rPr>
              <w:t>192018</w:t>
            </w:r>
          </w:p>
        </w:tc>
        <w:tc>
          <w:tcPr>
            <w:tcW w:w="1536" w:type="dxa"/>
          </w:tcPr>
          <w:p w:rsidR="001B4679" w:rsidRPr="001B4679" w:rsidRDefault="001B4679" w:rsidP="001B4679">
            <w:pPr>
              <w:jc w:val="center"/>
              <w:rPr>
                <w:szCs w:val="24"/>
              </w:rPr>
            </w:pPr>
            <w:r w:rsidRPr="001B4679">
              <w:rPr>
                <w:szCs w:val="24"/>
              </w:rPr>
              <w:t>2016.02.08</w:t>
            </w:r>
          </w:p>
        </w:tc>
        <w:tc>
          <w:tcPr>
            <w:tcW w:w="1536" w:type="dxa"/>
          </w:tcPr>
          <w:p w:rsidR="001B4679" w:rsidRPr="001B4679" w:rsidRDefault="001B4679" w:rsidP="001B4679">
            <w:pPr>
              <w:jc w:val="center"/>
              <w:rPr>
                <w:szCs w:val="24"/>
              </w:rPr>
            </w:pPr>
            <w:r w:rsidRPr="001B4679">
              <w:rPr>
                <w:szCs w:val="24"/>
              </w:rPr>
              <w:t>0,511</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2016.03.16</w:t>
            </w:r>
          </w:p>
        </w:tc>
        <w:tc>
          <w:tcPr>
            <w:tcW w:w="1536" w:type="dxa"/>
          </w:tcPr>
          <w:p w:rsidR="001B4679" w:rsidRPr="001B4679" w:rsidRDefault="001B4679" w:rsidP="001B4679">
            <w:pPr>
              <w:jc w:val="center"/>
              <w:rPr>
                <w:szCs w:val="24"/>
              </w:rPr>
            </w:pPr>
            <w:r w:rsidRPr="001B4679">
              <w:rPr>
                <w:szCs w:val="24"/>
              </w:rPr>
              <w:t>0,997</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2016.04.05</w:t>
            </w:r>
          </w:p>
        </w:tc>
        <w:tc>
          <w:tcPr>
            <w:tcW w:w="1536" w:type="dxa"/>
          </w:tcPr>
          <w:p w:rsidR="001B4679" w:rsidRPr="001B4679" w:rsidRDefault="001B4679" w:rsidP="001B4679">
            <w:pPr>
              <w:jc w:val="center"/>
              <w:rPr>
                <w:szCs w:val="24"/>
              </w:rPr>
            </w:pPr>
            <w:r w:rsidRPr="001B4679">
              <w:rPr>
                <w:szCs w:val="24"/>
              </w:rPr>
              <w:t>0,886</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2016.05.19</w:t>
            </w:r>
          </w:p>
        </w:tc>
        <w:tc>
          <w:tcPr>
            <w:tcW w:w="1536" w:type="dxa"/>
          </w:tcPr>
          <w:p w:rsidR="001B4679" w:rsidRPr="001B4679" w:rsidRDefault="001B4679" w:rsidP="001B4679">
            <w:pPr>
              <w:jc w:val="center"/>
              <w:rPr>
                <w:szCs w:val="24"/>
              </w:rPr>
            </w:pPr>
            <w:r w:rsidRPr="001B4679">
              <w:rPr>
                <w:szCs w:val="24"/>
              </w:rPr>
              <w:t>0,348</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2016.06.06</w:t>
            </w:r>
          </w:p>
        </w:tc>
        <w:tc>
          <w:tcPr>
            <w:tcW w:w="1536" w:type="dxa"/>
          </w:tcPr>
          <w:p w:rsidR="001B4679" w:rsidRPr="001B4679" w:rsidRDefault="001B4679" w:rsidP="001B4679">
            <w:pPr>
              <w:jc w:val="center"/>
              <w:rPr>
                <w:szCs w:val="24"/>
              </w:rPr>
            </w:pPr>
            <w:r w:rsidRPr="001B4679">
              <w:rPr>
                <w:szCs w:val="24"/>
              </w:rPr>
              <w:t>0,388</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2016.07.28</w:t>
            </w:r>
          </w:p>
        </w:tc>
        <w:tc>
          <w:tcPr>
            <w:tcW w:w="1536" w:type="dxa"/>
          </w:tcPr>
          <w:p w:rsidR="001B4679" w:rsidRPr="001B4679" w:rsidRDefault="001B4679" w:rsidP="001B4679">
            <w:pPr>
              <w:jc w:val="center"/>
              <w:rPr>
                <w:szCs w:val="24"/>
              </w:rPr>
            </w:pPr>
            <w:r w:rsidRPr="001B4679">
              <w:rPr>
                <w:szCs w:val="24"/>
              </w:rPr>
              <w:t>-</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2016.08.29</w:t>
            </w:r>
          </w:p>
        </w:tc>
        <w:tc>
          <w:tcPr>
            <w:tcW w:w="1536" w:type="dxa"/>
          </w:tcPr>
          <w:p w:rsidR="001B4679" w:rsidRPr="001B4679" w:rsidRDefault="001B4679" w:rsidP="001B4679">
            <w:pPr>
              <w:jc w:val="center"/>
              <w:rPr>
                <w:szCs w:val="24"/>
              </w:rPr>
            </w:pPr>
            <w:r w:rsidRPr="001B4679">
              <w:rPr>
                <w:szCs w:val="24"/>
              </w:rPr>
              <w:t>0,268</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2016.09.15</w:t>
            </w:r>
          </w:p>
        </w:tc>
        <w:tc>
          <w:tcPr>
            <w:tcW w:w="1536" w:type="dxa"/>
          </w:tcPr>
          <w:p w:rsidR="001B4679" w:rsidRPr="001B4679" w:rsidRDefault="001B4679" w:rsidP="001B4679">
            <w:pPr>
              <w:jc w:val="center"/>
              <w:rPr>
                <w:szCs w:val="24"/>
              </w:rPr>
            </w:pPr>
            <w:r w:rsidRPr="001B4679">
              <w:rPr>
                <w:szCs w:val="24"/>
              </w:rPr>
              <w:t>0,461</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2016.10.10</w:t>
            </w:r>
          </w:p>
        </w:tc>
        <w:tc>
          <w:tcPr>
            <w:tcW w:w="1536" w:type="dxa"/>
          </w:tcPr>
          <w:p w:rsidR="001B4679" w:rsidRPr="001B4679" w:rsidRDefault="001B4679" w:rsidP="001B4679">
            <w:pPr>
              <w:jc w:val="center"/>
              <w:rPr>
                <w:szCs w:val="24"/>
              </w:rPr>
            </w:pPr>
            <w:r w:rsidRPr="001B4679">
              <w:rPr>
                <w:szCs w:val="24"/>
              </w:rPr>
              <w:t>0,384</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tcPr>
          <w:p w:rsidR="001B4679" w:rsidRPr="001B4679" w:rsidRDefault="001B4679" w:rsidP="001B4679">
            <w:pPr>
              <w:jc w:val="center"/>
              <w:rPr>
                <w:szCs w:val="24"/>
              </w:rPr>
            </w:pPr>
            <w:r w:rsidRPr="001B4679">
              <w:rPr>
                <w:szCs w:val="24"/>
              </w:rPr>
              <w:t>2016.11.28</w:t>
            </w:r>
          </w:p>
        </w:tc>
        <w:tc>
          <w:tcPr>
            <w:tcW w:w="1536" w:type="dxa"/>
          </w:tcPr>
          <w:p w:rsidR="001B4679" w:rsidRPr="001B4679" w:rsidRDefault="001B4679" w:rsidP="001B4679">
            <w:pPr>
              <w:jc w:val="center"/>
              <w:rPr>
                <w:szCs w:val="24"/>
              </w:rPr>
            </w:pPr>
            <w:r w:rsidRPr="001B4679">
              <w:rPr>
                <w:szCs w:val="24"/>
              </w:rPr>
              <w:t>0,372</w:t>
            </w:r>
          </w:p>
        </w:tc>
      </w:tr>
      <w:tr w:rsidR="001B4679" w:rsidRPr="001B4679" w:rsidTr="001B4679">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5" w:type="dxa"/>
            <w:vMerge/>
            <w:vAlign w:val="bottom"/>
          </w:tcPr>
          <w:p w:rsidR="001B4679" w:rsidRPr="001B4679" w:rsidRDefault="001B4679" w:rsidP="001B4679">
            <w:pPr>
              <w:widowControl w:val="0"/>
              <w:rPr>
                <w:szCs w:val="24"/>
              </w:rPr>
            </w:pPr>
          </w:p>
        </w:tc>
        <w:tc>
          <w:tcPr>
            <w:tcW w:w="1536" w:type="dxa"/>
            <w:vAlign w:val="bottom"/>
          </w:tcPr>
          <w:p w:rsidR="001B4679" w:rsidRPr="001B4679" w:rsidRDefault="001B4679" w:rsidP="001B4679">
            <w:pPr>
              <w:jc w:val="center"/>
              <w:rPr>
                <w:szCs w:val="24"/>
              </w:rPr>
            </w:pPr>
            <w:r w:rsidRPr="001B4679">
              <w:rPr>
                <w:szCs w:val="24"/>
              </w:rPr>
              <w:t>2017.04.13</w:t>
            </w:r>
          </w:p>
        </w:tc>
        <w:tc>
          <w:tcPr>
            <w:tcW w:w="1536" w:type="dxa"/>
            <w:vAlign w:val="bottom"/>
          </w:tcPr>
          <w:p w:rsidR="001B4679" w:rsidRPr="001B4679" w:rsidRDefault="001B4679" w:rsidP="001B4679">
            <w:pPr>
              <w:jc w:val="center"/>
              <w:rPr>
                <w:szCs w:val="24"/>
              </w:rPr>
            </w:pPr>
            <w:r w:rsidRPr="001B4679">
              <w:rPr>
                <w:szCs w:val="24"/>
              </w:rPr>
              <w:t>0,309</w:t>
            </w:r>
          </w:p>
        </w:tc>
      </w:tr>
    </w:tbl>
    <w:p w:rsidR="001B4679" w:rsidRPr="001B4679" w:rsidRDefault="001B4679" w:rsidP="001B4679">
      <w:pPr>
        <w:widowControl w:val="0"/>
        <w:rPr>
          <w:szCs w:val="24"/>
        </w:rPr>
      </w:pPr>
    </w:p>
    <w:p w:rsidR="001B4679" w:rsidRPr="001B4679" w:rsidRDefault="001B4679" w:rsidP="001B4679">
      <w:pPr>
        <w:widowControl w:val="0"/>
        <w:rPr>
          <w:b/>
          <w:szCs w:val="24"/>
        </w:rPr>
      </w:pPr>
      <w:r w:rsidRPr="001B4679">
        <w:rPr>
          <w:b/>
          <w:szCs w:val="24"/>
        </w:rPr>
        <w:t xml:space="preserve">Hosszabb idejű adatsorok, statisztikai feldolgozások megrendelt, térítéses adatszolgáltatás keretében az </w:t>
      </w:r>
      <w:proofErr w:type="spellStart"/>
      <w:r w:rsidRPr="001B4679">
        <w:rPr>
          <w:b/>
          <w:szCs w:val="24"/>
        </w:rPr>
        <w:t>ÉMVIZIG-től</w:t>
      </w:r>
      <w:proofErr w:type="spellEnd"/>
      <w:r w:rsidRPr="001B4679">
        <w:rPr>
          <w:b/>
          <w:szCs w:val="24"/>
        </w:rPr>
        <w:t>, mint adatgazdától megrendelhetők.</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vizek állapotának értékelése az első vízgyűjtő-gazdálkodási terv (VGT1) 5. fejezetében, valamint a felülvizsgált terv (VGT2) 6. fejezetében került rögzítésre.</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víztestek minősítésének alapvető célja annak bemutatása volt, hogy az egyes víztestek adott idő szerinti állapota milyen, a cé</w:t>
      </w:r>
      <w:r>
        <w:rPr>
          <w:szCs w:val="24"/>
        </w:rPr>
        <w:t xml:space="preserve">lul kitűzött állapothoz képest. </w:t>
      </w:r>
      <w:r w:rsidRPr="001B4679">
        <w:rPr>
          <w:szCs w:val="24"/>
        </w:rPr>
        <w:t>A minősítés az első vízgyűjtő-gazdálkodási terv (VGT1) és a felülvizsgált terv (VGT2) esetében egyaránt a 4. fejezetben bemutatott monitoring adataira épült, és az EU útmutatásainak megfelelő, Magyarországon kidolgozott vagy adaptált módszerek alkalmazásával készült.</w:t>
      </w:r>
    </w:p>
    <w:p w:rsidR="001B4679" w:rsidRPr="001B4679" w:rsidRDefault="001B4679" w:rsidP="001B4679">
      <w:pPr>
        <w:widowControl w:val="0"/>
        <w:rPr>
          <w:szCs w:val="24"/>
        </w:rPr>
      </w:pPr>
    </w:p>
    <w:p w:rsidR="001B4679" w:rsidRPr="001B4679" w:rsidRDefault="001B4679" w:rsidP="001B4679">
      <w:pPr>
        <w:rPr>
          <w:szCs w:val="24"/>
        </w:rPr>
      </w:pPr>
      <w:r w:rsidRPr="001B4679">
        <w:rPr>
          <w:szCs w:val="24"/>
        </w:rPr>
        <w:t xml:space="preserve">A VGT1 és a VGT2 a felszíni vízfolyásokat az EU irányelvei </w:t>
      </w:r>
      <w:proofErr w:type="gramStart"/>
      <w:r w:rsidRPr="001B4679">
        <w:rPr>
          <w:szCs w:val="24"/>
        </w:rPr>
        <w:t>alapján</w:t>
      </w:r>
      <w:proofErr w:type="gramEnd"/>
      <w:r w:rsidRPr="001B4679">
        <w:rPr>
          <w:szCs w:val="24"/>
        </w:rPr>
        <w:t xml:space="preserve"> víztest szinten minősíti, azaz az állapotértékelés víztest szinten történt, történik.</w:t>
      </w:r>
    </w:p>
    <w:p w:rsidR="001B4679" w:rsidRPr="001B4679" w:rsidRDefault="001B4679" w:rsidP="001B4679">
      <w:pPr>
        <w:rPr>
          <w:szCs w:val="24"/>
        </w:rPr>
      </w:pPr>
    </w:p>
    <w:p w:rsidR="001B4679" w:rsidRPr="001B4679" w:rsidRDefault="001B4679" w:rsidP="001B4679">
      <w:pPr>
        <w:rPr>
          <w:rFonts w:eastAsia="Calibri"/>
          <w:szCs w:val="24"/>
          <w:lang w:eastAsia="en-US"/>
        </w:rPr>
      </w:pPr>
      <w:r w:rsidRPr="001B4679">
        <w:rPr>
          <w:rFonts w:eastAsia="Calibri"/>
          <w:szCs w:val="24"/>
          <w:lang w:eastAsia="en-US"/>
        </w:rPr>
        <w:t xml:space="preserve">A felszíni vizek esetében a VGT készítés során végzett minősítés a </w:t>
      </w:r>
      <w:proofErr w:type="spellStart"/>
      <w:r w:rsidRPr="001B4679">
        <w:rPr>
          <w:rFonts w:eastAsia="Calibri"/>
          <w:szCs w:val="24"/>
          <w:lang w:eastAsia="en-US"/>
        </w:rPr>
        <w:t>VKI-ban</w:t>
      </w:r>
      <w:proofErr w:type="spellEnd"/>
      <w:r w:rsidRPr="001B4679">
        <w:rPr>
          <w:rFonts w:eastAsia="Calibri"/>
          <w:szCs w:val="24"/>
          <w:lang w:eastAsia="en-US"/>
        </w:rPr>
        <w:t xml:space="preserve"> és a kapcsolódó útmutatóban előírt, részben közösségi, részben nemzeti szinten rögzített módszereket követi, ezek figyelembevételével készültek el a hazai </w:t>
      </w:r>
      <w:proofErr w:type="gramStart"/>
      <w:r w:rsidRPr="001B4679">
        <w:rPr>
          <w:rFonts w:eastAsia="Calibri"/>
          <w:szCs w:val="24"/>
          <w:lang w:eastAsia="en-US"/>
        </w:rPr>
        <w:t>típus-specifikus minősítési</w:t>
      </w:r>
      <w:proofErr w:type="gramEnd"/>
      <w:r w:rsidRPr="001B4679">
        <w:rPr>
          <w:rFonts w:eastAsia="Calibri"/>
          <w:szCs w:val="24"/>
          <w:lang w:eastAsia="en-US"/>
        </w:rPr>
        <w:t xml:space="preserve"> rendszerek is.</w:t>
      </w:r>
    </w:p>
    <w:p w:rsidR="00C8463E" w:rsidRDefault="00C8463E">
      <w:pPr>
        <w:jc w:val="left"/>
        <w:rPr>
          <w:rFonts w:eastAsia="Calibri"/>
          <w:szCs w:val="24"/>
          <w:lang w:eastAsia="en-US"/>
        </w:rPr>
      </w:pPr>
      <w:r>
        <w:rPr>
          <w:rFonts w:eastAsia="Calibri"/>
          <w:szCs w:val="24"/>
          <w:lang w:eastAsia="en-US"/>
        </w:rPr>
        <w:br w:type="page"/>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A VGT1 során a minősítés a felszíni vizek esetében több minőségi elem vizsgálatára épült. Felszíni vizeknél az ökológiai és a kémiai állapotot minősítették. Az egyes víztestek összesített minősítését a két rész-minősítés közül mindig a rosszabbik határozta meg.</w:t>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A VGT1 alapján a felszíni víztestek integrált ökológia minősítése:</w:t>
      </w:r>
    </w:p>
    <w:p w:rsidR="001B4679" w:rsidRPr="001B4679" w:rsidRDefault="001B4679" w:rsidP="001B4679">
      <w:pPr>
        <w:rPr>
          <w:rFonts w:eastAsia="Calibri"/>
          <w:szCs w:val="24"/>
          <w:lang w:eastAsia="en-US"/>
        </w:rPr>
      </w:pPr>
    </w:p>
    <w:p w:rsidR="001B4679" w:rsidRPr="001B4679" w:rsidRDefault="001B4679" w:rsidP="001B4679">
      <w:pPr>
        <w:numPr>
          <w:ilvl w:val="0"/>
          <w:numId w:val="23"/>
        </w:numPr>
        <w:contextualSpacing/>
        <w:rPr>
          <w:rFonts w:eastAsia="Calibri"/>
          <w:szCs w:val="24"/>
          <w:lang w:eastAsia="en-US"/>
        </w:rPr>
      </w:pPr>
      <w:r w:rsidRPr="001B4679">
        <w:rPr>
          <w:rFonts w:eastAsia="Calibri"/>
          <w:szCs w:val="24"/>
          <w:lang w:eastAsia="en-US"/>
        </w:rPr>
        <w:t>biológiai elemek (</w:t>
      </w:r>
      <w:proofErr w:type="spellStart"/>
      <w:r w:rsidRPr="001B4679">
        <w:rPr>
          <w:rFonts w:eastAsia="Calibri"/>
          <w:szCs w:val="24"/>
          <w:lang w:eastAsia="en-US"/>
        </w:rPr>
        <w:t>fitobentosz</w:t>
      </w:r>
      <w:proofErr w:type="spellEnd"/>
      <w:r w:rsidRPr="001B4679">
        <w:rPr>
          <w:rFonts w:eastAsia="Calibri"/>
          <w:szCs w:val="24"/>
          <w:lang w:eastAsia="en-US"/>
        </w:rPr>
        <w:t xml:space="preserve">, </w:t>
      </w:r>
      <w:proofErr w:type="spellStart"/>
      <w:r w:rsidRPr="001B4679">
        <w:rPr>
          <w:rFonts w:eastAsia="Calibri"/>
          <w:szCs w:val="24"/>
          <w:lang w:eastAsia="en-US"/>
        </w:rPr>
        <w:t>fitoplankton</w:t>
      </w:r>
      <w:proofErr w:type="spellEnd"/>
      <w:r w:rsidRPr="001B4679">
        <w:rPr>
          <w:rFonts w:eastAsia="Calibri"/>
          <w:szCs w:val="24"/>
          <w:lang w:eastAsia="en-US"/>
        </w:rPr>
        <w:t xml:space="preserve">, </w:t>
      </w:r>
      <w:proofErr w:type="spellStart"/>
      <w:r w:rsidRPr="001B4679">
        <w:rPr>
          <w:rFonts w:eastAsia="Calibri"/>
          <w:szCs w:val="24"/>
          <w:lang w:eastAsia="en-US"/>
        </w:rPr>
        <w:t>makrozoobentosz</w:t>
      </w:r>
      <w:proofErr w:type="spellEnd"/>
      <w:r w:rsidRPr="001B4679">
        <w:rPr>
          <w:rFonts w:eastAsia="Calibri"/>
          <w:szCs w:val="24"/>
          <w:lang w:eastAsia="en-US"/>
        </w:rPr>
        <w:t xml:space="preserve">, </w:t>
      </w:r>
      <w:proofErr w:type="spellStart"/>
      <w:r w:rsidRPr="001B4679">
        <w:rPr>
          <w:rFonts w:eastAsia="Calibri"/>
          <w:szCs w:val="24"/>
          <w:lang w:eastAsia="en-US"/>
        </w:rPr>
        <w:t>makrofita</w:t>
      </w:r>
      <w:proofErr w:type="spellEnd"/>
      <w:r w:rsidRPr="001B4679">
        <w:rPr>
          <w:rFonts w:eastAsia="Calibri"/>
          <w:szCs w:val="24"/>
          <w:lang w:eastAsia="en-US"/>
        </w:rPr>
        <w:t>, hal minősítés),</w:t>
      </w:r>
    </w:p>
    <w:p w:rsidR="001B4679" w:rsidRPr="001B4679" w:rsidRDefault="001B4679" w:rsidP="001B4679">
      <w:pPr>
        <w:numPr>
          <w:ilvl w:val="0"/>
          <w:numId w:val="23"/>
        </w:numPr>
        <w:contextualSpacing/>
        <w:rPr>
          <w:rFonts w:eastAsia="Calibri"/>
          <w:szCs w:val="24"/>
          <w:lang w:eastAsia="en-US"/>
        </w:rPr>
      </w:pPr>
      <w:r w:rsidRPr="001B4679">
        <w:rPr>
          <w:rFonts w:eastAsia="Calibri"/>
          <w:szCs w:val="24"/>
          <w:lang w:eastAsia="en-US"/>
        </w:rPr>
        <w:t>fizikai-kémiai elemek (szerves anyagok, oxigén háztartás, tápanyag és sótartalom, savasság),</w:t>
      </w:r>
    </w:p>
    <w:p w:rsidR="001B4679" w:rsidRPr="001B4679" w:rsidRDefault="001B4679" w:rsidP="001B4679">
      <w:pPr>
        <w:numPr>
          <w:ilvl w:val="0"/>
          <w:numId w:val="23"/>
        </w:numPr>
        <w:contextualSpacing/>
        <w:rPr>
          <w:rFonts w:eastAsia="Calibri"/>
          <w:szCs w:val="24"/>
          <w:lang w:eastAsia="en-US"/>
        </w:rPr>
      </w:pPr>
      <w:proofErr w:type="spellStart"/>
      <w:r w:rsidRPr="001B4679">
        <w:rPr>
          <w:rFonts w:eastAsia="Calibri"/>
          <w:szCs w:val="24"/>
          <w:lang w:eastAsia="en-US"/>
        </w:rPr>
        <w:t>hidromorfológiai</w:t>
      </w:r>
      <w:proofErr w:type="spellEnd"/>
      <w:r w:rsidRPr="001B4679">
        <w:rPr>
          <w:rFonts w:eastAsia="Calibri"/>
          <w:szCs w:val="24"/>
          <w:lang w:eastAsia="en-US"/>
        </w:rPr>
        <w:t xml:space="preserve"> elemek (morfológiai, átjárhatósági, hidrológiai állapot),</w:t>
      </w:r>
    </w:p>
    <w:p w:rsidR="001B4679" w:rsidRPr="001B4679" w:rsidRDefault="001B4679" w:rsidP="001B4679">
      <w:pPr>
        <w:numPr>
          <w:ilvl w:val="0"/>
          <w:numId w:val="23"/>
        </w:numPr>
        <w:contextualSpacing/>
        <w:rPr>
          <w:rFonts w:eastAsia="Calibri"/>
          <w:szCs w:val="24"/>
          <w:lang w:eastAsia="en-US"/>
        </w:rPr>
      </w:pPr>
      <w:r w:rsidRPr="001B4679">
        <w:rPr>
          <w:rFonts w:eastAsia="Calibri"/>
          <w:szCs w:val="24"/>
          <w:lang w:eastAsia="en-US"/>
        </w:rPr>
        <w:t>kémiai (veszélyes anyagok)</w:t>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proofErr w:type="gramStart"/>
      <w:r w:rsidRPr="001B4679">
        <w:rPr>
          <w:rFonts w:eastAsia="Calibri"/>
          <w:szCs w:val="24"/>
          <w:lang w:eastAsia="en-US"/>
        </w:rPr>
        <w:t>állapot</w:t>
      </w:r>
      <w:proofErr w:type="gramEnd"/>
      <w:r w:rsidRPr="001B4679">
        <w:rPr>
          <w:rFonts w:eastAsia="Calibri"/>
          <w:szCs w:val="24"/>
          <w:lang w:eastAsia="en-US"/>
        </w:rPr>
        <w:t xml:space="preserve"> szerint történik.</w:t>
      </w:r>
    </w:p>
    <w:p w:rsidR="001B4679" w:rsidRPr="001B4679" w:rsidRDefault="001B4679" w:rsidP="001B4679">
      <w:pPr>
        <w:rPr>
          <w:rFonts w:eastAsia="Calibri"/>
          <w:szCs w:val="24"/>
          <w:lang w:eastAsia="en-US"/>
        </w:rPr>
      </w:pPr>
    </w:p>
    <w:p w:rsidR="001B4679" w:rsidRPr="001B4679" w:rsidRDefault="001B4679" w:rsidP="001B4679">
      <w:pPr>
        <w:shd w:val="clear" w:color="auto" w:fill="FFFFFF"/>
        <w:ind w:left="5" w:hanging="19"/>
        <w:rPr>
          <w:rFonts w:eastAsia="Calibri"/>
          <w:b/>
          <w:i/>
          <w:szCs w:val="24"/>
          <w:lang w:eastAsia="en-US"/>
        </w:rPr>
      </w:pPr>
      <w:r w:rsidRPr="001B4679">
        <w:rPr>
          <w:rFonts w:eastAsia="Calibri"/>
          <w:b/>
          <w:i/>
          <w:szCs w:val="24"/>
          <w:lang w:eastAsia="en-US"/>
        </w:rPr>
        <w:t>Az érintett felszíni víztest VGT1 során végzett minősítésének eredményét az alábbi táblázatban foglaltuk össze:</w:t>
      </w:r>
    </w:p>
    <w:p w:rsidR="001B4679" w:rsidRDefault="001B4679" w:rsidP="001B4679">
      <w:pPr>
        <w:shd w:val="clear" w:color="auto" w:fill="FFFFFF"/>
        <w:ind w:left="5" w:hanging="19"/>
        <w:rPr>
          <w:rFonts w:eastAsia="Calibri"/>
          <w:szCs w:val="24"/>
          <w:lang w:eastAsia="en-US"/>
        </w:rPr>
      </w:pPr>
    </w:p>
    <w:p w:rsidR="005D5C55" w:rsidRPr="005D5C55" w:rsidRDefault="005D5C55" w:rsidP="005D5C55">
      <w:pPr>
        <w:pStyle w:val="Listaszerbekezds"/>
        <w:numPr>
          <w:ilvl w:val="0"/>
          <w:numId w:val="35"/>
        </w:numPr>
        <w:shd w:val="clear" w:color="auto" w:fill="FFFFFF"/>
        <w:rPr>
          <w:rFonts w:eastAsia="Calibri"/>
          <w:b/>
          <w:szCs w:val="24"/>
          <w:lang w:eastAsia="en-US"/>
        </w:rPr>
      </w:pPr>
      <w:r w:rsidRPr="005D5C55">
        <w:rPr>
          <w:rFonts w:eastAsia="Calibri"/>
          <w:b/>
          <w:szCs w:val="24"/>
          <w:lang w:eastAsia="en-US"/>
        </w:rPr>
        <w:t>táblázat</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83"/>
        <w:gridCol w:w="1563"/>
        <w:gridCol w:w="1627"/>
        <w:gridCol w:w="1628"/>
        <w:gridCol w:w="1628"/>
        <w:gridCol w:w="1628"/>
      </w:tblGrid>
      <w:tr w:rsidR="001B4679" w:rsidRPr="001B4679" w:rsidTr="001B4679">
        <w:tc>
          <w:tcPr>
            <w:tcW w:w="2546" w:type="dxa"/>
            <w:gridSpan w:val="2"/>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Víztest</w:t>
            </w:r>
          </w:p>
        </w:tc>
        <w:tc>
          <w:tcPr>
            <w:tcW w:w="6511" w:type="dxa"/>
            <w:gridSpan w:val="4"/>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Minősítés</w:t>
            </w:r>
          </w:p>
        </w:tc>
      </w:tr>
      <w:tr w:rsidR="001B4679" w:rsidRPr="001B4679" w:rsidTr="001B4679">
        <w:tc>
          <w:tcPr>
            <w:tcW w:w="983"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Jele</w:t>
            </w:r>
          </w:p>
        </w:tc>
        <w:tc>
          <w:tcPr>
            <w:tcW w:w="1563"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Neve</w:t>
            </w:r>
          </w:p>
        </w:tc>
        <w:tc>
          <w:tcPr>
            <w:tcW w:w="1627"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Biológia elemek</w:t>
            </w:r>
          </w:p>
        </w:tc>
        <w:tc>
          <w:tcPr>
            <w:tcW w:w="1628"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Fizikai-kémia elemek</w:t>
            </w:r>
          </w:p>
        </w:tc>
        <w:tc>
          <w:tcPr>
            <w:tcW w:w="1628"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proofErr w:type="spellStart"/>
            <w:r w:rsidRPr="00D357B4">
              <w:rPr>
                <w:rFonts w:eastAsia="Calibri"/>
                <w:b/>
                <w:sz w:val="20"/>
              </w:rPr>
              <w:t>Hidromorfológiai</w:t>
            </w:r>
            <w:proofErr w:type="spellEnd"/>
            <w:r w:rsidRPr="00D357B4">
              <w:rPr>
                <w:rFonts w:eastAsia="Calibri"/>
                <w:b/>
                <w:sz w:val="20"/>
              </w:rPr>
              <w:t xml:space="preserve"> elemek</w:t>
            </w:r>
          </w:p>
        </w:tc>
        <w:tc>
          <w:tcPr>
            <w:tcW w:w="1628" w:type="dxa"/>
            <w:tcBorders>
              <w:top w:val="single" w:sz="4" w:space="0" w:color="auto"/>
              <w:left w:val="single" w:sz="4" w:space="0" w:color="auto"/>
              <w:bottom w:val="single" w:sz="4" w:space="0" w:color="auto"/>
              <w:right w:val="single" w:sz="4" w:space="0" w:color="auto"/>
            </w:tcBorders>
            <w:shd w:val="pct10" w:color="auto" w:fill="auto"/>
            <w:hideMark/>
          </w:tcPr>
          <w:p w:rsidR="001B4679" w:rsidRPr="00D357B4" w:rsidRDefault="001B4679" w:rsidP="001B4679">
            <w:pPr>
              <w:jc w:val="center"/>
              <w:rPr>
                <w:rFonts w:eastAsia="Calibri"/>
                <w:b/>
                <w:sz w:val="20"/>
              </w:rPr>
            </w:pPr>
            <w:r w:rsidRPr="00D357B4">
              <w:rPr>
                <w:rFonts w:eastAsia="Calibri"/>
                <w:b/>
                <w:sz w:val="20"/>
              </w:rPr>
              <w:t>Kémiai elemek</w:t>
            </w:r>
          </w:p>
        </w:tc>
      </w:tr>
      <w:tr w:rsidR="001B4679" w:rsidRPr="001B4679" w:rsidTr="001B4679">
        <w:tc>
          <w:tcPr>
            <w:tcW w:w="983"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jc w:val="center"/>
              <w:rPr>
                <w:rFonts w:eastAsia="Calibri"/>
                <w:szCs w:val="24"/>
              </w:rPr>
            </w:pPr>
            <w:r w:rsidRPr="001B4679">
              <w:rPr>
                <w:rFonts w:eastAsia="Calibri"/>
                <w:szCs w:val="24"/>
              </w:rPr>
              <w:t>AEP573</w:t>
            </w:r>
          </w:p>
        </w:tc>
        <w:tc>
          <w:tcPr>
            <w:tcW w:w="1563"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jc w:val="center"/>
              <w:rPr>
                <w:rFonts w:eastAsia="Calibri"/>
                <w:szCs w:val="24"/>
              </w:rPr>
            </w:pPr>
            <w:r w:rsidRPr="001B4679">
              <w:rPr>
                <w:rFonts w:eastAsia="Calibri"/>
                <w:szCs w:val="24"/>
              </w:rPr>
              <w:t>Hejő-patak</w:t>
            </w:r>
          </w:p>
        </w:tc>
        <w:tc>
          <w:tcPr>
            <w:tcW w:w="1627"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mérsékelt</w:t>
            </w:r>
          </w:p>
        </w:tc>
        <w:tc>
          <w:tcPr>
            <w:tcW w:w="1628"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kiváló</w:t>
            </w:r>
          </w:p>
        </w:tc>
        <w:tc>
          <w:tcPr>
            <w:tcW w:w="1628"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gyenge</w:t>
            </w:r>
          </w:p>
        </w:tc>
        <w:tc>
          <w:tcPr>
            <w:tcW w:w="1628"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adathiány</w:t>
            </w:r>
          </w:p>
        </w:tc>
      </w:tr>
    </w:tbl>
    <w:p w:rsidR="001B4679" w:rsidRPr="001B4679" w:rsidRDefault="001B4679" w:rsidP="001B4679">
      <w:pPr>
        <w:shd w:val="clear" w:color="auto" w:fill="FFFFFF"/>
        <w:ind w:left="5" w:hanging="19"/>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Az integrált ökológiai állapot meghatározásánál lényegében azt vizsgálták, hogy a biológiai alapon történt besorolást a fizikai-kémiai állapot is alátámasztja-e.</w:t>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 xml:space="preserve">Az alegység területén lévő vízfolyás víztestek közül a </w:t>
      </w:r>
      <w:r w:rsidRPr="001B4679">
        <w:rPr>
          <w:szCs w:val="24"/>
        </w:rPr>
        <w:t xml:space="preserve">„Hejő-patak” megnevezésű erősen módosított víztest </w:t>
      </w:r>
      <w:r w:rsidRPr="001B4679">
        <w:rPr>
          <w:rFonts w:eastAsia="Calibri"/>
          <w:szCs w:val="24"/>
          <w:lang w:eastAsia="en-US"/>
        </w:rPr>
        <w:t>az integrált ökológiai minősítési eredmény alapján az öt osztályos minősítési skálán mérsékelt minősítést kapott.</w:t>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A VGT2 alapján a felszíni víztestek minősítése:</w:t>
      </w:r>
    </w:p>
    <w:p w:rsidR="001B4679" w:rsidRPr="001B4679" w:rsidRDefault="001B4679" w:rsidP="001B4679">
      <w:pPr>
        <w:rPr>
          <w:rFonts w:eastAsia="Calibri"/>
          <w:szCs w:val="24"/>
          <w:lang w:eastAsia="en-US"/>
        </w:rPr>
      </w:pP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biológiai elemek (</w:t>
      </w:r>
      <w:proofErr w:type="spellStart"/>
      <w:r w:rsidRPr="001B4679">
        <w:rPr>
          <w:rFonts w:eastAsia="Calibri"/>
          <w:szCs w:val="24"/>
          <w:lang w:eastAsia="en-US"/>
        </w:rPr>
        <w:t>fitobentosz</w:t>
      </w:r>
      <w:proofErr w:type="spellEnd"/>
      <w:r w:rsidRPr="001B4679">
        <w:rPr>
          <w:rFonts w:eastAsia="Calibri"/>
          <w:szCs w:val="24"/>
          <w:lang w:eastAsia="en-US"/>
        </w:rPr>
        <w:t xml:space="preserve">, </w:t>
      </w:r>
      <w:proofErr w:type="spellStart"/>
      <w:r w:rsidRPr="001B4679">
        <w:rPr>
          <w:rFonts w:eastAsia="Calibri"/>
          <w:szCs w:val="24"/>
          <w:lang w:eastAsia="en-US"/>
        </w:rPr>
        <w:t>fitoplankton</w:t>
      </w:r>
      <w:proofErr w:type="spellEnd"/>
      <w:r w:rsidRPr="001B4679">
        <w:rPr>
          <w:rFonts w:eastAsia="Calibri"/>
          <w:szCs w:val="24"/>
          <w:lang w:eastAsia="en-US"/>
        </w:rPr>
        <w:t xml:space="preserve">, </w:t>
      </w:r>
      <w:proofErr w:type="spellStart"/>
      <w:r w:rsidRPr="001B4679">
        <w:rPr>
          <w:rFonts w:eastAsia="Calibri"/>
          <w:szCs w:val="24"/>
          <w:lang w:eastAsia="en-US"/>
        </w:rPr>
        <w:t>makrozoobentosz</w:t>
      </w:r>
      <w:proofErr w:type="spellEnd"/>
      <w:r w:rsidRPr="001B4679">
        <w:rPr>
          <w:rFonts w:eastAsia="Calibri"/>
          <w:szCs w:val="24"/>
          <w:lang w:eastAsia="en-US"/>
        </w:rPr>
        <w:t xml:space="preserve">, </w:t>
      </w:r>
      <w:proofErr w:type="spellStart"/>
      <w:r w:rsidRPr="001B4679">
        <w:rPr>
          <w:rFonts w:eastAsia="Calibri"/>
          <w:szCs w:val="24"/>
          <w:lang w:eastAsia="en-US"/>
        </w:rPr>
        <w:t>makrofita</w:t>
      </w:r>
      <w:proofErr w:type="spellEnd"/>
      <w:r w:rsidRPr="001B4679">
        <w:rPr>
          <w:rFonts w:eastAsia="Calibri"/>
          <w:szCs w:val="24"/>
          <w:lang w:eastAsia="en-US"/>
        </w:rPr>
        <w:t>, hal minősítés),</w:t>
      </w: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fizikai-kémiai elemek (oxigén háztartás, tápanyag és sótartalom, savasság),</w:t>
      </w:r>
    </w:p>
    <w:p w:rsidR="001B4679" w:rsidRPr="001B4679" w:rsidRDefault="001B4679" w:rsidP="001B4679">
      <w:pPr>
        <w:numPr>
          <w:ilvl w:val="0"/>
          <w:numId w:val="23"/>
        </w:numPr>
        <w:rPr>
          <w:rFonts w:eastAsia="Calibri"/>
          <w:szCs w:val="24"/>
          <w:lang w:eastAsia="en-US"/>
        </w:rPr>
      </w:pPr>
      <w:proofErr w:type="spellStart"/>
      <w:r w:rsidRPr="001B4679">
        <w:rPr>
          <w:rFonts w:eastAsia="Calibri"/>
          <w:szCs w:val="24"/>
          <w:lang w:eastAsia="en-US"/>
        </w:rPr>
        <w:t>hidromorfológiai</w:t>
      </w:r>
      <w:proofErr w:type="spellEnd"/>
      <w:r w:rsidRPr="001B4679">
        <w:rPr>
          <w:rFonts w:eastAsia="Calibri"/>
          <w:szCs w:val="24"/>
          <w:lang w:eastAsia="en-US"/>
        </w:rPr>
        <w:t xml:space="preserve"> elemek (morfológiai, átjárhatósági, hidrológiai állapot),</w:t>
      </w: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specifikus szennyező anyagok (fémek),</w:t>
      </w: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védettség miatti specifikus követelmények (ivóvízbázis, halas víz, fürdővíz minősítés),</w:t>
      </w: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kémiai</w:t>
      </w:r>
    </w:p>
    <w:p w:rsidR="001B4679" w:rsidRPr="001B4679" w:rsidRDefault="001B4679" w:rsidP="001B4679">
      <w:pPr>
        <w:numPr>
          <w:ilvl w:val="0"/>
          <w:numId w:val="23"/>
        </w:numPr>
        <w:rPr>
          <w:rFonts w:eastAsia="Calibri"/>
          <w:szCs w:val="24"/>
          <w:lang w:eastAsia="en-US"/>
        </w:rPr>
      </w:pPr>
      <w:r w:rsidRPr="001B4679">
        <w:rPr>
          <w:rFonts w:eastAsia="Calibri"/>
          <w:szCs w:val="24"/>
          <w:lang w:eastAsia="en-US"/>
        </w:rPr>
        <w:t>ökológiai állapot,</w:t>
      </w:r>
    </w:p>
    <w:p w:rsidR="001B4679" w:rsidRPr="001B4679" w:rsidRDefault="001B4679" w:rsidP="001B4679">
      <w:pPr>
        <w:rPr>
          <w:rFonts w:eastAsia="Calibri"/>
          <w:szCs w:val="24"/>
          <w:lang w:eastAsia="en-US"/>
        </w:rPr>
      </w:pPr>
    </w:p>
    <w:p w:rsidR="001B4679" w:rsidRPr="001B4679" w:rsidRDefault="001B4679" w:rsidP="001B4679">
      <w:pPr>
        <w:rPr>
          <w:rFonts w:eastAsia="Calibri"/>
          <w:szCs w:val="24"/>
          <w:lang w:eastAsia="en-US"/>
        </w:rPr>
      </w:pPr>
      <w:proofErr w:type="gramStart"/>
      <w:r w:rsidRPr="001B4679">
        <w:rPr>
          <w:rFonts w:eastAsia="Calibri"/>
          <w:szCs w:val="24"/>
          <w:lang w:eastAsia="en-US"/>
        </w:rPr>
        <w:t>állapot</w:t>
      </w:r>
      <w:proofErr w:type="gramEnd"/>
      <w:r w:rsidRPr="001B4679">
        <w:rPr>
          <w:rFonts w:eastAsia="Calibri"/>
          <w:szCs w:val="24"/>
          <w:lang w:eastAsia="en-US"/>
        </w:rPr>
        <w:t xml:space="preserve"> szerint történik.</w:t>
      </w:r>
    </w:p>
    <w:p w:rsidR="001B4679" w:rsidRPr="001B4679" w:rsidRDefault="001B4679" w:rsidP="001B4679">
      <w:pPr>
        <w:rPr>
          <w:rFonts w:eastAsia="Calibri"/>
          <w:szCs w:val="24"/>
          <w:lang w:eastAsia="en-US"/>
        </w:rPr>
      </w:pPr>
    </w:p>
    <w:p w:rsidR="001B4679" w:rsidRPr="001B4679" w:rsidRDefault="001B4679" w:rsidP="001B4679">
      <w:pPr>
        <w:shd w:val="clear" w:color="auto" w:fill="FFFFFF"/>
        <w:ind w:left="5" w:hanging="19"/>
        <w:rPr>
          <w:rFonts w:eastAsia="Calibri"/>
          <w:b/>
          <w:i/>
          <w:szCs w:val="24"/>
          <w:lang w:eastAsia="en-US"/>
        </w:rPr>
      </w:pPr>
      <w:r w:rsidRPr="001B4679">
        <w:rPr>
          <w:rFonts w:eastAsia="Calibri"/>
          <w:b/>
          <w:i/>
          <w:szCs w:val="24"/>
          <w:lang w:eastAsia="en-US"/>
        </w:rPr>
        <w:t>Az érintett felszíni víztest VGT2 során végzett minősítésének eredményét az alábbi táblázatban foglaltuk össze:</w:t>
      </w:r>
    </w:p>
    <w:p w:rsidR="001B4679" w:rsidRDefault="001B4679" w:rsidP="001B4679">
      <w:pPr>
        <w:shd w:val="clear" w:color="auto" w:fill="FFFFFF"/>
        <w:ind w:left="5" w:hanging="19"/>
        <w:rPr>
          <w:rFonts w:eastAsia="Calibri"/>
          <w:szCs w:val="24"/>
          <w:lang w:eastAsia="en-US"/>
        </w:rPr>
      </w:pPr>
    </w:p>
    <w:p w:rsidR="00DA1395" w:rsidRDefault="00DA1395" w:rsidP="001B4679">
      <w:pPr>
        <w:shd w:val="clear" w:color="auto" w:fill="FFFFFF"/>
        <w:ind w:left="5" w:hanging="19"/>
        <w:rPr>
          <w:rFonts w:eastAsia="Calibri"/>
          <w:szCs w:val="24"/>
          <w:lang w:eastAsia="en-US"/>
        </w:rPr>
      </w:pPr>
    </w:p>
    <w:p w:rsidR="00C8463E" w:rsidRDefault="00C8463E">
      <w:pPr>
        <w:jc w:val="left"/>
        <w:rPr>
          <w:rFonts w:eastAsia="Calibri"/>
          <w:szCs w:val="24"/>
          <w:lang w:eastAsia="en-US"/>
        </w:rPr>
      </w:pPr>
      <w:r>
        <w:rPr>
          <w:rFonts w:eastAsia="Calibri"/>
          <w:szCs w:val="24"/>
          <w:lang w:eastAsia="en-US"/>
        </w:rPr>
        <w:br w:type="page"/>
      </w:r>
    </w:p>
    <w:p w:rsidR="00DA1395" w:rsidRPr="00DA1395" w:rsidRDefault="00DA1395" w:rsidP="00DA1395">
      <w:pPr>
        <w:pStyle w:val="Listaszerbekezds"/>
        <w:numPr>
          <w:ilvl w:val="0"/>
          <w:numId w:val="35"/>
        </w:numPr>
        <w:shd w:val="clear" w:color="auto" w:fill="FFFFFF"/>
        <w:rPr>
          <w:rFonts w:eastAsia="Calibri"/>
          <w:b/>
          <w:szCs w:val="24"/>
          <w:lang w:eastAsia="en-US"/>
        </w:rPr>
      </w:pPr>
      <w:r>
        <w:rPr>
          <w:rFonts w:eastAsia="Calibri"/>
          <w:b/>
          <w:szCs w:val="24"/>
          <w:lang w:eastAsia="en-US"/>
        </w:rPr>
        <w:lastRenderedPageBreak/>
        <w:t>táblázat</w:t>
      </w:r>
    </w:p>
    <w:tbl>
      <w:tblPr>
        <w:tblW w:w="1062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3"/>
        <w:gridCol w:w="1304"/>
        <w:gridCol w:w="1200"/>
        <w:gridCol w:w="1200"/>
        <w:gridCol w:w="1201"/>
        <w:gridCol w:w="1200"/>
        <w:gridCol w:w="1175"/>
        <w:gridCol w:w="1226"/>
        <w:gridCol w:w="1201"/>
      </w:tblGrid>
      <w:tr w:rsidR="001B4679" w:rsidRPr="00C8463E" w:rsidTr="001B4679">
        <w:trPr>
          <w:trHeight w:val="267"/>
        </w:trPr>
        <w:tc>
          <w:tcPr>
            <w:tcW w:w="2217" w:type="dxa"/>
            <w:gridSpan w:val="2"/>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Víztest</w:t>
            </w:r>
          </w:p>
        </w:tc>
        <w:tc>
          <w:tcPr>
            <w:tcW w:w="8403" w:type="dxa"/>
            <w:gridSpan w:val="7"/>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Minősítés</w:t>
            </w:r>
          </w:p>
        </w:tc>
      </w:tr>
      <w:tr w:rsidR="001B4679" w:rsidRPr="00C8463E" w:rsidTr="00C8463E">
        <w:trPr>
          <w:trHeight w:val="1136"/>
        </w:trPr>
        <w:tc>
          <w:tcPr>
            <w:tcW w:w="913"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Jele</w:t>
            </w:r>
          </w:p>
        </w:tc>
        <w:tc>
          <w:tcPr>
            <w:tcW w:w="1304"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Neve</w:t>
            </w:r>
          </w:p>
        </w:tc>
        <w:tc>
          <w:tcPr>
            <w:tcW w:w="1200"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Biológia elemek</w:t>
            </w:r>
          </w:p>
        </w:tc>
        <w:tc>
          <w:tcPr>
            <w:tcW w:w="1200"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Fizikai-kémia elemek</w:t>
            </w:r>
          </w:p>
        </w:tc>
        <w:tc>
          <w:tcPr>
            <w:tcW w:w="1201"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proofErr w:type="spellStart"/>
            <w:r w:rsidRPr="00C8463E">
              <w:rPr>
                <w:rFonts w:eastAsia="Calibri"/>
                <w:b/>
                <w:sz w:val="20"/>
              </w:rPr>
              <w:t>Hidromor-fológiai</w:t>
            </w:r>
            <w:proofErr w:type="spellEnd"/>
            <w:r w:rsidRPr="00C8463E">
              <w:rPr>
                <w:rFonts w:eastAsia="Calibri"/>
                <w:b/>
                <w:sz w:val="20"/>
              </w:rPr>
              <w:t xml:space="preserve"> elemek</w:t>
            </w:r>
          </w:p>
        </w:tc>
        <w:tc>
          <w:tcPr>
            <w:tcW w:w="1200"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Specifikus szennyező anyagok</w:t>
            </w:r>
          </w:p>
        </w:tc>
        <w:tc>
          <w:tcPr>
            <w:tcW w:w="1175"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Ökológiai állapot</w:t>
            </w:r>
          </w:p>
        </w:tc>
        <w:tc>
          <w:tcPr>
            <w:tcW w:w="1226"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 xml:space="preserve">Védettség miatti </w:t>
            </w:r>
            <w:proofErr w:type="spellStart"/>
            <w:r w:rsidRPr="00C8463E">
              <w:rPr>
                <w:rFonts w:eastAsia="Calibri"/>
                <w:b/>
                <w:sz w:val="20"/>
              </w:rPr>
              <w:t>követel-mények</w:t>
            </w:r>
            <w:proofErr w:type="spellEnd"/>
          </w:p>
        </w:tc>
        <w:tc>
          <w:tcPr>
            <w:tcW w:w="1201" w:type="dxa"/>
            <w:tcBorders>
              <w:top w:val="single" w:sz="4" w:space="0" w:color="auto"/>
              <w:left w:val="single" w:sz="4" w:space="0" w:color="auto"/>
              <w:bottom w:val="single" w:sz="4" w:space="0" w:color="auto"/>
              <w:right w:val="single" w:sz="4" w:space="0" w:color="auto"/>
            </w:tcBorders>
            <w:shd w:val="pct10" w:color="auto" w:fill="auto"/>
            <w:hideMark/>
          </w:tcPr>
          <w:p w:rsidR="001B4679" w:rsidRPr="00C8463E" w:rsidRDefault="001B4679" w:rsidP="001B4679">
            <w:pPr>
              <w:jc w:val="center"/>
              <w:rPr>
                <w:rFonts w:eastAsia="Calibri"/>
                <w:b/>
                <w:sz w:val="20"/>
              </w:rPr>
            </w:pPr>
            <w:r w:rsidRPr="00C8463E">
              <w:rPr>
                <w:rFonts w:eastAsia="Calibri"/>
                <w:b/>
                <w:sz w:val="20"/>
              </w:rPr>
              <w:t>Kémiai állapot</w:t>
            </w:r>
          </w:p>
        </w:tc>
      </w:tr>
      <w:tr w:rsidR="001B4679" w:rsidRPr="001B4679" w:rsidTr="00C8463E">
        <w:trPr>
          <w:trHeight w:val="524"/>
        </w:trPr>
        <w:tc>
          <w:tcPr>
            <w:tcW w:w="913"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jc w:val="center"/>
              <w:rPr>
                <w:rFonts w:eastAsia="Calibri"/>
                <w:szCs w:val="24"/>
              </w:rPr>
            </w:pPr>
            <w:r w:rsidRPr="001B4679">
              <w:rPr>
                <w:rFonts w:eastAsia="Calibri"/>
                <w:szCs w:val="24"/>
              </w:rPr>
              <w:t>AEP573</w:t>
            </w:r>
          </w:p>
        </w:tc>
        <w:tc>
          <w:tcPr>
            <w:tcW w:w="1304" w:type="dxa"/>
            <w:tcBorders>
              <w:top w:val="single" w:sz="4" w:space="0" w:color="auto"/>
              <w:left w:val="single" w:sz="4" w:space="0" w:color="auto"/>
              <w:bottom w:val="single" w:sz="4" w:space="0" w:color="auto"/>
              <w:right w:val="single" w:sz="4" w:space="0" w:color="auto"/>
            </w:tcBorders>
            <w:shd w:val="clear" w:color="auto" w:fill="auto"/>
            <w:hideMark/>
          </w:tcPr>
          <w:p w:rsidR="001B4679" w:rsidRPr="001B4679" w:rsidRDefault="001B4679" w:rsidP="001B4679">
            <w:pPr>
              <w:jc w:val="center"/>
              <w:rPr>
                <w:rFonts w:eastAsia="Calibri"/>
                <w:szCs w:val="24"/>
              </w:rPr>
            </w:pPr>
            <w:r w:rsidRPr="001B4679">
              <w:rPr>
                <w:rFonts w:eastAsia="Calibri"/>
                <w:szCs w:val="24"/>
              </w:rPr>
              <w:t>Hejő-patak</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mérsékelt</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jó</w:t>
            </w:r>
          </w:p>
        </w:tc>
        <w:tc>
          <w:tcPr>
            <w:tcW w:w="1201"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kiváló</w:t>
            </w:r>
          </w:p>
        </w:tc>
        <w:tc>
          <w:tcPr>
            <w:tcW w:w="1200"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adathiány</w:t>
            </w:r>
          </w:p>
        </w:tc>
        <w:tc>
          <w:tcPr>
            <w:tcW w:w="1175"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mérsékelt</w:t>
            </w:r>
          </w:p>
        </w:tc>
        <w:tc>
          <w:tcPr>
            <w:tcW w:w="1226"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w:t>
            </w:r>
          </w:p>
        </w:tc>
        <w:tc>
          <w:tcPr>
            <w:tcW w:w="1201" w:type="dxa"/>
            <w:tcBorders>
              <w:top w:val="single" w:sz="4" w:space="0" w:color="auto"/>
              <w:left w:val="single" w:sz="4" w:space="0" w:color="auto"/>
              <w:bottom w:val="single" w:sz="4" w:space="0" w:color="auto"/>
              <w:right w:val="single" w:sz="4" w:space="0" w:color="auto"/>
            </w:tcBorders>
            <w:shd w:val="clear" w:color="auto" w:fill="auto"/>
          </w:tcPr>
          <w:p w:rsidR="001B4679" w:rsidRPr="001B4679" w:rsidRDefault="001B4679" w:rsidP="001B4679">
            <w:pPr>
              <w:jc w:val="center"/>
              <w:rPr>
                <w:rFonts w:eastAsia="Calibri"/>
                <w:szCs w:val="24"/>
              </w:rPr>
            </w:pPr>
            <w:r w:rsidRPr="001B4679">
              <w:rPr>
                <w:rFonts w:eastAsia="Calibri"/>
                <w:szCs w:val="24"/>
              </w:rPr>
              <w:t>adathiány</w:t>
            </w:r>
          </w:p>
        </w:tc>
      </w:tr>
    </w:tbl>
    <w:p w:rsidR="001B4679" w:rsidRPr="001B4679" w:rsidRDefault="001B4679" w:rsidP="001B4679">
      <w:pPr>
        <w:shd w:val="clear" w:color="auto" w:fill="FFFFFF"/>
        <w:ind w:left="5" w:hanging="19"/>
        <w:rPr>
          <w:rFonts w:eastAsia="Calibri"/>
          <w:szCs w:val="24"/>
          <w:lang w:eastAsia="en-US"/>
        </w:rPr>
      </w:pPr>
    </w:p>
    <w:p w:rsidR="001B4679" w:rsidRPr="001B4679" w:rsidRDefault="001B4679" w:rsidP="001B4679">
      <w:pPr>
        <w:rPr>
          <w:rFonts w:eastAsia="Calibri"/>
          <w:szCs w:val="24"/>
          <w:lang w:eastAsia="en-US"/>
        </w:rPr>
      </w:pPr>
      <w:r w:rsidRPr="001B4679">
        <w:rPr>
          <w:rFonts w:eastAsia="Calibri"/>
          <w:szCs w:val="24"/>
          <w:lang w:eastAsia="en-US"/>
        </w:rPr>
        <w:t xml:space="preserve">Az integrált ökológiai állapot tekintetében a </w:t>
      </w:r>
      <w:r w:rsidRPr="001B4679">
        <w:rPr>
          <w:szCs w:val="24"/>
        </w:rPr>
        <w:t xml:space="preserve">„Hejő-patak” megnevezésű erősen módosított jellegű víztest az </w:t>
      </w:r>
      <w:r w:rsidRPr="001B4679">
        <w:rPr>
          <w:rFonts w:eastAsia="Calibri"/>
          <w:szCs w:val="24"/>
          <w:lang w:eastAsia="en-US"/>
        </w:rPr>
        <w:t>öt osztályos minősítési skálán mérsékelt minősítést kapott.</w:t>
      </w:r>
    </w:p>
    <w:p w:rsidR="001B4679" w:rsidRPr="001B4679" w:rsidRDefault="001B4679" w:rsidP="001B4679">
      <w:pPr>
        <w:rPr>
          <w:rFonts w:eastAsia="Calibri"/>
          <w:szCs w:val="24"/>
          <w:lang w:eastAsia="en-US"/>
        </w:rPr>
      </w:pPr>
    </w:p>
    <w:p w:rsidR="001B4679" w:rsidRPr="001B4679" w:rsidRDefault="001B4679" w:rsidP="001B4679">
      <w:pPr>
        <w:widowControl w:val="0"/>
        <w:rPr>
          <w:szCs w:val="24"/>
        </w:rPr>
      </w:pPr>
      <w:r w:rsidRPr="001B4679">
        <w:rPr>
          <w:szCs w:val="24"/>
        </w:rPr>
        <w:t>A felszíni vizek tényleges vízminőségét a B-A-Z Megyei Kormányhivatal Népegészségügyi Főosztály, Laboratóriumi Osztály Környezetvédelmi Mérőközpontja a VKI monitoring keretében az általa meghatározott ütemterv alapján vizsgálja.</w:t>
      </w:r>
    </w:p>
    <w:p w:rsidR="004E06EF" w:rsidRDefault="004E06EF" w:rsidP="001B4679">
      <w:pPr>
        <w:widowControl w:val="0"/>
        <w:rPr>
          <w:b/>
          <w:szCs w:val="24"/>
        </w:rPr>
      </w:pPr>
    </w:p>
    <w:p w:rsidR="001B4679" w:rsidRPr="001B4679" w:rsidRDefault="001B4679" w:rsidP="001B4679">
      <w:pPr>
        <w:widowControl w:val="0"/>
        <w:rPr>
          <w:b/>
          <w:szCs w:val="24"/>
        </w:rPr>
      </w:pPr>
      <w:r w:rsidRPr="001B4679">
        <w:rPr>
          <w:b/>
          <w:szCs w:val="24"/>
        </w:rPr>
        <w:t>A vizsgált vízfolyásokra vonatkozó vízminőség-vizsgálatok eredményei a Környezetvédelmi Mérőközponttól, mint adatgazdától beszerezhetők.</w:t>
      </w:r>
    </w:p>
    <w:p w:rsidR="001B4679" w:rsidRPr="001B4679" w:rsidRDefault="001B4679" w:rsidP="001B4679">
      <w:pPr>
        <w:widowControl w:val="0"/>
        <w:rPr>
          <w:szCs w:val="24"/>
        </w:rPr>
      </w:pPr>
    </w:p>
    <w:p w:rsidR="001B4679" w:rsidRPr="001B4679" w:rsidRDefault="001B4679" w:rsidP="001B4679">
      <w:pPr>
        <w:rPr>
          <w:bCs/>
          <w:szCs w:val="24"/>
        </w:rPr>
      </w:pPr>
      <w:r w:rsidRPr="001B4679">
        <w:rPr>
          <w:bCs/>
          <w:szCs w:val="24"/>
        </w:rPr>
        <w:t>A Hejő-patak érintett szakasza felszín alatti vízbázis kijelölt hidrogeológiai védőidomát, védőterületét nem érinti, illetve felszíni ivóvízbázis kijelölt védőterületén sincs rajta.</w:t>
      </w:r>
    </w:p>
    <w:p w:rsidR="001B4679" w:rsidRPr="001B4679" w:rsidRDefault="001B4679" w:rsidP="001B4679">
      <w:pPr>
        <w:rPr>
          <w:bCs/>
          <w:szCs w:val="24"/>
        </w:rPr>
      </w:pPr>
      <w:r w:rsidRPr="001B4679">
        <w:rPr>
          <w:bCs/>
          <w:szCs w:val="24"/>
        </w:rPr>
        <w:t>A Miskolc város ivóvízellátásába bekapcsolt karsztforrások védelme érdekében 1987-ben az Észak-magyarországi Vízügyi Igazgatóság (ÉVIZIG) 20.540/1987. számú határozatával kijelölésre került a karsztforrások hidrogeológiai védőidoma.</w:t>
      </w:r>
    </w:p>
    <w:p w:rsidR="001B4679" w:rsidRPr="001B4679" w:rsidRDefault="001B4679" w:rsidP="001B4679">
      <w:pPr>
        <w:widowControl w:val="0"/>
        <w:rPr>
          <w:bCs/>
          <w:szCs w:val="24"/>
        </w:rPr>
      </w:pPr>
      <w:r w:rsidRPr="001B4679">
        <w:rPr>
          <w:bCs/>
          <w:szCs w:val="24"/>
        </w:rPr>
        <w:t xml:space="preserve">A város ivóvízbázisainak komplex védelembe helyezésére az elmúlt években új </w:t>
      </w:r>
      <w:proofErr w:type="spellStart"/>
      <w:r w:rsidRPr="001B4679">
        <w:rPr>
          <w:bCs/>
          <w:szCs w:val="24"/>
        </w:rPr>
        <w:t>diganosztikai</w:t>
      </w:r>
      <w:proofErr w:type="spellEnd"/>
      <w:r w:rsidRPr="001B4679">
        <w:rPr>
          <w:bCs/>
          <w:szCs w:val="24"/>
        </w:rPr>
        <w:t xml:space="preserve"> vizsgálat került lefolytatásra (</w:t>
      </w:r>
      <w:r w:rsidRPr="001B4679">
        <w:rPr>
          <w:bCs/>
          <w:i/>
          <w:szCs w:val="24"/>
        </w:rPr>
        <w:t xml:space="preserve">„Miskolc </w:t>
      </w:r>
      <w:proofErr w:type="gramStart"/>
      <w:r w:rsidRPr="001B4679">
        <w:rPr>
          <w:bCs/>
          <w:i/>
          <w:szCs w:val="24"/>
        </w:rPr>
        <w:t>város üzemelő</w:t>
      </w:r>
      <w:proofErr w:type="gramEnd"/>
      <w:r w:rsidRPr="001B4679">
        <w:rPr>
          <w:bCs/>
          <w:i/>
          <w:szCs w:val="24"/>
        </w:rPr>
        <w:t>, sérülékeny, karsztos vízbázisának diagnosztikai vizsgálata</w:t>
      </w:r>
      <w:r w:rsidRPr="001B4679">
        <w:rPr>
          <w:bCs/>
          <w:szCs w:val="24"/>
        </w:rPr>
        <w:t>”). A vizsgálat 2011. év folyamán befejeződött.</w:t>
      </w:r>
    </w:p>
    <w:p w:rsidR="001B4679" w:rsidRPr="004E06EF" w:rsidRDefault="001B4679" w:rsidP="001B4679">
      <w:pPr>
        <w:widowControl w:val="0"/>
        <w:rPr>
          <w:bCs/>
          <w:szCs w:val="24"/>
        </w:rPr>
      </w:pPr>
      <w:r w:rsidRPr="001B4679">
        <w:rPr>
          <w:bCs/>
          <w:szCs w:val="24"/>
        </w:rPr>
        <w:t xml:space="preserve">A vizsgálat eredményei alapján az Észak-magyarországi Környezetvédelmi, Természetvédelmi és Vízügyi Felügyelőség 2012. június 29-én kelt 4672-32/2012. számú határozatával a Miskolc város ivóvízellátásába bekapcsolt </w:t>
      </w:r>
      <w:proofErr w:type="spellStart"/>
      <w:r w:rsidRPr="001B4679">
        <w:rPr>
          <w:bCs/>
          <w:szCs w:val="24"/>
        </w:rPr>
        <w:t>hidegvizes</w:t>
      </w:r>
      <w:proofErr w:type="spellEnd"/>
      <w:r w:rsidRPr="001B4679">
        <w:rPr>
          <w:bCs/>
          <w:szCs w:val="24"/>
        </w:rPr>
        <w:t xml:space="preserve"> karsztforrások védőterületeinek és védőidomainak kijelölésére „új védőidom határozat” került kiadásra, ami a hivatkozott 20.540/1987. számú, valamint a kapcsolódó 4431/1958., 1404/1968. vízjogi engedélyeket és 13698/1968., 25004/92. számú védőterület megálla</w:t>
      </w:r>
      <w:r w:rsidR="004E06EF">
        <w:rPr>
          <w:bCs/>
          <w:szCs w:val="24"/>
        </w:rPr>
        <w:t xml:space="preserve">pító határozatokat visszavonta. </w:t>
      </w:r>
      <w:r w:rsidRPr="001B4679">
        <w:rPr>
          <w:bCs/>
          <w:szCs w:val="24"/>
        </w:rPr>
        <w:t>A jelenleg hatályos kijelölő határozat a</w:t>
      </w:r>
      <w:r w:rsidR="004E06EF">
        <w:rPr>
          <w:bCs/>
          <w:szCs w:val="24"/>
        </w:rPr>
        <w:t>lapján a Hejő-patak érintett (AUCH</w:t>
      </w:r>
      <w:r w:rsidRPr="001B4679">
        <w:rPr>
          <w:bCs/>
          <w:szCs w:val="24"/>
        </w:rPr>
        <w:t>AN Áruház és TAKATA térségi) szakasza a teljes védőövezet rendszeren kívül van.</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Hejő-patak használt, illetve szennyvízelvezetés szempontjából a 28/2004.(XII. 25.)</w:t>
      </w:r>
      <w:proofErr w:type="spellStart"/>
      <w:r w:rsidRPr="001B4679">
        <w:rPr>
          <w:szCs w:val="24"/>
        </w:rPr>
        <w:t>KvVM</w:t>
      </w:r>
      <w:proofErr w:type="spellEnd"/>
      <w:r w:rsidRPr="001B4679">
        <w:rPr>
          <w:szCs w:val="24"/>
        </w:rPr>
        <w:t xml:space="preserve"> rendelet 2. számú melléklete szerint </w:t>
      </w:r>
      <w:bookmarkStart w:id="550" w:name="pr1451"/>
      <w:r w:rsidRPr="001B4679">
        <w:rPr>
          <w:szCs w:val="24"/>
        </w:rPr>
        <w:t xml:space="preserve">a „4. Általánosan védett területen lévő befogadók”, </w:t>
      </w:r>
      <w:bookmarkEnd w:id="550"/>
      <w:r w:rsidRPr="001B4679">
        <w:rPr>
          <w:szCs w:val="24"/>
        </w:rPr>
        <w:t>területi kategóriába tartozik.</w:t>
      </w:r>
    </w:p>
    <w:p w:rsidR="001B4679" w:rsidRPr="001B4679" w:rsidRDefault="001B4679" w:rsidP="001B4679">
      <w:pPr>
        <w:widowControl w:val="0"/>
        <w:rPr>
          <w:szCs w:val="24"/>
        </w:rPr>
      </w:pPr>
    </w:p>
    <w:p w:rsidR="001B4679" w:rsidRPr="001B4679" w:rsidRDefault="001B4679" w:rsidP="001B4679">
      <w:pPr>
        <w:autoSpaceDE w:val="0"/>
        <w:autoSpaceDN w:val="0"/>
        <w:adjustRightInd w:val="0"/>
        <w:jc w:val="center"/>
        <w:rPr>
          <w:bCs/>
          <w:iCs/>
          <w:szCs w:val="24"/>
        </w:rPr>
      </w:pPr>
      <w:r w:rsidRPr="001B4679">
        <w:rPr>
          <w:bCs/>
          <w:iCs/>
          <w:szCs w:val="24"/>
        </w:rPr>
        <w:t xml:space="preserve">A szennyvizek befogadóba való közvetlen bevezetésére vonatkozó, </w:t>
      </w:r>
      <w:proofErr w:type="spellStart"/>
      <w:r w:rsidRPr="001B4679">
        <w:rPr>
          <w:bCs/>
          <w:iCs/>
          <w:szCs w:val="24"/>
        </w:rPr>
        <w:t>vízminőségvédelmi</w:t>
      </w:r>
      <w:proofErr w:type="spellEnd"/>
      <w:r w:rsidRPr="001B4679">
        <w:rPr>
          <w:bCs/>
          <w:iCs/>
          <w:szCs w:val="24"/>
        </w:rPr>
        <w:t xml:space="preserve"> területi kategóriák szerint meghatározott kibocsátási határértékek</w:t>
      </w:r>
    </w:p>
    <w:p w:rsidR="00EC0F1D" w:rsidRPr="00EC0F1D" w:rsidRDefault="00EC0F1D" w:rsidP="00EC0F1D">
      <w:pPr>
        <w:pStyle w:val="Listaszerbekezds"/>
        <w:numPr>
          <w:ilvl w:val="0"/>
          <w:numId w:val="35"/>
        </w:numPr>
        <w:autoSpaceDE w:val="0"/>
        <w:autoSpaceDN w:val="0"/>
        <w:adjustRightInd w:val="0"/>
        <w:jc w:val="center"/>
        <w:rPr>
          <w:b/>
          <w:bCs/>
          <w:iCs/>
          <w:szCs w:val="24"/>
        </w:rPr>
      </w:pPr>
      <w:r>
        <w:rPr>
          <w:b/>
          <w:bCs/>
          <w:iCs/>
          <w:szCs w:val="24"/>
        </w:rPr>
        <w:t>táblázat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8"/>
        <w:gridCol w:w="3742"/>
        <w:gridCol w:w="2989"/>
      </w:tblGrid>
      <w:tr w:rsidR="001B4679" w:rsidRPr="001B4679" w:rsidTr="001B4679">
        <w:trPr>
          <w:trHeight w:hRule="exact" w:val="769"/>
          <w:tblHeader/>
          <w:jc w:val="center"/>
        </w:trPr>
        <w:tc>
          <w:tcPr>
            <w:tcW w:w="1008" w:type="dxa"/>
            <w:vMerge w:val="restart"/>
            <w:tcBorders>
              <w:top w:val="single" w:sz="4" w:space="0" w:color="auto"/>
              <w:left w:val="single" w:sz="4" w:space="0" w:color="auto"/>
              <w:bottom w:val="single" w:sz="4" w:space="0" w:color="auto"/>
              <w:right w:val="single" w:sz="4" w:space="0" w:color="auto"/>
            </w:tcBorders>
            <w:shd w:val="pct15" w:color="auto" w:fill="auto"/>
            <w:noWrap/>
            <w:hideMark/>
          </w:tcPr>
          <w:p w:rsidR="001B4679" w:rsidRPr="00D357B4" w:rsidRDefault="001B4679" w:rsidP="001B4679">
            <w:pPr>
              <w:autoSpaceDE w:val="0"/>
              <w:autoSpaceDN w:val="0"/>
              <w:adjustRightInd w:val="0"/>
              <w:jc w:val="center"/>
              <w:rPr>
                <w:b/>
                <w:sz w:val="20"/>
              </w:rPr>
            </w:pPr>
            <w:r w:rsidRPr="00D357B4">
              <w:rPr>
                <w:b/>
                <w:sz w:val="20"/>
              </w:rPr>
              <w:t>Sorszám</w:t>
            </w:r>
          </w:p>
        </w:tc>
        <w:tc>
          <w:tcPr>
            <w:tcW w:w="3742" w:type="dxa"/>
            <w:vMerge w:val="restart"/>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autoSpaceDE w:val="0"/>
              <w:autoSpaceDN w:val="0"/>
              <w:adjustRightInd w:val="0"/>
              <w:jc w:val="center"/>
              <w:rPr>
                <w:b/>
                <w:sz w:val="20"/>
              </w:rPr>
            </w:pPr>
            <w:r w:rsidRPr="00D357B4">
              <w:rPr>
                <w:b/>
                <w:sz w:val="20"/>
              </w:rPr>
              <w:t>Megnevezés</w:t>
            </w:r>
          </w:p>
        </w:tc>
        <w:tc>
          <w:tcPr>
            <w:tcW w:w="2989"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autoSpaceDE w:val="0"/>
              <w:autoSpaceDN w:val="0"/>
              <w:adjustRightInd w:val="0"/>
              <w:jc w:val="center"/>
              <w:rPr>
                <w:b/>
                <w:sz w:val="20"/>
              </w:rPr>
            </w:pPr>
            <w:r w:rsidRPr="00D357B4">
              <w:rPr>
                <w:b/>
                <w:sz w:val="20"/>
              </w:rPr>
              <w:t>Területi kategóriák</w:t>
            </w:r>
          </w:p>
          <w:p w:rsidR="001B4679" w:rsidRPr="00D357B4" w:rsidRDefault="001B4679" w:rsidP="001B4679">
            <w:pPr>
              <w:autoSpaceDE w:val="0"/>
              <w:autoSpaceDN w:val="0"/>
              <w:adjustRightInd w:val="0"/>
              <w:jc w:val="center"/>
              <w:rPr>
                <w:b/>
                <w:sz w:val="20"/>
              </w:rPr>
            </w:pPr>
            <w:r w:rsidRPr="00D357B4">
              <w:rPr>
                <w:b/>
                <w:sz w:val="20"/>
              </w:rPr>
              <w:t>4. Általánosan védett területek befogadói</w:t>
            </w:r>
          </w:p>
        </w:tc>
      </w:tr>
      <w:tr w:rsidR="001B4679" w:rsidRPr="001B4679" w:rsidTr="001B4679">
        <w:trPr>
          <w:trHeight w:val="267"/>
          <w:tblHeader/>
          <w:jc w:val="center"/>
        </w:trPr>
        <w:tc>
          <w:tcPr>
            <w:tcW w:w="0" w:type="auto"/>
            <w:vMerge/>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rPr>
                <w:b/>
                <w:sz w:val="20"/>
              </w:rPr>
            </w:pPr>
          </w:p>
        </w:tc>
        <w:tc>
          <w:tcPr>
            <w:tcW w:w="0" w:type="auto"/>
            <w:vMerge/>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rPr>
                <w:b/>
                <w:sz w:val="20"/>
              </w:rPr>
            </w:pPr>
          </w:p>
        </w:tc>
        <w:tc>
          <w:tcPr>
            <w:tcW w:w="2989"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autoSpaceDE w:val="0"/>
              <w:autoSpaceDN w:val="0"/>
              <w:adjustRightInd w:val="0"/>
              <w:jc w:val="center"/>
              <w:rPr>
                <w:b/>
                <w:sz w:val="20"/>
              </w:rPr>
            </w:pPr>
            <w:r w:rsidRPr="00D357B4">
              <w:rPr>
                <w:b/>
                <w:sz w:val="20"/>
              </w:rPr>
              <w:t>Határérték mg/l</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rPr>
                <w:szCs w:val="24"/>
              </w:rPr>
            </w:pPr>
            <w:r w:rsidRPr="001B4679">
              <w:rPr>
                <w:szCs w:val="24"/>
              </w:rPr>
              <w:t>pH</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6-9,5</w:t>
            </w:r>
          </w:p>
        </w:tc>
      </w:tr>
      <w:tr w:rsidR="001B4679" w:rsidRPr="001B4679" w:rsidTr="001B4679">
        <w:trPr>
          <w:trHeight w:val="340"/>
          <w:jc w:val="center"/>
        </w:trPr>
        <w:tc>
          <w:tcPr>
            <w:tcW w:w="7739" w:type="dxa"/>
            <w:gridSpan w:val="3"/>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Szennyező anyagok</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proofErr w:type="spellStart"/>
            <w:r w:rsidRPr="001B4679">
              <w:rPr>
                <w:szCs w:val="24"/>
              </w:rPr>
              <w:t>Dikromátos</w:t>
            </w:r>
            <w:proofErr w:type="spellEnd"/>
            <w:r w:rsidRPr="001B4679">
              <w:rPr>
                <w:szCs w:val="24"/>
              </w:rPr>
              <w:t xml:space="preserve"> oxigénfogyasztás </w:t>
            </w:r>
            <w:proofErr w:type="spellStart"/>
            <w:r w:rsidRPr="001B4679">
              <w:rPr>
                <w:szCs w:val="24"/>
              </w:rPr>
              <w:t>KOI</w:t>
            </w:r>
            <w:r w:rsidRPr="001B4679">
              <w:rPr>
                <w:szCs w:val="24"/>
                <w:vertAlign w:val="subscript"/>
              </w:rPr>
              <w:t>k</w:t>
            </w:r>
            <w:proofErr w:type="spellEnd"/>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150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lastRenderedPageBreak/>
              <w:t>3</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Biokémiai oxigénigény BOI5</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50</w:t>
            </w:r>
          </w:p>
        </w:tc>
      </w:tr>
      <w:tr w:rsidR="001B4679" w:rsidRPr="001B4679" w:rsidTr="001B4679">
        <w:trPr>
          <w:trHeight w:hRule="exact" w:val="432"/>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4</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 xml:space="preserve">Összes szervetlen nitrogén </w:t>
            </w:r>
            <w:proofErr w:type="spellStart"/>
            <w:proofErr w:type="gramStart"/>
            <w:r w:rsidRPr="001B4679">
              <w:rPr>
                <w:szCs w:val="24"/>
              </w:rPr>
              <w:t>öN</w:t>
            </w:r>
            <w:r w:rsidRPr="001B4679">
              <w:rPr>
                <w:position w:val="-12"/>
                <w:szCs w:val="24"/>
              </w:rPr>
              <w:t>ásv</w:t>
            </w:r>
            <w:proofErr w:type="spellEnd"/>
            <w:r w:rsidRPr="001B4679">
              <w:rPr>
                <w:szCs w:val="24"/>
              </w:rPr>
              <w:t>(</w:t>
            </w:r>
            <w:proofErr w:type="gramEnd"/>
            <w:r w:rsidRPr="001B4679">
              <w:rPr>
                <w:szCs w:val="24"/>
              </w:rPr>
              <w:t>8)</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50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5</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position w:val="10"/>
                <w:szCs w:val="24"/>
              </w:rPr>
            </w:pPr>
            <w:r w:rsidRPr="001B4679">
              <w:rPr>
                <w:szCs w:val="24"/>
              </w:rPr>
              <w:t xml:space="preserve">Összes </w:t>
            </w:r>
            <w:proofErr w:type="gramStart"/>
            <w:r w:rsidRPr="001B4679">
              <w:rPr>
                <w:szCs w:val="24"/>
              </w:rPr>
              <w:t>nitrogén</w:t>
            </w:r>
            <w:r w:rsidRPr="001B4679">
              <w:rPr>
                <w:position w:val="10"/>
                <w:szCs w:val="24"/>
              </w:rPr>
              <w:t>(</w:t>
            </w:r>
            <w:proofErr w:type="gramEnd"/>
            <w:r w:rsidRPr="001B4679">
              <w:rPr>
                <w:position w:val="10"/>
                <w:szCs w:val="24"/>
              </w:rPr>
              <w:t>8)</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55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6</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position w:val="10"/>
                <w:szCs w:val="24"/>
              </w:rPr>
            </w:pPr>
            <w:proofErr w:type="spellStart"/>
            <w:proofErr w:type="gramStart"/>
            <w:r w:rsidRPr="001B4679">
              <w:rPr>
                <w:szCs w:val="24"/>
              </w:rPr>
              <w:t>Ammónia-ammónium-nitrogén</w:t>
            </w:r>
            <w:proofErr w:type="spellEnd"/>
            <w:r w:rsidRPr="001B4679">
              <w:rPr>
                <w:position w:val="10"/>
                <w:szCs w:val="24"/>
              </w:rPr>
              <w:t>(</w:t>
            </w:r>
            <w:proofErr w:type="gramEnd"/>
            <w:r w:rsidRPr="001B4679">
              <w:rPr>
                <w:position w:val="10"/>
                <w:szCs w:val="24"/>
              </w:rPr>
              <w:t>8)</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20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7</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lebegőanyag</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200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8</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position w:val="-12"/>
                <w:szCs w:val="24"/>
              </w:rPr>
            </w:pPr>
            <w:r w:rsidRPr="001B4679">
              <w:rPr>
                <w:szCs w:val="24"/>
              </w:rPr>
              <w:t>Összes foszfor, P</w:t>
            </w:r>
            <w:r w:rsidRPr="001B4679">
              <w:rPr>
                <w:position w:val="-12"/>
                <w:szCs w:val="24"/>
              </w:rPr>
              <w:t>összes</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10</w:t>
            </w:r>
          </w:p>
        </w:tc>
      </w:tr>
      <w:tr w:rsidR="001B4679" w:rsidRPr="001B4679" w:rsidTr="001B4679">
        <w:trPr>
          <w:trHeight w:hRule="exact" w:val="60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9</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position w:val="10"/>
                <w:szCs w:val="24"/>
              </w:rPr>
            </w:pPr>
            <w:r w:rsidRPr="001B4679">
              <w:rPr>
                <w:szCs w:val="24"/>
              </w:rPr>
              <w:t xml:space="preserve">Szerves oldószer </w:t>
            </w:r>
            <w:proofErr w:type="spellStart"/>
            <w:r w:rsidRPr="001B4679">
              <w:rPr>
                <w:szCs w:val="24"/>
              </w:rPr>
              <w:t>extrakt</w:t>
            </w:r>
            <w:proofErr w:type="spellEnd"/>
            <w:r w:rsidRPr="001B4679">
              <w:rPr>
                <w:szCs w:val="24"/>
              </w:rPr>
              <w:t xml:space="preserve"> (olajok, zsírok)</w:t>
            </w:r>
            <w:r w:rsidRPr="001B4679">
              <w:rPr>
                <w:position w:val="10"/>
                <w:szCs w:val="24"/>
              </w:rPr>
              <w:t>(2)</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10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10</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Fenolok (</w:t>
            </w:r>
            <w:proofErr w:type="spellStart"/>
            <w:r w:rsidRPr="001B4679">
              <w:rPr>
                <w:szCs w:val="24"/>
              </w:rPr>
              <w:t>Fenolindex</w:t>
            </w:r>
            <w:proofErr w:type="spellEnd"/>
            <w:r w:rsidRPr="001B4679">
              <w:rPr>
                <w:szCs w:val="24"/>
              </w:rPr>
              <w:t>)</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3</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11</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vas</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20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12</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mangán</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13</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Szulfidok</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2</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14</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Aktív klór</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vertAlign w:val="superscript"/>
              </w:rPr>
            </w:pPr>
            <w:r w:rsidRPr="001B4679">
              <w:rPr>
                <w:szCs w:val="24"/>
              </w:rPr>
              <w:t>2</w:t>
            </w:r>
            <w:r w:rsidRPr="001B4679">
              <w:rPr>
                <w:position w:val="10"/>
                <w:szCs w:val="24"/>
              </w:rPr>
              <w:t>(6)</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15</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só</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16</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Nátrium-egyenérték (%)</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17</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Fluoridok</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20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18</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position w:val="10"/>
                <w:szCs w:val="24"/>
              </w:rPr>
            </w:pPr>
            <w:proofErr w:type="spellStart"/>
            <w:r w:rsidRPr="001B4679">
              <w:rPr>
                <w:szCs w:val="24"/>
              </w:rPr>
              <w:t>Coliform</w:t>
            </w:r>
            <w:proofErr w:type="spellEnd"/>
            <w:r w:rsidRPr="001B4679">
              <w:rPr>
                <w:szCs w:val="24"/>
              </w:rPr>
              <w:t xml:space="preserve"> szám (i=individuum=egyed)</w:t>
            </w:r>
            <w:r w:rsidRPr="001B4679">
              <w:rPr>
                <w:position w:val="10"/>
                <w:szCs w:val="24"/>
              </w:rPr>
              <w:t>(5)</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position w:val="10"/>
                <w:szCs w:val="24"/>
              </w:rPr>
            </w:pPr>
            <w:r w:rsidRPr="001B4679">
              <w:rPr>
                <w:szCs w:val="24"/>
              </w:rPr>
              <w:t>10 i/cm</w:t>
            </w:r>
            <w:r w:rsidRPr="001B4679">
              <w:rPr>
                <w:position w:val="10"/>
                <w:szCs w:val="24"/>
              </w:rPr>
              <w:t>3</w:t>
            </w:r>
          </w:p>
        </w:tc>
      </w:tr>
      <w:tr w:rsidR="001B4679" w:rsidRPr="001B4679" w:rsidTr="001B4679">
        <w:trPr>
          <w:trHeight w:val="340"/>
          <w:jc w:val="center"/>
        </w:trPr>
        <w:tc>
          <w:tcPr>
            <w:tcW w:w="7739" w:type="dxa"/>
            <w:gridSpan w:val="3"/>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Veszélyes és mérgező anyagok</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19</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arzén</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20</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bárium</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21</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Cianid, könnyen felszabaduló</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0,2</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22</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cianid</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10</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23</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ezüst</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0,1</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24</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higany</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0,01</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25</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cink</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26</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kadmium</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0,05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27</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Összes kobalt</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1</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jc w:val="center"/>
              <w:rPr>
                <w:szCs w:val="24"/>
              </w:rPr>
            </w:pPr>
            <w:r w:rsidRPr="001B4679">
              <w:rPr>
                <w:szCs w:val="24"/>
              </w:rPr>
              <w:t>28</w:t>
            </w:r>
          </w:p>
        </w:tc>
        <w:tc>
          <w:tcPr>
            <w:tcW w:w="374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rPr>
                <w:szCs w:val="24"/>
              </w:rPr>
            </w:pPr>
            <w:r w:rsidRPr="001B4679">
              <w:rPr>
                <w:szCs w:val="24"/>
              </w:rPr>
              <w:t>Króm VI</w:t>
            </w:r>
          </w:p>
        </w:tc>
        <w:tc>
          <w:tcPr>
            <w:tcW w:w="298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autoSpaceDE w:val="0"/>
              <w:autoSpaceDN w:val="0"/>
              <w:adjustRightInd w:val="0"/>
              <w:ind w:left="56" w:right="56"/>
              <w:jc w:val="center"/>
              <w:rPr>
                <w:szCs w:val="24"/>
              </w:rPr>
            </w:pPr>
            <w:r w:rsidRPr="001B4679">
              <w:rPr>
                <w:szCs w:val="24"/>
              </w:rPr>
              <w:t>0,5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29</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Összes króm</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1</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30</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Összes ólom</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0,2</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31</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Összes ón</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0,5</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32</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Összes réz</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2</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33</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Összes nikkel</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1</w:t>
            </w:r>
          </w:p>
        </w:tc>
      </w:tr>
      <w:tr w:rsidR="001B4679" w:rsidRPr="001B4679" w:rsidTr="001B4679">
        <w:trPr>
          <w:trHeight w:hRule="exact" w:val="340"/>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34</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rPr>
                <w:szCs w:val="24"/>
              </w:rPr>
            </w:pPr>
            <w:r w:rsidRPr="001B4679">
              <w:rPr>
                <w:szCs w:val="24"/>
              </w:rPr>
              <w:t>Molibdén</w:t>
            </w:r>
          </w:p>
        </w:tc>
        <w:tc>
          <w:tcPr>
            <w:tcW w:w="298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0,3</w:t>
            </w:r>
          </w:p>
        </w:tc>
      </w:tr>
      <w:tr w:rsidR="001B4679" w:rsidRPr="001B4679" w:rsidTr="001B4679">
        <w:trPr>
          <w:trHeight w:hRule="exact" w:val="340"/>
          <w:jc w:val="center"/>
        </w:trPr>
        <w:tc>
          <w:tcPr>
            <w:tcW w:w="7739" w:type="dxa"/>
            <w:gridSpan w:val="3"/>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ind w:left="56" w:right="56"/>
              <w:jc w:val="center"/>
              <w:rPr>
                <w:szCs w:val="24"/>
              </w:rPr>
            </w:pPr>
            <w:r w:rsidRPr="001B4679">
              <w:rPr>
                <w:szCs w:val="24"/>
              </w:rPr>
              <w:t>Egyéb</w:t>
            </w:r>
          </w:p>
        </w:tc>
      </w:tr>
      <w:tr w:rsidR="001B4679" w:rsidRPr="001B4679" w:rsidTr="001B4679">
        <w:trPr>
          <w:trHeight w:hRule="exact" w:val="926"/>
          <w:jc w:val="center"/>
        </w:trPr>
        <w:tc>
          <w:tcPr>
            <w:tcW w:w="1008"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jc w:val="center"/>
              <w:rPr>
                <w:szCs w:val="24"/>
              </w:rPr>
            </w:pPr>
            <w:r w:rsidRPr="001B4679">
              <w:rPr>
                <w:szCs w:val="24"/>
              </w:rPr>
              <w:t>35</w:t>
            </w:r>
          </w:p>
        </w:tc>
        <w:tc>
          <w:tcPr>
            <w:tcW w:w="3742"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autoSpaceDE w:val="0"/>
              <w:autoSpaceDN w:val="0"/>
              <w:adjustRightInd w:val="0"/>
              <w:rPr>
                <w:szCs w:val="24"/>
              </w:rPr>
            </w:pPr>
            <w:proofErr w:type="spellStart"/>
            <w:r w:rsidRPr="001B4679">
              <w:rPr>
                <w:szCs w:val="24"/>
              </w:rPr>
              <w:t>Hőterhelés</w:t>
            </w:r>
            <w:proofErr w:type="spellEnd"/>
          </w:p>
        </w:tc>
        <w:tc>
          <w:tcPr>
            <w:tcW w:w="2989" w:type="dxa"/>
            <w:tcBorders>
              <w:top w:val="single" w:sz="4" w:space="0" w:color="auto"/>
              <w:left w:val="single" w:sz="4" w:space="0" w:color="auto"/>
              <w:bottom w:val="single" w:sz="4" w:space="0" w:color="auto"/>
              <w:right w:val="single" w:sz="4" w:space="0" w:color="auto"/>
            </w:tcBorders>
          </w:tcPr>
          <w:p w:rsidR="001B4679" w:rsidRPr="00B21609" w:rsidRDefault="001B4679" w:rsidP="001B4679">
            <w:pPr>
              <w:autoSpaceDE w:val="0"/>
              <w:autoSpaceDN w:val="0"/>
              <w:adjustRightInd w:val="0"/>
              <w:jc w:val="center"/>
              <w:rPr>
                <w:sz w:val="20"/>
              </w:rPr>
            </w:pPr>
            <w:r w:rsidRPr="00B21609">
              <w:rPr>
                <w:sz w:val="20"/>
              </w:rPr>
              <w:t xml:space="preserve">A határértéket a hatóság a befogadó érzékenysége alapján állapítja </w:t>
            </w:r>
            <w:proofErr w:type="gramStart"/>
            <w:r w:rsidRPr="00B21609">
              <w:rPr>
                <w:sz w:val="20"/>
              </w:rPr>
              <w:t>meg</w:t>
            </w:r>
            <w:r w:rsidRPr="00B21609">
              <w:rPr>
                <w:position w:val="10"/>
                <w:sz w:val="20"/>
              </w:rPr>
              <w:t>(</w:t>
            </w:r>
            <w:proofErr w:type="gramEnd"/>
            <w:r w:rsidRPr="00B21609">
              <w:rPr>
                <w:position w:val="10"/>
                <w:sz w:val="20"/>
              </w:rPr>
              <w:t>7)</w:t>
            </w:r>
          </w:p>
        </w:tc>
      </w:tr>
    </w:tbl>
    <w:p w:rsidR="001B4679" w:rsidRPr="001B4679" w:rsidRDefault="001B4679" w:rsidP="001B4679">
      <w:pPr>
        <w:autoSpaceDE w:val="0"/>
        <w:autoSpaceDN w:val="0"/>
        <w:adjustRightInd w:val="0"/>
        <w:rPr>
          <w:szCs w:val="24"/>
        </w:rPr>
      </w:pP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lastRenderedPageBreak/>
        <w:t>A 240/2000. (XII. 23.) Korm. rendelet alapján kijelölt érzékeny felszíni vizekbe és azok vízgyűjtő területén lévő, közvetlenül bevezető befogadókba történő közvetlen bevezetés esetén 10 000 LE terhelés fölött követelményként az 1. számú melléklet I. Rész szerinti technológiai határérték állapítható meg.</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Állati és növényi zsiradék esetén a határérték háromszoros</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A határérték a nem nitrát érzékeny területeken kétszeres</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A Maros hordalékkúp területén lévő időszakos vízfolyások esetén a 2. kategória határértéke érvényes.</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A közegészségügyi hatóság által fertőtlenítésre kötelezett üzemek esetében előírandó határérték.</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A határérték ötszörös a közegészségügyi hatóság elrendelése alapján.</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 xml:space="preserve">A </w:t>
      </w:r>
      <w:proofErr w:type="spellStart"/>
      <w:r w:rsidRPr="001B4679">
        <w:rPr>
          <w:szCs w:val="24"/>
        </w:rPr>
        <w:t>hőterhelt</w:t>
      </w:r>
      <w:proofErr w:type="spellEnd"/>
      <w:r w:rsidRPr="001B4679">
        <w:rPr>
          <w:szCs w:val="24"/>
        </w:rPr>
        <w:t xml:space="preserve"> használt víz (hűtővíz) felszíni befogadóba való vezetésére előírt kibocsátási határérték megállapítása során a befogadóra vonatkozó ökológiai határértékek és vízhasználathoz kötődő technológiai határértékek betarthatóságát kell figyelembe venni.</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 xml:space="preserve">A 2000 </w:t>
      </w:r>
      <w:proofErr w:type="gramStart"/>
      <w:r w:rsidRPr="001B4679">
        <w:rPr>
          <w:szCs w:val="24"/>
        </w:rPr>
        <w:t>LE alatti</w:t>
      </w:r>
      <w:proofErr w:type="gramEnd"/>
      <w:r w:rsidRPr="001B4679">
        <w:rPr>
          <w:szCs w:val="24"/>
        </w:rPr>
        <w:t xml:space="preserve"> települési szennyvíztisztító telepek esetében a november 15. és április 30. közötti időszakban a kibocsátásra határérték nem vonatkozik.</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Települési szennyvíztisztító telepeknél teljesítése alól felmentés adható.</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Befogadó vízfolyásba történő bevezetés esetén a határérték csak a befogadó terhelhetőségére alapozott indoklással adható ki. Egyéb indokolt esetben a hatóság enyhébb határértéket engedélyezhet.</w:t>
      </w:r>
    </w:p>
    <w:p w:rsidR="001B4679" w:rsidRPr="001B4679" w:rsidRDefault="001B4679" w:rsidP="001B4679">
      <w:pPr>
        <w:numPr>
          <w:ilvl w:val="0"/>
          <w:numId w:val="21"/>
        </w:numPr>
        <w:autoSpaceDE w:val="0"/>
        <w:autoSpaceDN w:val="0"/>
        <w:adjustRightInd w:val="0"/>
        <w:ind w:left="714" w:hanging="357"/>
        <w:rPr>
          <w:szCs w:val="24"/>
        </w:rPr>
      </w:pPr>
      <w:r w:rsidRPr="001B4679">
        <w:rPr>
          <w:szCs w:val="24"/>
        </w:rPr>
        <w:t xml:space="preserve">* A veszélyes és mérgező anyagok időszakos vízfolyás befogadóba való közvetlen bevezetésére vonatkozó kibocsátási határértékek a felszín alatti víz és a földtani közeg minőségi védelméhez szükséges határértékekről szóló 6/2009. (IV.14.) </w:t>
      </w:r>
      <w:proofErr w:type="spellStart"/>
      <w:r w:rsidRPr="001B4679">
        <w:rPr>
          <w:szCs w:val="24"/>
        </w:rPr>
        <w:t>KvVM-EüM-FVM</w:t>
      </w:r>
      <w:proofErr w:type="spellEnd"/>
      <w:r w:rsidRPr="001B4679">
        <w:rPr>
          <w:szCs w:val="24"/>
        </w:rPr>
        <w:t xml:space="preserve"> együttes rendelet melléklete </w:t>
      </w:r>
      <w:r w:rsidRPr="001B4679">
        <w:rPr>
          <w:i/>
          <w:iCs/>
          <w:szCs w:val="24"/>
        </w:rPr>
        <w:t xml:space="preserve">(B) </w:t>
      </w:r>
      <w:proofErr w:type="spellStart"/>
      <w:r w:rsidRPr="001B4679">
        <w:rPr>
          <w:szCs w:val="24"/>
        </w:rPr>
        <w:t>szennyezettségi</w:t>
      </w:r>
      <w:proofErr w:type="spellEnd"/>
      <w:r w:rsidRPr="001B4679">
        <w:rPr>
          <w:szCs w:val="24"/>
        </w:rPr>
        <w:t xml:space="preserve"> határértékeinek betartásával állapíthatók meg.</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i/>
          <w:iCs/>
          <w:szCs w:val="24"/>
        </w:rPr>
        <w:t xml:space="preserve">„A vízszennyező anyagok kibocsátásaira vonatkozó határértékekről és alkalmazásuk egyes szabályairól szóló 28/2004. (XII. 25.) </w:t>
      </w:r>
      <w:proofErr w:type="spellStart"/>
      <w:r w:rsidRPr="001B4679">
        <w:rPr>
          <w:i/>
          <w:iCs/>
          <w:szCs w:val="24"/>
        </w:rPr>
        <w:t>KvVM</w:t>
      </w:r>
      <w:proofErr w:type="spellEnd"/>
      <w:r w:rsidRPr="001B4679">
        <w:rPr>
          <w:i/>
          <w:iCs/>
          <w:szCs w:val="24"/>
        </w:rPr>
        <w:t xml:space="preserve"> rendeleten</w:t>
      </w:r>
      <w:r w:rsidRPr="001B4679">
        <w:rPr>
          <w:szCs w:val="24"/>
        </w:rPr>
        <w:t xml:space="preserve"> túl 2010. augusztus 18-án megjelent „</w:t>
      </w:r>
      <w:r w:rsidRPr="001B4679">
        <w:rPr>
          <w:i/>
          <w:szCs w:val="24"/>
        </w:rPr>
        <w:t xml:space="preserve">a felszíni víz </w:t>
      </w:r>
      <w:proofErr w:type="spellStart"/>
      <w:r w:rsidRPr="001B4679">
        <w:rPr>
          <w:i/>
          <w:szCs w:val="24"/>
        </w:rPr>
        <w:t>vízszennyezettségi</w:t>
      </w:r>
      <w:proofErr w:type="spellEnd"/>
      <w:r w:rsidRPr="001B4679">
        <w:rPr>
          <w:i/>
          <w:szCs w:val="24"/>
        </w:rPr>
        <w:t xml:space="preserve"> határértékeiről és azok alkalmazásának szabályairól szóló</w:t>
      </w:r>
      <w:r w:rsidRPr="001B4679">
        <w:rPr>
          <w:szCs w:val="24"/>
        </w:rPr>
        <w:t xml:space="preserve"> </w:t>
      </w:r>
      <w:r w:rsidRPr="001B4679">
        <w:rPr>
          <w:i/>
          <w:szCs w:val="24"/>
        </w:rPr>
        <w:t>10/2010. (VIII.18) VM rendelet”</w:t>
      </w:r>
      <w:r w:rsidRPr="001B4679">
        <w:rPr>
          <w:szCs w:val="24"/>
        </w:rPr>
        <w:t>.</w:t>
      </w:r>
    </w:p>
    <w:p w:rsidR="001B4679" w:rsidRPr="001B4679" w:rsidRDefault="001B4679" w:rsidP="001B4679">
      <w:pPr>
        <w:widowControl w:val="0"/>
        <w:rPr>
          <w:szCs w:val="24"/>
        </w:rPr>
      </w:pPr>
    </w:p>
    <w:p w:rsidR="001B4679" w:rsidRPr="001B4679" w:rsidRDefault="001B4679" w:rsidP="001B4679">
      <w:pPr>
        <w:widowControl w:val="0"/>
        <w:rPr>
          <w:szCs w:val="24"/>
          <w:lang w:val="en-GB"/>
        </w:rPr>
      </w:pPr>
      <w:r w:rsidRPr="001B4679">
        <w:rPr>
          <w:szCs w:val="24"/>
        </w:rPr>
        <w:t xml:space="preserve">A rendelet </w:t>
      </w:r>
      <w:bookmarkStart w:id="551" w:name="pr11"/>
      <w:bookmarkStart w:id="552" w:name="pr29"/>
      <w:r w:rsidRPr="001B4679">
        <w:rPr>
          <w:b/>
          <w:bCs/>
          <w:szCs w:val="24"/>
          <w:lang w:val="en-GB"/>
        </w:rPr>
        <w:t>2. §</w:t>
      </w:r>
      <w:r w:rsidRPr="001B4679">
        <w:rPr>
          <w:szCs w:val="24"/>
          <w:lang w:val="en-GB"/>
        </w:rPr>
        <w:t xml:space="preserve"> (1) </w:t>
      </w:r>
      <w:proofErr w:type="spellStart"/>
      <w:r w:rsidRPr="001B4679">
        <w:rPr>
          <w:szCs w:val="24"/>
          <w:lang w:val="en-GB"/>
        </w:rPr>
        <w:t>bekezdése</w:t>
      </w:r>
      <w:proofErr w:type="spellEnd"/>
      <w:r w:rsidRPr="001B4679">
        <w:rPr>
          <w:szCs w:val="24"/>
          <w:lang w:val="en-GB"/>
        </w:rPr>
        <w:t xml:space="preserve"> </w:t>
      </w:r>
      <w:proofErr w:type="spellStart"/>
      <w:r w:rsidRPr="001B4679">
        <w:rPr>
          <w:szCs w:val="24"/>
          <w:lang w:val="en-GB"/>
        </w:rPr>
        <w:t>értelmében</w:t>
      </w:r>
      <w:proofErr w:type="spellEnd"/>
      <w:r w:rsidRPr="001B4679">
        <w:rPr>
          <w:szCs w:val="24"/>
          <w:lang w:val="en-GB"/>
        </w:rPr>
        <w:t xml:space="preserve"> a </w:t>
      </w:r>
      <w:proofErr w:type="spellStart"/>
      <w:r w:rsidRPr="001B4679">
        <w:rPr>
          <w:szCs w:val="24"/>
          <w:lang w:val="en-GB"/>
        </w:rPr>
        <w:t>felszíni</w:t>
      </w:r>
      <w:proofErr w:type="spellEnd"/>
      <w:r w:rsidRPr="001B4679">
        <w:rPr>
          <w:szCs w:val="24"/>
          <w:lang w:val="en-GB"/>
        </w:rPr>
        <w:t xml:space="preserve"> </w:t>
      </w:r>
      <w:proofErr w:type="spellStart"/>
      <w:r w:rsidRPr="001B4679">
        <w:rPr>
          <w:szCs w:val="24"/>
          <w:lang w:val="en-GB"/>
        </w:rPr>
        <w:t>víz</w:t>
      </w:r>
      <w:proofErr w:type="spellEnd"/>
      <w:r w:rsidRPr="001B4679">
        <w:rPr>
          <w:szCs w:val="24"/>
          <w:lang w:val="en-GB"/>
        </w:rPr>
        <w:t xml:space="preserve"> </w:t>
      </w:r>
      <w:proofErr w:type="spellStart"/>
      <w:r w:rsidRPr="001B4679">
        <w:rPr>
          <w:szCs w:val="24"/>
          <w:lang w:val="en-GB"/>
        </w:rPr>
        <w:t>jó</w:t>
      </w:r>
      <w:proofErr w:type="spellEnd"/>
      <w:r w:rsidRPr="001B4679">
        <w:rPr>
          <w:szCs w:val="24"/>
          <w:lang w:val="en-GB"/>
        </w:rPr>
        <w:t xml:space="preserve"> </w:t>
      </w:r>
      <w:proofErr w:type="spellStart"/>
      <w:r w:rsidRPr="001B4679">
        <w:rPr>
          <w:szCs w:val="24"/>
          <w:lang w:val="en-GB"/>
        </w:rPr>
        <w:t>állapotának</w:t>
      </w:r>
      <w:proofErr w:type="spellEnd"/>
      <w:r w:rsidRPr="001B4679">
        <w:rPr>
          <w:szCs w:val="24"/>
          <w:lang w:val="en-GB"/>
        </w:rPr>
        <w:t xml:space="preserve"> </w:t>
      </w:r>
      <w:proofErr w:type="spellStart"/>
      <w:r w:rsidRPr="001B4679">
        <w:rPr>
          <w:szCs w:val="24"/>
          <w:lang w:val="en-GB"/>
        </w:rPr>
        <w:t>eléréséhez</w:t>
      </w:r>
      <w:proofErr w:type="spellEnd"/>
      <w:r w:rsidRPr="001B4679">
        <w:rPr>
          <w:szCs w:val="24"/>
          <w:lang w:val="en-GB"/>
        </w:rPr>
        <w:t xml:space="preserve"> </w:t>
      </w:r>
      <w:proofErr w:type="spellStart"/>
      <w:r w:rsidRPr="001B4679">
        <w:rPr>
          <w:szCs w:val="24"/>
          <w:lang w:val="en-GB"/>
        </w:rPr>
        <w:t>és</w:t>
      </w:r>
      <w:proofErr w:type="spellEnd"/>
      <w:r w:rsidRPr="001B4679">
        <w:rPr>
          <w:szCs w:val="24"/>
          <w:lang w:val="en-GB"/>
        </w:rPr>
        <w:t xml:space="preserve"> </w:t>
      </w:r>
      <w:proofErr w:type="spellStart"/>
      <w:r w:rsidRPr="001B4679">
        <w:rPr>
          <w:szCs w:val="24"/>
          <w:lang w:val="en-GB"/>
        </w:rPr>
        <w:t>megőrzéséhez</w:t>
      </w:r>
      <w:proofErr w:type="spellEnd"/>
      <w:r w:rsidRPr="001B4679">
        <w:rPr>
          <w:szCs w:val="24"/>
          <w:lang w:val="en-GB"/>
        </w:rPr>
        <w:t xml:space="preserve"> a </w:t>
      </w:r>
      <w:proofErr w:type="spellStart"/>
      <w:r w:rsidRPr="001B4679">
        <w:rPr>
          <w:szCs w:val="24"/>
          <w:lang w:val="en-GB"/>
        </w:rPr>
        <w:t>rendelet</w:t>
      </w:r>
      <w:proofErr w:type="spellEnd"/>
      <w:r w:rsidRPr="001B4679">
        <w:rPr>
          <w:szCs w:val="24"/>
          <w:lang w:val="en-GB"/>
        </w:rPr>
        <w:t xml:space="preserve"> </w:t>
      </w:r>
      <w:proofErr w:type="spellStart"/>
      <w:r w:rsidRPr="001B4679">
        <w:rPr>
          <w:szCs w:val="24"/>
          <w:lang w:val="en-GB"/>
        </w:rPr>
        <w:t>mellékleteiben</w:t>
      </w:r>
      <w:proofErr w:type="spellEnd"/>
      <w:r w:rsidRPr="001B4679">
        <w:rPr>
          <w:szCs w:val="24"/>
          <w:lang w:val="en-GB"/>
        </w:rPr>
        <w:t xml:space="preserve"> </w:t>
      </w:r>
      <w:proofErr w:type="spellStart"/>
      <w:r w:rsidRPr="001B4679">
        <w:rPr>
          <w:szCs w:val="24"/>
          <w:lang w:val="en-GB"/>
        </w:rPr>
        <w:t>meghatározott</w:t>
      </w:r>
      <w:proofErr w:type="spellEnd"/>
      <w:r w:rsidRPr="001B4679">
        <w:rPr>
          <w:szCs w:val="24"/>
          <w:lang w:val="en-GB"/>
        </w:rPr>
        <w:t xml:space="preserve"> </w:t>
      </w:r>
      <w:proofErr w:type="spellStart"/>
      <w:r w:rsidRPr="001B4679">
        <w:rPr>
          <w:szCs w:val="24"/>
          <w:lang w:val="en-GB"/>
        </w:rPr>
        <w:t>környezetminőségi</w:t>
      </w:r>
      <w:proofErr w:type="spellEnd"/>
      <w:r w:rsidRPr="001B4679">
        <w:rPr>
          <w:szCs w:val="24"/>
          <w:lang w:val="en-GB"/>
        </w:rPr>
        <w:t xml:space="preserve"> </w:t>
      </w:r>
      <w:proofErr w:type="spellStart"/>
      <w:r w:rsidRPr="001B4679">
        <w:rPr>
          <w:szCs w:val="24"/>
          <w:lang w:val="en-GB"/>
        </w:rPr>
        <w:t>és</w:t>
      </w:r>
      <w:proofErr w:type="spellEnd"/>
      <w:r w:rsidRPr="001B4679">
        <w:rPr>
          <w:szCs w:val="24"/>
          <w:lang w:val="en-GB"/>
        </w:rPr>
        <w:t xml:space="preserve"> </w:t>
      </w:r>
      <w:proofErr w:type="spellStart"/>
      <w:r w:rsidRPr="001B4679">
        <w:rPr>
          <w:szCs w:val="24"/>
          <w:lang w:val="en-GB"/>
        </w:rPr>
        <w:t>vízminőségi</w:t>
      </w:r>
      <w:proofErr w:type="spellEnd"/>
      <w:r w:rsidRPr="001B4679">
        <w:rPr>
          <w:szCs w:val="24"/>
          <w:lang w:val="en-GB"/>
        </w:rPr>
        <w:t xml:space="preserve"> </w:t>
      </w:r>
      <w:proofErr w:type="spellStart"/>
      <w:r w:rsidRPr="001B4679">
        <w:rPr>
          <w:szCs w:val="24"/>
          <w:lang w:val="en-GB"/>
        </w:rPr>
        <w:t>határértékek</w:t>
      </w:r>
      <w:proofErr w:type="spellEnd"/>
      <w:r w:rsidRPr="001B4679">
        <w:rPr>
          <w:szCs w:val="24"/>
          <w:lang w:val="en-GB"/>
        </w:rPr>
        <w:t xml:space="preserve"> (a </w:t>
      </w:r>
      <w:proofErr w:type="spellStart"/>
      <w:r w:rsidRPr="001B4679">
        <w:rPr>
          <w:szCs w:val="24"/>
          <w:lang w:val="en-GB"/>
        </w:rPr>
        <w:t>továbbiakban</w:t>
      </w:r>
      <w:proofErr w:type="spellEnd"/>
      <w:r w:rsidRPr="001B4679">
        <w:rPr>
          <w:szCs w:val="24"/>
          <w:lang w:val="en-GB"/>
        </w:rPr>
        <w:t xml:space="preserve"> </w:t>
      </w:r>
      <w:proofErr w:type="spellStart"/>
      <w:r w:rsidRPr="001B4679">
        <w:rPr>
          <w:szCs w:val="24"/>
          <w:lang w:val="en-GB"/>
        </w:rPr>
        <w:t>együtt</w:t>
      </w:r>
      <w:proofErr w:type="spellEnd"/>
      <w:r w:rsidRPr="001B4679">
        <w:rPr>
          <w:szCs w:val="24"/>
          <w:lang w:val="en-GB"/>
        </w:rPr>
        <w:t xml:space="preserve">: </w:t>
      </w:r>
      <w:proofErr w:type="spellStart"/>
      <w:r w:rsidRPr="001B4679">
        <w:rPr>
          <w:szCs w:val="24"/>
          <w:lang w:val="en-GB"/>
        </w:rPr>
        <w:t>vízszennyezettségi</w:t>
      </w:r>
      <w:proofErr w:type="spellEnd"/>
      <w:r w:rsidRPr="001B4679">
        <w:rPr>
          <w:szCs w:val="24"/>
          <w:lang w:val="en-GB"/>
        </w:rPr>
        <w:t xml:space="preserve"> </w:t>
      </w:r>
      <w:proofErr w:type="spellStart"/>
      <w:r w:rsidRPr="001B4679">
        <w:rPr>
          <w:szCs w:val="24"/>
          <w:lang w:val="en-GB"/>
        </w:rPr>
        <w:t>határértékek</w:t>
      </w:r>
      <w:proofErr w:type="spellEnd"/>
      <w:r w:rsidRPr="001B4679">
        <w:rPr>
          <w:szCs w:val="24"/>
          <w:lang w:val="en-GB"/>
        </w:rPr>
        <w:t xml:space="preserve">) </w:t>
      </w:r>
      <w:proofErr w:type="spellStart"/>
      <w:r w:rsidRPr="001B4679">
        <w:rPr>
          <w:szCs w:val="24"/>
          <w:lang w:val="en-GB"/>
        </w:rPr>
        <w:t>betartását</w:t>
      </w:r>
      <w:proofErr w:type="spellEnd"/>
      <w:r w:rsidRPr="001B4679">
        <w:rPr>
          <w:szCs w:val="24"/>
          <w:lang w:val="en-GB"/>
        </w:rPr>
        <w:t xml:space="preserve"> </w:t>
      </w:r>
      <w:proofErr w:type="spellStart"/>
      <w:r w:rsidRPr="001B4679">
        <w:rPr>
          <w:szCs w:val="24"/>
          <w:lang w:val="en-GB"/>
        </w:rPr>
        <w:t>biztosítani</w:t>
      </w:r>
      <w:proofErr w:type="spellEnd"/>
      <w:r w:rsidRPr="001B4679">
        <w:rPr>
          <w:szCs w:val="24"/>
          <w:lang w:val="en-GB"/>
        </w:rPr>
        <w:t xml:space="preserve"> </w:t>
      </w:r>
      <w:proofErr w:type="spellStart"/>
      <w:r w:rsidRPr="001B4679">
        <w:rPr>
          <w:szCs w:val="24"/>
          <w:lang w:val="en-GB"/>
        </w:rPr>
        <w:t>kell</w:t>
      </w:r>
      <w:proofErr w:type="spellEnd"/>
      <w:r w:rsidRPr="001B4679">
        <w:rPr>
          <w:szCs w:val="24"/>
          <w:lang w:val="en-GB"/>
        </w:rPr>
        <w:t>.</w:t>
      </w:r>
      <w:bookmarkEnd w:id="551"/>
      <w:r w:rsidRPr="001B4679">
        <w:rPr>
          <w:szCs w:val="24"/>
          <w:lang w:val="en-GB"/>
        </w:rPr>
        <w:t xml:space="preserve"> </w:t>
      </w:r>
      <w:r w:rsidRPr="001B4679">
        <w:rPr>
          <w:szCs w:val="24"/>
        </w:rPr>
        <w:t xml:space="preserve">Azaz a befogadóba vezetett használt vagy tisztított szennyvizek hatására a befogadó vízminősége az elkeveredési szakasz után nem haladhatja meg a befogadóra előírt </w:t>
      </w:r>
      <w:proofErr w:type="spellStart"/>
      <w:r w:rsidRPr="001B4679">
        <w:rPr>
          <w:szCs w:val="24"/>
        </w:rPr>
        <w:t>vízszennyezettségi</w:t>
      </w:r>
      <w:proofErr w:type="spellEnd"/>
      <w:r w:rsidRPr="001B4679">
        <w:rPr>
          <w:szCs w:val="24"/>
        </w:rPr>
        <w:t xml:space="preserve"> határértékeket.</w:t>
      </w:r>
    </w:p>
    <w:p w:rsidR="001B4679" w:rsidRPr="001B4679" w:rsidRDefault="001B4679" w:rsidP="001B4679">
      <w:pPr>
        <w:widowControl w:val="0"/>
        <w:rPr>
          <w:szCs w:val="24"/>
          <w:lang w:val="en-GB"/>
        </w:rPr>
      </w:pPr>
      <w:proofErr w:type="gramStart"/>
      <w:r w:rsidRPr="001B4679">
        <w:rPr>
          <w:szCs w:val="24"/>
          <w:lang w:val="en-GB"/>
        </w:rPr>
        <w:t xml:space="preserve">A </w:t>
      </w:r>
      <w:proofErr w:type="spellStart"/>
      <w:r w:rsidRPr="001B4679">
        <w:rPr>
          <w:szCs w:val="24"/>
          <w:lang w:val="en-GB"/>
        </w:rPr>
        <w:t>felszíni</w:t>
      </w:r>
      <w:proofErr w:type="spellEnd"/>
      <w:r w:rsidRPr="001B4679">
        <w:rPr>
          <w:szCs w:val="24"/>
          <w:lang w:val="en-GB"/>
        </w:rPr>
        <w:t xml:space="preserve"> </w:t>
      </w:r>
      <w:proofErr w:type="spellStart"/>
      <w:r w:rsidRPr="001B4679">
        <w:rPr>
          <w:szCs w:val="24"/>
          <w:lang w:val="en-GB"/>
        </w:rPr>
        <w:t>víz</w:t>
      </w:r>
      <w:proofErr w:type="spellEnd"/>
      <w:r w:rsidRPr="001B4679">
        <w:rPr>
          <w:szCs w:val="24"/>
          <w:lang w:val="en-GB"/>
        </w:rPr>
        <w:t xml:space="preserve"> </w:t>
      </w:r>
      <w:proofErr w:type="spellStart"/>
      <w:r w:rsidRPr="001B4679">
        <w:rPr>
          <w:szCs w:val="24"/>
          <w:lang w:val="en-GB"/>
        </w:rPr>
        <w:t>ökológiai</w:t>
      </w:r>
      <w:proofErr w:type="spellEnd"/>
      <w:r w:rsidRPr="001B4679">
        <w:rPr>
          <w:szCs w:val="24"/>
          <w:lang w:val="en-GB"/>
        </w:rPr>
        <w:t xml:space="preserve"> </w:t>
      </w:r>
      <w:proofErr w:type="spellStart"/>
      <w:r w:rsidRPr="001B4679">
        <w:rPr>
          <w:szCs w:val="24"/>
          <w:lang w:val="en-GB"/>
        </w:rPr>
        <w:t>állapotát</w:t>
      </w:r>
      <w:proofErr w:type="spellEnd"/>
      <w:r w:rsidRPr="001B4679">
        <w:rPr>
          <w:szCs w:val="24"/>
          <w:lang w:val="en-GB"/>
        </w:rPr>
        <w:t xml:space="preserve"> </w:t>
      </w:r>
      <w:proofErr w:type="spellStart"/>
      <w:r w:rsidRPr="001B4679">
        <w:rPr>
          <w:szCs w:val="24"/>
          <w:lang w:val="en-GB"/>
        </w:rPr>
        <w:t>befolyásoló</w:t>
      </w:r>
      <w:proofErr w:type="spellEnd"/>
      <w:r w:rsidRPr="001B4679">
        <w:rPr>
          <w:szCs w:val="24"/>
          <w:lang w:val="en-GB"/>
        </w:rPr>
        <w:t xml:space="preserve"> </w:t>
      </w:r>
      <w:proofErr w:type="spellStart"/>
      <w:r w:rsidRPr="001B4679">
        <w:rPr>
          <w:szCs w:val="24"/>
          <w:lang w:val="en-GB"/>
        </w:rPr>
        <w:t>vízminőségi</w:t>
      </w:r>
      <w:proofErr w:type="spellEnd"/>
      <w:r w:rsidRPr="001B4679">
        <w:rPr>
          <w:szCs w:val="24"/>
          <w:lang w:val="en-GB"/>
        </w:rPr>
        <w:t xml:space="preserve"> </w:t>
      </w:r>
      <w:proofErr w:type="spellStart"/>
      <w:r w:rsidRPr="001B4679">
        <w:rPr>
          <w:szCs w:val="24"/>
          <w:lang w:val="en-GB"/>
        </w:rPr>
        <w:t>határértékeket</w:t>
      </w:r>
      <w:proofErr w:type="spellEnd"/>
      <w:r w:rsidRPr="001B4679">
        <w:rPr>
          <w:szCs w:val="24"/>
          <w:lang w:val="en-GB"/>
        </w:rPr>
        <w:t xml:space="preserve"> a </w:t>
      </w:r>
      <w:proofErr w:type="spellStart"/>
      <w:r w:rsidRPr="001B4679">
        <w:rPr>
          <w:szCs w:val="24"/>
          <w:lang w:val="en-GB"/>
        </w:rPr>
        <w:t>rendelet</w:t>
      </w:r>
      <w:proofErr w:type="spellEnd"/>
      <w:r w:rsidRPr="001B4679">
        <w:rPr>
          <w:szCs w:val="24"/>
          <w:lang w:val="en-GB"/>
        </w:rPr>
        <w:t xml:space="preserve"> 2.</w:t>
      </w:r>
      <w:proofErr w:type="gramEnd"/>
      <w:r w:rsidRPr="001B4679">
        <w:rPr>
          <w:szCs w:val="24"/>
          <w:lang w:val="en-GB"/>
        </w:rPr>
        <w:t xml:space="preserve"> </w:t>
      </w:r>
      <w:proofErr w:type="spellStart"/>
      <w:proofErr w:type="gramStart"/>
      <w:r w:rsidRPr="001B4679">
        <w:rPr>
          <w:szCs w:val="24"/>
          <w:lang w:val="en-GB"/>
        </w:rPr>
        <w:t>melléklete</w:t>
      </w:r>
      <w:proofErr w:type="spellEnd"/>
      <w:proofErr w:type="gramEnd"/>
      <w:r w:rsidRPr="001B4679">
        <w:rPr>
          <w:szCs w:val="24"/>
          <w:lang w:val="en-GB"/>
        </w:rPr>
        <w:t xml:space="preserve"> </w:t>
      </w:r>
      <w:proofErr w:type="spellStart"/>
      <w:r w:rsidRPr="001B4679">
        <w:rPr>
          <w:szCs w:val="24"/>
          <w:lang w:val="en-GB"/>
        </w:rPr>
        <w:t>tartalmazza</w:t>
      </w:r>
      <w:proofErr w:type="spellEnd"/>
      <w:r w:rsidRPr="001B4679">
        <w:rPr>
          <w:szCs w:val="24"/>
          <w:lang w:val="en-GB"/>
        </w:rPr>
        <w:t>.</w:t>
      </w:r>
      <w:bookmarkEnd w:id="552"/>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A „</w:t>
      </w:r>
      <w:r w:rsidRPr="001B4679">
        <w:rPr>
          <w:i/>
          <w:szCs w:val="24"/>
        </w:rPr>
        <w:t xml:space="preserve">felszíni víz </w:t>
      </w:r>
      <w:proofErr w:type="spellStart"/>
      <w:r w:rsidRPr="001B4679">
        <w:rPr>
          <w:i/>
          <w:szCs w:val="24"/>
        </w:rPr>
        <w:t>vízszennyezettségi</w:t>
      </w:r>
      <w:proofErr w:type="spellEnd"/>
      <w:r w:rsidRPr="001B4679">
        <w:rPr>
          <w:i/>
          <w:szCs w:val="24"/>
        </w:rPr>
        <w:t xml:space="preserve"> határértékeiről és azok alkalmazásának szabályairól szóló 10/2010.(VIII.18.) VM rendelet</w:t>
      </w:r>
      <w:r w:rsidRPr="001B4679">
        <w:rPr>
          <w:szCs w:val="24"/>
        </w:rPr>
        <w:t>” 2. melléklete az egyes befogadókra vonatkozó határértékeket a Vízgyűjtő-gazdálkodási Tervben meghatározott víztest típusonként adja meg.</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A Vízgyűjtő-gazdálkodási Terv 2-6 számú, Sajó a Bódvával megnevezésű tervezési alegység terve a Hejő-patak Miskolc-Görömböly alatti szakaszát </w:t>
      </w:r>
      <w:proofErr w:type="spellStart"/>
      <w:r w:rsidRPr="001B4679">
        <w:rPr>
          <w:szCs w:val="24"/>
        </w:rPr>
        <w:t>Helyőkeresztúrig</w:t>
      </w:r>
      <w:proofErr w:type="spellEnd"/>
      <w:r w:rsidRPr="001B4679">
        <w:rPr>
          <w:szCs w:val="24"/>
        </w:rPr>
        <w:t xml:space="preserve"> nevesíti azonos megnevezéssel, AEP573 azonosító számmal önálló víztestként.</w:t>
      </w:r>
    </w:p>
    <w:p w:rsidR="00D357B4" w:rsidRDefault="00D357B4">
      <w:pPr>
        <w:jc w:val="left"/>
        <w:rPr>
          <w:szCs w:val="24"/>
        </w:rPr>
      </w:pPr>
      <w:r>
        <w:rPr>
          <w:szCs w:val="24"/>
        </w:rPr>
        <w:br w:type="page"/>
      </w:r>
    </w:p>
    <w:p w:rsidR="00446084" w:rsidRDefault="00446084" w:rsidP="001B4679">
      <w:pPr>
        <w:widowControl w:val="0"/>
        <w:rPr>
          <w:szCs w:val="24"/>
        </w:rPr>
      </w:pPr>
    </w:p>
    <w:p w:rsidR="001B4679" w:rsidRPr="001B4679" w:rsidRDefault="001B4679" w:rsidP="001B4679">
      <w:pPr>
        <w:widowControl w:val="0"/>
        <w:rPr>
          <w:szCs w:val="24"/>
        </w:rPr>
      </w:pPr>
      <w:r w:rsidRPr="001B4679">
        <w:rPr>
          <w:szCs w:val="24"/>
        </w:rPr>
        <w:t>A Hejő-patak víztest erősen módosított kategóriájú víztestként került kijelölésre, ami a 11. típusú síkvidéki - meszes - durva - kicsi vízgyűjtőjű típushoz hasonló kisvízfolyás.</w:t>
      </w:r>
    </w:p>
    <w:p w:rsidR="001B4679" w:rsidRPr="001B4679" w:rsidRDefault="001B4679" w:rsidP="001B4679">
      <w:pPr>
        <w:widowControl w:val="0"/>
        <w:rPr>
          <w:szCs w:val="24"/>
        </w:rPr>
      </w:pPr>
    </w:p>
    <w:p w:rsidR="001B4679" w:rsidRPr="001B4679" w:rsidRDefault="001B4679" w:rsidP="001B4679">
      <w:pPr>
        <w:widowControl w:val="0"/>
        <w:rPr>
          <w:szCs w:val="24"/>
        </w:rPr>
      </w:pPr>
      <w:r w:rsidRPr="001B4679">
        <w:rPr>
          <w:szCs w:val="24"/>
        </w:rPr>
        <w:t xml:space="preserve">Ennek megfelelően a befogadó vízminőségi, </w:t>
      </w:r>
      <w:proofErr w:type="spellStart"/>
      <w:r w:rsidRPr="001B4679">
        <w:rPr>
          <w:szCs w:val="24"/>
        </w:rPr>
        <w:t>vízszennyezettségi</w:t>
      </w:r>
      <w:proofErr w:type="spellEnd"/>
      <w:r w:rsidRPr="001B4679">
        <w:rPr>
          <w:szCs w:val="24"/>
        </w:rPr>
        <w:t xml:space="preserve"> határértékei a felszíni víz jó állapotának eléréséhez, illetve megtartásához a VM rendelet 2. számú mellékletének 1.1. pontjában rögzített határértékek közül a 11. víztest típushoz (E oszlop) meghatározott határértékek.</w:t>
      </w:r>
    </w:p>
    <w:p w:rsidR="001B4679" w:rsidRPr="001B4679" w:rsidRDefault="001B4679" w:rsidP="001B4679">
      <w:pPr>
        <w:widowControl w:val="0"/>
        <w:rPr>
          <w:szCs w:val="24"/>
        </w:rPr>
      </w:pPr>
    </w:p>
    <w:p w:rsidR="001B4679" w:rsidRPr="001B4679" w:rsidRDefault="001B4679" w:rsidP="001B4679">
      <w:pPr>
        <w:widowControl w:val="0"/>
        <w:jc w:val="center"/>
        <w:rPr>
          <w:szCs w:val="24"/>
        </w:rPr>
      </w:pPr>
      <w:r w:rsidRPr="001B4679">
        <w:rPr>
          <w:szCs w:val="24"/>
        </w:rPr>
        <w:t>2. melléklet a 10/2010. (VIII.18.) VM rendelethez</w:t>
      </w:r>
    </w:p>
    <w:p w:rsidR="001B4679" w:rsidRPr="001B4679" w:rsidRDefault="001B4679" w:rsidP="001B4679">
      <w:pPr>
        <w:widowControl w:val="0"/>
        <w:jc w:val="center"/>
        <w:rPr>
          <w:szCs w:val="24"/>
        </w:rPr>
      </w:pPr>
      <w:r w:rsidRPr="001B4679">
        <w:rPr>
          <w:szCs w:val="24"/>
        </w:rPr>
        <w:t>Vizekre vonatkozó határértékek</w:t>
      </w:r>
    </w:p>
    <w:p w:rsidR="001B4679" w:rsidRPr="001B4679" w:rsidRDefault="001B4679" w:rsidP="001B4679">
      <w:pPr>
        <w:widowControl w:val="0"/>
        <w:jc w:val="center"/>
        <w:rPr>
          <w:szCs w:val="24"/>
        </w:rPr>
      </w:pPr>
      <w:r w:rsidRPr="001B4679">
        <w:rPr>
          <w:szCs w:val="24"/>
        </w:rPr>
        <w:t>Vízminőségi határértékek vízfolyásokra</w:t>
      </w:r>
    </w:p>
    <w:p w:rsidR="001B4679" w:rsidRPr="00AF3C85" w:rsidRDefault="001B4679" w:rsidP="001B4679">
      <w:pPr>
        <w:widowControl w:val="0"/>
        <w:rPr>
          <w:b/>
          <w:szCs w:val="24"/>
        </w:rPr>
      </w:pPr>
    </w:p>
    <w:p w:rsidR="00AF3C85" w:rsidRPr="00AF3C85" w:rsidRDefault="00AF3C85" w:rsidP="00AF3C85">
      <w:pPr>
        <w:pStyle w:val="Listaszerbekezds"/>
        <w:numPr>
          <w:ilvl w:val="0"/>
          <w:numId w:val="35"/>
        </w:numPr>
        <w:rPr>
          <w:b/>
          <w:szCs w:val="24"/>
        </w:rPr>
      </w:pPr>
      <w:r w:rsidRPr="00AF3C85">
        <w:rPr>
          <w:b/>
          <w:szCs w:val="24"/>
        </w:rPr>
        <w:t>táblázat</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5"/>
        <w:gridCol w:w="2162"/>
        <w:gridCol w:w="696"/>
        <w:gridCol w:w="696"/>
        <w:gridCol w:w="697"/>
        <w:gridCol w:w="1706"/>
        <w:gridCol w:w="709"/>
        <w:gridCol w:w="709"/>
        <w:gridCol w:w="725"/>
        <w:gridCol w:w="725"/>
      </w:tblGrid>
      <w:tr w:rsidR="001B4679" w:rsidRPr="00D357B4" w:rsidTr="001B4679">
        <w:tc>
          <w:tcPr>
            <w:tcW w:w="535"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2162" w:type="dxa"/>
            <w:vMerge w:val="restart"/>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r w:rsidRPr="00D357B4">
              <w:rPr>
                <w:b/>
                <w:sz w:val="20"/>
              </w:rPr>
              <w:t>A</w:t>
            </w:r>
          </w:p>
        </w:tc>
        <w:tc>
          <w:tcPr>
            <w:tcW w:w="6663" w:type="dxa"/>
            <w:gridSpan w:val="8"/>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Külön jogszabály előírásai szerint meghatározott víztest típus</w:t>
            </w:r>
          </w:p>
        </w:tc>
      </w:tr>
      <w:tr w:rsidR="001B4679" w:rsidRPr="00D357B4" w:rsidTr="001B4679">
        <w:tc>
          <w:tcPr>
            <w:tcW w:w="535"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2162" w:type="dxa"/>
            <w:vMerge/>
            <w:tcBorders>
              <w:top w:val="single" w:sz="4" w:space="0" w:color="auto"/>
              <w:left w:val="single" w:sz="4" w:space="0" w:color="auto"/>
              <w:bottom w:val="single" w:sz="4" w:space="0" w:color="auto"/>
              <w:right w:val="single" w:sz="4" w:space="0" w:color="auto"/>
            </w:tcBorders>
            <w:shd w:val="pct15" w:color="auto" w:fill="auto"/>
            <w:vAlign w:val="center"/>
            <w:hideMark/>
          </w:tcPr>
          <w:p w:rsidR="001B4679" w:rsidRPr="00D357B4" w:rsidRDefault="001B4679" w:rsidP="001B4679">
            <w:pPr>
              <w:widowControl w:val="0"/>
              <w:jc w:val="center"/>
              <w:rPr>
                <w:b/>
                <w:sz w:val="20"/>
              </w:rPr>
            </w:pPr>
          </w:p>
        </w:tc>
        <w:tc>
          <w:tcPr>
            <w:tcW w:w="696"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B</w:t>
            </w:r>
          </w:p>
        </w:tc>
        <w:tc>
          <w:tcPr>
            <w:tcW w:w="696"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C</w:t>
            </w:r>
          </w:p>
        </w:tc>
        <w:tc>
          <w:tcPr>
            <w:tcW w:w="697"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D</w:t>
            </w:r>
          </w:p>
        </w:tc>
        <w:tc>
          <w:tcPr>
            <w:tcW w:w="1706"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E</w:t>
            </w:r>
          </w:p>
        </w:tc>
        <w:tc>
          <w:tcPr>
            <w:tcW w:w="709"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F</w:t>
            </w:r>
          </w:p>
        </w:tc>
        <w:tc>
          <w:tcPr>
            <w:tcW w:w="709"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G</w:t>
            </w:r>
          </w:p>
        </w:tc>
        <w:tc>
          <w:tcPr>
            <w:tcW w:w="725"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H</w:t>
            </w:r>
          </w:p>
        </w:tc>
        <w:tc>
          <w:tcPr>
            <w:tcW w:w="725"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I</w:t>
            </w:r>
          </w:p>
        </w:tc>
      </w:tr>
      <w:tr w:rsidR="001B4679" w:rsidRPr="00D357B4" w:rsidTr="001B4679">
        <w:tc>
          <w:tcPr>
            <w:tcW w:w="535"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1</w:t>
            </w:r>
          </w:p>
        </w:tc>
        <w:tc>
          <w:tcPr>
            <w:tcW w:w="2162"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r w:rsidRPr="00D357B4">
              <w:rPr>
                <w:b/>
                <w:sz w:val="20"/>
              </w:rPr>
              <w:t>Fizikai-kémiai jellemzők</w:t>
            </w:r>
          </w:p>
        </w:tc>
        <w:tc>
          <w:tcPr>
            <w:tcW w:w="696"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p>
        </w:tc>
        <w:tc>
          <w:tcPr>
            <w:tcW w:w="696"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697"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1706"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r w:rsidRPr="00D357B4">
              <w:rPr>
                <w:b/>
                <w:sz w:val="20"/>
              </w:rPr>
              <w:t>Síkvidéki kisvíz-folyások (11,12,15,18 típusok)</w:t>
            </w:r>
          </w:p>
        </w:tc>
        <w:tc>
          <w:tcPr>
            <w:tcW w:w="709"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709" w:type="dxa"/>
            <w:tcBorders>
              <w:top w:val="single" w:sz="4" w:space="0" w:color="auto"/>
              <w:left w:val="single" w:sz="4" w:space="0" w:color="auto"/>
              <w:bottom w:val="single" w:sz="4" w:space="0" w:color="auto"/>
              <w:right w:val="single" w:sz="4" w:space="0" w:color="auto"/>
            </w:tcBorders>
            <w:shd w:val="pct15" w:color="auto" w:fill="auto"/>
            <w:hideMark/>
          </w:tcPr>
          <w:p w:rsidR="001B4679" w:rsidRPr="00D357B4" w:rsidRDefault="001B4679" w:rsidP="001B4679">
            <w:pPr>
              <w:widowControl w:val="0"/>
              <w:jc w:val="center"/>
              <w:rPr>
                <w:b/>
                <w:sz w:val="20"/>
              </w:rPr>
            </w:pPr>
          </w:p>
        </w:tc>
        <w:tc>
          <w:tcPr>
            <w:tcW w:w="725"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c>
          <w:tcPr>
            <w:tcW w:w="725" w:type="dxa"/>
            <w:tcBorders>
              <w:top w:val="single" w:sz="4" w:space="0" w:color="auto"/>
              <w:left w:val="single" w:sz="4" w:space="0" w:color="auto"/>
              <w:bottom w:val="single" w:sz="4" w:space="0" w:color="auto"/>
              <w:right w:val="single" w:sz="4" w:space="0" w:color="auto"/>
            </w:tcBorders>
            <w:shd w:val="pct15" w:color="auto" w:fill="auto"/>
          </w:tcPr>
          <w:p w:rsidR="001B4679" w:rsidRPr="00D357B4" w:rsidRDefault="001B4679" w:rsidP="001B4679">
            <w:pPr>
              <w:widowControl w:val="0"/>
              <w:jc w:val="center"/>
              <w:rPr>
                <w:b/>
                <w:sz w:val="20"/>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2</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pH</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6,5-9</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3</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Vezető képesség (</w:t>
            </w:r>
            <w:proofErr w:type="spellStart"/>
            <w:r w:rsidRPr="001B4679">
              <w:rPr>
                <w:szCs w:val="24"/>
              </w:rPr>
              <w:t>μS</w:t>
            </w:r>
            <w:proofErr w:type="spellEnd"/>
            <w:r w:rsidRPr="001B4679">
              <w:rPr>
                <w:szCs w:val="24"/>
              </w:rPr>
              <w:t>/cm)</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1000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4</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Klorid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60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5</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Oxigén telítettség (%)</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60 – 130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6</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Oldott oxigén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&gt; 6</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7</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BOI5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4</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8</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roofErr w:type="spellStart"/>
            <w:r w:rsidRPr="001B4679">
              <w:rPr>
                <w:szCs w:val="24"/>
              </w:rPr>
              <w:t>KOI</w:t>
            </w:r>
            <w:r w:rsidRPr="001B4679">
              <w:rPr>
                <w:szCs w:val="24"/>
                <w:vertAlign w:val="subscript"/>
              </w:rPr>
              <w:t>cr</w:t>
            </w:r>
            <w:proofErr w:type="spellEnd"/>
            <w:r w:rsidRPr="001B4679">
              <w:rPr>
                <w:szCs w:val="24"/>
                <w:vertAlign w:val="subscript"/>
              </w:rPr>
              <w:t xml:space="preserve"> </w:t>
            </w:r>
            <w:r w:rsidRPr="001B4679">
              <w:rPr>
                <w:szCs w:val="24"/>
              </w:rPr>
              <w:t>(mg/l)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30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9</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NH</w:t>
            </w:r>
            <w:r w:rsidRPr="001B4679">
              <w:rPr>
                <w:szCs w:val="24"/>
                <w:vertAlign w:val="subscript"/>
              </w:rPr>
              <w:t>4</w:t>
            </w:r>
            <w:r w:rsidRPr="001B4679">
              <w:rPr>
                <w:szCs w:val="24"/>
              </w:rPr>
              <w:t>-N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0,4</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10</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NO</w:t>
            </w:r>
            <w:r w:rsidRPr="001B4679">
              <w:rPr>
                <w:szCs w:val="24"/>
                <w:vertAlign w:val="subscript"/>
              </w:rPr>
              <w:t>2</w:t>
            </w:r>
            <w:r w:rsidRPr="001B4679">
              <w:rPr>
                <w:szCs w:val="24"/>
              </w:rPr>
              <w:t>-N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0,06</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11</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NO</w:t>
            </w:r>
            <w:r w:rsidRPr="001B4679">
              <w:rPr>
                <w:szCs w:val="24"/>
                <w:vertAlign w:val="subscript"/>
              </w:rPr>
              <w:t>3</w:t>
            </w:r>
            <w:r w:rsidRPr="001B4679">
              <w:rPr>
                <w:szCs w:val="24"/>
              </w:rPr>
              <w:t>-N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2</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12</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Összes N (mg/l)</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3</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13</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PO4-P (mg/m</w:t>
            </w:r>
            <w:r w:rsidRPr="001B4679">
              <w:rPr>
                <w:szCs w:val="24"/>
                <w:vertAlign w:val="superscript"/>
              </w:rPr>
              <w:t>3</w:t>
            </w:r>
            <w:r w:rsidRPr="001B4679">
              <w:rPr>
                <w:szCs w:val="24"/>
              </w:rPr>
              <w:t>)</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250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r w:rsidR="001B4679" w:rsidRPr="001B4679" w:rsidTr="001B4679">
        <w:tc>
          <w:tcPr>
            <w:tcW w:w="535"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14</w:t>
            </w:r>
          </w:p>
        </w:tc>
        <w:tc>
          <w:tcPr>
            <w:tcW w:w="2162"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r w:rsidRPr="001B4679">
              <w:rPr>
                <w:szCs w:val="24"/>
              </w:rPr>
              <w:t>Összes P (mg/m</w:t>
            </w:r>
            <w:r w:rsidRPr="001B4679">
              <w:rPr>
                <w:szCs w:val="24"/>
                <w:vertAlign w:val="superscript"/>
              </w:rPr>
              <w:t>3</w:t>
            </w:r>
            <w:r w:rsidRPr="001B4679">
              <w:rPr>
                <w:szCs w:val="24"/>
              </w:rPr>
              <w:t>)</w:t>
            </w:r>
          </w:p>
        </w:tc>
        <w:tc>
          <w:tcPr>
            <w:tcW w:w="696"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69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697"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1706"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jc w:val="center"/>
              <w:rPr>
                <w:szCs w:val="24"/>
              </w:rPr>
            </w:pPr>
            <w:r w:rsidRPr="001B4679">
              <w:rPr>
                <w:szCs w:val="24"/>
              </w:rPr>
              <w:t>&lt; 500</w:t>
            </w:r>
          </w:p>
        </w:tc>
        <w:tc>
          <w:tcPr>
            <w:tcW w:w="709"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09" w:type="dxa"/>
            <w:tcBorders>
              <w:top w:val="single" w:sz="4" w:space="0" w:color="auto"/>
              <w:left w:val="single" w:sz="4" w:space="0" w:color="auto"/>
              <w:bottom w:val="single" w:sz="4" w:space="0" w:color="auto"/>
              <w:right w:val="single" w:sz="4" w:space="0" w:color="auto"/>
            </w:tcBorders>
            <w:hideMark/>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c>
          <w:tcPr>
            <w:tcW w:w="725" w:type="dxa"/>
            <w:tcBorders>
              <w:top w:val="single" w:sz="4" w:space="0" w:color="auto"/>
              <w:left w:val="single" w:sz="4" w:space="0" w:color="auto"/>
              <w:bottom w:val="single" w:sz="4" w:space="0" w:color="auto"/>
              <w:right w:val="single" w:sz="4" w:space="0" w:color="auto"/>
            </w:tcBorders>
          </w:tcPr>
          <w:p w:rsidR="001B4679" w:rsidRPr="001B4679" w:rsidRDefault="001B4679" w:rsidP="001B4679">
            <w:pPr>
              <w:widowControl w:val="0"/>
              <w:rPr>
                <w:szCs w:val="24"/>
              </w:rPr>
            </w:pPr>
          </w:p>
        </w:tc>
      </w:tr>
    </w:tbl>
    <w:p w:rsidR="001B4679" w:rsidRDefault="001B4679" w:rsidP="001C46B1">
      <w:pPr>
        <w:rPr>
          <w:kern w:val="2"/>
          <w:szCs w:val="24"/>
        </w:rPr>
      </w:pPr>
    </w:p>
    <w:p w:rsidR="00C9197A" w:rsidRDefault="00C9197A" w:rsidP="00C9197A">
      <w:pPr>
        <w:pStyle w:val="Szvegtrzs1691"/>
        <w:shd w:val="clear" w:color="auto" w:fill="auto"/>
        <w:spacing w:line="240" w:lineRule="auto"/>
        <w:ind w:right="40"/>
        <w:jc w:val="both"/>
        <w:rPr>
          <w:kern w:val="2"/>
          <w:sz w:val="24"/>
          <w:szCs w:val="24"/>
        </w:rPr>
      </w:pPr>
      <w:r w:rsidRPr="00E36A97">
        <w:rPr>
          <w:kern w:val="2"/>
          <w:sz w:val="24"/>
          <w:szCs w:val="24"/>
        </w:rPr>
        <w:t xml:space="preserve">Az érintett terület vízföldtani adatait szintén a </w:t>
      </w:r>
      <w:r w:rsidR="00E36A97" w:rsidRPr="00E36A97">
        <w:rPr>
          <w:sz w:val="24"/>
          <w:szCs w:val="24"/>
        </w:rPr>
        <w:t xml:space="preserve">Víz Keretirányelv (2000/60/EK irányelv, továbbiakban VKI) hazai végrehajtásának egyik eszközeként elkészült Országos Vízgyűjtő-gazdálkodási Terv </w:t>
      </w:r>
      <w:r w:rsidRPr="00E36A97">
        <w:rPr>
          <w:kern w:val="2"/>
          <w:sz w:val="24"/>
          <w:szCs w:val="24"/>
        </w:rPr>
        <w:t>alapján ismertetjük.</w:t>
      </w:r>
    </w:p>
    <w:p w:rsidR="00ED6364" w:rsidRDefault="00ED6364" w:rsidP="00C9197A">
      <w:pPr>
        <w:pStyle w:val="Szvegtrzs1691"/>
        <w:shd w:val="clear" w:color="auto" w:fill="auto"/>
        <w:spacing w:line="240" w:lineRule="auto"/>
        <w:ind w:right="40"/>
        <w:jc w:val="both"/>
        <w:rPr>
          <w:kern w:val="2"/>
          <w:sz w:val="24"/>
          <w:szCs w:val="24"/>
        </w:rPr>
      </w:pPr>
    </w:p>
    <w:p w:rsidR="00ED6364" w:rsidRDefault="00ED6364" w:rsidP="00C9197A">
      <w:pPr>
        <w:pStyle w:val="Szvegtrzs1691"/>
        <w:shd w:val="clear" w:color="auto" w:fill="auto"/>
        <w:spacing w:line="240" w:lineRule="auto"/>
        <w:ind w:right="40"/>
        <w:jc w:val="both"/>
        <w:rPr>
          <w:sz w:val="24"/>
          <w:szCs w:val="24"/>
        </w:rPr>
      </w:pPr>
      <w:r w:rsidRPr="00ED6364">
        <w:rPr>
          <w:sz w:val="24"/>
          <w:szCs w:val="24"/>
        </w:rPr>
        <w:t>A 2-6 sorszámú Sajó a Bódvával megnevezésű tervezési alegység, – a Tisza részvízgyűjtő részeként – a Sajó magyarországi vízgyűjtőjét foglalja magába, a Hernád és a Szerencs-Takta vízgyűjtője nélkül. Az alegység területe teljes egészében Borsod-Abaúj-Zemplén megyében helyezkedik el.</w:t>
      </w:r>
    </w:p>
    <w:p w:rsidR="00ED6364" w:rsidRDefault="00ED6364" w:rsidP="00C9197A">
      <w:pPr>
        <w:pStyle w:val="Szvegtrzs1691"/>
        <w:shd w:val="clear" w:color="auto" w:fill="auto"/>
        <w:spacing w:line="240" w:lineRule="auto"/>
        <w:ind w:right="40"/>
        <w:jc w:val="both"/>
        <w:rPr>
          <w:sz w:val="24"/>
          <w:szCs w:val="24"/>
        </w:rPr>
      </w:pPr>
    </w:p>
    <w:p w:rsidR="00ED6364" w:rsidRPr="00ED6364" w:rsidRDefault="00ED6364" w:rsidP="00ED6364">
      <w:pPr>
        <w:rPr>
          <w:szCs w:val="24"/>
        </w:rPr>
      </w:pPr>
      <w:r w:rsidRPr="00ED6364">
        <w:rPr>
          <w:szCs w:val="24"/>
        </w:rPr>
        <w:t xml:space="preserve">A tervezési alegység lehatárolását a természetes vízgyűjtő határok mellett a területének egységes medence jellege tette indokolttá. A vizsgált vízgyűjtő a Hernád és a </w:t>
      </w:r>
      <w:proofErr w:type="spellStart"/>
      <w:r w:rsidRPr="00ED6364">
        <w:rPr>
          <w:szCs w:val="24"/>
        </w:rPr>
        <w:t>Takta-Szerencs-Kesznyéteni</w:t>
      </w:r>
      <w:proofErr w:type="spellEnd"/>
      <w:r w:rsidRPr="00ED6364">
        <w:rPr>
          <w:szCs w:val="24"/>
        </w:rPr>
        <w:t xml:space="preserve"> csatorna vízgyűjtője nélküli Sajó vízgyűjtő. A vízgyűjtő nagysága összesen 6 651 km</w:t>
      </w:r>
      <w:r w:rsidRPr="00ED6364">
        <w:rPr>
          <w:szCs w:val="24"/>
          <w:vertAlign w:val="superscript"/>
        </w:rPr>
        <w:t>2</w:t>
      </w:r>
      <w:r w:rsidRPr="00ED6364">
        <w:rPr>
          <w:szCs w:val="24"/>
        </w:rPr>
        <w:t>, amelyből a Sajó vízgyűjtője összesen 4 924 km</w:t>
      </w:r>
      <w:r w:rsidRPr="00ED6364">
        <w:rPr>
          <w:szCs w:val="24"/>
          <w:vertAlign w:val="superscript"/>
        </w:rPr>
        <w:t>2</w:t>
      </w:r>
      <w:r w:rsidRPr="00ED6364">
        <w:rPr>
          <w:szCs w:val="24"/>
        </w:rPr>
        <w:t>, és a Bódva vízgyűjtője 1 727 km</w:t>
      </w:r>
      <w:r w:rsidRPr="00ED6364">
        <w:rPr>
          <w:szCs w:val="24"/>
          <w:vertAlign w:val="superscript"/>
        </w:rPr>
        <w:t>2</w:t>
      </w:r>
      <w:r w:rsidRPr="00ED6364">
        <w:rPr>
          <w:szCs w:val="24"/>
        </w:rPr>
        <w:t xml:space="preserve">. </w:t>
      </w:r>
    </w:p>
    <w:p w:rsidR="00ED6364" w:rsidRDefault="00ED6364" w:rsidP="00ED6364">
      <w:pPr>
        <w:rPr>
          <w:szCs w:val="24"/>
        </w:rPr>
      </w:pPr>
      <w:r w:rsidRPr="00ED6364">
        <w:rPr>
          <w:szCs w:val="24"/>
        </w:rPr>
        <w:lastRenderedPageBreak/>
        <w:t>A vízgyűjtőterületből összesen 4 075 km</w:t>
      </w:r>
      <w:r w:rsidRPr="00ED6364">
        <w:rPr>
          <w:szCs w:val="24"/>
          <w:vertAlign w:val="superscript"/>
        </w:rPr>
        <w:t>2</w:t>
      </w:r>
      <w:r w:rsidRPr="00ED6364">
        <w:rPr>
          <w:szCs w:val="24"/>
        </w:rPr>
        <w:t xml:space="preserve"> esik Szlovákia területére, a Sajó vízgyűjtőjéből 3 217 km</w:t>
      </w:r>
      <w:r w:rsidRPr="00ED6364">
        <w:rPr>
          <w:szCs w:val="24"/>
          <w:vertAlign w:val="superscript"/>
        </w:rPr>
        <w:t>2</w:t>
      </w:r>
      <w:r w:rsidRPr="00ED6364">
        <w:rPr>
          <w:szCs w:val="24"/>
        </w:rPr>
        <w:t>, a Bódváéból 858 km</w:t>
      </w:r>
      <w:r w:rsidRPr="00ED6364">
        <w:rPr>
          <w:szCs w:val="24"/>
          <w:vertAlign w:val="superscript"/>
        </w:rPr>
        <w:t>2</w:t>
      </w:r>
      <w:r w:rsidRPr="00ED6364">
        <w:rPr>
          <w:szCs w:val="24"/>
        </w:rPr>
        <w:t>. A vízgyűjtőterületből összesen 2 576 km</w:t>
      </w:r>
      <w:r w:rsidRPr="00ED6364">
        <w:rPr>
          <w:szCs w:val="24"/>
          <w:vertAlign w:val="superscript"/>
        </w:rPr>
        <w:t>2</w:t>
      </w:r>
      <w:r w:rsidRPr="00ED6364">
        <w:rPr>
          <w:szCs w:val="24"/>
        </w:rPr>
        <w:t xml:space="preserve"> esik Magyarország területére, a Sajó vízgyűjtőjéből 1 707 km</w:t>
      </w:r>
      <w:r w:rsidRPr="00ED6364">
        <w:rPr>
          <w:szCs w:val="24"/>
          <w:vertAlign w:val="superscript"/>
        </w:rPr>
        <w:t>2</w:t>
      </w:r>
      <w:r w:rsidRPr="00ED6364">
        <w:rPr>
          <w:szCs w:val="24"/>
        </w:rPr>
        <w:t>, a Bódváéból 869 km</w:t>
      </w:r>
      <w:r w:rsidRPr="00ED6364">
        <w:rPr>
          <w:szCs w:val="24"/>
          <w:vertAlign w:val="superscript"/>
        </w:rPr>
        <w:t>2</w:t>
      </w:r>
      <w:r w:rsidRPr="00ED6364">
        <w:rPr>
          <w:szCs w:val="24"/>
        </w:rPr>
        <w:t>.</w:t>
      </w:r>
    </w:p>
    <w:p w:rsidR="00ED6364" w:rsidRDefault="00ED6364" w:rsidP="00ED6364">
      <w:pPr>
        <w:rPr>
          <w:szCs w:val="24"/>
        </w:rPr>
      </w:pPr>
    </w:p>
    <w:p w:rsidR="00ED6364" w:rsidRPr="00ED6364" w:rsidRDefault="00ED6364" w:rsidP="00ED6364">
      <w:r w:rsidRPr="00ED6364">
        <w:t xml:space="preserve">Az alegység területén a felső 10 m-ben található fedőkőzet képződmények között uralkodnak az üledékes kőzetek. Legelterjedtebb üledékek a felszín közelében a márga, homokkő, </w:t>
      </w:r>
      <w:proofErr w:type="spellStart"/>
      <w:r w:rsidRPr="00ED6364">
        <w:t>breccsa</w:t>
      </w:r>
      <w:proofErr w:type="spellEnd"/>
      <w:r w:rsidRPr="00ED6364">
        <w:t xml:space="preserve">, illetve a durva kőzetliszt. A földtani képződmények felső pár métere meghatározza a fedőtalaj fizikai, kémiai tulajdonságait. </w:t>
      </w:r>
    </w:p>
    <w:p w:rsidR="00ED6364" w:rsidRDefault="00ED6364" w:rsidP="00ED6364"/>
    <w:p w:rsidR="00ED6364" w:rsidRPr="00ED6364" w:rsidRDefault="00ED6364" w:rsidP="00ED6364">
      <w:r w:rsidRPr="00ED6364">
        <w:t xml:space="preserve">Vízföldtani szempontból az alegység meghatározó két eleme a </w:t>
      </w:r>
      <w:r w:rsidRPr="00ED6364">
        <w:rPr>
          <w:iCs/>
        </w:rPr>
        <w:t>Bükk és az Aggteleki-karszt</w:t>
      </w:r>
      <w:r w:rsidRPr="00ED6364">
        <w:t xml:space="preserve">. Mindkét hegység </w:t>
      </w:r>
      <w:proofErr w:type="spellStart"/>
      <w:r w:rsidRPr="00ED6364">
        <w:t>mezozoós</w:t>
      </w:r>
      <w:proofErr w:type="spellEnd"/>
      <w:r w:rsidRPr="00ED6364">
        <w:t xml:space="preserve"> karsztosodott kőzeteiben nagy menn</w:t>
      </w:r>
      <w:r>
        <w:t xml:space="preserve">yiségű hideg víz raktározódik. </w:t>
      </w:r>
      <w:r w:rsidRPr="00ED6364">
        <w:t xml:space="preserve">Az alegység délkeleti része alá nyúlik be a kt.2.1 Bükki termálkarszt víztest, melyre a Miskolc-Tapolcai fürdő épült. </w:t>
      </w:r>
    </w:p>
    <w:p w:rsidR="00ED6364" w:rsidRDefault="00ED6364" w:rsidP="00ED6364"/>
    <w:p w:rsidR="00ED6364" w:rsidRPr="00ED6364" w:rsidRDefault="00ED6364" w:rsidP="00ED6364">
      <w:r w:rsidRPr="00ED6364">
        <w:t xml:space="preserve">Az alegységet keresztülszelő Sajó kavicsterasza is jelentős vízraktározás szempontjából. A pleisztocén kavics, homokos kavicsrétegek kapcsolatban állnak a folyóval. </w:t>
      </w:r>
    </w:p>
    <w:p w:rsidR="00ED6364" w:rsidRDefault="00ED6364" w:rsidP="00ED6364"/>
    <w:p w:rsidR="00ED6364" w:rsidRPr="00ED6364" w:rsidRDefault="00ED6364" w:rsidP="00ED6364">
      <w:r w:rsidRPr="00ED6364">
        <w:t xml:space="preserve">Az alegység területén a felső pannon felső 100-300 m-ében jó vízadó homok, homokos rétegek találhatók. </w:t>
      </w:r>
    </w:p>
    <w:p w:rsidR="00ED6364" w:rsidRDefault="00ED6364" w:rsidP="00ED6364"/>
    <w:p w:rsidR="00ED6364" w:rsidRDefault="00ED6364" w:rsidP="00ED6364">
      <w:r w:rsidRPr="00ED6364">
        <w:t>Az alegység délkeleti része alá benyúló pt.2.2 Észak-Alföld porózus termál víztest felső pannon homok rétegeiből származó hévízre épült a tiszaújvárosi termálfürdő.</w:t>
      </w:r>
    </w:p>
    <w:p w:rsidR="00ED6364" w:rsidRDefault="00ED6364" w:rsidP="00ED6364"/>
    <w:p w:rsidR="00ED6364" w:rsidRDefault="00ED6364" w:rsidP="00ED6364">
      <w:r w:rsidRPr="00FA5268">
        <w:t>A Víz Keretirányelv fogalom meghatározása szerint “</w:t>
      </w:r>
      <w:r w:rsidRPr="00FA5268">
        <w:rPr>
          <w:bCs/>
          <w:iCs/>
        </w:rPr>
        <w:t>felszín alatti víz</w:t>
      </w:r>
      <w:r w:rsidRPr="00FA5268">
        <w:t>” minden olyan víz, ami a föld felszíne alatt a telített zónában helyezkedik el, és közvetlen kapcsolatban van a földfelszínnel vagy az altalajjal.</w:t>
      </w:r>
    </w:p>
    <w:p w:rsidR="00FA5268" w:rsidRDefault="00FA5268" w:rsidP="00ED6364"/>
    <w:p w:rsidR="00FA5268" w:rsidRDefault="00FA5268" w:rsidP="00FA5268">
      <w:r>
        <w:t>A</w:t>
      </w:r>
      <w:r w:rsidRPr="00FA5268">
        <w:t xml:space="preserve"> 30/2004 (XII</w:t>
      </w:r>
      <w:r>
        <w:t xml:space="preserve">. 30.) </w:t>
      </w:r>
      <w:proofErr w:type="spellStart"/>
      <w:r>
        <w:t>KvVM</w:t>
      </w:r>
      <w:proofErr w:type="spellEnd"/>
      <w:r>
        <w:t xml:space="preserve"> rendelet </w:t>
      </w:r>
      <w:r w:rsidRPr="00FA5268">
        <w:t>alapján hét típusba sorolhatjuk a felszín alatti víztesteket. A hét típus közül valame</w:t>
      </w:r>
      <w:r>
        <w:t>nnyi megtalálható az alegységen. A típusok az alábbiak:</w:t>
      </w:r>
    </w:p>
    <w:p w:rsidR="00FA5268" w:rsidRDefault="00FA5268" w:rsidP="00FA5268"/>
    <w:p w:rsidR="00FA5268" w:rsidRDefault="00FA5268" w:rsidP="00FA5268">
      <w:pPr>
        <w:pStyle w:val="Listaszerbekezds"/>
        <w:numPr>
          <w:ilvl w:val="0"/>
          <w:numId w:val="25"/>
        </w:numPr>
        <w:rPr>
          <w:szCs w:val="24"/>
        </w:rPr>
      </w:pPr>
      <w:r>
        <w:rPr>
          <w:szCs w:val="24"/>
        </w:rPr>
        <w:t>sekély porózus</w:t>
      </w:r>
    </w:p>
    <w:p w:rsidR="00FA5268" w:rsidRDefault="00FA5268" w:rsidP="00FA5268">
      <w:pPr>
        <w:pStyle w:val="Listaszerbekezds"/>
        <w:numPr>
          <w:ilvl w:val="0"/>
          <w:numId w:val="25"/>
        </w:numPr>
        <w:rPr>
          <w:szCs w:val="24"/>
        </w:rPr>
      </w:pPr>
      <w:r>
        <w:rPr>
          <w:szCs w:val="24"/>
        </w:rPr>
        <w:t>sekély hegyvidéki</w:t>
      </w:r>
    </w:p>
    <w:p w:rsidR="00FA5268" w:rsidRDefault="00FA5268" w:rsidP="00FA5268">
      <w:pPr>
        <w:pStyle w:val="Listaszerbekezds"/>
        <w:numPr>
          <w:ilvl w:val="0"/>
          <w:numId w:val="25"/>
        </w:numPr>
        <w:rPr>
          <w:szCs w:val="24"/>
        </w:rPr>
      </w:pPr>
      <w:r>
        <w:rPr>
          <w:szCs w:val="24"/>
        </w:rPr>
        <w:t>porózus</w:t>
      </w:r>
    </w:p>
    <w:p w:rsidR="00FA5268" w:rsidRDefault="00FA5268" w:rsidP="00FA5268">
      <w:pPr>
        <w:pStyle w:val="Listaszerbekezds"/>
        <w:numPr>
          <w:ilvl w:val="0"/>
          <w:numId w:val="25"/>
        </w:numPr>
        <w:rPr>
          <w:szCs w:val="24"/>
        </w:rPr>
      </w:pPr>
      <w:r>
        <w:rPr>
          <w:szCs w:val="24"/>
        </w:rPr>
        <w:t>hegyvidéki</w:t>
      </w:r>
    </w:p>
    <w:p w:rsidR="00FA5268" w:rsidRDefault="00FA5268" w:rsidP="00FA5268">
      <w:pPr>
        <w:pStyle w:val="Listaszerbekezds"/>
        <w:numPr>
          <w:ilvl w:val="0"/>
          <w:numId w:val="25"/>
        </w:numPr>
        <w:rPr>
          <w:szCs w:val="24"/>
        </w:rPr>
      </w:pPr>
      <w:r>
        <w:rPr>
          <w:szCs w:val="24"/>
        </w:rPr>
        <w:t>porózus termál</w:t>
      </w:r>
    </w:p>
    <w:p w:rsidR="00FA5268" w:rsidRDefault="00FA5268" w:rsidP="00FA5268">
      <w:pPr>
        <w:pStyle w:val="Listaszerbekezds"/>
        <w:numPr>
          <w:ilvl w:val="0"/>
          <w:numId w:val="25"/>
        </w:numPr>
        <w:rPr>
          <w:szCs w:val="24"/>
        </w:rPr>
      </w:pPr>
      <w:r>
        <w:rPr>
          <w:szCs w:val="24"/>
        </w:rPr>
        <w:t>karszt</w:t>
      </w:r>
    </w:p>
    <w:p w:rsidR="00FA5268" w:rsidRDefault="00FA5268" w:rsidP="00FA5268">
      <w:pPr>
        <w:pStyle w:val="Listaszerbekezds"/>
        <w:numPr>
          <w:ilvl w:val="0"/>
          <w:numId w:val="25"/>
        </w:numPr>
        <w:rPr>
          <w:szCs w:val="24"/>
        </w:rPr>
      </w:pPr>
      <w:r>
        <w:rPr>
          <w:szCs w:val="24"/>
        </w:rPr>
        <w:t>termál karszt</w:t>
      </w:r>
    </w:p>
    <w:p w:rsidR="00FA5268" w:rsidRDefault="00FA5268" w:rsidP="00FA5268">
      <w:pPr>
        <w:rPr>
          <w:szCs w:val="24"/>
        </w:rPr>
      </w:pPr>
    </w:p>
    <w:p w:rsidR="0056518D" w:rsidRDefault="00FA5268" w:rsidP="0056518D">
      <w:pPr>
        <w:rPr>
          <w:b/>
          <w:bCs/>
        </w:rPr>
      </w:pPr>
      <w:r w:rsidRPr="0056518D">
        <w:rPr>
          <w:b/>
          <w:bCs/>
        </w:rPr>
        <w:t xml:space="preserve">Bükk, Borsodi-dombság, Sajó-vízgyűjtő sekély hegyvidéki (sh.2.5): </w:t>
      </w:r>
    </w:p>
    <w:p w:rsidR="0056518D" w:rsidRDefault="0056518D" w:rsidP="0056518D">
      <w:pPr>
        <w:rPr>
          <w:b/>
          <w:bCs/>
        </w:rPr>
      </w:pPr>
    </w:p>
    <w:p w:rsidR="00FA5268" w:rsidRDefault="00FA5268" w:rsidP="0056518D">
      <w:r w:rsidRPr="0056518D">
        <w:t xml:space="preserve">A víztest keleten a sp.2.7.1, illetve a sp.2.8.1, délen a sh.2.3 és a sh.2.4, valamint a sp.2.9.1 víztestekkel határos. A víztestet a törmelékes és félig áteresztő képződményekből álló </w:t>
      </w:r>
      <w:proofErr w:type="spellStart"/>
      <w:r w:rsidRPr="0056518D">
        <w:t>Sajó-Hernád-völgy</w:t>
      </w:r>
      <w:proofErr w:type="spellEnd"/>
      <w:r w:rsidRPr="0056518D">
        <w:t xml:space="preserve"> (sp.2.8.1) sekély porózus víztest északi és déli részre osztja. Az sh.2.5 víztest vonatkozásában a kis vízgyűjtőjű patakoknál (Nyögő- és </w:t>
      </w:r>
      <w:proofErr w:type="spellStart"/>
      <w:r w:rsidRPr="0056518D">
        <w:t>Harica-patakok</w:t>
      </w:r>
      <w:proofErr w:type="spellEnd"/>
      <w:r w:rsidRPr="0056518D">
        <w:t xml:space="preserve">, Telekes-patak) valószínűsíthető, hogy az </w:t>
      </w:r>
      <w:proofErr w:type="spellStart"/>
      <w:r w:rsidRPr="0056518D">
        <w:t>utánpótlódásukban</w:t>
      </w:r>
      <w:proofErr w:type="spellEnd"/>
      <w:r w:rsidRPr="0056518D">
        <w:t xml:space="preserve"> a közeli felszín alatti források szerepet játszanak. A közepes vízgyűjtőjű </w:t>
      </w:r>
      <w:proofErr w:type="spellStart"/>
      <w:r w:rsidRPr="0056518D">
        <w:t>domvidéki</w:t>
      </w:r>
      <w:proofErr w:type="spellEnd"/>
      <w:r w:rsidRPr="0056518D">
        <w:t xml:space="preserve"> közepes vízfolyások (Rakaca-patak, Szinva-patak, Szuha-patak alsó) medre a talajvízre </w:t>
      </w:r>
      <w:proofErr w:type="spellStart"/>
      <w:r w:rsidRPr="0056518D">
        <w:t>drénező</w:t>
      </w:r>
      <w:proofErr w:type="spellEnd"/>
      <w:r w:rsidRPr="0056518D">
        <w:t xml:space="preserve"> hatással lehet. FAVÖKO kapcsolat van. </w:t>
      </w:r>
    </w:p>
    <w:p w:rsidR="00D357B4" w:rsidRDefault="00D357B4">
      <w:pPr>
        <w:jc w:val="left"/>
      </w:pPr>
      <w:r>
        <w:br w:type="page"/>
      </w:r>
    </w:p>
    <w:p w:rsidR="0056518D" w:rsidRPr="0056518D" w:rsidRDefault="0056518D" w:rsidP="0056518D"/>
    <w:p w:rsidR="0056518D" w:rsidRDefault="00FA5268" w:rsidP="0056518D">
      <w:pPr>
        <w:rPr>
          <w:b/>
          <w:bCs/>
        </w:rPr>
      </w:pPr>
      <w:r w:rsidRPr="0056518D">
        <w:rPr>
          <w:b/>
          <w:bCs/>
        </w:rPr>
        <w:t xml:space="preserve">Bükk, Borsodi-dombság – Sajó-, Hernád-vízgyűjtő hegyvidéki (h.2.5): </w:t>
      </w:r>
    </w:p>
    <w:p w:rsidR="0056518D" w:rsidRDefault="0056518D" w:rsidP="0056518D">
      <w:pPr>
        <w:rPr>
          <w:b/>
          <w:bCs/>
        </w:rPr>
      </w:pPr>
    </w:p>
    <w:p w:rsidR="00FA5268" w:rsidRPr="0056518D" w:rsidRDefault="00FA5268" w:rsidP="0056518D">
      <w:r w:rsidRPr="0056518D">
        <w:t xml:space="preserve">A víztest keleten a h.2.8 és a p.2.8.1, délen a h.2.3, a h.2.4 és a p.2.9.1 víztestekkel határos. A víztest délkeleti részébe belenyúlnak a </w:t>
      </w:r>
      <w:proofErr w:type="spellStart"/>
      <w:r w:rsidRPr="0056518D">
        <w:t>Sajó-Hernád-völgy</w:t>
      </w:r>
      <w:proofErr w:type="spellEnd"/>
      <w:r w:rsidRPr="0056518D">
        <w:t xml:space="preserve"> törmelékes rétegei (leáramlási zóna). A h.2.5 víztest délkeleti részét az alegységen belül érinti a szintén leáramlási zónaként jellemezhető p.2.9.1 víztest. FAVÖKO kapcsolat van. </w:t>
      </w:r>
    </w:p>
    <w:p w:rsidR="0056518D" w:rsidRDefault="0056518D" w:rsidP="0056518D">
      <w:pPr>
        <w:rPr>
          <w:b/>
          <w:bCs/>
        </w:rPr>
      </w:pPr>
    </w:p>
    <w:p w:rsidR="0056518D" w:rsidRDefault="00FA5268" w:rsidP="0056518D">
      <w:pPr>
        <w:rPr>
          <w:b/>
          <w:bCs/>
        </w:rPr>
      </w:pPr>
      <w:r w:rsidRPr="0056518D">
        <w:rPr>
          <w:b/>
          <w:bCs/>
        </w:rPr>
        <w:t xml:space="preserve">Aggteleki karszt (k.2.2): </w:t>
      </w:r>
    </w:p>
    <w:p w:rsidR="0056518D" w:rsidRDefault="0056518D" w:rsidP="0056518D">
      <w:pPr>
        <w:rPr>
          <w:b/>
          <w:bCs/>
        </w:rPr>
      </w:pPr>
    </w:p>
    <w:p w:rsidR="00FA5268" w:rsidRPr="0056518D" w:rsidRDefault="00FA5268" w:rsidP="0056518D">
      <w:r w:rsidRPr="0056518D">
        <w:t xml:space="preserve">Magyarország területén belül nem illeszkedik ugyan más hideg karszt víztesthez, de határokkal osztott víztest, így a szlovák oldali karszt víztesttel hidrodinamikai kapcsolatban áll. Az Aggteleki-hegység jellegéből adódóan az sh.2.5, illetve h.2.5 víztesteknek </w:t>
      </w:r>
      <w:proofErr w:type="gramStart"/>
      <w:r w:rsidRPr="0056518D">
        <w:t>ezen</w:t>
      </w:r>
      <w:proofErr w:type="gramEnd"/>
      <w:r w:rsidRPr="0056518D">
        <w:t xml:space="preserve"> része is karsztkibúvásokkal szabdalt, így e két víztest és a k.2.2 víztest között számolni kell a hidrodinamikai kapcsolattal. FAVÖKO kapcsolat van.</w:t>
      </w:r>
    </w:p>
    <w:p w:rsidR="0056518D" w:rsidRDefault="0056518D" w:rsidP="0056518D">
      <w:pPr>
        <w:rPr>
          <w:b/>
          <w:bCs/>
        </w:rPr>
      </w:pPr>
    </w:p>
    <w:p w:rsidR="0056518D" w:rsidRDefault="00FA5268" w:rsidP="0056518D">
      <w:pPr>
        <w:rPr>
          <w:b/>
          <w:bCs/>
        </w:rPr>
      </w:pPr>
      <w:r w:rsidRPr="0056518D">
        <w:rPr>
          <w:b/>
          <w:bCs/>
        </w:rPr>
        <w:t xml:space="preserve">Bükk keleti karszt (k.2.3): </w:t>
      </w:r>
    </w:p>
    <w:p w:rsidR="0056518D" w:rsidRDefault="0056518D" w:rsidP="0056518D">
      <w:pPr>
        <w:rPr>
          <w:b/>
          <w:bCs/>
        </w:rPr>
      </w:pPr>
    </w:p>
    <w:p w:rsidR="00FA5268" w:rsidRPr="0056518D" w:rsidRDefault="00FA5268" w:rsidP="0056518D">
      <w:r w:rsidRPr="0056518D">
        <w:t xml:space="preserve">A víztestet nyugaton és délnyugaton a k.2.1 víztest határolja. A Bükk-hegység karsztos jellegéből adódóan k.2.1 Bükk nyugati karszt és a k.2.3 Bükk keleti karszt között hidrodinamikai kapcsolat van. FAVÖKO kapcsolat van. </w:t>
      </w:r>
    </w:p>
    <w:p w:rsidR="0056518D" w:rsidRDefault="0056518D" w:rsidP="0056518D"/>
    <w:p w:rsidR="00FA5268" w:rsidRPr="0056518D" w:rsidRDefault="00FA5268" w:rsidP="0056518D">
      <w:r w:rsidRPr="0056518D">
        <w:t xml:space="preserve">További érintett víztestek: </w:t>
      </w:r>
    </w:p>
    <w:p w:rsidR="0056518D" w:rsidRDefault="0056518D" w:rsidP="0056518D">
      <w:pPr>
        <w:rPr>
          <w:b/>
          <w:bCs/>
        </w:rPr>
      </w:pPr>
    </w:p>
    <w:p w:rsidR="0056518D" w:rsidRDefault="00FA5268" w:rsidP="0056518D">
      <w:pPr>
        <w:rPr>
          <w:b/>
          <w:bCs/>
        </w:rPr>
      </w:pPr>
      <w:proofErr w:type="spellStart"/>
      <w:r w:rsidRPr="0056518D">
        <w:rPr>
          <w:b/>
          <w:bCs/>
        </w:rPr>
        <w:t>Sajó-Hernád-völgy</w:t>
      </w:r>
      <w:proofErr w:type="spellEnd"/>
      <w:r w:rsidRPr="0056518D">
        <w:rPr>
          <w:b/>
          <w:bCs/>
        </w:rPr>
        <w:t xml:space="preserve"> sekély porózus (sp.2.8.1): </w:t>
      </w:r>
    </w:p>
    <w:p w:rsidR="0056518D" w:rsidRDefault="0056518D" w:rsidP="0056518D">
      <w:pPr>
        <w:rPr>
          <w:b/>
          <w:bCs/>
        </w:rPr>
      </w:pPr>
    </w:p>
    <w:p w:rsidR="00FA5268" w:rsidRPr="0056518D" w:rsidRDefault="00FA5268" w:rsidP="0056518D">
      <w:r w:rsidRPr="0056518D">
        <w:t xml:space="preserve">A víztestet északon a sh.2.5, keleten az sp.2.7.1, délen sh.2.5, az sp.2.9.1 és az sp.2.8.2 víztestek határolják. A víztest alegységet érintő része beékelődik az sh.2.5 víztestbe. Az sp.2.8.1 víztest a </w:t>
      </w:r>
      <w:proofErr w:type="spellStart"/>
      <w:r w:rsidRPr="0056518D">
        <w:t>Sajó-Hernád-völgy</w:t>
      </w:r>
      <w:proofErr w:type="spellEnd"/>
      <w:r w:rsidRPr="0056518D">
        <w:t xml:space="preserve"> leáramlási területének tekinthető, amely a D-i részén kapcsolódik a </w:t>
      </w:r>
      <w:proofErr w:type="spellStart"/>
      <w:r w:rsidRPr="0056518D">
        <w:t>Sajó-Takta-völgy</w:t>
      </w:r>
      <w:proofErr w:type="spellEnd"/>
      <w:r w:rsidRPr="0056518D">
        <w:t xml:space="preserve"> feláramlási területét magába foglaló sp.2.8.2 víztesthez. A síkvidéki kisvízfolyásnak tekinthető Hejő-patak és Kis-Sajó esetében fordulhat elő, hogy azok medre az sp.2.8.1 sekély víztestre </w:t>
      </w:r>
      <w:proofErr w:type="spellStart"/>
      <w:r w:rsidRPr="0056518D">
        <w:t>drénező</w:t>
      </w:r>
      <w:proofErr w:type="spellEnd"/>
      <w:r w:rsidRPr="0056518D">
        <w:t xml:space="preserve"> hatást gyakorol. FAVÖKO kapcsolat van. </w:t>
      </w:r>
    </w:p>
    <w:p w:rsidR="0056518D" w:rsidRDefault="0056518D" w:rsidP="0056518D">
      <w:pPr>
        <w:rPr>
          <w:b/>
          <w:bCs/>
        </w:rPr>
      </w:pPr>
    </w:p>
    <w:p w:rsidR="0056518D" w:rsidRDefault="00FA5268" w:rsidP="0056518D">
      <w:pPr>
        <w:rPr>
          <w:b/>
          <w:bCs/>
        </w:rPr>
      </w:pPr>
      <w:proofErr w:type="spellStart"/>
      <w:r w:rsidRPr="0056518D">
        <w:rPr>
          <w:b/>
          <w:bCs/>
        </w:rPr>
        <w:t>Északi-Középhegység</w:t>
      </w:r>
      <w:proofErr w:type="spellEnd"/>
      <w:r w:rsidRPr="0056518D">
        <w:rPr>
          <w:b/>
          <w:bCs/>
        </w:rPr>
        <w:t xml:space="preserve"> peremvidék sekély porózus (sp.2.9.1): </w:t>
      </w:r>
    </w:p>
    <w:p w:rsidR="0056518D" w:rsidRDefault="0056518D" w:rsidP="0056518D">
      <w:pPr>
        <w:rPr>
          <w:b/>
          <w:bCs/>
        </w:rPr>
      </w:pPr>
    </w:p>
    <w:p w:rsidR="00FA5268" w:rsidRPr="0056518D" w:rsidRDefault="00FA5268" w:rsidP="0056518D">
      <w:r w:rsidRPr="0056518D">
        <w:t>A víztestet északnyugaton az sh.2.5, északkeleten az sp.2.8.1 víztestek határolják. A víztest az Északi-középhegység peremvidékének tekinthető leáramlási terület. A vízgyűjtő alegységet érintően az sh.2.5 víztesttel áll hidrodinamikai kapcsolatban. Tekintettel arra, hogy az sp.2.9.1 víztestnek csak egy kis része nyúlik bele a Sajó a Bódvával vízgyűjtő alegységbe, ezért csak egy dombvidéki kisvízfolyás (</w:t>
      </w:r>
      <w:proofErr w:type="spellStart"/>
      <w:r w:rsidRPr="0056518D">
        <w:t>Kulcsár-völgyi-patak</w:t>
      </w:r>
      <w:proofErr w:type="spellEnd"/>
      <w:r w:rsidRPr="0056518D">
        <w:t xml:space="preserve">) esetében jöhet szóba a meder </w:t>
      </w:r>
      <w:proofErr w:type="spellStart"/>
      <w:r w:rsidRPr="0056518D">
        <w:t>drénező</w:t>
      </w:r>
      <w:proofErr w:type="spellEnd"/>
      <w:r w:rsidRPr="0056518D">
        <w:t xml:space="preserve"> hatása. FAVÖKO kapcsolat van. </w:t>
      </w:r>
    </w:p>
    <w:p w:rsidR="0056518D" w:rsidRDefault="0056518D" w:rsidP="0056518D">
      <w:pPr>
        <w:rPr>
          <w:b/>
          <w:bCs/>
        </w:rPr>
      </w:pPr>
    </w:p>
    <w:p w:rsidR="0056518D" w:rsidRDefault="00FA5268" w:rsidP="0056518D">
      <w:pPr>
        <w:rPr>
          <w:b/>
          <w:bCs/>
        </w:rPr>
      </w:pPr>
      <w:proofErr w:type="spellStart"/>
      <w:r w:rsidRPr="0056518D">
        <w:rPr>
          <w:b/>
          <w:bCs/>
        </w:rPr>
        <w:t>Sajó-Takta-völgy</w:t>
      </w:r>
      <w:proofErr w:type="spellEnd"/>
      <w:r w:rsidRPr="0056518D">
        <w:rPr>
          <w:b/>
          <w:bCs/>
        </w:rPr>
        <w:t xml:space="preserve">, Hortobágy sekély porózus (sp.2.8.2): </w:t>
      </w:r>
    </w:p>
    <w:p w:rsidR="0056518D" w:rsidRDefault="0056518D" w:rsidP="0056518D">
      <w:pPr>
        <w:rPr>
          <w:b/>
          <w:bCs/>
        </w:rPr>
      </w:pPr>
    </w:p>
    <w:p w:rsidR="00FA5268" w:rsidRPr="0056518D" w:rsidRDefault="00FA5268" w:rsidP="0056518D">
      <w:r w:rsidRPr="0056518D">
        <w:t xml:space="preserve">A víztest északon az sp.2.9.1 és az sp.2.8.1 sekély porózus víztestekkel határos. Az sp.2.8.1 víztest a </w:t>
      </w:r>
      <w:proofErr w:type="spellStart"/>
      <w:r w:rsidRPr="0056518D">
        <w:t>Sajó-Hernád-völgy</w:t>
      </w:r>
      <w:proofErr w:type="spellEnd"/>
      <w:r w:rsidRPr="0056518D">
        <w:t xml:space="preserve"> leáramlási területének tekinthető, amely a D-i részén kapcsolódik a </w:t>
      </w:r>
      <w:proofErr w:type="spellStart"/>
      <w:r w:rsidRPr="0056518D">
        <w:t>Sajó-Takta-völgy</w:t>
      </w:r>
      <w:proofErr w:type="spellEnd"/>
      <w:r w:rsidRPr="0056518D">
        <w:t xml:space="preserve"> feláramlási területét magába foglaló sp.2.8.2 víztesthez. Az sp.2.8.2 víztest alegységre eső részén a közepes vízgyűjtőjű Hejő-főcsatorna esetében valószínűsíthető a talajvízzel való kapcsolat. FAVÖKO kapcsolat van. </w:t>
      </w:r>
    </w:p>
    <w:p w:rsidR="00D357B4" w:rsidRDefault="00D357B4">
      <w:pPr>
        <w:jc w:val="left"/>
        <w:rPr>
          <w:b/>
          <w:bCs/>
        </w:rPr>
      </w:pPr>
      <w:r>
        <w:rPr>
          <w:b/>
          <w:bCs/>
        </w:rPr>
        <w:br w:type="page"/>
      </w:r>
    </w:p>
    <w:p w:rsidR="0056518D" w:rsidRDefault="0056518D" w:rsidP="0056518D">
      <w:pPr>
        <w:rPr>
          <w:b/>
          <w:bCs/>
        </w:rPr>
      </w:pPr>
    </w:p>
    <w:p w:rsidR="0056518D" w:rsidRDefault="00FA5268" w:rsidP="0056518D">
      <w:pPr>
        <w:rPr>
          <w:b/>
          <w:bCs/>
        </w:rPr>
      </w:pPr>
      <w:r w:rsidRPr="0056518D">
        <w:rPr>
          <w:b/>
          <w:bCs/>
        </w:rPr>
        <w:t xml:space="preserve">Cserehát sekély porózus (sp.2.7.1): </w:t>
      </w:r>
    </w:p>
    <w:p w:rsidR="0056518D" w:rsidRDefault="0056518D" w:rsidP="0056518D">
      <w:pPr>
        <w:rPr>
          <w:b/>
          <w:bCs/>
        </w:rPr>
      </w:pPr>
    </w:p>
    <w:p w:rsidR="00FA5268" w:rsidRPr="0056518D" w:rsidRDefault="00FA5268" w:rsidP="0056518D">
      <w:r w:rsidRPr="0056518D">
        <w:t>A víztestet nyugaton az sh.2.5 és az sp.2.8.1, délen és keleten az sp.2.8.1 víztestek határolják. Hidrodinamikai kapcsolat szempontjából a Cserehát (sp.2.7.1) különállónak tekinthető. FAVÖKO kapcsolat van.</w:t>
      </w:r>
    </w:p>
    <w:p w:rsidR="0056518D" w:rsidRDefault="0056518D" w:rsidP="0056518D">
      <w:pPr>
        <w:rPr>
          <w:b/>
          <w:bCs/>
        </w:rPr>
      </w:pPr>
    </w:p>
    <w:p w:rsidR="0056518D" w:rsidRDefault="00FA5268" w:rsidP="0056518D">
      <w:pPr>
        <w:rPr>
          <w:b/>
          <w:bCs/>
        </w:rPr>
      </w:pPr>
      <w:proofErr w:type="spellStart"/>
      <w:r w:rsidRPr="0056518D">
        <w:rPr>
          <w:b/>
          <w:bCs/>
        </w:rPr>
        <w:t>Sajó-Hernád-völgy</w:t>
      </w:r>
      <w:proofErr w:type="spellEnd"/>
      <w:r w:rsidRPr="0056518D">
        <w:rPr>
          <w:b/>
          <w:bCs/>
        </w:rPr>
        <w:t xml:space="preserve"> porózus (p.2.8.1): </w:t>
      </w:r>
    </w:p>
    <w:p w:rsidR="0056518D" w:rsidRDefault="0056518D" w:rsidP="0056518D">
      <w:pPr>
        <w:rPr>
          <w:b/>
          <w:bCs/>
        </w:rPr>
      </w:pPr>
    </w:p>
    <w:p w:rsidR="00FA5268" w:rsidRPr="0056518D" w:rsidRDefault="00FA5268" w:rsidP="0056518D">
      <w:r w:rsidRPr="0056518D">
        <w:t xml:space="preserve">A víztestet északon és nyugaton a h.2.5, délnyugaton a p.2.9.1, délen a p.2.8.2 víztestek határolják. A leáramlási jellegű víztest nyugati része az alegységen belül benyúlik a h.2.5 hegyvidéki víztestbe. FAVÖKO kapcsolat nincs. </w:t>
      </w:r>
    </w:p>
    <w:p w:rsidR="0056518D" w:rsidRDefault="0056518D" w:rsidP="0056518D">
      <w:pPr>
        <w:rPr>
          <w:b/>
          <w:bCs/>
        </w:rPr>
      </w:pPr>
    </w:p>
    <w:p w:rsidR="0056518D" w:rsidRDefault="00FA5268" w:rsidP="0056518D">
      <w:pPr>
        <w:rPr>
          <w:b/>
          <w:bCs/>
        </w:rPr>
      </w:pPr>
      <w:r w:rsidRPr="0056518D">
        <w:rPr>
          <w:b/>
          <w:bCs/>
        </w:rPr>
        <w:t xml:space="preserve">Északi-középhegység peremvidék porózus (p.2.9.1): </w:t>
      </w:r>
    </w:p>
    <w:p w:rsidR="00FA5268" w:rsidRPr="0056518D" w:rsidRDefault="00FA5268" w:rsidP="0056518D">
      <w:r w:rsidRPr="0056518D">
        <w:t xml:space="preserve">A víztest északnyugaton a h.2.5, északkeleten a p.2.8.1 víztestekkel határos. A víztest az Északi-középhegység peremvidékének tekinthető leáramlási terület. A vízgyűjtő alegységet érintően az h.2.5 víztesttel állhat hidrodinamikai kapcsolatban. FAVÖKO kapcsolat nincs. </w:t>
      </w:r>
    </w:p>
    <w:p w:rsidR="0056518D" w:rsidRDefault="0056518D" w:rsidP="0056518D">
      <w:pPr>
        <w:rPr>
          <w:b/>
          <w:bCs/>
        </w:rPr>
      </w:pPr>
    </w:p>
    <w:p w:rsidR="0056518D" w:rsidRDefault="00FA5268" w:rsidP="0056518D">
      <w:pPr>
        <w:rPr>
          <w:b/>
          <w:bCs/>
        </w:rPr>
      </w:pPr>
      <w:proofErr w:type="spellStart"/>
      <w:r w:rsidRPr="0056518D">
        <w:rPr>
          <w:b/>
          <w:bCs/>
        </w:rPr>
        <w:t>Sajó-Takta-völgy</w:t>
      </w:r>
      <w:proofErr w:type="spellEnd"/>
      <w:r w:rsidRPr="0056518D">
        <w:rPr>
          <w:b/>
          <w:bCs/>
        </w:rPr>
        <w:t xml:space="preserve">, Hortobágy porózus (p.2.8.2): </w:t>
      </w:r>
    </w:p>
    <w:p w:rsidR="0056518D" w:rsidRDefault="0056518D" w:rsidP="0056518D">
      <w:pPr>
        <w:rPr>
          <w:b/>
          <w:bCs/>
        </w:rPr>
      </w:pPr>
    </w:p>
    <w:p w:rsidR="00FA5268" w:rsidRPr="0056518D" w:rsidRDefault="00FA5268" w:rsidP="0056518D">
      <w:r w:rsidRPr="0056518D">
        <w:t xml:space="preserve">A víztest északon a p.2.9.1 és a p.2.8.1 víztestekkel határos. A p.2.8.1 víztest a </w:t>
      </w:r>
      <w:proofErr w:type="spellStart"/>
      <w:r w:rsidRPr="0056518D">
        <w:t>Sajó-Hernád-völgy</w:t>
      </w:r>
      <w:proofErr w:type="spellEnd"/>
      <w:r w:rsidRPr="0056518D">
        <w:t xml:space="preserve"> leáramlási zónája, amely a D-i részén kapcsolódik a </w:t>
      </w:r>
      <w:proofErr w:type="spellStart"/>
      <w:r w:rsidRPr="0056518D">
        <w:t>Sajó-Takta-völgy</w:t>
      </w:r>
      <w:proofErr w:type="spellEnd"/>
      <w:r w:rsidRPr="0056518D">
        <w:t xml:space="preserve"> feláramlási zónáját magába foglaló p.2.8.2 víztesthez. FAVÖKO kapcsolat nincs. </w:t>
      </w:r>
    </w:p>
    <w:p w:rsidR="0056518D" w:rsidRDefault="0056518D" w:rsidP="0056518D">
      <w:pPr>
        <w:rPr>
          <w:b/>
          <w:bCs/>
        </w:rPr>
      </w:pPr>
    </w:p>
    <w:p w:rsidR="0056518D" w:rsidRDefault="00FA5268" w:rsidP="0056518D">
      <w:pPr>
        <w:rPr>
          <w:b/>
          <w:bCs/>
        </w:rPr>
      </w:pPr>
      <w:r w:rsidRPr="0056518D">
        <w:rPr>
          <w:b/>
          <w:bCs/>
        </w:rPr>
        <w:t xml:space="preserve">Bükk nyugati karszt (k.2.1): </w:t>
      </w:r>
    </w:p>
    <w:p w:rsidR="0056518D" w:rsidRDefault="0056518D" w:rsidP="0056518D">
      <w:pPr>
        <w:rPr>
          <w:b/>
          <w:bCs/>
        </w:rPr>
      </w:pPr>
    </w:p>
    <w:p w:rsidR="00FA5268" w:rsidRPr="0056518D" w:rsidRDefault="00FA5268" w:rsidP="0056518D">
      <w:r w:rsidRPr="0056518D">
        <w:t>A víztest keleten és északkeleten a k.2.3 víztesttel határos. A Bükk-hegység karsztos jellegéből adódóan k.2.1. Bükk nyugati karszt és a k.2.3 Bükk keleti karszt között hidrodinamikai kapcsolat van. FAVÖKO kapcsolat van.</w:t>
      </w:r>
    </w:p>
    <w:p w:rsidR="0056518D" w:rsidRDefault="0056518D" w:rsidP="0056518D">
      <w:pPr>
        <w:rPr>
          <w:b/>
          <w:bCs/>
        </w:rPr>
      </w:pPr>
    </w:p>
    <w:p w:rsidR="0056518D" w:rsidRDefault="00FA5268" w:rsidP="0056518D">
      <w:pPr>
        <w:rPr>
          <w:b/>
          <w:bCs/>
        </w:rPr>
      </w:pPr>
      <w:r w:rsidRPr="0056518D">
        <w:rPr>
          <w:b/>
          <w:bCs/>
        </w:rPr>
        <w:t xml:space="preserve">Bükki termálkarszt (kt.2.1): </w:t>
      </w:r>
    </w:p>
    <w:p w:rsidR="0056518D" w:rsidRDefault="0056518D" w:rsidP="0056518D">
      <w:pPr>
        <w:rPr>
          <w:b/>
          <w:bCs/>
        </w:rPr>
      </w:pPr>
    </w:p>
    <w:p w:rsidR="00FA5268" w:rsidRPr="0056518D" w:rsidRDefault="00FA5268" w:rsidP="0056518D">
      <w:r w:rsidRPr="0056518D">
        <w:t xml:space="preserve">A víztest folytatódik délnyugat felé, nem illeszkedik más termálkarszt víztesthez. A kt.2.1 termál karszt víztest és az annak É-i határánál húzódó k.2.1 és k.2.3 hideg karszt víztestek között eltérő </w:t>
      </w:r>
      <w:proofErr w:type="spellStart"/>
      <w:r w:rsidRPr="0056518D">
        <w:t>szorosságú</w:t>
      </w:r>
      <w:proofErr w:type="spellEnd"/>
      <w:r w:rsidRPr="0056518D">
        <w:t xml:space="preserve"> hidrodinamikai kapcsolat áll fenn (a termál karszt túltermelése a hideg karsztból való fokozott </w:t>
      </w:r>
      <w:proofErr w:type="spellStart"/>
      <w:r w:rsidRPr="0056518D">
        <w:t>utánpótlódás</w:t>
      </w:r>
      <w:proofErr w:type="spellEnd"/>
      <w:r w:rsidRPr="0056518D">
        <w:t xml:space="preserve"> miatt a vízhőmérséklet lehűlésével járhat). FAVÖKO kapcsolat van. </w:t>
      </w:r>
    </w:p>
    <w:p w:rsidR="0056518D" w:rsidRDefault="0056518D" w:rsidP="0056518D">
      <w:pPr>
        <w:rPr>
          <w:b/>
          <w:bCs/>
        </w:rPr>
      </w:pPr>
    </w:p>
    <w:p w:rsidR="0056518D" w:rsidRDefault="00FA5268" w:rsidP="0056518D">
      <w:pPr>
        <w:rPr>
          <w:b/>
          <w:bCs/>
        </w:rPr>
      </w:pPr>
      <w:r w:rsidRPr="0056518D">
        <w:rPr>
          <w:b/>
          <w:bCs/>
        </w:rPr>
        <w:t xml:space="preserve">Északi-középhegység medencéi porózus termál (pt.2.5): </w:t>
      </w:r>
    </w:p>
    <w:p w:rsidR="0056518D" w:rsidRDefault="0056518D" w:rsidP="0056518D">
      <w:pPr>
        <w:rPr>
          <w:b/>
          <w:bCs/>
        </w:rPr>
      </w:pPr>
    </w:p>
    <w:p w:rsidR="00FA5268" w:rsidRPr="0056518D" w:rsidRDefault="00FA5268" w:rsidP="0056518D">
      <w:r w:rsidRPr="0056518D">
        <w:t xml:space="preserve">A víztest délen a pt.2.2 víztesttel határos. Iker víztest, a nyugati különálló része a Zagyva vízgyűjtőt és az Ipoly vízgyűjtőt érinti. FAVÖKO kapcsolat nincs. </w:t>
      </w:r>
    </w:p>
    <w:p w:rsidR="0056518D" w:rsidRDefault="0056518D" w:rsidP="0056518D">
      <w:pPr>
        <w:rPr>
          <w:b/>
          <w:bCs/>
        </w:rPr>
      </w:pPr>
    </w:p>
    <w:p w:rsidR="0056518D" w:rsidRDefault="00FA5268" w:rsidP="0056518D">
      <w:pPr>
        <w:rPr>
          <w:b/>
          <w:bCs/>
        </w:rPr>
      </w:pPr>
      <w:r w:rsidRPr="0056518D">
        <w:rPr>
          <w:b/>
          <w:bCs/>
        </w:rPr>
        <w:t xml:space="preserve">Észak-Alföld porózus termál (pt.2.2): </w:t>
      </w:r>
    </w:p>
    <w:p w:rsidR="0056518D" w:rsidRDefault="0056518D" w:rsidP="0056518D">
      <w:pPr>
        <w:rPr>
          <w:b/>
          <w:bCs/>
        </w:rPr>
      </w:pPr>
    </w:p>
    <w:p w:rsidR="00FA5268" w:rsidRPr="0056518D" w:rsidRDefault="00FA5268" w:rsidP="0056518D">
      <w:r w:rsidRPr="0056518D">
        <w:t>A víztest északon a pt.2.5 víztesttel határos. A pt.2.2 porózus termál víztest a miocén korú vízadó réteget magába foglaló pt.2.5 termál víztesttel nem áll szoros hidrodinamikai kapcsolatban. FAVÖKO kapcsolat nincs.</w:t>
      </w:r>
    </w:p>
    <w:p w:rsidR="00D357B4" w:rsidRDefault="00D357B4">
      <w:pPr>
        <w:jc w:val="left"/>
        <w:rPr>
          <w:rFonts w:ascii="Arial" w:hAnsi="Arial" w:cs="Arial"/>
          <w:color w:val="000000"/>
          <w:sz w:val="22"/>
          <w:szCs w:val="22"/>
        </w:rPr>
      </w:pPr>
      <w:r>
        <w:rPr>
          <w:rFonts w:ascii="Arial" w:hAnsi="Arial" w:cs="Arial"/>
          <w:color w:val="000000"/>
          <w:sz w:val="22"/>
          <w:szCs w:val="22"/>
        </w:rPr>
        <w:br w:type="page"/>
      </w:r>
    </w:p>
    <w:p w:rsidR="00FA5268" w:rsidRPr="00D357B4" w:rsidRDefault="00FA5268" w:rsidP="00FA5268">
      <w:pPr>
        <w:rPr>
          <w:color w:val="000000"/>
          <w:sz w:val="22"/>
          <w:szCs w:val="22"/>
        </w:rPr>
      </w:pPr>
    </w:p>
    <w:p w:rsidR="00FA5268" w:rsidRDefault="00FA5268" w:rsidP="00FA5268">
      <w:pPr>
        <w:rPr>
          <w:szCs w:val="24"/>
        </w:rPr>
      </w:pPr>
      <w:r w:rsidRPr="00FA5268">
        <w:rPr>
          <w:szCs w:val="24"/>
        </w:rPr>
        <w:t xml:space="preserve">Az alegységben összesen 3 db felszíni, 62 db üzemelő -, 1 db tartalék- és 1 db távlati felszín alatti ivóvízbázis szerepel. Az üzemelő vízbázisok összes védendő vízkészlete </w:t>
      </w:r>
      <w:r w:rsidRPr="00FA5268">
        <w:rPr>
          <w:bCs/>
          <w:szCs w:val="24"/>
        </w:rPr>
        <w:t xml:space="preserve">144.028 </w:t>
      </w:r>
      <w:r w:rsidRPr="00FA5268">
        <w:rPr>
          <w:szCs w:val="24"/>
        </w:rPr>
        <w:t>m</w:t>
      </w:r>
      <w:r w:rsidRPr="00FA5268">
        <w:rPr>
          <w:szCs w:val="24"/>
          <w:vertAlign w:val="superscript"/>
        </w:rPr>
        <w:t>3</w:t>
      </w:r>
      <w:r w:rsidRPr="00FA5268">
        <w:rPr>
          <w:szCs w:val="24"/>
        </w:rPr>
        <w:t xml:space="preserve">/nap (felszíni és felszín alatti védendő vízkészlet). A távlati vízbázis réteg - és parti szűrésű, összes védendő vízkészlete </w:t>
      </w:r>
      <w:r w:rsidRPr="00FA5268">
        <w:rPr>
          <w:bCs/>
          <w:szCs w:val="24"/>
        </w:rPr>
        <w:t xml:space="preserve">100.000 </w:t>
      </w:r>
      <w:r w:rsidRPr="00FA5268">
        <w:rPr>
          <w:szCs w:val="24"/>
        </w:rPr>
        <w:t>m</w:t>
      </w:r>
      <w:r w:rsidRPr="00FA5268">
        <w:rPr>
          <w:szCs w:val="24"/>
          <w:vertAlign w:val="superscript"/>
        </w:rPr>
        <w:t>3</w:t>
      </w:r>
      <w:r w:rsidRPr="00FA5268">
        <w:rPr>
          <w:szCs w:val="24"/>
        </w:rPr>
        <w:t>/nap.</w:t>
      </w:r>
    </w:p>
    <w:p w:rsidR="00FA5268" w:rsidRDefault="00FA5268" w:rsidP="00FA5268">
      <w:pPr>
        <w:rPr>
          <w:szCs w:val="24"/>
        </w:rPr>
      </w:pPr>
    </w:p>
    <w:p w:rsidR="0056518D" w:rsidRPr="00390926" w:rsidRDefault="0056518D" w:rsidP="0056518D">
      <w:pPr>
        <w:autoSpaceDE w:val="0"/>
        <w:autoSpaceDN w:val="0"/>
        <w:adjustRightInd w:val="0"/>
        <w:jc w:val="left"/>
        <w:rPr>
          <w:rFonts w:ascii="ArialBlack" w:hAnsi="ArialBlack" w:cs="ArialBlack"/>
          <w:color w:val="FFFFFF"/>
          <w:sz w:val="18"/>
          <w:szCs w:val="18"/>
        </w:rPr>
      </w:pPr>
      <w:r>
        <w:rPr>
          <w:szCs w:val="24"/>
        </w:rPr>
        <w:t>Az érintett terület nem áll kapcsolatban ivóvízbázissal.</w:t>
      </w:r>
      <w:r w:rsidRPr="0056518D">
        <w:rPr>
          <w:kern w:val="2"/>
          <w:szCs w:val="24"/>
        </w:rPr>
        <w:t xml:space="preserve"> </w:t>
      </w:r>
      <w:r>
        <w:rPr>
          <w:kern w:val="2"/>
          <w:szCs w:val="24"/>
        </w:rPr>
        <w:t xml:space="preserve">A vizsgált tevékenység nem kerül kapcsolatba a vízgazdálkodási alegység felszínalatti </w:t>
      </w:r>
      <w:proofErr w:type="spellStart"/>
      <w:r>
        <w:rPr>
          <w:kern w:val="2"/>
          <w:szCs w:val="24"/>
        </w:rPr>
        <w:t>víztestjeivel</w:t>
      </w:r>
      <w:proofErr w:type="spellEnd"/>
      <w:r>
        <w:rPr>
          <w:kern w:val="2"/>
          <w:szCs w:val="24"/>
        </w:rPr>
        <w:t>.</w:t>
      </w:r>
    </w:p>
    <w:p w:rsidR="00FA5268" w:rsidRDefault="00FA5268" w:rsidP="00FA5268">
      <w:pPr>
        <w:rPr>
          <w:szCs w:val="24"/>
        </w:rPr>
      </w:pPr>
    </w:p>
    <w:p w:rsidR="0056518D" w:rsidRDefault="00CC41D1" w:rsidP="0056518D">
      <w:pPr>
        <w:rPr>
          <w:szCs w:val="24"/>
        </w:rPr>
      </w:pPr>
      <w:r>
        <w:rPr>
          <w:szCs w:val="24"/>
        </w:rPr>
        <w:t xml:space="preserve">Az érintett területen a tervezést megelőzően talajmechanikai vizsgálatokat is végeztünk, amelynek során vizsgáltuk a talajvíz minőségét általános vízkémiai paraméterekre. A vizsgálatok dokumentációit (mintavételi </w:t>
      </w:r>
      <w:proofErr w:type="spellStart"/>
      <w:r>
        <w:rPr>
          <w:szCs w:val="24"/>
        </w:rPr>
        <w:t>jkv</w:t>
      </w:r>
      <w:proofErr w:type="spellEnd"/>
      <w:proofErr w:type="gramStart"/>
      <w:r>
        <w:rPr>
          <w:szCs w:val="24"/>
        </w:rPr>
        <w:t>.,</w:t>
      </w:r>
      <w:proofErr w:type="gramEnd"/>
      <w:r>
        <w:rPr>
          <w:szCs w:val="24"/>
        </w:rPr>
        <w:t xml:space="preserve"> vízvizsgálati </w:t>
      </w:r>
      <w:proofErr w:type="spellStart"/>
      <w:r>
        <w:rPr>
          <w:szCs w:val="24"/>
        </w:rPr>
        <w:t>jkv</w:t>
      </w:r>
      <w:proofErr w:type="spellEnd"/>
      <w:r>
        <w:rPr>
          <w:szCs w:val="24"/>
        </w:rPr>
        <w:t xml:space="preserve">.) a mellékletek között ismertetjük. E helyen az eredményeket egy táblázatban foglaltuk össze. </w:t>
      </w:r>
    </w:p>
    <w:p w:rsidR="0056518D" w:rsidRDefault="0056518D" w:rsidP="0056518D">
      <w:pPr>
        <w:rPr>
          <w:szCs w:val="24"/>
        </w:rPr>
      </w:pPr>
    </w:p>
    <w:p w:rsidR="00CC41D1" w:rsidRPr="00513FD4" w:rsidRDefault="00513FD4" w:rsidP="00513FD4">
      <w:pPr>
        <w:pStyle w:val="Listaszerbekezds"/>
        <w:numPr>
          <w:ilvl w:val="0"/>
          <w:numId w:val="35"/>
        </w:numPr>
        <w:rPr>
          <w:b/>
        </w:rPr>
      </w:pPr>
      <w:r>
        <w:rPr>
          <w:b/>
        </w:rPr>
        <w:t>táblázat</w:t>
      </w:r>
    </w:p>
    <w:tbl>
      <w:tblPr>
        <w:tblStyle w:val="Rcsostblzat"/>
        <w:tblW w:w="8931" w:type="dxa"/>
        <w:jc w:val="center"/>
        <w:tblLayout w:type="fixed"/>
        <w:tblLook w:val="04A0"/>
      </w:tblPr>
      <w:tblGrid>
        <w:gridCol w:w="1844"/>
        <w:gridCol w:w="1417"/>
        <w:gridCol w:w="1134"/>
        <w:gridCol w:w="851"/>
        <w:gridCol w:w="850"/>
        <w:gridCol w:w="993"/>
        <w:gridCol w:w="992"/>
        <w:gridCol w:w="850"/>
      </w:tblGrid>
      <w:tr w:rsidR="00CC41D1" w:rsidRPr="007D795C" w:rsidTr="00D357B4">
        <w:trPr>
          <w:trHeight w:val="258"/>
          <w:jc w:val="center"/>
        </w:trPr>
        <w:tc>
          <w:tcPr>
            <w:tcW w:w="3261" w:type="dxa"/>
            <w:gridSpan w:val="2"/>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Mintavétel típusa</w:t>
            </w:r>
          </w:p>
        </w:tc>
        <w:tc>
          <w:tcPr>
            <w:tcW w:w="5670" w:type="dxa"/>
            <w:gridSpan w:val="6"/>
            <w:shd w:val="pct15" w:color="auto" w:fill="auto"/>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Felszín alatti víz (talajvíz) mintavétel</w:t>
            </w:r>
          </w:p>
        </w:tc>
      </w:tr>
      <w:tr w:rsidR="00CC41D1" w:rsidRPr="007D795C" w:rsidTr="00D357B4">
        <w:trPr>
          <w:trHeight w:val="270"/>
          <w:jc w:val="center"/>
        </w:trPr>
        <w:tc>
          <w:tcPr>
            <w:tcW w:w="3261" w:type="dxa"/>
            <w:gridSpan w:val="2"/>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Mintavétel ideje</w:t>
            </w:r>
          </w:p>
        </w:tc>
        <w:tc>
          <w:tcPr>
            <w:tcW w:w="5670" w:type="dxa"/>
            <w:gridSpan w:val="6"/>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2017. május 30.</w:t>
            </w:r>
          </w:p>
        </w:tc>
      </w:tr>
      <w:tr w:rsidR="00CC41D1" w:rsidRPr="007D795C" w:rsidTr="00D357B4">
        <w:trPr>
          <w:trHeight w:val="258"/>
          <w:jc w:val="center"/>
        </w:trPr>
        <w:tc>
          <w:tcPr>
            <w:tcW w:w="3261" w:type="dxa"/>
            <w:gridSpan w:val="2"/>
            <w:vMerge w:val="restart"/>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Mintavétel helye</w:t>
            </w:r>
          </w:p>
        </w:tc>
        <w:tc>
          <w:tcPr>
            <w:tcW w:w="5670" w:type="dxa"/>
            <w:gridSpan w:val="6"/>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Miskolc, Déli iparterület fejlesztési terület</w:t>
            </w:r>
          </w:p>
        </w:tc>
      </w:tr>
      <w:tr w:rsidR="00CC41D1" w:rsidRPr="00CC41D1" w:rsidTr="00D357B4">
        <w:trPr>
          <w:gridAfter w:val="1"/>
          <w:wAfter w:w="850" w:type="dxa"/>
          <w:trHeight w:val="141"/>
          <w:jc w:val="center"/>
        </w:trPr>
        <w:tc>
          <w:tcPr>
            <w:tcW w:w="3261" w:type="dxa"/>
            <w:gridSpan w:val="2"/>
            <w:vMerge/>
            <w:shd w:val="pct15" w:color="auto" w:fill="auto"/>
          </w:tcPr>
          <w:p w:rsidR="00CC41D1" w:rsidRPr="00CC41D1" w:rsidRDefault="00CC41D1" w:rsidP="00327E06">
            <w:pPr>
              <w:rPr>
                <w:rFonts w:ascii="Times New Roman" w:hAnsi="Times New Roman" w:cs="Times New Roman"/>
                <w:sz w:val="20"/>
                <w:szCs w:val="20"/>
              </w:rPr>
            </w:pP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MIP1F</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MIP2F</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MIP3F</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MIP4F</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MIP5F</w:t>
            </w:r>
          </w:p>
        </w:tc>
      </w:tr>
      <w:tr w:rsidR="00CC41D1" w:rsidRPr="00CC41D1" w:rsidTr="00D357B4">
        <w:trPr>
          <w:gridAfter w:val="1"/>
          <w:wAfter w:w="850" w:type="dxa"/>
          <w:trHeight w:val="258"/>
          <w:jc w:val="center"/>
        </w:trPr>
        <w:tc>
          <w:tcPr>
            <w:tcW w:w="3261" w:type="dxa"/>
            <w:gridSpan w:val="2"/>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Minta száma</w:t>
            </w:r>
          </w:p>
        </w:tc>
        <w:tc>
          <w:tcPr>
            <w:tcW w:w="1134" w:type="dxa"/>
            <w:tcBorders>
              <w:bottom w:val="single" w:sz="4" w:space="0" w:color="auto"/>
            </w:tcBorders>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1700</w:t>
            </w:r>
          </w:p>
        </w:tc>
        <w:tc>
          <w:tcPr>
            <w:tcW w:w="851" w:type="dxa"/>
            <w:tcBorders>
              <w:bottom w:val="single" w:sz="4" w:space="0" w:color="auto"/>
            </w:tcBorders>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1701</w:t>
            </w:r>
          </w:p>
        </w:tc>
        <w:tc>
          <w:tcPr>
            <w:tcW w:w="850" w:type="dxa"/>
            <w:tcBorders>
              <w:bottom w:val="single" w:sz="4" w:space="0" w:color="auto"/>
            </w:tcBorders>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1702</w:t>
            </w:r>
          </w:p>
        </w:tc>
        <w:tc>
          <w:tcPr>
            <w:tcW w:w="993" w:type="dxa"/>
            <w:tcBorders>
              <w:bottom w:val="single" w:sz="4" w:space="0" w:color="auto"/>
            </w:tcBorders>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1703</w:t>
            </w:r>
          </w:p>
        </w:tc>
        <w:tc>
          <w:tcPr>
            <w:tcW w:w="992" w:type="dxa"/>
            <w:tcBorders>
              <w:bottom w:val="single" w:sz="4" w:space="0" w:color="auto"/>
            </w:tcBorders>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1704</w:t>
            </w:r>
          </w:p>
        </w:tc>
      </w:tr>
      <w:tr w:rsidR="00CC41D1" w:rsidRPr="007D795C" w:rsidTr="00D357B4">
        <w:trPr>
          <w:trHeight w:val="258"/>
          <w:jc w:val="center"/>
        </w:trPr>
        <w:tc>
          <w:tcPr>
            <w:tcW w:w="3261" w:type="dxa"/>
            <w:gridSpan w:val="2"/>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Vizsgálat típusa</w:t>
            </w:r>
          </w:p>
        </w:tc>
        <w:tc>
          <w:tcPr>
            <w:tcW w:w="4820" w:type="dxa"/>
            <w:gridSpan w:val="5"/>
            <w:vMerge w:val="restart"/>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Felszín alatti víz (talajvíz) vizsgálat</w:t>
            </w:r>
          </w:p>
        </w:tc>
        <w:tc>
          <w:tcPr>
            <w:tcW w:w="850" w:type="dxa"/>
            <w:vMerge w:val="restart"/>
            <w:shd w:val="pct15" w:color="auto" w:fill="auto"/>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„B” határ-érték</w:t>
            </w:r>
          </w:p>
        </w:tc>
      </w:tr>
      <w:tr w:rsidR="00CC41D1" w:rsidRPr="007D795C" w:rsidTr="00D357B4">
        <w:trPr>
          <w:trHeight w:val="258"/>
          <w:jc w:val="center"/>
        </w:trPr>
        <w:tc>
          <w:tcPr>
            <w:tcW w:w="1844" w:type="dxa"/>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Vizsgált paraméter</w:t>
            </w:r>
          </w:p>
        </w:tc>
        <w:tc>
          <w:tcPr>
            <w:tcW w:w="1417" w:type="dxa"/>
            <w:shd w:val="pct15" w:color="auto" w:fill="auto"/>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Mérték-egység</w:t>
            </w:r>
          </w:p>
        </w:tc>
        <w:tc>
          <w:tcPr>
            <w:tcW w:w="4820" w:type="dxa"/>
            <w:gridSpan w:val="5"/>
            <w:vMerge/>
            <w:shd w:val="pct15" w:color="auto" w:fill="auto"/>
          </w:tcPr>
          <w:p w:rsidR="00CC41D1" w:rsidRPr="00CC41D1" w:rsidRDefault="00CC41D1" w:rsidP="00327E06">
            <w:pPr>
              <w:rPr>
                <w:rFonts w:ascii="Times New Roman" w:hAnsi="Times New Roman" w:cs="Times New Roman"/>
                <w:sz w:val="20"/>
                <w:szCs w:val="20"/>
              </w:rPr>
            </w:pPr>
          </w:p>
        </w:tc>
        <w:tc>
          <w:tcPr>
            <w:tcW w:w="850" w:type="dxa"/>
            <w:vMerge/>
            <w:shd w:val="pct15" w:color="auto" w:fill="auto"/>
          </w:tcPr>
          <w:p w:rsidR="00CC41D1" w:rsidRPr="00CC41D1" w:rsidRDefault="00CC41D1" w:rsidP="00327E06">
            <w:pP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pH</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7,11</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7,15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7,15</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7,02</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6,96</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&lt;6 – 9&lt;</w:t>
            </w: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Lúgosság</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proofErr w:type="spellStart"/>
            <w:r w:rsidRPr="00CC41D1">
              <w:rPr>
                <w:rFonts w:ascii="Times New Roman" w:hAnsi="Times New Roman" w:cs="Times New Roman"/>
                <w:sz w:val="20"/>
                <w:szCs w:val="20"/>
              </w:rPr>
              <w:t>mmol</w:t>
            </w:r>
            <w:proofErr w:type="spellEnd"/>
            <w:r w:rsidRPr="00CC41D1">
              <w:rPr>
                <w:rFonts w:ascii="Times New Roman" w:hAnsi="Times New Roman" w:cs="Times New Roman"/>
                <w:sz w:val="20"/>
                <w:szCs w:val="20"/>
              </w:rPr>
              <w:t>/l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9,8</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9,4</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7,7</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8,3</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8,7</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Összes keménység</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proofErr w:type="spellStart"/>
            <w:r w:rsidRPr="00CC41D1">
              <w:rPr>
                <w:rFonts w:ascii="Times New Roman" w:hAnsi="Times New Roman" w:cs="Times New Roman"/>
                <w:sz w:val="20"/>
                <w:szCs w:val="20"/>
              </w:rPr>
              <w:t>CaO</w:t>
            </w:r>
            <w:proofErr w:type="spellEnd"/>
            <w:r w:rsidRPr="00CC41D1">
              <w:rPr>
                <w:rFonts w:ascii="Times New Roman" w:hAnsi="Times New Roman" w:cs="Times New Roman"/>
                <w:sz w:val="20"/>
                <w:szCs w:val="20"/>
              </w:rPr>
              <w:t xml:space="preserve"> 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528</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371</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440</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313</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383</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Kalcium</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313</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241</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283</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218</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258</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Magnézium</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39,2</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14,7</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19,1</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3,6</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9,3</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Klorid</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183</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56</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115</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39</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88</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250</w:t>
            </w: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Vas</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0,10</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0,08</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0,10</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0,10</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0,37</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Mangán</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0,03</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0,01</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0,12</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&lt;0,01</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0,32</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Ammónium</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0,16</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&lt;0,05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0,05</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&lt;0,05</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0,36</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0,5</w:t>
            </w: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Nitrit</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0,20</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0,04</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0,03</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0,26</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highlight w:val="yellow"/>
              </w:rPr>
              <w:t>0,51</w:t>
            </w:r>
          </w:p>
        </w:tc>
        <w:tc>
          <w:tcPr>
            <w:tcW w:w="850" w:type="dxa"/>
          </w:tcPr>
          <w:p w:rsidR="00CC41D1" w:rsidRPr="00CC41D1" w:rsidRDefault="00CC41D1" w:rsidP="00327E06">
            <w:pPr>
              <w:jc w:val="center"/>
              <w:rPr>
                <w:rFonts w:ascii="Times New Roman" w:hAnsi="Times New Roman" w:cs="Times New Roman"/>
                <w:sz w:val="20"/>
                <w:szCs w:val="20"/>
                <w:highlight w:val="yellow"/>
              </w:rPr>
            </w:pPr>
            <w:r w:rsidRPr="00CC41D1">
              <w:rPr>
                <w:rFonts w:ascii="Times New Roman" w:hAnsi="Times New Roman" w:cs="Times New Roman"/>
                <w:sz w:val="20"/>
                <w:szCs w:val="20"/>
              </w:rPr>
              <w:t>0,5</w:t>
            </w: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Nitrát</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7,50</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3,51</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&lt;1</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28,7</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1,95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50</w:t>
            </w:r>
          </w:p>
        </w:tc>
      </w:tr>
      <w:tr w:rsidR="00CC41D1" w:rsidRPr="007D795C" w:rsidTr="00D357B4">
        <w:trPr>
          <w:trHeight w:val="785"/>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Fajlagos elektromos vezetőképesség</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proofErr w:type="spellStart"/>
            <w:r w:rsidRPr="00CC41D1">
              <w:rPr>
                <w:rFonts w:ascii="Times New Roman" w:hAnsi="Times New Roman" w:cs="Times New Roman"/>
                <w:sz w:val="20"/>
                <w:szCs w:val="20"/>
              </w:rPr>
              <w:t>uS</w:t>
            </w:r>
            <w:proofErr w:type="spellEnd"/>
            <w:r w:rsidRPr="00CC41D1">
              <w:rPr>
                <w:rFonts w:ascii="Times New Roman" w:hAnsi="Times New Roman" w:cs="Times New Roman"/>
                <w:sz w:val="20"/>
                <w:szCs w:val="20"/>
              </w:rPr>
              <w:t>/cm</w:t>
            </w:r>
          </w:p>
        </w:tc>
        <w:tc>
          <w:tcPr>
            <w:tcW w:w="1134"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1 600</w:t>
            </w:r>
          </w:p>
        </w:tc>
        <w:tc>
          <w:tcPr>
            <w:tcW w:w="851"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1 154</w:t>
            </w:r>
          </w:p>
        </w:tc>
        <w:tc>
          <w:tcPr>
            <w:tcW w:w="850"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1 078</w:t>
            </w:r>
          </w:p>
        </w:tc>
        <w:tc>
          <w:tcPr>
            <w:tcW w:w="993"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997</w:t>
            </w:r>
          </w:p>
        </w:tc>
        <w:tc>
          <w:tcPr>
            <w:tcW w:w="992"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1 181</w:t>
            </w:r>
          </w:p>
        </w:tc>
        <w:tc>
          <w:tcPr>
            <w:tcW w:w="850"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2 500</w:t>
            </w: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Nátrium</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20,0</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14,5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23,5</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11,0</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14,5</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Kálium</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1,5</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0,5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1,3</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1,0</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3,0</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Szulfát</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175</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174</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highlight w:val="yellow"/>
              </w:rPr>
              <w:t>325</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121</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165</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250</w:t>
            </w:r>
          </w:p>
        </w:tc>
      </w:tr>
      <w:tr w:rsidR="00CC41D1" w:rsidRPr="007D795C" w:rsidTr="00D357B4">
        <w:trPr>
          <w:trHeight w:val="258"/>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Hidrogén-karbonát</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598</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573</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470</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506</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531</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270"/>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Karbonát ion</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&lt;2</w:t>
            </w:r>
          </w:p>
        </w:tc>
        <w:tc>
          <w:tcPr>
            <w:tcW w:w="851"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&lt;2</w:t>
            </w:r>
          </w:p>
        </w:tc>
        <w:tc>
          <w:tcPr>
            <w:tcW w:w="850"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&lt;2</w:t>
            </w:r>
          </w:p>
        </w:tc>
        <w:tc>
          <w:tcPr>
            <w:tcW w:w="993"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&lt;2</w:t>
            </w:r>
          </w:p>
        </w:tc>
        <w:tc>
          <w:tcPr>
            <w:tcW w:w="992" w:type="dxa"/>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&lt;2</w:t>
            </w:r>
          </w:p>
        </w:tc>
        <w:tc>
          <w:tcPr>
            <w:tcW w:w="850" w:type="dxa"/>
          </w:tcPr>
          <w:p w:rsidR="00CC41D1" w:rsidRPr="00CC41D1" w:rsidRDefault="00CC41D1" w:rsidP="00327E06">
            <w:pPr>
              <w:jc w:val="center"/>
              <w:rPr>
                <w:rFonts w:ascii="Times New Roman" w:hAnsi="Times New Roman" w:cs="Times New Roman"/>
                <w:sz w:val="20"/>
                <w:szCs w:val="20"/>
              </w:rPr>
            </w:pPr>
          </w:p>
        </w:tc>
      </w:tr>
      <w:tr w:rsidR="00CC41D1" w:rsidRPr="007D795C" w:rsidTr="00D357B4">
        <w:trPr>
          <w:trHeight w:val="539"/>
          <w:jc w:val="center"/>
        </w:trPr>
        <w:tc>
          <w:tcPr>
            <w:tcW w:w="1844" w:type="dxa"/>
            <w:shd w:val="pct15" w:color="auto" w:fill="auto"/>
            <w:vAlign w:val="center"/>
          </w:tcPr>
          <w:p w:rsidR="00CC41D1" w:rsidRPr="00CC41D1" w:rsidRDefault="00CC41D1" w:rsidP="00327E06">
            <w:pPr>
              <w:rPr>
                <w:rFonts w:ascii="Times New Roman" w:hAnsi="Times New Roman" w:cs="Times New Roman"/>
                <w:sz w:val="20"/>
                <w:szCs w:val="20"/>
              </w:rPr>
            </w:pPr>
            <w:r w:rsidRPr="00CC41D1">
              <w:rPr>
                <w:rFonts w:ascii="Times New Roman" w:hAnsi="Times New Roman" w:cs="Times New Roman"/>
                <w:sz w:val="20"/>
                <w:szCs w:val="20"/>
              </w:rPr>
              <w:t>Kémiai oxigénigény (</w:t>
            </w:r>
            <w:proofErr w:type="spellStart"/>
            <w:r w:rsidRPr="00CC41D1">
              <w:rPr>
                <w:rFonts w:ascii="Times New Roman" w:hAnsi="Times New Roman" w:cs="Times New Roman"/>
                <w:sz w:val="20"/>
                <w:szCs w:val="20"/>
              </w:rPr>
              <w:t>cr</w:t>
            </w:r>
            <w:proofErr w:type="spellEnd"/>
            <w:r w:rsidRPr="00CC41D1">
              <w:rPr>
                <w:rFonts w:ascii="Times New Roman" w:hAnsi="Times New Roman" w:cs="Times New Roman"/>
                <w:sz w:val="20"/>
                <w:szCs w:val="20"/>
              </w:rPr>
              <w:t>)</w:t>
            </w:r>
          </w:p>
        </w:tc>
        <w:tc>
          <w:tcPr>
            <w:tcW w:w="1417" w:type="dxa"/>
            <w:shd w:val="pct15" w:color="auto" w:fill="auto"/>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mg/l</w:t>
            </w:r>
          </w:p>
        </w:tc>
        <w:tc>
          <w:tcPr>
            <w:tcW w:w="1134"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&lt;30</w:t>
            </w:r>
          </w:p>
        </w:tc>
        <w:tc>
          <w:tcPr>
            <w:tcW w:w="851"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&lt;30</w:t>
            </w:r>
          </w:p>
        </w:tc>
        <w:tc>
          <w:tcPr>
            <w:tcW w:w="850"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&lt;30</w:t>
            </w:r>
          </w:p>
        </w:tc>
        <w:tc>
          <w:tcPr>
            <w:tcW w:w="993"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&lt;30</w:t>
            </w:r>
          </w:p>
        </w:tc>
        <w:tc>
          <w:tcPr>
            <w:tcW w:w="992" w:type="dxa"/>
            <w:vAlign w:val="center"/>
          </w:tcPr>
          <w:p w:rsidR="00CC41D1" w:rsidRPr="00CC41D1" w:rsidRDefault="00CC41D1" w:rsidP="00327E06">
            <w:pPr>
              <w:jc w:val="center"/>
              <w:rPr>
                <w:rFonts w:ascii="Times New Roman" w:hAnsi="Times New Roman" w:cs="Times New Roman"/>
                <w:sz w:val="20"/>
                <w:szCs w:val="20"/>
              </w:rPr>
            </w:pPr>
            <w:r w:rsidRPr="00CC41D1">
              <w:rPr>
                <w:rFonts w:ascii="Times New Roman" w:hAnsi="Times New Roman" w:cs="Times New Roman"/>
                <w:sz w:val="20"/>
                <w:szCs w:val="20"/>
              </w:rPr>
              <w:t>&lt;30</w:t>
            </w:r>
          </w:p>
        </w:tc>
        <w:tc>
          <w:tcPr>
            <w:tcW w:w="850" w:type="dxa"/>
          </w:tcPr>
          <w:p w:rsidR="00CC41D1" w:rsidRPr="00CC41D1" w:rsidRDefault="00CC41D1" w:rsidP="00327E06">
            <w:pPr>
              <w:jc w:val="center"/>
              <w:rPr>
                <w:rFonts w:ascii="Times New Roman" w:hAnsi="Times New Roman" w:cs="Times New Roman"/>
                <w:sz w:val="20"/>
                <w:szCs w:val="20"/>
              </w:rPr>
            </w:pPr>
          </w:p>
        </w:tc>
      </w:tr>
    </w:tbl>
    <w:p w:rsidR="004E06EF" w:rsidRDefault="004E06EF" w:rsidP="001C46B1">
      <w:pPr>
        <w:rPr>
          <w:kern w:val="2"/>
          <w:szCs w:val="24"/>
        </w:rPr>
      </w:pPr>
    </w:p>
    <w:p w:rsidR="001B4679" w:rsidRPr="006D6C0C" w:rsidRDefault="001B4679" w:rsidP="004E06EF">
      <w:pPr>
        <w:pStyle w:val="Nincstrkz"/>
        <w:rPr>
          <w:rFonts w:ascii="Times New Roman" w:hAnsi="Times New Roman"/>
          <w:sz w:val="24"/>
          <w:szCs w:val="24"/>
          <w:u w:val="single"/>
        </w:rPr>
      </w:pPr>
      <w:r w:rsidRPr="006D6C0C">
        <w:rPr>
          <w:rFonts w:ascii="Times New Roman" w:hAnsi="Times New Roman"/>
          <w:sz w:val="24"/>
          <w:szCs w:val="24"/>
          <w:u w:val="single"/>
        </w:rPr>
        <w:t xml:space="preserve">Anyagcsoportonként (B) </w:t>
      </w:r>
      <w:proofErr w:type="spellStart"/>
      <w:r w:rsidRPr="006D6C0C">
        <w:rPr>
          <w:rFonts w:ascii="Times New Roman" w:hAnsi="Times New Roman"/>
          <w:sz w:val="24"/>
          <w:szCs w:val="24"/>
          <w:u w:val="single"/>
        </w:rPr>
        <w:t>szennyezettségi</w:t>
      </w:r>
      <w:proofErr w:type="spellEnd"/>
      <w:r w:rsidRPr="006D6C0C">
        <w:rPr>
          <w:rFonts w:ascii="Times New Roman" w:hAnsi="Times New Roman"/>
          <w:sz w:val="24"/>
          <w:szCs w:val="24"/>
          <w:u w:val="single"/>
        </w:rPr>
        <w:t xml:space="preserve"> határértékek felszín alatti vizekre</w:t>
      </w:r>
      <w:r w:rsidR="00056A10">
        <w:rPr>
          <w:rFonts w:ascii="Times New Roman" w:hAnsi="Times New Roman"/>
          <w:sz w:val="24"/>
          <w:szCs w:val="24"/>
          <w:u w:val="single"/>
        </w:rPr>
        <w:t xml:space="preserve"> (6/2009. (IV.14.) </w:t>
      </w:r>
      <w:proofErr w:type="spellStart"/>
      <w:r w:rsidR="00056A10">
        <w:rPr>
          <w:rFonts w:ascii="Times New Roman" w:hAnsi="Times New Roman"/>
          <w:sz w:val="24"/>
          <w:szCs w:val="24"/>
          <w:u w:val="single"/>
        </w:rPr>
        <w:t>KvVM-EüM-FVM</w:t>
      </w:r>
      <w:proofErr w:type="spellEnd"/>
      <w:r w:rsidR="00056A10">
        <w:rPr>
          <w:rFonts w:ascii="Times New Roman" w:hAnsi="Times New Roman"/>
          <w:sz w:val="24"/>
          <w:szCs w:val="24"/>
          <w:u w:val="single"/>
        </w:rPr>
        <w:t xml:space="preserve"> együttes rendelet</w:t>
      </w:r>
      <w:r w:rsidR="00CC41D1">
        <w:rPr>
          <w:rFonts w:ascii="Times New Roman" w:hAnsi="Times New Roman"/>
          <w:sz w:val="24"/>
          <w:szCs w:val="24"/>
          <w:u w:val="single"/>
        </w:rPr>
        <w:t>)</w:t>
      </w:r>
    </w:p>
    <w:p w:rsidR="004E06EF" w:rsidRDefault="004E06EF" w:rsidP="004E06EF">
      <w:pPr>
        <w:pStyle w:val="Nincstrkz"/>
        <w:rPr>
          <w:rFonts w:ascii="Times New Roman" w:hAnsi="Times New Roman"/>
          <w:sz w:val="24"/>
          <w:szCs w:val="24"/>
        </w:rPr>
      </w:pPr>
    </w:p>
    <w:p w:rsidR="001B4679" w:rsidRPr="004E06EF" w:rsidRDefault="006D6C0C" w:rsidP="004E06EF">
      <w:pPr>
        <w:pStyle w:val="Nincstrkz"/>
        <w:rPr>
          <w:rFonts w:ascii="Times New Roman" w:hAnsi="Times New Roman"/>
          <w:sz w:val="24"/>
          <w:szCs w:val="24"/>
        </w:rPr>
      </w:pPr>
      <w:r>
        <w:rPr>
          <w:rFonts w:ascii="Times New Roman" w:hAnsi="Times New Roman"/>
          <w:sz w:val="24"/>
          <w:szCs w:val="24"/>
        </w:rPr>
        <w:t>CAS szám:</w:t>
      </w:r>
      <w:r w:rsidR="001B4679" w:rsidRPr="004E06EF">
        <w:rPr>
          <w:rFonts w:ascii="Times New Roman" w:hAnsi="Times New Roman"/>
          <w:sz w:val="24"/>
          <w:szCs w:val="24"/>
        </w:rPr>
        <w:t xml:space="preserve"> </w:t>
      </w:r>
      <w:r w:rsidR="004E06EF">
        <w:rPr>
          <w:rFonts w:ascii="Times New Roman" w:hAnsi="Times New Roman"/>
          <w:sz w:val="24"/>
          <w:szCs w:val="24"/>
        </w:rPr>
        <w:tab/>
      </w:r>
      <w:r w:rsidR="004E06EF">
        <w:rPr>
          <w:rFonts w:ascii="Times New Roman" w:hAnsi="Times New Roman"/>
          <w:sz w:val="24"/>
          <w:szCs w:val="24"/>
        </w:rPr>
        <w:tab/>
      </w:r>
      <w:proofErr w:type="spellStart"/>
      <w:r w:rsidR="001B4679" w:rsidRPr="004E06EF">
        <w:rPr>
          <w:rFonts w:ascii="Times New Roman" w:hAnsi="Times New Roman"/>
          <w:sz w:val="24"/>
          <w:szCs w:val="24"/>
        </w:rPr>
        <w:t>Chemical</w:t>
      </w:r>
      <w:proofErr w:type="spellEnd"/>
      <w:r w:rsidR="001B4679" w:rsidRPr="004E06EF">
        <w:rPr>
          <w:rFonts w:ascii="Times New Roman" w:hAnsi="Times New Roman"/>
          <w:sz w:val="24"/>
          <w:szCs w:val="24"/>
        </w:rPr>
        <w:t xml:space="preserve"> </w:t>
      </w:r>
      <w:proofErr w:type="spellStart"/>
      <w:r w:rsidR="001B4679" w:rsidRPr="004E06EF">
        <w:rPr>
          <w:rFonts w:ascii="Times New Roman" w:hAnsi="Times New Roman"/>
          <w:sz w:val="24"/>
          <w:szCs w:val="24"/>
        </w:rPr>
        <w:t>Abstract</w:t>
      </w:r>
      <w:proofErr w:type="spellEnd"/>
      <w:r w:rsidR="001B4679" w:rsidRPr="004E06EF">
        <w:rPr>
          <w:rFonts w:ascii="Times New Roman" w:hAnsi="Times New Roman"/>
          <w:sz w:val="24"/>
          <w:szCs w:val="24"/>
        </w:rPr>
        <w:t xml:space="preserve"> Service azonosító száma</w:t>
      </w:r>
    </w:p>
    <w:p w:rsidR="004E06EF"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Ki</w:t>
      </w:r>
      <w:r w:rsidR="006D6C0C">
        <w:rPr>
          <w:rFonts w:ascii="Times New Roman" w:hAnsi="Times New Roman"/>
          <w:sz w:val="24"/>
          <w:szCs w:val="24"/>
        </w:rPr>
        <w:t>:</w:t>
      </w:r>
      <w:r w:rsidR="006D6C0C">
        <w:rPr>
          <w:rFonts w:ascii="Times New Roman" w:hAnsi="Times New Roman"/>
          <w:sz w:val="24"/>
          <w:szCs w:val="24"/>
        </w:rPr>
        <w:tab/>
      </w:r>
      <w:r w:rsidR="006D6C0C">
        <w:rPr>
          <w:rFonts w:ascii="Times New Roman" w:hAnsi="Times New Roman"/>
          <w:sz w:val="24"/>
          <w:szCs w:val="24"/>
        </w:rPr>
        <w:tab/>
      </w:r>
      <w:r w:rsidR="004E06EF" w:rsidRPr="004E06EF">
        <w:rPr>
          <w:rFonts w:ascii="Times New Roman" w:hAnsi="Times New Roman"/>
          <w:sz w:val="24"/>
          <w:szCs w:val="24"/>
        </w:rPr>
        <w:tab/>
      </w:r>
      <w:r w:rsidR="004E06EF">
        <w:rPr>
          <w:rFonts w:ascii="Times New Roman" w:hAnsi="Times New Roman"/>
          <w:sz w:val="24"/>
          <w:szCs w:val="24"/>
        </w:rPr>
        <w:t>A</w:t>
      </w:r>
      <w:r w:rsidRPr="004E06EF">
        <w:rPr>
          <w:rFonts w:ascii="Times New Roman" w:hAnsi="Times New Roman"/>
          <w:sz w:val="24"/>
          <w:szCs w:val="24"/>
        </w:rPr>
        <w:t xml:space="preserve"> veszélyességét jellemző besorolás, mely szerint K1 a minden esetben</w:t>
      </w:r>
    </w:p>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 xml:space="preserve"> </w:t>
      </w:r>
      <w:r w:rsidR="004E06EF">
        <w:rPr>
          <w:rFonts w:ascii="Times New Roman" w:hAnsi="Times New Roman"/>
          <w:sz w:val="24"/>
          <w:szCs w:val="24"/>
        </w:rPr>
        <w:tab/>
      </w:r>
      <w:r w:rsidR="004E06EF">
        <w:rPr>
          <w:rFonts w:ascii="Times New Roman" w:hAnsi="Times New Roman"/>
          <w:sz w:val="24"/>
          <w:szCs w:val="24"/>
        </w:rPr>
        <w:tab/>
      </w:r>
      <w:r w:rsidR="004E06EF">
        <w:rPr>
          <w:rFonts w:ascii="Times New Roman" w:hAnsi="Times New Roman"/>
          <w:sz w:val="24"/>
          <w:szCs w:val="24"/>
        </w:rPr>
        <w:tab/>
      </w:r>
      <w:proofErr w:type="gramStart"/>
      <w:r w:rsidRPr="004E06EF">
        <w:rPr>
          <w:rFonts w:ascii="Times New Roman" w:hAnsi="Times New Roman"/>
          <w:sz w:val="24"/>
          <w:szCs w:val="24"/>
        </w:rPr>
        <w:t>veszélye</w:t>
      </w:r>
      <w:r w:rsidR="004E06EF" w:rsidRPr="004E06EF">
        <w:rPr>
          <w:rFonts w:ascii="Times New Roman" w:hAnsi="Times New Roman"/>
          <w:sz w:val="24"/>
          <w:szCs w:val="24"/>
        </w:rPr>
        <w:t>s</w:t>
      </w:r>
      <w:proofErr w:type="gramEnd"/>
      <w:r w:rsidR="004E06EF" w:rsidRPr="004E06EF">
        <w:rPr>
          <w:rFonts w:ascii="Times New Roman" w:hAnsi="Times New Roman"/>
          <w:sz w:val="24"/>
          <w:szCs w:val="24"/>
        </w:rPr>
        <w:t xml:space="preserve"> </w:t>
      </w:r>
      <w:r w:rsidRPr="004E06EF">
        <w:rPr>
          <w:rFonts w:ascii="Times New Roman" w:hAnsi="Times New Roman"/>
          <w:sz w:val="24"/>
          <w:szCs w:val="24"/>
        </w:rPr>
        <w:t>anyagokat jelöli</w:t>
      </w:r>
    </w:p>
    <w:p w:rsidR="001B4679" w:rsidRDefault="006D6C0C" w:rsidP="004E06EF">
      <w:pPr>
        <w:pStyle w:val="Nincstrkz"/>
        <w:rPr>
          <w:rFonts w:ascii="Times New Roman" w:hAnsi="Times New Roman"/>
          <w:sz w:val="24"/>
          <w:szCs w:val="24"/>
        </w:rPr>
      </w:pPr>
      <w:r>
        <w:rPr>
          <w:rFonts w:ascii="Times New Roman" w:hAnsi="Times New Roman"/>
          <w:sz w:val="24"/>
          <w:szCs w:val="24"/>
        </w:rPr>
        <w:t>B:</w:t>
      </w:r>
      <w:r w:rsidR="004E06EF">
        <w:rPr>
          <w:rFonts w:ascii="Times New Roman" w:hAnsi="Times New Roman"/>
          <w:sz w:val="24"/>
          <w:szCs w:val="24"/>
        </w:rPr>
        <w:tab/>
      </w:r>
      <w:r w:rsidR="004E06EF">
        <w:rPr>
          <w:rFonts w:ascii="Times New Roman" w:hAnsi="Times New Roman"/>
          <w:sz w:val="24"/>
          <w:szCs w:val="24"/>
        </w:rPr>
        <w:tab/>
      </w:r>
      <w:r w:rsidR="004E06EF">
        <w:rPr>
          <w:rFonts w:ascii="Times New Roman" w:hAnsi="Times New Roman"/>
          <w:sz w:val="24"/>
          <w:szCs w:val="24"/>
        </w:rPr>
        <w:tab/>
      </w:r>
      <w:r w:rsidR="001B4679" w:rsidRPr="004E06EF">
        <w:rPr>
          <w:rFonts w:ascii="Times New Roman" w:hAnsi="Times New Roman"/>
          <w:sz w:val="24"/>
          <w:szCs w:val="24"/>
        </w:rPr>
        <w:t xml:space="preserve">(B) </w:t>
      </w:r>
      <w:proofErr w:type="spellStart"/>
      <w:r w:rsidR="001B4679" w:rsidRPr="004E06EF">
        <w:rPr>
          <w:rFonts w:ascii="Times New Roman" w:hAnsi="Times New Roman"/>
          <w:sz w:val="24"/>
          <w:szCs w:val="24"/>
        </w:rPr>
        <w:t>szennyezettségi</w:t>
      </w:r>
      <w:proofErr w:type="spellEnd"/>
      <w:r w:rsidR="001B4679" w:rsidRPr="004E06EF">
        <w:rPr>
          <w:rFonts w:ascii="Times New Roman" w:hAnsi="Times New Roman"/>
          <w:sz w:val="24"/>
          <w:szCs w:val="24"/>
        </w:rPr>
        <w:t xml:space="preserve"> határérték</w:t>
      </w:r>
    </w:p>
    <w:p w:rsidR="004E06EF" w:rsidRPr="004E06EF" w:rsidRDefault="004E06EF" w:rsidP="004E06EF">
      <w:pPr>
        <w:pStyle w:val="Nincstrkz"/>
        <w:rPr>
          <w:rFonts w:ascii="Times New Roman" w:hAnsi="Times New Roman"/>
          <w:sz w:val="24"/>
          <w:szCs w:val="24"/>
        </w:rPr>
      </w:pPr>
    </w:p>
    <w:p w:rsidR="001B4679" w:rsidRDefault="001B4679" w:rsidP="004E06EF">
      <w:pPr>
        <w:pStyle w:val="Nincstrkz"/>
        <w:numPr>
          <w:ilvl w:val="0"/>
          <w:numId w:val="24"/>
        </w:numPr>
        <w:rPr>
          <w:rFonts w:ascii="Times New Roman" w:hAnsi="Times New Roman"/>
          <w:sz w:val="24"/>
          <w:szCs w:val="24"/>
        </w:rPr>
      </w:pPr>
      <w:r w:rsidRPr="004E06EF">
        <w:rPr>
          <w:rFonts w:ascii="Times New Roman" w:hAnsi="Times New Roman"/>
          <w:sz w:val="24"/>
          <w:szCs w:val="24"/>
        </w:rPr>
        <w:t xml:space="preserve">Fémek és félfémek (mértékegység: </w:t>
      </w:r>
      <w:proofErr w:type="spellStart"/>
      <w:r w:rsidRPr="004E06EF">
        <w:rPr>
          <w:rFonts w:ascii="Times New Roman" w:hAnsi="Times New Roman"/>
          <w:sz w:val="24"/>
          <w:szCs w:val="24"/>
        </w:rPr>
        <w:t>ug</w:t>
      </w:r>
      <w:proofErr w:type="spellEnd"/>
      <w:r w:rsidRPr="004E06EF">
        <w:rPr>
          <w:rFonts w:ascii="Times New Roman" w:hAnsi="Times New Roman"/>
          <w:sz w:val="24"/>
          <w:szCs w:val="24"/>
        </w:rPr>
        <w:t>/L)</w:t>
      </w:r>
    </w:p>
    <w:p w:rsidR="004E06EF" w:rsidRPr="004E06EF" w:rsidRDefault="004E06EF" w:rsidP="004E06EF">
      <w:pPr>
        <w:pStyle w:val="Nincstrkz"/>
        <w:rPr>
          <w:rFonts w:ascii="Times New Roman" w:hAnsi="Times New Roman"/>
          <w:sz w:val="24"/>
          <w:szCs w:val="24"/>
        </w:rPr>
      </w:pPr>
    </w:p>
    <w:tbl>
      <w:tblPr>
        <w:tblW w:w="5000" w:type="pct"/>
        <w:tblCellMar>
          <w:left w:w="0" w:type="dxa"/>
          <w:right w:w="0" w:type="dxa"/>
        </w:tblCellMar>
        <w:tblLook w:val="04A0"/>
      </w:tblPr>
      <w:tblGrid>
        <w:gridCol w:w="1935"/>
        <w:gridCol w:w="3825"/>
        <w:gridCol w:w="720"/>
        <w:gridCol w:w="720"/>
        <w:gridCol w:w="1992"/>
      </w:tblGrid>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CAS szám</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Ki</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7440-47-3</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Króm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Króm VI.</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7440-48-4</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Kobalt</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7440-02-0</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Nikkel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7440-50-8</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Réz</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7440-66-6</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Cink</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7440-38-2</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Arzén</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7439-98-7</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Molibdén</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7782-49-2</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Szelén</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7440-43-9</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Kadmium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7440-31-5</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Ón</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7440-39-3</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Bárium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7439-97-8</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Higany</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7439-92-1</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Ólom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7440-42-8</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Bór (B)</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7440-22-4</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Ezüst</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7440-36-0</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Antimon</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5</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7429-90-5</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Alumínium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200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bl>
    <w:p w:rsidR="004E06EF" w:rsidRDefault="004E06EF" w:rsidP="004E06EF">
      <w:pPr>
        <w:pStyle w:val="Nincstrkz"/>
        <w:rPr>
          <w:rFonts w:ascii="Times New Roman" w:hAnsi="Times New Roman"/>
          <w:sz w:val="24"/>
          <w:szCs w:val="24"/>
        </w:rPr>
      </w:pPr>
    </w:p>
    <w:p w:rsidR="004E06EF" w:rsidRDefault="004E06EF" w:rsidP="004E06EF">
      <w:pPr>
        <w:pStyle w:val="Nincstrkz"/>
        <w:rPr>
          <w:rFonts w:ascii="Times New Roman" w:hAnsi="Times New Roman"/>
          <w:sz w:val="24"/>
          <w:szCs w:val="24"/>
        </w:rPr>
      </w:pPr>
      <w:r w:rsidRPr="004E06EF">
        <w:rPr>
          <w:rFonts w:ascii="Times New Roman" w:hAnsi="Times New Roman"/>
          <w:sz w:val="24"/>
          <w:szCs w:val="24"/>
        </w:rPr>
        <w:t>2. Szervetlen vegyületek (mé</w:t>
      </w:r>
      <w:r>
        <w:rPr>
          <w:rFonts w:ascii="Times New Roman" w:hAnsi="Times New Roman"/>
          <w:sz w:val="24"/>
          <w:szCs w:val="24"/>
        </w:rPr>
        <w:t xml:space="preserve">rtékegység: mg/l, illetve </w:t>
      </w:r>
      <w:proofErr w:type="spellStart"/>
      <w:r>
        <w:rPr>
          <w:rFonts w:ascii="Times New Roman" w:hAnsi="Times New Roman"/>
          <w:sz w:val="24"/>
          <w:szCs w:val="24"/>
        </w:rPr>
        <w:t>µg</w:t>
      </w:r>
      <w:proofErr w:type="spellEnd"/>
      <w:r>
        <w:rPr>
          <w:rFonts w:ascii="Times New Roman" w:hAnsi="Times New Roman"/>
          <w:sz w:val="24"/>
          <w:szCs w:val="24"/>
        </w:rPr>
        <w:t>/l)</w:t>
      </w:r>
    </w:p>
    <w:p w:rsidR="004E06EF" w:rsidRPr="004E06EF" w:rsidRDefault="004E06EF" w:rsidP="004E06EF">
      <w:pPr>
        <w:pStyle w:val="Nincstrkz"/>
        <w:rPr>
          <w:rFonts w:ascii="Times New Roman" w:hAnsi="Times New Roman"/>
          <w:sz w:val="24"/>
          <w:szCs w:val="24"/>
        </w:rPr>
      </w:pPr>
    </w:p>
    <w:tbl>
      <w:tblPr>
        <w:tblW w:w="5000" w:type="pct"/>
        <w:tblCellMar>
          <w:left w:w="0" w:type="dxa"/>
          <w:right w:w="0" w:type="dxa"/>
        </w:tblCellMar>
        <w:tblLook w:val="04A0"/>
      </w:tblPr>
      <w:tblGrid>
        <w:gridCol w:w="1935"/>
        <w:gridCol w:w="1905"/>
        <w:gridCol w:w="1905"/>
        <w:gridCol w:w="720"/>
        <w:gridCol w:w="720"/>
        <w:gridCol w:w="2007"/>
      </w:tblGrid>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w:t>
            </w:r>
            <w:r w:rsidRPr="004E06EF">
              <w:rPr>
                <w:rFonts w:ascii="Times New Roman" w:hAnsi="Times New Roman"/>
                <w:position w:val="-12"/>
                <w:sz w:val="24"/>
                <w:szCs w:val="24"/>
              </w:rPr>
              <w:t>i</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Cianid 4,5 pH</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Cianid összes</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Tiocianátok</w:t>
            </w:r>
            <w:proofErr w:type="spellEnd"/>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K1</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Fluorid</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1500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Szulfát</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mg/l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Foszfát (PO</w:t>
            </w:r>
            <w:r w:rsidRPr="004E06EF">
              <w:rPr>
                <w:rFonts w:ascii="Times New Roman" w:hAnsi="Times New Roman"/>
                <w:position w:val="-12"/>
                <w:sz w:val="24"/>
                <w:szCs w:val="24"/>
              </w:rPr>
              <w:t>4</w:t>
            </w:r>
            <w:r w:rsidRPr="004E06EF">
              <w:rPr>
                <w:rFonts w:ascii="Times New Roman" w:hAnsi="Times New Roman"/>
                <w:sz w:val="24"/>
                <w:szCs w:val="24"/>
              </w:rPr>
              <w:t>3-)</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Nitrát talajvízre</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mg/l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 xml:space="preserve">Nitrát felszín alatti vízre a </w:t>
            </w:r>
            <w:proofErr w:type="spellStart"/>
            <w:r w:rsidRPr="004E06EF">
              <w:rPr>
                <w:rFonts w:ascii="Times New Roman" w:hAnsi="Times New Roman"/>
                <w:sz w:val="24"/>
                <w:szCs w:val="24"/>
              </w:rPr>
              <w:t>talajvizen</w:t>
            </w:r>
            <w:proofErr w:type="spellEnd"/>
            <w:r w:rsidRPr="004E06EF">
              <w:rPr>
                <w:rFonts w:ascii="Times New Roman" w:hAnsi="Times New Roman"/>
                <w:sz w:val="24"/>
                <w:szCs w:val="24"/>
              </w:rPr>
              <w:t xml:space="preserve"> kívül</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mg/l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25</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Ammónium</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500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Bróm vegyületei</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10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Nitrit</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proofErr w:type="spellStart"/>
            <w:r w:rsidRPr="004E06EF">
              <w:rPr>
                <w:rFonts w:ascii="Times New Roman" w:hAnsi="Times New Roman"/>
                <w:sz w:val="24"/>
                <w:szCs w:val="24"/>
              </w:rPr>
              <w:t>µg</w:t>
            </w:r>
            <w:proofErr w:type="spellEnd"/>
            <w:r w:rsidRPr="004E06EF">
              <w:rPr>
                <w:rFonts w:ascii="Times New Roman" w:hAnsi="Times New Roman"/>
                <w:sz w:val="24"/>
                <w:szCs w:val="24"/>
              </w:rPr>
              <w:t>/l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500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7440-23-5</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Nátrium</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mg/l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200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r w:rsidR="004E06EF" w:rsidRPr="004E06EF" w:rsidTr="004E06EF">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Klorid</w:t>
            </w:r>
          </w:p>
        </w:tc>
        <w:tc>
          <w:tcPr>
            <w:tcW w:w="190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mg/l</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250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4E06EF" w:rsidRPr="004E06EF" w:rsidRDefault="004E06EF" w:rsidP="004E06EF">
            <w:pPr>
              <w:pStyle w:val="Nincstrkz"/>
              <w:rPr>
                <w:rFonts w:ascii="Times New Roman" w:hAnsi="Times New Roman"/>
                <w:sz w:val="24"/>
                <w:szCs w:val="24"/>
              </w:rPr>
            </w:pPr>
            <w:r w:rsidRPr="004E06EF">
              <w:rPr>
                <w:rFonts w:ascii="Times New Roman" w:hAnsi="Times New Roman"/>
                <w:sz w:val="24"/>
                <w:szCs w:val="24"/>
              </w:rPr>
              <w:t>K2</w:t>
            </w:r>
          </w:p>
        </w:tc>
        <w:tc>
          <w:tcPr>
            <w:tcW w:w="0" w:type="auto"/>
            <w:shd w:val="clear" w:color="auto" w:fill="auto"/>
            <w:vAlign w:val="center"/>
            <w:hideMark/>
          </w:tcPr>
          <w:p w:rsidR="004E06EF" w:rsidRPr="004E06EF" w:rsidRDefault="004E06EF" w:rsidP="004E06EF">
            <w:pPr>
              <w:pStyle w:val="Nincstrkz"/>
              <w:rPr>
                <w:rFonts w:ascii="Times New Roman" w:hAnsi="Times New Roman"/>
                <w:sz w:val="24"/>
                <w:szCs w:val="24"/>
              </w:rPr>
            </w:pPr>
          </w:p>
        </w:tc>
      </w:tr>
    </w:tbl>
    <w:p w:rsidR="00D357B4" w:rsidRDefault="00D357B4" w:rsidP="004E06EF">
      <w:pPr>
        <w:pStyle w:val="Nincstrkz"/>
        <w:rPr>
          <w:rFonts w:ascii="Times New Roman" w:hAnsi="Times New Roman"/>
          <w:sz w:val="24"/>
          <w:szCs w:val="24"/>
        </w:rPr>
      </w:pPr>
    </w:p>
    <w:p w:rsidR="00D357B4" w:rsidRDefault="00D357B4">
      <w:pPr>
        <w:jc w:val="left"/>
        <w:rPr>
          <w:rFonts w:eastAsia="Calibri"/>
          <w:szCs w:val="24"/>
          <w:lang w:eastAsia="ar-SA"/>
        </w:rPr>
      </w:pPr>
      <w:r>
        <w:rPr>
          <w:szCs w:val="24"/>
        </w:rPr>
        <w:br w:type="page"/>
      </w:r>
    </w:p>
    <w:p w:rsidR="001B4679" w:rsidRPr="004E06EF" w:rsidRDefault="001B4679" w:rsidP="004E06EF">
      <w:pPr>
        <w:pStyle w:val="Nincstrkz"/>
        <w:rPr>
          <w:rFonts w:ascii="Times New Roman" w:hAnsi="Times New Roman"/>
          <w:sz w:val="24"/>
          <w:szCs w:val="24"/>
        </w:rPr>
      </w:pPr>
    </w:p>
    <w:p w:rsidR="001B4679" w:rsidRDefault="001B4679" w:rsidP="004E06EF">
      <w:pPr>
        <w:pStyle w:val="Nincstrkz"/>
        <w:rPr>
          <w:rFonts w:ascii="Times New Roman" w:hAnsi="Times New Roman"/>
          <w:sz w:val="24"/>
          <w:szCs w:val="24"/>
        </w:rPr>
      </w:pPr>
      <w:r w:rsidRPr="004E06EF">
        <w:rPr>
          <w:rFonts w:ascii="Times New Roman" w:hAnsi="Times New Roman"/>
          <w:sz w:val="24"/>
          <w:szCs w:val="24"/>
        </w:rPr>
        <w:t>3. pH</w:t>
      </w:r>
    </w:p>
    <w:p w:rsidR="004E06EF" w:rsidRPr="004E06EF" w:rsidRDefault="004E06EF" w:rsidP="004E06EF">
      <w:pPr>
        <w:pStyle w:val="Nincstrkz"/>
        <w:rPr>
          <w:rFonts w:ascii="Times New Roman" w:hAnsi="Times New Roman"/>
          <w:sz w:val="24"/>
          <w:szCs w:val="24"/>
        </w:rPr>
      </w:pPr>
    </w:p>
    <w:tbl>
      <w:tblPr>
        <w:tblW w:w="5000" w:type="pct"/>
        <w:tblCellMar>
          <w:left w:w="0" w:type="dxa"/>
          <w:right w:w="0" w:type="dxa"/>
        </w:tblCellMar>
        <w:tblLook w:val="04A0"/>
      </w:tblPr>
      <w:tblGrid>
        <w:gridCol w:w="1935"/>
        <w:gridCol w:w="3825"/>
        <w:gridCol w:w="720"/>
        <w:gridCol w:w="720"/>
        <w:gridCol w:w="1992"/>
      </w:tblGrid>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CAS szám</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w:t>
            </w:r>
            <w:r w:rsidRPr="004E06EF">
              <w:rPr>
                <w:rFonts w:ascii="Times New Roman" w:hAnsi="Times New Roman"/>
                <w:position w:val="-12"/>
                <w:sz w:val="24"/>
                <w:szCs w:val="24"/>
              </w:rPr>
              <w:t>i</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pH&gt; 7</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9,0</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roofErr w:type="gramStart"/>
            <w:r w:rsidRPr="004E06EF">
              <w:rPr>
                <w:rFonts w:ascii="Times New Roman" w:hAnsi="Times New Roman"/>
                <w:sz w:val="24"/>
                <w:szCs w:val="24"/>
              </w:rPr>
              <w:t>pH&lt; 7</w:t>
            </w:r>
            <w:proofErr w:type="gramEnd"/>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6,5</w:t>
            </w: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r>
    </w:tbl>
    <w:p w:rsidR="001B4679" w:rsidRPr="004E06EF" w:rsidRDefault="001B4679" w:rsidP="004E06EF">
      <w:pPr>
        <w:pStyle w:val="Nincstrkz"/>
        <w:rPr>
          <w:rFonts w:ascii="Times New Roman" w:hAnsi="Times New Roman"/>
          <w:sz w:val="24"/>
          <w:szCs w:val="24"/>
        </w:rPr>
      </w:pPr>
    </w:p>
    <w:p w:rsidR="001B4679" w:rsidRDefault="001B4679" w:rsidP="004E06EF">
      <w:pPr>
        <w:pStyle w:val="Nincstrkz"/>
        <w:rPr>
          <w:rFonts w:ascii="Times New Roman" w:hAnsi="Times New Roman"/>
          <w:sz w:val="24"/>
          <w:szCs w:val="24"/>
        </w:rPr>
      </w:pPr>
      <w:r w:rsidRPr="004E06EF">
        <w:rPr>
          <w:rFonts w:ascii="Times New Roman" w:hAnsi="Times New Roman"/>
          <w:sz w:val="24"/>
          <w:szCs w:val="24"/>
        </w:rPr>
        <w:t>4. Elektromos fajlagos vezetőképesség</w:t>
      </w:r>
    </w:p>
    <w:p w:rsidR="004E06EF" w:rsidRPr="004E06EF" w:rsidRDefault="004E06EF" w:rsidP="004E06EF">
      <w:pPr>
        <w:pStyle w:val="Nincstrkz"/>
        <w:rPr>
          <w:rFonts w:ascii="Times New Roman" w:hAnsi="Times New Roman"/>
          <w:sz w:val="24"/>
          <w:szCs w:val="24"/>
        </w:rPr>
      </w:pPr>
    </w:p>
    <w:tbl>
      <w:tblPr>
        <w:tblW w:w="5000" w:type="pct"/>
        <w:tblCellMar>
          <w:left w:w="0" w:type="dxa"/>
          <w:right w:w="0" w:type="dxa"/>
        </w:tblCellMar>
        <w:tblLook w:val="04A0"/>
      </w:tblPr>
      <w:tblGrid>
        <w:gridCol w:w="1935"/>
        <w:gridCol w:w="3825"/>
        <w:gridCol w:w="720"/>
        <w:gridCol w:w="720"/>
        <w:gridCol w:w="1992"/>
      </w:tblGrid>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CAS szám</w:t>
            </w: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B</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K</w:t>
            </w:r>
            <w:r w:rsidRPr="004E06EF">
              <w:rPr>
                <w:rFonts w:ascii="Times New Roman" w:hAnsi="Times New Roman"/>
                <w:position w:val="-12"/>
                <w:sz w:val="24"/>
                <w:szCs w:val="24"/>
              </w:rPr>
              <w:t>i</w:t>
            </w:r>
          </w:p>
        </w:tc>
        <w:tc>
          <w:tcPr>
            <w:tcW w:w="0" w:type="auto"/>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r>
      <w:tr w:rsidR="001B4679" w:rsidRPr="004E06EF" w:rsidTr="001B4679">
        <w:tc>
          <w:tcPr>
            <w:tcW w:w="193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p>
        </w:tc>
        <w:tc>
          <w:tcPr>
            <w:tcW w:w="3825"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 xml:space="preserve">Vezetőképesség (mértékegysége </w:t>
            </w:r>
            <w:proofErr w:type="spellStart"/>
            <w:r w:rsidRPr="004E06EF">
              <w:rPr>
                <w:rFonts w:ascii="Times New Roman" w:hAnsi="Times New Roman"/>
                <w:sz w:val="24"/>
                <w:szCs w:val="24"/>
              </w:rPr>
              <w:t>uS</w:t>
            </w:r>
            <w:proofErr w:type="spellEnd"/>
            <w:r w:rsidRPr="004E06EF">
              <w:rPr>
                <w:rFonts w:ascii="Times New Roman" w:hAnsi="Times New Roman"/>
                <w:sz w:val="24"/>
                <w:szCs w:val="24"/>
              </w:rPr>
              <w:t>/cm)</w:t>
            </w:r>
          </w:p>
        </w:tc>
        <w:tc>
          <w:tcPr>
            <w:tcW w:w="720" w:type="dxa"/>
            <w:tcBorders>
              <w:top w:val="single" w:sz="2" w:space="0" w:color="B1B1B1"/>
              <w:left w:val="single" w:sz="2" w:space="0" w:color="B1B1B1"/>
              <w:bottom w:val="single" w:sz="2" w:space="0" w:color="B1B1B1"/>
              <w:right w:val="single" w:sz="2" w:space="0" w:color="B1B1B1"/>
            </w:tcBorders>
            <w:shd w:val="clear" w:color="auto" w:fill="auto"/>
            <w:tcMar>
              <w:top w:w="30" w:type="dxa"/>
              <w:left w:w="60" w:type="dxa"/>
              <w:bottom w:w="30" w:type="dxa"/>
              <w:right w:w="60" w:type="dxa"/>
            </w:tcMar>
            <w:hideMark/>
          </w:tcPr>
          <w:p w:rsidR="001B4679" w:rsidRPr="004E06EF" w:rsidRDefault="001B4679" w:rsidP="004E06EF">
            <w:pPr>
              <w:pStyle w:val="Nincstrkz"/>
              <w:rPr>
                <w:rFonts w:ascii="Times New Roman" w:hAnsi="Times New Roman"/>
                <w:sz w:val="24"/>
                <w:szCs w:val="24"/>
              </w:rPr>
            </w:pPr>
            <w:r w:rsidRPr="004E06EF">
              <w:rPr>
                <w:rFonts w:ascii="Times New Roman" w:hAnsi="Times New Roman"/>
                <w:sz w:val="24"/>
                <w:szCs w:val="24"/>
              </w:rPr>
              <w:t>2500</w:t>
            </w: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c>
          <w:tcPr>
            <w:tcW w:w="0" w:type="auto"/>
            <w:shd w:val="clear" w:color="auto" w:fill="auto"/>
            <w:vAlign w:val="center"/>
            <w:hideMark/>
          </w:tcPr>
          <w:p w:rsidR="001B4679" w:rsidRPr="004E06EF" w:rsidRDefault="001B4679" w:rsidP="004E06EF">
            <w:pPr>
              <w:pStyle w:val="Nincstrkz"/>
              <w:rPr>
                <w:rFonts w:ascii="Times New Roman" w:hAnsi="Times New Roman"/>
                <w:sz w:val="24"/>
                <w:szCs w:val="24"/>
              </w:rPr>
            </w:pPr>
          </w:p>
        </w:tc>
      </w:tr>
    </w:tbl>
    <w:p w:rsidR="00AE3D47" w:rsidRPr="001C46B1" w:rsidRDefault="00AE3D47" w:rsidP="001C46B1">
      <w:pPr>
        <w:pStyle w:val="TJ1"/>
        <w:rPr>
          <w:kern w:val="2"/>
          <w:szCs w:val="24"/>
        </w:rPr>
      </w:pPr>
    </w:p>
    <w:p w:rsidR="00C9197A" w:rsidRPr="00CC41D1" w:rsidRDefault="00C9197A" w:rsidP="00C9197A">
      <w:pPr>
        <w:pStyle w:val="Szvegtrzs1691"/>
        <w:shd w:val="clear" w:color="auto" w:fill="auto"/>
        <w:spacing w:line="240" w:lineRule="auto"/>
        <w:ind w:right="40"/>
        <w:jc w:val="both"/>
        <w:rPr>
          <w:kern w:val="2"/>
          <w:sz w:val="24"/>
          <w:szCs w:val="24"/>
        </w:rPr>
      </w:pPr>
      <w:r w:rsidRPr="00087BE8">
        <w:rPr>
          <w:kern w:val="2"/>
          <w:sz w:val="24"/>
          <w:szCs w:val="24"/>
        </w:rPr>
        <w:t>A</w:t>
      </w:r>
      <w:r w:rsidRPr="00087BE8">
        <w:rPr>
          <w:rStyle w:val="SzvegtrzsDlt2"/>
          <w:i w:val="0"/>
          <w:iCs/>
          <w:kern w:val="2"/>
          <w:sz w:val="24"/>
          <w:szCs w:val="24"/>
        </w:rPr>
        <w:t xml:space="preserve"> talaj</w:t>
      </w:r>
      <w:r w:rsidR="00CC41D1">
        <w:rPr>
          <w:rStyle w:val="SzvegtrzsDlt2"/>
          <w:i w:val="0"/>
          <w:iCs/>
          <w:kern w:val="2"/>
          <w:sz w:val="24"/>
          <w:szCs w:val="24"/>
        </w:rPr>
        <w:t xml:space="preserve">víz </w:t>
      </w:r>
      <w:proofErr w:type="spellStart"/>
      <w:r w:rsidRPr="00087BE8">
        <w:rPr>
          <w:rStyle w:val="SzvegtrzsDlt2"/>
          <w:i w:val="0"/>
          <w:iCs/>
          <w:kern w:val="2"/>
          <w:sz w:val="24"/>
          <w:szCs w:val="24"/>
        </w:rPr>
        <w:t>szennyezettségi</w:t>
      </w:r>
      <w:proofErr w:type="spellEnd"/>
      <w:r w:rsidRPr="00087BE8">
        <w:rPr>
          <w:rStyle w:val="SzvegtrzsDlt2"/>
          <w:i w:val="0"/>
          <w:iCs/>
          <w:kern w:val="2"/>
          <w:sz w:val="24"/>
          <w:szCs w:val="24"/>
        </w:rPr>
        <w:t xml:space="preserve"> vizsgálatokból megállapítható, hogy a területen szennyezés nem mutatható ki.</w:t>
      </w:r>
      <w:r w:rsidRPr="00087BE8">
        <w:rPr>
          <w:i/>
          <w:iCs/>
          <w:kern w:val="2"/>
          <w:sz w:val="24"/>
          <w:szCs w:val="24"/>
        </w:rPr>
        <w:t xml:space="preserve"> </w:t>
      </w:r>
      <w:r w:rsidR="00CC41D1">
        <w:rPr>
          <w:iCs/>
          <w:kern w:val="2"/>
          <w:sz w:val="24"/>
          <w:szCs w:val="24"/>
        </w:rPr>
        <w:t>Az egy – egy ponton jelentkező minimális túllépés nitrit és szulfát vonatkozásában a mezőgazdasági hasznosítással magyarázható.</w:t>
      </w:r>
    </w:p>
    <w:p w:rsidR="00C9197A" w:rsidRPr="00087BE8" w:rsidRDefault="00C9197A" w:rsidP="00C9197A">
      <w:pPr>
        <w:pStyle w:val="Szvegtrzs1691"/>
        <w:shd w:val="clear" w:color="auto" w:fill="auto"/>
        <w:spacing w:line="240" w:lineRule="auto"/>
        <w:ind w:right="40"/>
        <w:jc w:val="both"/>
        <w:rPr>
          <w:kern w:val="2"/>
          <w:sz w:val="24"/>
          <w:szCs w:val="24"/>
        </w:rPr>
      </w:pPr>
    </w:p>
    <w:p w:rsidR="00C9197A" w:rsidRPr="00087BE8" w:rsidRDefault="00C9197A" w:rsidP="00C9197A">
      <w:pPr>
        <w:rPr>
          <w:kern w:val="2"/>
          <w:szCs w:val="24"/>
        </w:rPr>
      </w:pPr>
      <w:r w:rsidRPr="00087BE8">
        <w:rPr>
          <w:kern w:val="2"/>
          <w:szCs w:val="24"/>
        </w:rPr>
        <w:t xml:space="preserve">A 27/2004. (XII.25.) </w:t>
      </w:r>
      <w:proofErr w:type="spellStart"/>
      <w:r w:rsidRPr="00087BE8">
        <w:rPr>
          <w:kern w:val="2"/>
          <w:szCs w:val="24"/>
        </w:rPr>
        <w:t>KvVM</w:t>
      </w:r>
      <w:proofErr w:type="spellEnd"/>
      <w:r w:rsidRPr="00087BE8">
        <w:rPr>
          <w:kern w:val="2"/>
          <w:szCs w:val="24"/>
        </w:rPr>
        <w:t xml:space="preserve"> rendelet a felszín alatti víz állapota szempontjából érzékeny területeken lévő települések besorolásáról rendelkezik. A rendelet szerint megkülönböztetünk fokozottan érzékeny, érzékeny és kevésbé érzékeny területeket, ill. </w:t>
      </w:r>
      <w:proofErr w:type="gramStart"/>
      <w:r w:rsidRPr="00087BE8">
        <w:rPr>
          <w:kern w:val="2"/>
          <w:szCs w:val="24"/>
        </w:rPr>
        <w:t>ezen</w:t>
      </w:r>
      <w:proofErr w:type="gramEnd"/>
      <w:r w:rsidRPr="00087BE8">
        <w:rPr>
          <w:kern w:val="2"/>
          <w:szCs w:val="24"/>
        </w:rPr>
        <w:t xml:space="preserve"> rendelet tartja számon a kiemelten érzékeny területeken lévő települések listáját is. Az érintett területen lévő települések területei az alábbiak szerint kerültek besorolásra:</w:t>
      </w:r>
    </w:p>
    <w:p w:rsidR="00C9197A" w:rsidRPr="00087BE8" w:rsidRDefault="00C9197A" w:rsidP="00C9197A">
      <w:pPr>
        <w:rPr>
          <w:kern w:val="2"/>
          <w:szCs w:val="24"/>
        </w:rPr>
      </w:pPr>
    </w:p>
    <w:p w:rsidR="00C9197A" w:rsidRPr="00087BE8" w:rsidRDefault="00C9197A" w:rsidP="00C9197A">
      <w:pPr>
        <w:numPr>
          <w:ilvl w:val="0"/>
          <w:numId w:val="26"/>
        </w:numPr>
        <w:tabs>
          <w:tab w:val="left" w:pos="284"/>
        </w:tabs>
        <w:ind w:hanging="1425"/>
        <w:rPr>
          <w:kern w:val="2"/>
          <w:szCs w:val="24"/>
        </w:rPr>
      </w:pPr>
      <w:r w:rsidRPr="00087BE8">
        <w:rPr>
          <w:kern w:val="2"/>
          <w:szCs w:val="24"/>
        </w:rPr>
        <w:t>Miskolc:</w:t>
      </w:r>
      <w:r w:rsidRPr="00087BE8">
        <w:rPr>
          <w:kern w:val="2"/>
          <w:szCs w:val="24"/>
        </w:rPr>
        <w:tab/>
      </w:r>
      <w:r w:rsidRPr="00087BE8">
        <w:rPr>
          <w:kern w:val="2"/>
          <w:szCs w:val="24"/>
        </w:rPr>
        <w:tab/>
        <w:t>Fokozottan érzékeny, kiemelten érzékeny</w:t>
      </w:r>
    </w:p>
    <w:p w:rsidR="00C9197A" w:rsidRPr="00087BE8" w:rsidRDefault="00C9197A" w:rsidP="00C9197A">
      <w:pPr>
        <w:rPr>
          <w:kern w:val="2"/>
          <w:szCs w:val="24"/>
        </w:rPr>
      </w:pPr>
    </w:p>
    <w:p w:rsidR="00C9197A" w:rsidRPr="00087BE8" w:rsidRDefault="00C9197A" w:rsidP="00C9197A">
      <w:pPr>
        <w:rPr>
          <w:kern w:val="2"/>
          <w:szCs w:val="24"/>
          <w:u w:val="single"/>
        </w:rPr>
      </w:pPr>
      <w:r w:rsidRPr="00087BE8">
        <w:rPr>
          <w:kern w:val="2"/>
          <w:szCs w:val="24"/>
        </w:rPr>
        <w:t xml:space="preserve">A „fokozottan érzékeny” besorolású területeken nem engedhető meg szennyeződés létrejötte, ezért a munkavégzésnél erre ügyelni kell. Esetleges </w:t>
      </w:r>
      <w:proofErr w:type="spellStart"/>
      <w:r w:rsidRPr="00087BE8">
        <w:rPr>
          <w:kern w:val="2"/>
          <w:szCs w:val="24"/>
        </w:rPr>
        <w:t>havária</w:t>
      </w:r>
      <w:proofErr w:type="spellEnd"/>
      <w:r w:rsidRPr="00087BE8">
        <w:rPr>
          <w:kern w:val="2"/>
          <w:szCs w:val="24"/>
        </w:rPr>
        <w:t xml:space="preserve"> helyzetben a szennyezést azonnal lokalizálni és felszámolni kell, míg maga az esemény bejelentendő az illetékes kö</w:t>
      </w:r>
      <w:r>
        <w:rPr>
          <w:kern w:val="2"/>
          <w:szCs w:val="24"/>
        </w:rPr>
        <w:t>rnyezetvédelmi hatóságra</w:t>
      </w:r>
      <w:r w:rsidRPr="00087BE8">
        <w:rPr>
          <w:kern w:val="2"/>
          <w:szCs w:val="24"/>
        </w:rPr>
        <w:t>.</w:t>
      </w:r>
    </w:p>
    <w:p w:rsidR="00AE3D47" w:rsidRPr="001C46B1" w:rsidRDefault="00AE3D47" w:rsidP="001C46B1">
      <w:pPr>
        <w:rPr>
          <w:kern w:val="2"/>
          <w:szCs w:val="24"/>
        </w:rPr>
      </w:pPr>
    </w:p>
    <w:p w:rsidR="00817A34" w:rsidRDefault="00AE3D47" w:rsidP="001B4679">
      <w:pPr>
        <w:rPr>
          <w:kern w:val="2"/>
          <w:szCs w:val="24"/>
        </w:rPr>
      </w:pPr>
      <w:r w:rsidRPr="001C46B1">
        <w:rPr>
          <w:kern w:val="2"/>
          <w:szCs w:val="24"/>
        </w:rPr>
        <w:t>A felszín alatti vizek védelméről a 219/2004. (VII.21.) Korm. rendelet rendelkezik. A rendelet 7. paragrafusa kimondja;</w:t>
      </w:r>
    </w:p>
    <w:p w:rsidR="00AE3D47" w:rsidRPr="001C46B1" w:rsidRDefault="00AE3D47" w:rsidP="001C46B1">
      <w:pPr>
        <w:rPr>
          <w:kern w:val="2"/>
          <w:szCs w:val="24"/>
        </w:rPr>
      </w:pPr>
    </w:p>
    <w:p w:rsidR="00AE3D47" w:rsidRPr="001C46B1" w:rsidRDefault="00AE3D47" w:rsidP="001C46B1">
      <w:pPr>
        <w:rPr>
          <w:kern w:val="2"/>
          <w:szCs w:val="24"/>
        </w:rPr>
      </w:pPr>
      <w:r w:rsidRPr="001C46B1">
        <w:rPr>
          <w:kern w:val="2"/>
          <w:szCs w:val="24"/>
        </w:rPr>
        <w:t xml:space="preserve">„(1) A területeket a felszín alatti víz állapotának érzékenysége, továbbá minőségének védelme szempontjából osztályozni kell a felszín alatti víz </w:t>
      </w:r>
      <w:proofErr w:type="spellStart"/>
      <w:r w:rsidRPr="001C46B1">
        <w:rPr>
          <w:kern w:val="2"/>
          <w:szCs w:val="24"/>
        </w:rPr>
        <w:t>utánpótlódása</w:t>
      </w:r>
      <w:proofErr w:type="spellEnd"/>
      <w:r w:rsidRPr="001C46B1">
        <w:rPr>
          <w:kern w:val="2"/>
          <w:szCs w:val="24"/>
        </w:rPr>
        <w:t xml:space="preserve">, földtani közeg vízvezető-képessége, továbbá a megkülönböztetett (fokozott) védelem alatt álló területek figyelembevétele alapján. </w:t>
      </w:r>
    </w:p>
    <w:p w:rsidR="00AE3D47" w:rsidRPr="001C46B1" w:rsidRDefault="00AE3D47" w:rsidP="001C46B1">
      <w:pPr>
        <w:rPr>
          <w:kern w:val="2"/>
          <w:szCs w:val="24"/>
        </w:rPr>
      </w:pPr>
    </w:p>
    <w:p w:rsidR="00EA4992" w:rsidRPr="00DF2556" w:rsidRDefault="00AE3D47" w:rsidP="00DF2556">
      <w:pPr>
        <w:rPr>
          <w:b/>
          <w:kern w:val="2"/>
          <w:szCs w:val="24"/>
        </w:rPr>
      </w:pPr>
      <w:r w:rsidRPr="001C46B1">
        <w:rPr>
          <w:kern w:val="2"/>
          <w:szCs w:val="24"/>
        </w:rPr>
        <w:t xml:space="preserve">(2) Egy adott terület a felszín alatti víz állapotának érzékenysége szempontjából lehet fokozottan érzékeny, érzékeny és kevésbé érzékeny terület. </w:t>
      </w:r>
    </w:p>
    <w:p w:rsidR="00AE3D47" w:rsidRPr="001C46B1" w:rsidRDefault="00AE3D47" w:rsidP="001C46B1">
      <w:pPr>
        <w:rPr>
          <w:kern w:val="2"/>
          <w:szCs w:val="24"/>
        </w:rPr>
      </w:pPr>
    </w:p>
    <w:p w:rsidR="00AE3D47" w:rsidRPr="001C46B1" w:rsidRDefault="00AE3D47" w:rsidP="001C46B1">
      <w:pPr>
        <w:rPr>
          <w:kern w:val="2"/>
          <w:szCs w:val="24"/>
        </w:rPr>
      </w:pPr>
      <w:r w:rsidRPr="001C46B1">
        <w:rPr>
          <w:kern w:val="2"/>
          <w:szCs w:val="24"/>
        </w:rPr>
        <w:t>A vizsgálatok során az adott érzékenységi kategóriába tartozás szempontjai a következők:</w:t>
      </w:r>
    </w:p>
    <w:p w:rsidR="00AE3D47" w:rsidRPr="001C46B1" w:rsidRDefault="00AE3D47" w:rsidP="001C46B1">
      <w:pPr>
        <w:rPr>
          <w:kern w:val="2"/>
          <w:szCs w:val="24"/>
          <w:u w:val="single"/>
        </w:rPr>
      </w:pPr>
    </w:p>
    <w:p w:rsidR="00AE3D47" w:rsidRPr="001C46B1" w:rsidRDefault="00AE3D47" w:rsidP="001C46B1">
      <w:pPr>
        <w:rPr>
          <w:kern w:val="2"/>
          <w:szCs w:val="24"/>
        </w:rPr>
      </w:pPr>
      <w:r w:rsidRPr="001C46B1">
        <w:rPr>
          <w:kern w:val="2"/>
          <w:szCs w:val="24"/>
          <w:u w:val="single"/>
        </w:rPr>
        <w:t>1. Felszín alatti víz állapota szempontjából fokozottan érzékeny terület</w:t>
      </w:r>
    </w:p>
    <w:p w:rsidR="00AE3D47" w:rsidRPr="001C46B1" w:rsidRDefault="00AE3D47" w:rsidP="001C46B1">
      <w:pPr>
        <w:rPr>
          <w:kern w:val="2"/>
          <w:szCs w:val="24"/>
        </w:rPr>
      </w:pPr>
    </w:p>
    <w:p w:rsidR="00AE3D47" w:rsidRPr="001C46B1" w:rsidRDefault="00AE3D47" w:rsidP="001C46B1">
      <w:pPr>
        <w:ind w:left="284" w:hanging="284"/>
        <w:rPr>
          <w:kern w:val="2"/>
          <w:szCs w:val="24"/>
        </w:rPr>
      </w:pPr>
      <w:proofErr w:type="gramStart"/>
      <w:r w:rsidRPr="001C46B1">
        <w:rPr>
          <w:kern w:val="2"/>
          <w:szCs w:val="24"/>
        </w:rPr>
        <w:t>a</w:t>
      </w:r>
      <w:proofErr w:type="gramEnd"/>
      <w:r w:rsidRPr="001C46B1">
        <w:rPr>
          <w:kern w:val="2"/>
          <w:szCs w:val="24"/>
        </w:rPr>
        <w:t>)</w:t>
      </w:r>
      <w:r w:rsidRPr="001C46B1">
        <w:rPr>
          <w:kern w:val="2"/>
          <w:szCs w:val="24"/>
        </w:rPr>
        <w:tab/>
        <w:t>Üzemelő és távlati ivóvízbázisok, ásvány-és gyógyvízhasznosítást szolgáló vízkivételek - külön jogszabály szerint - kijelölt, illetve előzetesen lehatárolt belső-, külső- és jogerős vízjogi határozattal kijelölt hidrogeológiai védőterületei.</w:t>
      </w:r>
    </w:p>
    <w:p w:rsidR="00AE3D47" w:rsidRPr="001C46B1" w:rsidRDefault="00AE3D47" w:rsidP="001C46B1">
      <w:pPr>
        <w:rPr>
          <w:kern w:val="2"/>
          <w:szCs w:val="24"/>
        </w:rPr>
      </w:pPr>
    </w:p>
    <w:p w:rsidR="003108C1" w:rsidRDefault="00AE3D47" w:rsidP="00BC7C65">
      <w:pPr>
        <w:ind w:left="284" w:hanging="284"/>
        <w:rPr>
          <w:kern w:val="2"/>
          <w:szCs w:val="24"/>
        </w:rPr>
      </w:pPr>
      <w:r w:rsidRPr="001C46B1">
        <w:rPr>
          <w:kern w:val="2"/>
          <w:szCs w:val="24"/>
        </w:rPr>
        <w:lastRenderedPageBreak/>
        <w:t>b)</w:t>
      </w:r>
      <w:r w:rsidRPr="001C46B1">
        <w:rPr>
          <w:kern w:val="2"/>
          <w:szCs w:val="24"/>
        </w:rPr>
        <w:tab/>
        <w:t xml:space="preserve">Azok a karsztos területek, ahol a felszínen, vagy 10 m-en belül a felszín alatt mészkő, dolomit, mész- és dolomitmárga képződmények találhatók. </w:t>
      </w:r>
    </w:p>
    <w:p w:rsidR="00AE3D47" w:rsidRPr="001C46B1" w:rsidRDefault="00AE3D47" w:rsidP="001C46B1">
      <w:pPr>
        <w:rPr>
          <w:kern w:val="2"/>
          <w:szCs w:val="24"/>
        </w:rPr>
      </w:pPr>
    </w:p>
    <w:p w:rsidR="00AE3D47" w:rsidRPr="001C46B1" w:rsidRDefault="00AE3D47" w:rsidP="001C46B1">
      <w:pPr>
        <w:ind w:left="284" w:hanging="284"/>
        <w:rPr>
          <w:kern w:val="2"/>
          <w:szCs w:val="24"/>
        </w:rPr>
      </w:pPr>
      <w:r w:rsidRPr="001C46B1">
        <w:rPr>
          <w:kern w:val="2"/>
          <w:szCs w:val="24"/>
        </w:rPr>
        <w:t>c)</w:t>
      </w:r>
      <w:r w:rsidRPr="001C46B1">
        <w:rPr>
          <w:kern w:val="2"/>
          <w:szCs w:val="24"/>
        </w:rPr>
        <w:tab/>
      </w:r>
      <w:proofErr w:type="gramStart"/>
      <w:r w:rsidRPr="001C46B1">
        <w:rPr>
          <w:kern w:val="2"/>
          <w:szCs w:val="24"/>
        </w:rPr>
        <w:t>A</w:t>
      </w:r>
      <w:proofErr w:type="gramEnd"/>
      <w:r w:rsidRPr="001C46B1">
        <w:rPr>
          <w:kern w:val="2"/>
          <w:szCs w:val="24"/>
        </w:rPr>
        <w:t xml:space="preserve"> vízgazdálkodásról szóló 1995. évi LVII. törvény szerint állami tulajdonban lévő felszíni állóvizek </w:t>
      </w:r>
      <w:proofErr w:type="spellStart"/>
      <w:r w:rsidRPr="001C46B1">
        <w:rPr>
          <w:kern w:val="2"/>
          <w:szCs w:val="24"/>
        </w:rPr>
        <w:t>mederéltől</w:t>
      </w:r>
      <w:proofErr w:type="spellEnd"/>
      <w:r w:rsidRPr="001C46B1">
        <w:rPr>
          <w:kern w:val="2"/>
          <w:szCs w:val="24"/>
        </w:rPr>
        <w:t xml:space="preserve"> számított 0,25 km széles parti sávja, külön jogszabály szerint</w:t>
      </w:r>
      <w:r w:rsidRPr="001C46B1">
        <w:rPr>
          <w:kern w:val="2"/>
          <w:szCs w:val="24"/>
          <w:vertAlign w:val="superscript"/>
        </w:rPr>
        <w:t>30</w:t>
      </w:r>
      <w:r w:rsidRPr="001C46B1">
        <w:rPr>
          <w:kern w:val="2"/>
          <w:szCs w:val="24"/>
        </w:rPr>
        <w:t xml:space="preserve"> regisztrált természetes fürdőhely esetében a </w:t>
      </w:r>
      <w:proofErr w:type="spellStart"/>
      <w:r w:rsidRPr="001C46B1">
        <w:rPr>
          <w:kern w:val="2"/>
          <w:szCs w:val="24"/>
        </w:rPr>
        <w:t>mederéltől</w:t>
      </w:r>
      <w:proofErr w:type="spellEnd"/>
      <w:r w:rsidRPr="001C46B1">
        <w:rPr>
          <w:kern w:val="2"/>
          <w:szCs w:val="24"/>
        </w:rPr>
        <w:t xml:space="preserve"> számított 0,25-1,0 km közötti övezete is.</w:t>
      </w:r>
    </w:p>
    <w:p w:rsidR="00AE3D47" w:rsidRPr="001C46B1" w:rsidRDefault="00AE3D47" w:rsidP="001C46B1">
      <w:pPr>
        <w:rPr>
          <w:kern w:val="2"/>
          <w:szCs w:val="24"/>
        </w:rPr>
      </w:pPr>
    </w:p>
    <w:p w:rsidR="00AE3D47" w:rsidRPr="001C46B1" w:rsidRDefault="00AE3D47" w:rsidP="001C46B1">
      <w:pPr>
        <w:ind w:left="284" w:hanging="284"/>
        <w:rPr>
          <w:kern w:val="2"/>
          <w:szCs w:val="24"/>
        </w:rPr>
      </w:pPr>
      <w:r w:rsidRPr="001C46B1">
        <w:rPr>
          <w:kern w:val="2"/>
          <w:szCs w:val="24"/>
        </w:rPr>
        <w:t>d)</w:t>
      </w:r>
      <w:r w:rsidRPr="001C46B1">
        <w:rPr>
          <w:kern w:val="2"/>
          <w:szCs w:val="24"/>
        </w:rPr>
        <w:tab/>
      </w:r>
      <w:proofErr w:type="gramStart"/>
      <w:r w:rsidRPr="001C46B1">
        <w:rPr>
          <w:kern w:val="2"/>
          <w:szCs w:val="24"/>
        </w:rPr>
        <w:t>A</w:t>
      </w:r>
      <w:proofErr w:type="gramEnd"/>
      <w:r w:rsidRPr="001C46B1">
        <w:rPr>
          <w:kern w:val="2"/>
          <w:szCs w:val="24"/>
        </w:rPr>
        <w:t xml:space="preserve"> Nemzetközi Jelentőségű Vadvizek jegyzékébe felvett területek, továbbá a külön jogszabály szerinti </w:t>
      </w:r>
      <w:proofErr w:type="spellStart"/>
      <w:r w:rsidRPr="001C46B1">
        <w:rPr>
          <w:kern w:val="2"/>
          <w:szCs w:val="24"/>
        </w:rPr>
        <w:t>Natura</w:t>
      </w:r>
      <w:proofErr w:type="spellEnd"/>
      <w:r w:rsidRPr="001C46B1">
        <w:rPr>
          <w:kern w:val="2"/>
          <w:szCs w:val="24"/>
        </w:rPr>
        <w:t xml:space="preserve"> 2000 vizes élőhelyei.</w:t>
      </w:r>
    </w:p>
    <w:p w:rsidR="00AE3D47" w:rsidRPr="001C46B1" w:rsidRDefault="00AE3D47" w:rsidP="001C46B1">
      <w:pPr>
        <w:rPr>
          <w:kern w:val="2"/>
          <w:szCs w:val="24"/>
        </w:rPr>
      </w:pPr>
    </w:p>
    <w:p w:rsidR="00AE3D47" w:rsidRPr="001C46B1" w:rsidRDefault="00AE3D47" w:rsidP="001C46B1">
      <w:pPr>
        <w:rPr>
          <w:kern w:val="2"/>
          <w:szCs w:val="24"/>
          <w:u w:val="single"/>
        </w:rPr>
      </w:pPr>
      <w:r w:rsidRPr="001C46B1">
        <w:rPr>
          <w:kern w:val="2"/>
          <w:szCs w:val="24"/>
          <w:u w:val="single"/>
        </w:rPr>
        <w:t>2. Felszín alatti víz állapota szempontjából érzékeny terület</w:t>
      </w:r>
    </w:p>
    <w:p w:rsidR="00AE3D47" w:rsidRPr="001C46B1" w:rsidRDefault="00AE3D47" w:rsidP="001C46B1">
      <w:pPr>
        <w:rPr>
          <w:kern w:val="2"/>
          <w:szCs w:val="24"/>
        </w:rPr>
      </w:pPr>
    </w:p>
    <w:p w:rsidR="00AE3D47" w:rsidRPr="001C46B1" w:rsidRDefault="00AE3D47" w:rsidP="001C46B1">
      <w:pPr>
        <w:ind w:left="284" w:hanging="284"/>
        <w:rPr>
          <w:kern w:val="2"/>
          <w:szCs w:val="24"/>
        </w:rPr>
      </w:pPr>
      <w:proofErr w:type="gramStart"/>
      <w:r w:rsidRPr="001C46B1">
        <w:rPr>
          <w:kern w:val="2"/>
          <w:szCs w:val="24"/>
        </w:rPr>
        <w:t>a</w:t>
      </w:r>
      <w:proofErr w:type="gramEnd"/>
      <w:r w:rsidRPr="001C46B1">
        <w:rPr>
          <w:kern w:val="2"/>
          <w:szCs w:val="24"/>
        </w:rPr>
        <w:t>)</w:t>
      </w:r>
      <w:r w:rsidRPr="001C46B1">
        <w:rPr>
          <w:kern w:val="2"/>
          <w:szCs w:val="24"/>
        </w:rPr>
        <w:tab/>
        <w:t xml:space="preserve">Azok a területek, ahol a csapadékból származó </w:t>
      </w:r>
      <w:proofErr w:type="spellStart"/>
      <w:r w:rsidRPr="001C46B1">
        <w:rPr>
          <w:kern w:val="2"/>
          <w:szCs w:val="24"/>
        </w:rPr>
        <w:t>utánpótlódás</w:t>
      </w:r>
      <w:proofErr w:type="spellEnd"/>
      <w:r w:rsidRPr="001C46B1">
        <w:rPr>
          <w:kern w:val="2"/>
          <w:szCs w:val="24"/>
        </w:rPr>
        <w:t xml:space="preserve"> sokévi átlagos értéke meghaladja a 20 mm/évet.</w:t>
      </w:r>
    </w:p>
    <w:p w:rsidR="00AE3D47" w:rsidRPr="001C46B1" w:rsidRDefault="00AE3D47" w:rsidP="001C46B1">
      <w:pPr>
        <w:rPr>
          <w:kern w:val="2"/>
          <w:szCs w:val="24"/>
        </w:rPr>
      </w:pPr>
    </w:p>
    <w:p w:rsidR="00AE3D47" w:rsidRPr="001C46B1" w:rsidRDefault="00AE3D47" w:rsidP="001C46B1">
      <w:pPr>
        <w:ind w:left="284" w:hanging="284"/>
        <w:rPr>
          <w:kern w:val="2"/>
          <w:szCs w:val="24"/>
        </w:rPr>
      </w:pPr>
      <w:r w:rsidRPr="001C46B1">
        <w:rPr>
          <w:kern w:val="2"/>
          <w:szCs w:val="24"/>
        </w:rPr>
        <w:t>b)</w:t>
      </w:r>
      <w:r w:rsidRPr="001C46B1">
        <w:rPr>
          <w:kern w:val="2"/>
          <w:szCs w:val="24"/>
        </w:rPr>
        <w:tab/>
        <w:t>Azok a felszín alatti víz állapota szempontjából fokozottan érzékeny területek közé nem tartozó területek, ahol a felszín alatt 100 m-en belül mészkő, dolomit, mész- és dolomitmárga képződmények találhatók.</w:t>
      </w:r>
    </w:p>
    <w:p w:rsidR="00AE3D47" w:rsidRPr="001C46B1" w:rsidRDefault="00AE3D47" w:rsidP="001C46B1">
      <w:pPr>
        <w:rPr>
          <w:kern w:val="2"/>
          <w:szCs w:val="24"/>
        </w:rPr>
      </w:pPr>
    </w:p>
    <w:p w:rsidR="00AE3D47" w:rsidRPr="001C46B1" w:rsidRDefault="00AE3D47" w:rsidP="001C46B1">
      <w:pPr>
        <w:ind w:left="284" w:hanging="284"/>
        <w:rPr>
          <w:kern w:val="2"/>
          <w:szCs w:val="24"/>
        </w:rPr>
      </w:pPr>
      <w:r w:rsidRPr="001C46B1">
        <w:rPr>
          <w:kern w:val="2"/>
          <w:szCs w:val="24"/>
        </w:rPr>
        <w:t>c)</w:t>
      </w:r>
      <w:r w:rsidRPr="001C46B1">
        <w:rPr>
          <w:kern w:val="2"/>
          <w:szCs w:val="24"/>
        </w:rPr>
        <w:tab/>
        <w:t>Azok a területek, ahol a porózus fő vízadó képződmény teteje a felszín alatt 100 m-en belül található.</w:t>
      </w:r>
    </w:p>
    <w:p w:rsidR="00AE3D47" w:rsidRPr="001C46B1" w:rsidRDefault="00AE3D47" w:rsidP="001C46B1">
      <w:pPr>
        <w:rPr>
          <w:kern w:val="2"/>
          <w:szCs w:val="24"/>
        </w:rPr>
      </w:pPr>
    </w:p>
    <w:p w:rsidR="00AE3D47" w:rsidRPr="001C46B1" w:rsidRDefault="00AE3D47" w:rsidP="001C46B1">
      <w:pPr>
        <w:ind w:left="284" w:hanging="284"/>
        <w:rPr>
          <w:kern w:val="2"/>
          <w:szCs w:val="24"/>
        </w:rPr>
      </w:pPr>
      <w:r w:rsidRPr="001C46B1">
        <w:rPr>
          <w:kern w:val="2"/>
          <w:szCs w:val="24"/>
        </w:rPr>
        <w:t>d)</w:t>
      </w:r>
      <w:r w:rsidRPr="001C46B1">
        <w:rPr>
          <w:kern w:val="2"/>
          <w:szCs w:val="24"/>
        </w:rPr>
        <w:tab/>
      </w:r>
      <w:proofErr w:type="gramStart"/>
      <w:r w:rsidRPr="001C46B1">
        <w:rPr>
          <w:kern w:val="2"/>
          <w:szCs w:val="24"/>
        </w:rPr>
        <w:t>A</w:t>
      </w:r>
      <w:proofErr w:type="gramEnd"/>
      <w:r w:rsidRPr="001C46B1">
        <w:rPr>
          <w:kern w:val="2"/>
          <w:szCs w:val="24"/>
        </w:rPr>
        <w:t xml:space="preserve"> vízgazdálkodásról szóló 1995. évi LVII. törvény szerint állami tulajdonban lévő felszíni állóvizek </w:t>
      </w:r>
      <w:proofErr w:type="spellStart"/>
      <w:r w:rsidRPr="001C46B1">
        <w:rPr>
          <w:kern w:val="2"/>
          <w:szCs w:val="24"/>
        </w:rPr>
        <w:t>mederéltől</w:t>
      </w:r>
      <w:proofErr w:type="spellEnd"/>
      <w:r w:rsidRPr="001C46B1">
        <w:rPr>
          <w:kern w:val="2"/>
          <w:szCs w:val="24"/>
        </w:rPr>
        <w:t xml:space="preserve"> számított 0,25-1,0 km közötti övezete.</w:t>
      </w:r>
    </w:p>
    <w:p w:rsidR="00AE3D47" w:rsidRPr="001C46B1" w:rsidRDefault="00AE3D47" w:rsidP="001C46B1">
      <w:pPr>
        <w:rPr>
          <w:kern w:val="2"/>
          <w:szCs w:val="24"/>
        </w:rPr>
      </w:pPr>
    </w:p>
    <w:p w:rsidR="00AE3D47" w:rsidRPr="001C46B1" w:rsidRDefault="00AE3D47" w:rsidP="001C46B1">
      <w:pPr>
        <w:ind w:left="284" w:hanging="284"/>
        <w:rPr>
          <w:kern w:val="2"/>
          <w:szCs w:val="24"/>
        </w:rPr>
      </w:pPr>
      <w:proofErr w:type="gramStart"/>
      <w:r w:rsidRPr="001C46B1">
        <w:rPr>
          <w:kern w:val="2"/>
          <w:szCs w:val="24"/>
        </w:rPr>
        <w:t>e</w:t>
      </w:r>
      <w:proofErr w:type="gramEnd"/>
      <w:r w:rsidRPr="001C46B1">
        <w:rPr>
          <w:kern w:val="2"/>
          <w:szCs w:val="24"/>
        </w:rPr>
        <w:t>)</w:t>
      </w:r>
      <w:r w:rsidRPr="001C46B1">
        <w:rPr>
          <w:kern w:val="2"/>
          <w:szCs w:val="24"/>
        </w:rPr>
        <w:tab/>
        <w:t>Az 1. d) pontban nem említett, külön jogszabály által kijelölt védett természeti területek.</w:t>
      </w:r>
    </w:p>
    <w:p w:rsidR="00AE3D47" w:rsidRPr="001C46B1" w:rsidRDefault="00AE3D47" w:rsidP="001C46B1">
      <w:pPr>
        <w:rPr>
          <w:kern w:val="2"/>
          <w:szCs w:val="24"/>
        </w:rPr>
      </w:pPr>
    </w:p>
    <w:p w:rsidR="00AE3D47" w:rsidRPr="001C46B1" w:rsidRDefault="00AE3D47" w:rsidP="001C46B1">
      <w:pPr>
        <w:rPr>
          <w:kern w:val="2"/>
          <w:szCs w:val="24"/>
          <w:u w:val="single"/>
        </w:rPr>
      </w:pPr>
      <w:r w:rsidRPr="001C46B1">
        <w:rPr>
          <w:kern w:val="2"/>
          <w:szCs w:val="24"/>
          <w:u w:val="single"/>
        </w:rPr>
        <w:t>3. Felszín alatti víz állapota szempontjából kevésbé érzékeny terület</w:t>
      </w:r>
    </w:p>
    <w:p w:rsidR="00AE3D47" w:rsidRPr="001C46B1" w:rsidRDefault="00AE3D47" w:rsidP="001C46B1">
      <w:pPr>
        <w:rPr>
          <w:kern w:val="2"/>
          <w:szCs w:val="24"/>
        </w:rPr>
      </w:pPr>
    </w:p>
    <w:p w:rsidR="00AE3D47" w:rsidRPr="001C46B1" w:rsidRDefault="00AE3D47" w:rsidP="001C46B1">
      <w:pPr>
        <w:rPr>
          <w:kern w:val="2"/>
          <w:szCs w:val="24"/>
        </w:rPr>
      </w:pPr>
      <w:r w:rsidRPr="001C46B1">
        <w:rPr>
          <w:kern w:val="2"/>
          <w:szCs w:val="24"/>
        </w:rPr>
        <w:t>Egyéb, az 1-2. pontokba nem tartozó területek.</w:t>
      </w:r>
    </w:p>
    <w:p w:rsidR="00817A34" w:rsidRDefault="00817A34">
      <w:pPr>
        <w:jc w:val="left"/>
        <w:rPr>
          <w:kern w:val="2"/>
          <w:szCs w:val="24"/>
        </w:rPr>
      </w:pPr>
    </w:p>
    <w:p w:rsidR="00C9197A" w:rsidRPr="00087BE8" w:rsidRDefault="00C9197A" w:rsidP="00C9197A">
      <w:pPr>
        <w:rPr>
          <w:kern w:val="2"/>
          <w:szCs w:val="24"/>
        </w:rPr>
      </w:pPr>
      <w:r w:rsidRPr="00087BE8">
        <w:rPr>
          <w:kern w:val="2"/>
          <w:szCs w:val="24"/>
        </w:rPr>
        <w:t xml:space="preserve">A tervezett munkálatok során nagy valószínűséggel elérik a talajvízszintet, így </w:t>
      </w:r>
      <w:proofErr w:type="gramStart"/>
      <w:r w:rsidRPr="00087BE8">
        <w:rPr>
          <w:kern w:val="2"/>
          <w:szCs w:val="24"/>
        </w:rPr>
        <w:t>ezen</w:t>
      </w:r>
      <w:proofErr w:type="gramEnd"/>
      <w:r w:rsidRPr="00087BE8">
        <w:rPr>
          <w:kern w:val="2"/>
          <w:szCs w:val="24"/>
        </w:rPr>
        <w:t xml:space="preserve"> tevékenységeket a talajvíz elleni védelem mellett kell majd elvégezni. A vízvédelmi munkák mindenféleképpen vízemeléses vízszintsüllyesztéssel valósulnak meg, amikor is a kiemelt víz nagy valószínűséggel – kihasználva a terület adottságait – a Hejőbe kerül. Ezen tevékenység hatásterületét pontosan csak a kiviteli tervek ismeretében lehet majd meghatározni. A hatástávolság becslésére – jelen információk birtokában – jól alkalmazható az ún. </w:t>
      </w:r>
      <w:proofErr w:type="spellStart"/>
      <w:r w:rsidRPr="00087BE8">
        <w:rPr>
          <w:kern w:val="2"/>
          <w:szCs w:val="24"/>
        </w:rPr>
        <w:t>Sichard-féle</w:t>
      </w:r>
      <w:proofErr w:type="spellEnd"/>
      <w:r w:rsidRPr="00087BE8">
        <w:rPr>
          <w:kern w:val="2"/>
          <w:szCs w:val="24"/>
        </w:rPr>
        <w:t xml:space="preserve"> összefüggés: </w:t>
      </w:r>
    </w:p>
    <w:p w:rsidR="00C9197A" w:rsidRDefault="00C9197A" w:rsidP="00C9197A">
      <w:pPr>
        <w:ind w:left="1418" w:firstLine="709"/>
        <w:rPr>
          <w:kern w:val="2"/>
          <w:szCs w:val="24"/>
        </w:rPr>
      </w:pPr>
      <w:r w:rsidRPr="0028100E">
        <w:rPr>
          <w:rFonts w:ascii="Calibri" w:hAnsi="Calibri"/>
          <w:kern w:val="2"/>
          <w:position w:val="-8"/>
          <w:szCs w:val="24"/>
        </w:rPr>
        <w:object w:dxaOrig="16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35pt;height:17.75pt" o:ole="">
            <v:imagedata r:id="rId20" o:title=""/>
          </v:shape>
          <o:OLEObject Type="Embed" ProgID="Equation.3" ShapeID="_x0000_i1025" DrawAspect="Content" ObjectID="_1563000497" r:id="rId21"/>
        </w:object>
      </w:r>
    </w:p>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Az összefüggésben:</w:t>
      </w:r>
    </w:p>
    <w:p w:rsidR="00C9197A" w:rsidRPr="00087BE8" w:rsidRDefault="00C9197A" w:rsidP="00C9197A">
      <w:pPr>
        <w:rPr>
          <w:kern w:val="2"/>
          <w:szCs w:val="24"/>
        </w:rPr>
      </w:pPr>
      <w:r w:rsidRPr="00087BE8">
        <w:rPr>
          <w:kern w:val="2"/>
          <w:szCs w:val="24"/>
        </w:rPr>
        <w:t>R = távolhatás mértéke (hatásterület sugara)</w:t>
      </w:r>
    </w:p>
    <w:p w:rsidR="00C9197A" w:rsidRPr="00087BE8" w:rsidRDefault="00C9197A" w:rsidP="00C9197A">
      <w:pPr>
        <w:rPr>
          <w:kern w:val="2"/>
          <w:szCs w:val="24"/>
        </w:rPr>
      </w:pPr>
      <w:proofErr w:type="gramStart"/>
      <w:r w:rsidRPr="00087BE8">
        <w:rPr>
          <w:kern w:val="2"/>
          <w:szCs w:val="24"/>
        </w:rPr>
        <w:t>s</w:t>
      </w:r>
      <w:proofErr w:type="gramEnd"/>
      <w:r w:rsidRPr="00087BE8">
        <w:rPr>
          <w:kern w:val="2"/>
          <w:szCs w:val="24"/>
        </w:rPr>
        <w:t xml:space="preserve"> = depresszió</w:t>
      </w:r>
    </w:p>
    <w:p w:rsidR="00C9197A" w:rsidRPr="00087BE8" w:rsidRDefault="00C9197A" w:rsidP="00C9197A">
      <w:pPr>
        <w:rPr>
          <w:kern w:val="2"/>
          <w:szCs w:val="24"/>
        </w:rPr>
      </w:pPr>
      <w:r w:rsidRPr="00087BE8">
        <w:rPr>
          <w:kern w:val="2"/>
          <w:szCs w:val="24"/>
        </w:rPr>
        <w:t>k = szivárgási tényező</w:t>
      </w:r>
    </w:p>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Maximálisan 1,0 m depressziót feltételezve, az érintett terület talajvíztartó rétegének korábban ismertetett szivárgási tényezőjét figyelembe véve a távolhatás mértéke 45 – 50 m értékre adódik, ami azt jelenti, hogy az érintett területen belül jelentkezik csak vízszintsüllyesztő hatás. A hatásterület tehát a mindenkori munkavégzés területétől számított 50 m körüli távolság.</w:t>
      </w:r>
    </w:p>
    <w:p w:rsidR="00C9197A" w:rsidRPr="00087BE8" w:rsidRDefault="00C9197A" w:rsidP="00C9197A">
      <w:pPr>
        <w:rPr>
          <w:kern w:val="2"/>
          <w:szCs w:val="24"/>
        </w:rPr>
      </w:pPr>
    </w:p>
    <w:p w:rsidR="00C9197A" w:rsidRPr="00087BE8" w:rsidRDefault="00C9197A" w:rsidP="00C9197A">
      <w:pPr>
        <w:rPr>
          <w:kern w:val="2"/>
          <w:szCs w:val="24"/>
        </w:rPr>
      </w:pPr>
      <w:r w:rsidRPr="00087BE8">
        <w:rPr>
          <w:kern w:val="2"/>
          <w:szCs w:val="24"/>
        </w:rPr>
        <w:t>A tervezett munkálatok a terület felszín alatti vízkészletének minőségét nem befolyásolják.</w:t>
      </w:r>
    </w:p>
    <w:p w:rsidR="00C231E8" w:rsidRPr="001C46B1" w:rsidRDefault="00C231E8" w:rsidP="001C46B1">
      <w:pPr>
        <w:rPr>
          <w:kern w:val="2"/>
          <w:szCs w:val="24"/>
        </w:rPr>
      </w:pPr>
    </w:p>
    <w:p w:rsidR="00532788" w:rsidRDefault="00AC08CF" w:rsidP="00BC5EE7">
      <w:pPr>
        <w:rPr>
          <w:kern w:val="2"/>
          <w:szCs w:val="24"/>
          <w:u w:val="single"/>
        </w:rPr>
      </w:pPr>
      <w:r w:rsidRPr="001C46B1">
        <w:rPr>
          <w:kern w:val="2"/>
          <w:szCs w:val="24"/>
          <w:u w:val="single"/>
        </w:rPr>
        <w:t xml:space="preserve">Az elmondottak eredményeként a felszín alatti vízben hatásterületet nem jelölünk ki. </w:t>
      </w:r>
    </w:p>
    <w:p w:rsidR="00EA4992" w:rsidRDefault="00EA4992">
      <w:pPr>
        <w:jc w:val="left"/>
        <w:rPr>
          <w:b/>
          <w:bCs/>
          <w:kern w:val="2"/>
          <w:szCs w:val="24"/>
        </w:rPr>
      </w:pPr>
    </w:p>
    <w:p w:rsidR="00F7571C" w:rsidRPr="001C46B1" w:rsidRDefault="00F7571C" w:rsidP="001C46B1">
      <w:pPr>
        <w:rPr>
          <w:b/>
          <w:bCs/>
          <w:kern w:val="2"/>
          <w:szCs w:val="24"/>
        </w:rPr>
      </w:pPr>
    </w:p>
    <w:p w:rsidR="00933989" w:rsidRPr="001C46B1" w:rsidRDefault="00933989" w:rsidP="001C46B1">
      <w:pPr>
        <w:pStyle w:val="Cmsor2"/>
        <w:rPr>
          <w:kern w:val="2"/>
          <w:szCs w:val="24"/>
        </w:rPr>
      </w:pPr>
      <w:bookmarkStart w:id="553" w:name="_Toc246132647"/>
      <w:bookmarkStart w:id="554" w:name="_Toc252956149"/>
      <w:bookmarkStart w:id="555" w:name="_Toc307559701"/>
      <w:bookmarkStart w:id="556" w:name="_Toc310937165"/>
      <w:bookmarkStart w:id="557" w:name="_Toc322351761"/>
      <w:bookmarkStart w:id="558" w:name="_Toc331666115"/>
      <w:bookmarkStart w:id="559" w:name="_Toc331666338"/>
      <w:bookmarkStart w:id="560" w:name="_Toc331666412"/>
      <w:bookmarkStart w:id="561" w:name="_Toc331667447"/>
      <w:bookmarkStart w:id="562" w:name="_Toc337451879"/>
      <w:bookmarkStart w:id="563" w:name="_Toc338314924"/>
      <w:bookmarkStart w:id="564" w:name="_Toc345059870"/>
      <w:bookmarkStart w:id="565" w:name="_Toc357518552"/>
      <w:bookmarkStart w:id="566" w:name="_Toc384976134"/>
      <w:bookmarkStart w:id="567" w:name="_Toc384976335"/>
      <w:bookmarkStart w:id="568" w:name="_Toc396804826"/>
      <w:bookmarkStart w:id="569" w:name="_Toc398627732"/>
      <w:bookmarkStart w:id="570" w:name="_Toc403468783"/>
      <w:bookmarkStart w:id="571" w:name="_Toc405816092"/>
      <w:bookmarkStart w:id="572" w:name="_Toc459885091"/>
      <w:bookmarkStart w:id="573" w:name="_Toc459896772"/>
      <w:bookmarkStart w:id="574" w:name="_Toc465409973"/>
      <w:bookmarkStart w:id="575" w:name="_Toc479760417"/>
      <w:bookmarkStart w:id="576" w:name="_Toc481585717"/>
      <w:bookmarkStart w:id="577" w:name="_Toc483985510"/>
      <w:bookmarkStart w:id="578" w:name="_Toc488906613"/>
      <w:r w:rsidRPr="001C46B1">
        <w:rPr>
          <w:kern w:val="2"/>
          <w:szCs w:val="24"/>
        </w:rPr>
        <w:t>6.3. Élővilág, táj</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r w:rsidRPr="001C46B1">
        <w:rPr>
          <w:kern w:val="2"/>
          <w:szCs w:val="24"/>
        </w:rPr>
        <w:t xml:space="preserve"> </w:t>
      </w:r>
    </w:p>
    <w:p w:rsidR="00B02A41" w:rsidRDefault="00B02A41" w:rsidP="001C46B1">
      <w:pPr>
        <w:rPr>
          <w:kern w:val="2"/>
          <w:szCs w:val="24"/>
        </w:rPr>
      </w:pPr>
    </w:p>
    <w:p w:rsidR="00DF6469" w:rsidRDefault="000D4B19" w:rsidP="000A4B15">
      <w:pPr>
        <w:pStyle w:val="Cmsor3"/>
      </w:pPr>
      <w:bookmarkStart w:id="579" w:name="_Toc488906614"/>
      <w:r>
        <w:t xml:space="preserve">6.3.1. </w:t>
      </w:r>
      <w:r w:rsidR="00DF6469">
        <w:t>A tervezési terület környezetének növényföldrajzi besorolása és növényzete</w:t>
      </w:r>
      <w:bookmarkEnd w:id="579"/>
      <w:r w:rsidR="00DF6469">
        <w:t xml:space="preserve"> </w:t>
      </w:r>
    </w:p>
    <w:p w:rsidR="00DF6469" w:rsidRDefault="00DF6469" w:rsidP="00DF6469"/>
    <w:p w:rsidR="00DF6469" w:rsidRPr="00CE556D" w:rsidRDefault="00DF6469" w:rsidP="00DF6469">
      <w:r>
        <w:t xml:space="preserve">A tervezési terület az Északi-középhegység nagytájon belül a Miskolci-Bükkalja kistájban </w:t>
      </w:r>
      <w:r w:rsidRPr="00CE556D">
        <w:t>helyezke</w:t>
      </w:r>
      <w:r>
        <w:t>dik el, növényföldrajzilag az Északi-középhegység flóravidékének (</w:t>
      </w:r>
      <w:proofErr w:type="spellStart"/>
      <w:r>
        <w:t>Mat</w:t>
      </w:r>
      <w:r w:rsidRPr="00CE556D">
        <w:t>ricum</w:t>
      </w:r>
      <w:proofErr w:type="spellEnd"/>
      <w:r w:rsidRPr="00CE556D">
        <w:t xml:space="preserve">) </w:t>
      </w:r>
      <w:r>
        <w:t>Bükk-hegység</w:t>
      </w:r>
      <w:r w:rsidRPr="00CE556D">
        <w:t xml:space="preserve"> fl</w:t>
      </w:r>
      <w:r>
        <w:t>órajárásához (</w:t>
      </w:r>
      <w:proofErr w:type="spellStart"/>
      <w:r>
        <w:t>Borsod</w:t>
      </w:r>
      <w:r w:rsidRPr="00CE556D">
        <w:t>ense</w:t>
      </w:r>
      <w:proofErr w:type="spellEnd"/>
      <w:r w:rsidRPr="00CE556D">
        <w:t>) tartozik.</w:t>
      </w:r>
    </w:p>
    <w:p w:rsidR="00DF6469" w:rsidRPr="00DF6469" w:rsidRDefault="00DF6469" w:rsidP="00DF6469">
      <w:pPr>
        <w:spacing w:after="120"/>
      </w:pPr>
      <w:r w:rsidRPr="00C429FA">
        <w:t xml:space="preserve">A </w:t>
      </w:r>
      <w:proofErr w:type="spellStart"/>
      <w:r w:rsidRPr="00C429FA">
        <w:t>Bükkalja</w:t>
      </w:r>
      <w:proofErr w:type="spellEnd"/>
      <w:r w:rsidRPr="00C429FA">
        <w:t xml:space="preserve"> vegetációja az ember tájhasználata következtében napjainkra jelentősen átalakult. Az eredeti növénytársulások eltűntek, vagy degradálódtak, jobb esetben a visszatelepülés folyamata zajlik. Zonális társulása a tatárjuharos lösztölgyes lehetett, melynek izolált, vagy </w:t>
      </w:r>
      <w:proofErr w:type="spellStart"/>
      <w:r w:rsidRPr="00C429FA">
        <w:t>fragmentált</w:t>
      </w:r>
      <w:proofErr w:type="spellEnd"/>
      <w:r w:rsidRPr="00C429FA">
        <w:t xml:space="preserve"> foltjait nyomokban még fellelhetjük. Ilyen, a térségben megtalálható növények, a </w:t>
      </w:r>
      <w:proofErr w:type="spellStart"/>
      <w:r w:rsidRPr="00C429FA">
        <w:rPr>
          <w:i/>
          <w:iCs/>
        </w:rPr>
        <w:t>Clematis</w:t>
      </w:r>
      <w:proofErr w:type="spellEnd"/>
      <w:r w:rsidRPr="00C429FA">
        <w:t xml:space="preserve"> </w:t>
      </w:r>
      <w:proofErr w:type="spellStart"/>
      <w:r w:rsidRPr="00C429FA">
        <w:rPr>
          <w:i/>
          <w:iCs/>
        </w:rPr>
        <w:t>integrifolia</w:t>
      </w:r>
      <w:proofErr w:type="spellEnd"/>
      <w:r w:rsidRPr="00C429FA">
        <w:t xml:space="preserve">, </w:t>
      </w:r>
      <w:proofErr w:type="spellStart"/>
      <w:r w:rsidRPr="00C429FA">
        <w:rPr>
          <w:i/>
          <w:iCs/>
        </w:rPr>
        <w:t>Echium</w:t>
      </w:r>
      <w:proofErr w:type="spellEnd"/>
      <w:r w:rsidRPr="00C429FA">
        <w:rPr>
          <w:i/>
          <w:iCs/>
        </w:rPr>
        <w:t xml:space="preserve"> </w:t>
      </w:r>
      <w:proofErr w:type="spellStart"/>
      <w:r w:rsidRPr="00C429FA">
        <w:rPr>
          <w:i/>
          <w:iCs/>
        </w:rPr>
        <w:t>maculatum</w:t>
      </w:r>
      <w:proofErr w:type="spellEnd"/>
      <w:r w:rsidRPr="00C429FA">
        <w:t xml:space="preserve">, </w:t>
      </w:r>
      <w:proofErr w:type="spellStart"/>
      <w:r w:rsidRPr="00C429FA">
        <w:rPr>
          <w:i/>
          <w:iCs/>
        </w:rPr>
        <w:t>Inula</w:t>
      </w:r>
      <w:proofErr w:type="spellEnd"/>
      <w:r w:rsidRPr="00C429FA">
        <w:t xml:space="preserve"> </w:t>
      </w:r>
      <w:proofErr w:type="spellStart"/>
      <w:r w:rsidRPr="00C429FA">
        <w:rPr>
          <w:i/>
          <w:iCs/>
        </w:rPr>
        <w:t>germanica</w:t>
      </w:r>
      <w:proofErr w:type="spellEnd"/>
      <w:r w:rsidRPr="00C429FA">
        <w:t xml:space="preserve">, </w:t>
      </w:r>
      <w:proofErr w:type="spellStart"/>
      <w:r w:rsidRPr="00C429FA">
        <w:rPr>
          <w:i/>
          <w:iCs/>
        </w:rPr>
        <w:t>Lathyrus</w:t>
      </w:r>
      <w:proofErr w:type="spellEnd"/>
      <w:r w:rsidRPr="00C429FA">
        <w:t xml:space="preserve"> </w:t>
      </w:r>
      <w:proofErr w:type="spellStart"/>
      <w:r w:rsidRPr="00C429FA">
        <w:rPr>
          <w:i/>
          <w:iCs/>
        </w:rPr>
        <w:t>pannonicus</w:t>
      </w:r>
      <w:proofErr w:type="spellEnd"/>
      <w:r w:rsidRPr="00C429FA">
        <w:t xml:space="preserve"> </w:t>
      </w:r>
      <w:proofErr w:type="spellStart"/>
      <w:r w:rsidRPr="00C429FA">
        <w:t>subsp</w:t>
      </w:r>
      <w:proofErr w:type="spellEnd"/>
      <w:r w:rsidRPr="00C429FA">
        <w:t xml:space="preserve">. </w:t>
      </w:r>
      <w:proofErr w:type="spellStart"/>
      <w:r w:rsidRPr="00C429FA">
        <w:rPr>
          <w:i/>
          <w:iCs/>
        </w:rPr>
        <w:t>collinus</w:t>
      </w:r>
      <w:proofErr w:type="spellEnd"/>
      <w:r w:rsidRPr="00C429FA">
        <w:t xml:space="preserve">, </w:t>
      </w:r>
      <w:proofErr w:type="spellStart"/>
      <w:r w:rsidRPr="00C429FA">
        <w:rPr>
          <w:i/>
          <w:iCs/>
        </w:rPr>
        <w:t>Phlomis</w:t>
      </w:r>
      <w:proofErr w:type="spellEnd"/>
      <w:r w:rsidRPr="00C429FA">
        <w:t xml:space="preserve"> </w:t>
      </w:r>
      <w:proofErr w:type="spellStart"/>
      <w:r w:rsidRPr="00C429FA">
        <w:rPr>
          <w:i/>
          <w:iCs/>
        </w:rPr>
        <w:t>tuberosa</w:t>
      </w:r>
      <w:proofErr w:type="spellEnd"/>
      <w:r w:rsidRPr="00C429FA">
        <w:t xml:space="preserve">, </w:t>
      </w:r>
      <w:r w:rsidRPr="00C429FA">
        <w:rPr>
          <w:i/>
          <w:iCs/>
        </w:rPr>
        <w:t>Rosa</w:t>
      </w:r>
      <w:r w:rsidRPr="00C429FA">
        <w:t xml:space="preserve"> </w:t>
      </w:r>
      <w:proofErr w:type="spellStart"/>
      <w:r w:rsidRPr="00C429FA">
        <w:rPr>
          <w:i/>
          <w:iCs/>
        </w:rPr>
        <w:t>gallica</w:t>
      </w:r>
      <w:proofErr w:type="spellEnd"/>
      <w:r w:rsidRPr="00C429FA">
        <w:t xml:space="preserve">, </w:t>
      </w:r>
      <w:proofErr w:type="spellStart"/>
      <w:r w:rsidRPr="00C429FA">
        <w:rPr>
          <w:i/>
          <w:iCs/>
        </w:rPr>
        <w:t>Stipa</w:t>
      </w:r>
      <w:proofErr w:type="spellEnd"/>
      <w:r w:rsidRPr="00C429FA">
        <w:t xml:space="preserve"> </w:t>
      </w:r>
      <w:proofErr w:type="spellStart"/>
      <w:r w:rsidRPr="00C429FA">
        <w:rPr>
          <w:i/>
          <w:iCs/>
        </w:rPr>
        <w:t>tirsa</w:t>
      </w:r>
      <w:proofErr w:type="spellEnd"/>
      <w:r w:rsidRPr="00C429FA">
        <w:t xml:space="preserve">, </w:t>
      </w:r>
      <w:proofErr w:type="spellStart"/>
      <w:r w:rsidRPr="00C429FA">
        <w:rPr>
          <w:i/>
          <w:iCs/>
        </w:rPr>
        <w:t>Veronica</w:t>
      </w:r>
      <w:proofErr w:type="spellEnd"/>
      <w:r w:rsidRPr="00C429FA">
        <w:t xml:space="preserve"> </w:t>
      </w:r>
      <w:proofErr w:type="spellStart"/>
      <w:r w:rsidRPr="00C429FA">
        <w:rPr>
          <w:i/>
          <w:iCs/>
        </w:rPr>
        <w:t>spuria</w:t>
      </w:r>
      <w:proofErr w:type="spellEnd"/>
      <w:r w:rsidRPr="00C429FA">
        <w:t xml:space="preserve">. Az erdőssztyepp erdőket szegélyező és alkalmanként önállóan is kialakuló jellegzetes cserjés a törpemandula és csepleszmeggy törpe bokraiból álló társulás. Az egykor legelőként használt, vagy a művelés alól felhagyott szőlők, gyümölcsösök visszatelepülő növényzete nagyobb kiterjedésű gyepeket eredményez. Az erdők helyén főként a tollas szálkaperje dominál, a gyepekben az árvalányhaj fajok érhetnek el nagyobb borítást. Magasabb térszinteken a cseres tölgyesek termőterülete húzódik, ezek nagy részén fenyvesek, akácosok borítanak. Az észak-dél lefutású patakvölgyek mentén vízparti, </w:t>
      </w:r>
      <w:proofErr w:type="spellStart"/>
      <w:r w:rsidRPr="00C429FA">
        <w:t>vízközeli</w:t>
      </w:r>
      <w:proofErr w:type="spellEnd"/>
      <w:r w:rsidRPr="00C429FA">
        <w:t xml:space="preserve"> társulásokat találunk. A fűzesek és nedves rétek jellemző gyakori fajai a </w:t>
      </w:r>
      <w:proofErr w:type="spellStart"/>
      <w:r w:rsidRPr="00C429FA">
        <w:rPr>
          <w:i/>
          <w:iCs/>
        </w:rPr>
        <w:t>Geranium</w:t>
      </w:r>
      <w:proofErr w:type="spellEnd"/>
      <w:r w:rsidRPr="00C429FA">
        <w:t xml:space="preserve"> </w:t>
      </w:r>
      <w:proofErr w:type="spellStart"/>
      <w:r w:rsidRPr="00C429FA">
        <w:rPr>
          <w:i/>
          <w:iCs/>
        </w:rPr>
        <w:t>pratense</w:t>
      </w:r>
      <w:proofErr w:type="spellEnd"/>
      <w:r w:rsidRPr="00C429FA">
        <w:t xml:space="preserve">, </w:t>
      </w:r>
      <w:proofErr w:type="spellStart"/>
      <w:r w:rsidRPr="00C429FA">
        <w:rPr>
          <w:i/>
          <w:iCs/>
        </w:rPr>
        <w:t>Sonchus</w:t>
      </w:r>
      <w:proofErr w:type="spellEnd"/>
      <w:r w:rsidRPr="00C429FA">
        <w:t xml:space="preserve"> </w:t>
      </w:r>
      <w:proofErr w:type="spellStart"/>
      <w:r w:rsidRPr="00C429FA">
        <w:rPr>
          <w:i/>
          <w:iCs/>
        </w:rPr>
        <w:t>palustris</w:t>
      </w:r>
      <w:proofErr w:type="spellEnd"/>
      <w:r w:rsidRPr="00C429FA">
        <w:t xml:space="preserve">, </w:t>
      </w:r>
      <w:proofErr w:type="spellStart"/>
      <w:r w:rsidRPr="00C429FA">
        <w:rPr>
          <w:i/>
          <w:iCs/>
        </w:rPr>
        <w:t>Stachys</w:t>
      </w:r>
      <w:proofErr w:type="spellEnd"/>
      <w:r w:rsidRPr="00C429FA">
        <w:t xml:space="preserve"> </w:t>
      </w:r>
      <w:proofErr w:type="spellStart"/>
      <w:r w:rsidRPr="00C429FA">
        <w:rPr>
          <w:i/>
          <w:iCs/>
        </w:rPr>
        <w:t>palustris</w:t>
      </w:r>
      <w:proofErr w:type="spellEnd"/>
      <w:r w:rsidRPr="00C429FA">
        <w:t xml:space="preserve">. A területen </w:t>
      </w:r>
      <w:proofErr w:type="spellStart"/>
      <w:r w:rsidRPr="00C429FA">
        <w:t>invazív</w:t>
      </w:r>
      <w:proofErr w:type="spellEnd"/>
      <w:r w:rsidRPr="00C429FA">
        <w:t xml:space="preserve"> fajként terjed a </w:t>
      </w:r>
      <w:proofErr w:type="spellStart"/>
      <w:r w:rsidRPr="00C429FA">
        <w:rPr>
          <w:i/>
          <w:iCs/>
        </w:rPr>
        <w:t>Calamagrostis</w:t>
      </w:r>
      <w:proofErr w:type="spellEnd"/>
      <w:r w:rsidRPr="00C429FA">
        <w:t xml:space="preserve"> </w:t>
      </w:r>
      <w:proofErr w:type="spellStart"/>
      <w:r w:rsidRPr="00C429FA">
        <w:rPr>
          <w:i/>
          <w:iCs/>
        </w:rPr>
        <w:t>epigeios</w:t>
      </w:r>
      <w:proofErr w:type="spellEnd"/>
      <w:r w:rsidRPr="00C429FA">
        <w:t xml:space="preserve">, amely megtelepedése évtizedekre állandósulhat. A tájidegen fafajok szintén jelentős területet borítanak. Ezek közül az erdei- és feketefenyő állományai érik el a legnagyobb kiterjedést. E mellett terjedőben van az akác és telepített </w:t>
      </w:r>
      <w:proofErr w:type="spellStart"/>
      <w:r w:rsidRPr="00C429FA">
        <w:t>nyárasokat</w:t>
      </w:r>
      <w:proofErr w:type="spellEnd"/>
      <w:r w:rsidRPr="00C429FA">
        <w:t xml:space="preserve"> is találunk.</w:t>
      </w:r>
    </w:p>
    <w:p w:rsidR="00DF6469" w:rsidRPr="00CE556D" w:rsidRDefault="00DF6469" w:rsidP="00DF6469">
      <w:pPr>
        <w:spacing w:after="120"/>
      </w:pPr>
    </w:p>
    <w:p w:rsidR="00DF6469" w:rsidRDefault="00DF6469" w:rsidP="000A4B15">
      <w:pPr>
        <w:pStyle w:val="Cmsor3"/>
      </w:pPr>
      <w:bookmarkStart w:id="580" w:name="_Toc488906615"/>
      <w:r>
        <w:t>6.3.</w:t>
      </w:r>
      <w:r w:rsidRPr="00CE556D">
        <w:t>2.</w:t>
      </w:r>
      <w:r>
        <w:t xml:space="preserve"> A tervezési terület növényzete</w:t>
      </w:r>
      <w:bookmarkEnd w:id="580"/>
    </w:p>
    <w:p w:rsidR="00DF6469" w:rsidRDefault="00DF6469" w:rsidP="00DF6469">
      <w:pPr>
        <w:rPr>
          <w:b/>
        </w:rPr>
      </w:pPr>
    </w:p>
    <w:p w:rsidR="00DF6469" w:rsidRDefault="00DF6469" w:rsidP="00DF6469">
      <w:r>
        <w:t xml:space="preserve">A Hejő-patak egy erősen módosított, ideiglenes vízfolyás, mely a miskolctapolcai </w:t>
      </w:r>
      <w:proofErr w:type="spellStart"/>
      <w:r>
        <w:t>tavasbarlangból</w:t>
      </w:r>
      <w:proofErr w:type="spellEnd"/>
      <w:r>
        <w:t xml:space="preserve"> kifolyó karsztvizet vezeti el a Sajó irányába. A patak mentén egykor jó természetességű mocsárrétek díszlettek, melyek napjainkra szinte teljesen megsemmisültek. A tervezési területet korábban felszántották, majd évekig szántóföldként hasznosították. A szántóföldi gazdálkodást 5-10 éve felhagyták, így alakultak ki a ma is jellemző parlagterületek. A kaszált részeken a mocsárrétek fajainak egy része visszatelepült, míg a kezeletlen részek vegetációja néhány </w:t>
      </w:r>
      <w:proofErr w:type="spellStart"/>
      <w:r>
        <w:t>klonális</w:t>
      </w:r>
      <w:proofErr w:type="spellEnd"/>
      <w:r>
        <w:t xml:space="preserve"> növekedésű lágyszárú és más zavarástűrő fajok dominanciájával jellemezhető. A terület északi részén törmeléklerakó található, többnyire egyéves, </w:t>
      </w:r>
      <w:proofErr w:type="spellStart"/>
      <w:r>
        <w:t>ruderális</w:t>
      </w:r>
      <w:proofErr w:type="spellEnd"/>
      <w:r>
        <w:t xml:space="preserve"> gyomnövényzettel. Az élőhelyek iparterületekkel, illetve vonalas létesítményekkel (villanyvezeték, vasút, közút) övezettek, ez a körülmény a természetességükben és diverzitásukban további csökkenést okozott. A beruházással érintett szakaszon természetes vagy </w:t>
      </w:r>
      <w:proofErr w:type="spellStart"/>
      <w:r>
        <w:t>természetközeli</w:t>
      </w:r>
      <w:proofErr w:type="spellEnd"/>
      <w:r>
        <w:t xml:space="preserve"> élőhelyek nem fordulnak elő.</w:t>
      </w:r>
    </w:p>
    <w:p w:rsidR="00DF6469" w:rsidRDefault="00DF6469" w:rsidP="00DF6469"/>
    <w:p w:rsidR="000D4B19" w:rsidRDefault="000D4B19">
      <w:pPr>
        <w:jc w:val="left"/>
      </w:pPr>
      <w:r>
        <w:br w:type="page"/>
      </w:r>
    </w:p>
    <w:p w:rsidR="00DF6469" w:rsidRDefault="00DF6469" w:rsidP="00DF6469"/>
    <w:p w:rsidR="00DF6469" w:rsidRDefault="00DF6469" w:rsidP="000A4B15">
      <w:pPr>
        <w:pStyle w:val="Cmsor3"/>
      </w:pPr>
      <w:bookmarkStart w:id="581" w:name="_Toc488906616"/>
      <w:r>
        <w:t>6.3.</w:t>
      </w:r>
      <w:r w:rsidRPr="00BF75A8">
        <w:t xml:space="preserve">3. A tervezési terület </w:t>
      </w:r>
      <w:r>
        <w:t xml:space="preserve">és környezetének </w:t>
      </w:r>
      <w:r w:rsidRPr="00BF75A8">
        <w:t>élőhelyei</w:t>
      </w:r>
      <w:bookmarkEnd w:id="581"/>
    </w:p>
    <w:p w:rsidR="00DF6469" w:rsidRDefault="00DF6469" w:rsidP="00DF6469">
      <w:pPr>
        <w:rPr>
          <w:b/>
        </w:rPr>
      </w:pPr>
    </w:p>
    <w:p w:rsidR="00DF6469" w:rsidRDefault="00DF6469" w:rsidP="000A4B15">
      <w:pPr>
        <w:pStyle w:val="Cmsor4"/>
      </w:pPr>
      <w:r>
        <w:t>6.3.3.1. Puhafaligetek</w:t>
      </w:r>
    </w:p>
    <w:p w:rsidR="00DF6469" w:rsidRDefault="00DF6469" w:rsidP="00DF6469"/>
    <w:p w:rsidR="00DF6469" w:rsidRDefault="00DF6469" w:rsidP="00DF6469">
      <w:r>
        <w:t xml:space="preserve">A dombvidékéki patakokat kísérő fűzligetek csak kevés helyen maradtak fenn. A széles Sajó-völgyben az égeres mellett a fehér füzes </w:t>
      </w:r>
      <w:proofErr w:type="spellStart"/>
      <w:r>
        <w:t>konszociációja</w:t>
      </w:r>
      <w:proofErr w:type="spellEnd"/>
      <w:r>
        <w:t xml:space="preserve"> volt uralkodó, melyet a mélyedésekben a bokorfüzes társulások váltottak fel. Az eredeti állapotú puhafaligetek nagyrészt eltűntek, termőhelyük a szántóföldi művelés és a mederrendezések miatt átalakult. A tervezési terület déli részén lévő Hejő-patak mellett, fennmaradt, töredékes állományaikban a fehér fűz (</w:t>
      </w:r>
      <w:proofErr w:type="spellStart"/>
      <w:r w:rsidRPr="00321E1A">
        <w:rPr>
          <w:i/>
        </w:rPr>
        <w:t>Salix</w:t>
      </w:r>
      <w:proofErr w:type="spellEnd"/>
      <w:r w:rsidRPr="00321E1A">
        <w:rPr>
          <w:i/>
        </w:rPr>
        <w:t xml:space="preserve"> alba</w:t>
      </w:r>
      <w:r>
        <w:t>) az uralkodó, a fafajok közül még a fekete nyár (</w:t>
      </w:r>
      <w:proofErr w:type="spellStart"/>
      <w:r w:rsidRPr="0043225C">
        <w:rPr>
          <w:i/>
        </w:rPr>
        <w:t>Populus</w:t>
      </w:r>
      <w:proofErr w:type="spellEnd"/>
      <w:r w:rsidRPr="0043225C">
        <w:rPr>
          <w:i/>
        </w:rPr>
        <w:t xml:space="preserve"> </w:t>
      </w:r>
      <w:proofErr w:type="spellStart"/>
      <w:r w:rsidRPr="0043225C">
        <w:rPr>
          <w:i/>
        </w:rPr>
        <w:t>nigra</w:t>
      </w:r>
      <w:proofErr w:type="spellEnd"/>
      <w:r>
        <w:t>) és a törékeny fűz (</w:t>
      </w:r>
      <w:proofErr w:type="spellStart"/>
      <w:r w:rsidRPr="00321E1A">
        <w:rPr>
          <w:i/>
        </w:rPr>
        <w:t>Salix</w:t>
      </w:r>
      <w:proofErr w:type="spellEnd"/>
      <w:r w:rsidRPr="00321E1A">
        <w:rPr>
          <w:i/>
        </w:rPr>
        <w:t xml:space="preserve"> fragilis</w:t>
      </w:r>
      <w:r>
        <w:t xml:space="preserve">) jut szerephez. Aljnövényzetük a nádasok és </w:t>
      </w:r>
      <w:proofErr w:type="spellStart"/>
      <w:r>
        <w:t>magassásosok</w:t>
      </w:r>
      <w:proofErr w:type="spellEnd"/>
      <w:r>
        <w:t xml:space="preserve"> fajaiból tevődik össze, jelentős a tájidegen fajok borítása.</w:t>
      </w:r>
    </w:p>
    <w:p w:rsidR="00DF6469" w:rsidRDefault="00DF6469" w:rsidP="00DF6469">
      <w:r>
        <w:t>A korábbi művelésfelhagyás után visszacserjésedett és erdősült fragmentumról van szó, melynek felső lombkoronaszintjét a fehér fűz (</w:t>
      </w:r>
      <w:proofErr w:type="spellStart"/>
      <w:r w:rsidRPr="00D419DF">
        <w:rPr>
          <w:i/>
        </w:rPr>
        <w:t>Salix</w:t>
      </w:r>
      <w:proofErr w:type="spellEnd"/>
      <w:r w:rsidRPr="00D419DF">
        <w:rPr>
          <w:i/>
        </w:rPr>
        <w:t xml:space="preserve"> alba</w:t>
      </w:r>
      <w:r>
        <w:t>) alkotja, szálanként fordul elő törékeny fűz (</w:t>
      </w:r>
      <w:proofErr w:type="spellStart"/>
      <w:r w:rsidRPr="0043225C">
        <w:rPr>
          <w:i/>
        </w:rPr>
        <w:t>Salix</w:t>
      </w:r>
      <w:proofErr w:type="spellEnd"/>
      <w:r w:rsidRPr="0043225C">
        <w:rPr>
          <w:i/>
        </w:rPr>
        <w:t xml:space="preserve"> fragilis</w:t>
      </w:r>
      <w:r>
        <w:t>), kanadai nyár (</w:t>
      </w:r>
      <w:proofErr w:type="spellStart"/>
      <w:r w:rsidRPr="00D419DF">
        <w:rPr>
          <w:i/>
        </w:rPr>
        <w:t>Populus</w:t>
      </w:r>
      <w:proofErr w:type="spellEnd"/>
      <w:r w:rsidRPr="00D419DF">
        <w:rPr>
          <w:i/>
        </w:rPr>
        <w:t xml:space="preserve"> x </w:t>
      </w:r>
      <w:proofErr w:type="spellStart"/>
      <w:r w:rsidRPr="00D419DF">
        <w:rPr>
          <w:i/>
        </w:rPr>
        <w:t>canadensis</w:t>
      </w:r>
      <w:proofErr w:type="spellEnd"/>
      <w:r>
        <w:t>) és akác (</w:t>
      </w:r>
      <w:proofErr w:type="spellStart"/>
      <w:r w:rsidRPr="00B1794A">
        <w:rPr>
          <w:i/>
        </w:rPr>
        <w:t>Robinia</w:t>
      </w:r>
      <w:proofErr w:type="spellEnd"/>
      <w:r w:rsidRPr="00B1794A">
        <w:rPr>
          <w:i/>
        </w:rPr>
        <w:t xml:space="preserve"> </w:t>
      </w:r>
      <w:proofErr w:type="spellStart"/>
      <w:r w:rsidRPr="00B1794A">
        <w:rPr>
          <w:i/>
        </w:rPr>
        <w:t>pseudoacacia</w:t>
      </w:r>
      <w:proofErr w:type="spellEnd"/>
      <w:r>
        <w:t>). A füzes fragmentumot minden oldalról parlagterületek határolnak, mely a füzes aljnövényzetére is befolyással van. A szegélyeken az adventív kanadai aranyvessző (</w:t>
      </w:r>
      <w:proofErr w:type="spellStart"/>
      <w:r w:rsidRPr="00D419DF">
        <w:rPr>
          <w:i/>
        </w:rPr>
        <w:t>Solidago</w:t>
      </w:r>
      <w:proofErr w:type="spellEnd"/>
      <w:r w:rsidRPr="00D419DF">
        <w:rPr>
          <w:i/>
        </w:rPr>
        <w:t xml:space="preserve"> </w:t>
      </w:r>
      <w:proofErr w:type="spellStart"/>
      <w:r>
        <w:rPr>
          <w:i/>
        </w:rPr>
        <w:t>canadensis</w:t>
      </w:r>
      <w:proofErr w:type="spellEnd"/>
      <w:r>
        <w:t xml:space="preserve">) mellett a fehér fűz </w:t>
      </w:r>
      <w:proofErr w:type="spellStart"/>
      <w:r>
        <w:t>újulata</w:t>
      </w:r>
      <w:proofErr w:type="spellEnd"/>
      <w:r>
        <w:t xml:space="preserve"> figyelhető meg. </w:t>
      </w:r>
    </w:p>
    <w:p w:rsidR="00DF6469" w:rsidRDefault="00DF6469" w:rsidP="00DF6469">
      <w:pPr>
        <w:rPr>
          <w:i/>
        </w:rPr>
      </w:pPr>
      <w:r>
        <w:t>Jellemző fajok:</w:t>
      </w:r>
      <w:r>
        <w:rPr>
          <w:i/>
        </w:rPr>
        <w:t xml:space="preserve"> </w:t>
      </w:r>
      <w:proofErr w:type="spellStart"/>
      <w:r w:rsidRPr="00ED374A">
        <w:rPr>
          <w:i/>
        </w:rPr>
        <w:t>Carex</w:t>
      </w:r>
      <w:proofErr w:type="spellEnd"/>
      <w:r w:rsidRPr="00ED374A">
        <w:rPr>
          <w:i/>
        </w:rPr>
        <w:t xml:space="preserve"> </w:t>
      </w:r>
      <w:proofErr w:type="spellStart"/>
      <w:r w:rsidRPr="00ED374A">
        <w:rPr>
          <w:i/>
        </w:rPr>
        <w:t>riparia</w:t>
      </w:r>
      <w:proofErr w:type="spellEnd"/>
      <w:r w:rsidRPr="00ED374A">
        <w:rPr>
          <w:i/>
        </w:rPr>
        <w:t>,</w:t>
      </w:r>
      <w:r>
        <w:rPr>
          <w:i/>
        </w:rPr>
        <w:t xml:space="preserve"> </w:t>
      </w:r>
      <w:proofErr w:type="spellStart"/>
      <w:r>
        <w:rPr>
          <w:i/>
        </w:rPr>
        <w:t>Carex</w:t>
      </w:r>
      <w:proofErr w:type="spellEnd"/>
      <w:r>
        <w:rPr>
          <w:i/>
        </w:rPr>
        <w:t xml:space="preserve"> </w:t>
      </w:r>
      <w:proofErr w:type="spellStart"/>
      <w:r>
        <w:rPr>
          <w:i/>
        </w:rPr>
        <w:t>acuta</w:t>
      </w:r>
      <w:proofErr w:type="spellEnd"/>
      <w:r>
        <w:rPr>
          <w:i/>
        </w:rPr>
        <w:t>,</w:t>
      </w:r>
      <w:r w:rsidRPr="00ED374A">
        <w:rPr>
          <w:i/>
        </w:rPr>
        <w:t xml:space="preserve"> </w:t>
      </w:r>
      <w:proofErr w:type="spellStart"/>
      <w:r w:rsidRPr="00ED374A">
        <w:rPr>
          <w:i/>
        </w:rPr>
        <w:t>Urtica</w:t>
      </w:r>
      <w:proofErr w:type="spellEnd"/>
      <w:r w:rsidRPr="00ED374A">
        <w:rPr>
          <w:i/>
        </w:rPr>
        <w:t xml:space="preserve"> </w:t>
      </w:r>
      <w:proofErr w:type="spellStart"/>
      <w:r w:rsidRPr="00ED374A">
        <w:rPr>
          <w:i/>
        </w:rPr>
        <w:t>dioica</w:t>
      </w:r>
      <w:proofErr w:type="spellEnd"/>
      <w:r w:rsidRPr="00ED374A">
        <w:rPr>
          <w:i/>
        </w:rPr>
        <w:t xml:space="preserve">, </w:t>
      </w:r>
      <w:proofErr w:type="spellStart"/>
      <w:r w:rsidRPr="00ED374A">
        <w:rPr>
          <w:i/>
        </w:rPr>
        <w:t>Glechoma</w:t>
      </w:r>
      <w:proofErr w:type="spellEnd"/>
      <w:r w:rsidRPr="00ED374A">
        <w:rPr>
          <w:i/>
        </w:rPr>
        <w:t xml:space="preserve"> </w:t>
      </w:r>
      <w:proofErr w:type="spellStart"/>
      <w:r w:rsidRPr="00ED374A">
        <w:rPr>
          <w:i/>
        </w:rPr>
        <w:t>hederacea</w:t>
      </w:r>
      <w:proofErr w:type="spellEnd"/>
      <w:r w:rsidRPr="00ED374A">
        <w:rPr>
          <w:i/>
        </w:rPr>
        <w:t xml:space="preserve">, </w:t>
      </w:r>
      <w:proofErr w:type="spellStart"/>
      <w:r w:rsidRPr="00ED374A">
        <w:rPr>
          <w:i/>
        </w:rPr>
        <w:t>Symphytum</w:t>
      </w:r>
      <w:proofErr w:type="spellEnd"/>
      <w:r w:rsidRPr="00ED374A">
        <w:rPr>
          <w:i/>
        </w:rPr>
        <w:t xml:space="preserve"> </w:t>
      </w:r>
      <w:proofErr w:type="spellStart"/>
      <w:r w:rsidRPr="00ED374A">
        <w:rPr>
          <w:i/>
        </w:rPr>
        <w:t>officinale</w:t>
      </w:r>
      <w:proofErr w:type="spellEnd"/>
      <w:r w:rsidRPr="00ED374A">
        <w:rPr>
          <w:i/>
        </w:rPr>
        <w:t xml:space="preserve">, </w:t>
      </w:r>
      <w:proofErr w:type="spellStart"/>
      <w:r w:rsidRPr="00ED374A">
        <w:rPr>
          <w:i/>
        </w:rPr>
        <w:t>Juncus</w:t>
      </w:r>
      <w:proofErr w:type="spellEnd"/>
      <w:r w:rsidRPr="00ED374A">
        <w:rPr>
          <w:i/>
        </w:rPr>
        <w:t xml:space="preserve"> </w:t>
      </w:r>
      <w:proofErr w:type="spellStart"/>
      <w:r w:rsidRPr="00ED374A">
        <w:rPr>
          <w:i/>
        </w:rPr>
        <w:t>conglomeratus</w:t>
      </w:r>
      <w:proofErr w:type="spellEnd"/>
      <w:r w:rsidRPr="00ED374A">
        <w:rPr>
          <w:i/>
        </w:rPr>
        <w:t xml:space="preserve">, </w:t>
      </w:r>
      <w:proofErr w:type="spellStart"/>
      <w:r w:rsidRPr="00ED374A">
        <w:rPr>
          <w:i/>
        </w:rPr>
        <w:t>Alliaria</w:t>
      </w:r>
      <w:proofErr w:type="spellEnd"/>
      <w:r w:rsidRPr="00ED374A">
        <w:rPr>
          <w:i/>
        </w:rPr>
        <w:t xml:space="preserve"> </w:t>
      </w:r>
      <w:proofErr w:type="spellStart"/>
      <w:r w:rsidRPr="00ED374A">
        <w:rPr>
          <w:i/>
        </w:rPr>
        <w:t>petiolata</w:t>
      </w:r>
      <w:proofErr w:type="spellEnd"/>
      <w:r w:rsidRPr="00ED374A">
        <w:rPr>
          <w:i/>
        </w:rPr>
        <w:t xml:space="preserve">, </w:t>
      </w:r>
      <w:proofErr w:type="spellStart"/>
      <w:r w:rsidRPr="00ED374A">
        <w:rPr>
          <w:i/>
        </w:rPr>
        <w:t>Tanacetum</w:t>
      </w:r>
      <w:proofErr w:type="spellEnd"/>
      <w:r w:rsidRPr="00ED374A">
        <w:rPr>
          <w:i/>
        </w:rPr>
        <w:t xml:space="preserve"> </w:t>
      </w:r>
      <w:proofErr w:type="spellStart"/>
      <w:r w:rsidRPr="00ED374A">
        <w:rPr>
          <w:i/>
        </w:rPr>
        <w:t>vulgare</w:t>
      </w:r>
      <w:proofErr w:type="spellEnd"/>
      <w:r w:rsidRPr="00ED374A">
        <w:rPr>
          <w:i/>
        </w:rPr>
        <w:t xml:space="preserve">, </w:t>
      </w:r>
      <w:proofErr w:type="spellStart"/>
      <w:r w:rsidRPr="00ED374A">
        <w:rPr>
          <w:i/>
        </w:rPr>
        <w:t>Saponaria</w:t>
      </w:r>
      <w:proofErr w:type="spellEnd"/>
      <w:r w:rsidRPr="00ED374A">
        <w:rPr>
          <w:i/>
        </w:rPr>
        <w:t xml:space="preserve"> </w:t>
      </w:r>
      <w:proofErr w:type="spellStart"/>
      <w:r w:rsidRPr="00ED374A">
        <w:rPr>
          <w:i/>
        </w:rPr>
        <w:t>officinalis</w:t>
      </w:r>
      <w:proofErr w:type="spellEnd"/>
      <w:r w:rsidRPr="00ED374A">
        <w:rPr>
          <w:i/>
        </w:rPr>
        <w:t xml:space="preserve">, </w:t>
      </w:r>
      <w:proofErr w:type="spellStart"/>
      <w:r w:rsidRPr="00ED374A">
        <w:rPr>
          <w:i/>
        </w:rPr>
        <w:t>Hypericum</w:t>
      </w:r>
      <w:proofErr w:type="spellEnd"/>
      <w:r w:rsidRPr="00ED374A">
        <w:rPr>
          <w:i/>
        </w:rPr>
        <w:t xml:space="preserve"> </w:t>
      </w:r>
      <w:proofErr w:type="spellStart"/>
      <w:r w:rsidRPr="00ED374A">
        <w:rPr>
          <w:i/>
        </w:rPr>
        <w:t>perforatum</w:t>
      </w:r>
      <w:proofErr w:type="spellEnd"/>
      <w:r w:rsidRPr="00ED374A">
        <w:rPr>
          <w:i/>
        </w:rPr>
        <w:t xml:space="preserve">, </w:t>
      </w:r>
      <w:proofErr w:type="spellStart"/>
      <w:r w:rsidRPr="00ED374A">
        <w:rPr>
          <w:i/>
        </w:rPr>
        <w:t>Iris</w:t>
      </w:r>
      <w:proofErr w:type="spellEnd"/>
      <w:r w:rsidRPr="00ED374A">
        <w:rPr>
          <w:i/>
        </w:rPr>
        <w:t xml:space="preserve"> </w:t>
      </w:r>
      <w:proofErr w:type="spellStart"/>
      <w:r w:rsidRPr="00ED374A">
        <w:rPr>
          <w:i/>
        </w:rPr>
        <w:t>pseudacorus</w:t>
      </w:r>
      <w:proofErr w:type="spellEnd"/>
      <w:r w:rsidRPr="00ED374A">
        <w:rPr>
          <w:i/>
        </w:rPr>
        <w:t xml:space="preserve">, </w:t>
      </w:r>
      <w:proofErr w:type="spellStart"/>
      <w:r w:rsidRPr="00ED374A">
        <w:rPr>
          <w:i/>
        </w:rPr>
        <w:t>Arctium</w:t>
      </w:r>
      <w:proofErr w:type="spellEnd"/>
      <w:r w:rsidRPr="00ED374A">
        <w:rPr>
          <w:i/>
        </w:rPr>
        <w:t xml:space="preserve"> </w:t>
      </w:r>
      <w:proofErr w:type="spellStart"/>
      <w:r w:rsidRPr="00ED374A">
        <w:rPr>
          <w:i/>
        </w:rPr>
        <w:t>lappa</w:t>
      </w:r>
      <w:proofErr w:type="spellEnd"/>
      <w:r w:rsidRPr="00ED374A">
        <w:rPr>
          <w:i/>
        </w:rPr>
        <w:t xml:space="preserve">, </w:t>
      </w:r>
      <w:proofErr w:type="spellStart"/>
      <w:r w:rsidRPr="00ED374A">
        <w:rPr>
          <w:i/>
        </w:rPr>
        <w:t>Galium</w:t>
      </w:r>
      <w:proofErr w:type="spellEnd"/>
      <w:r w:rsidRPr="00ED374A">
        <w:rPr>
          <w:i/>
        </w:rPr>
        <w:t xml:space="preserve"> </w:t>
      </w:r>
      <w:proofErr w:type="spellStart"/>
      <w:r w:rsidRPr="00ED374A">
        <w:rPr>
          <w:i/>
        </w:rPr>
        <w:t>aparine</w:t>
      </w:r>
      <w:proofErr w:type="spellEnd"/>
      <w:r w:rsidRPr="00ED374A">
        <w:rPr>
          <w:i/>
        </w:rPr>
        <w:t xml:space="preserve">, </w:t>
      </w:r>
      <w:proofErr w:type="spellStart"/>
      <w:r w:rsidRPr="00ED374A">
        <w:rPr>
          <w:i/>
        </w:rPr>
        <w:t>Epilobium</w:t>
      </w:r>
      <w:proofErr w:type="spellEnd"/>
      <w:r w:rsidRPr="00ED374A">
        <w:rPr>
          <w:i/>
        </w:rPr>
        <w:t xml:space="preserve"> </w:t>
      </w:r>
      <w:proofErr w:type="spellStart"/>
      <w:r w:rsidRPr="00ED374A">
        <w:rPr>
          <w:i/>
        </w:rPr>
        <w:t>tetragonum</w:t>
      </w:r>
      <w:proofErr w:type="spellEnd"/>
      <w:r w:rsidRPr="00ED374A">
        <w:rPr>
          <w:i/>
        </w:rPr>
        <w:t xml:space="preserve">, </w:t>
      </w:r>
      <w:proofErr w:type="spellStart"/>
      <w:r w:rsidRPr="00ED374A">
        <w:rPr>
          <w:i/>
        </w:rPr>
        <w:t>Phragmites</w:t>
      </w:r>
      <w:proofErr w:type="spellEnd"/>
      <w:r w:rsidRPr="00ED374A">
        <w:rPr>
          <w:i/>
        </w:rPr>
        <w:t xml:space="preserve"> </w:t>
      </w:r>
      <w:proofErr w:type="spellStart"/>
      <w:r>
        <w:rPr>
          <w:i/>
        </w:rPr>
        <w:t>australis</w:t>
      </w:r>
      <w:proofErr w:type="spellEnd"/>
      <w:r>
        <w:rPr>
          <w:i/>
        </w:rPr>
        <w:t xml:space="preserve">, </w:t>
      </w:r>
      <w:proofErr w:type="spellStart"/>
      <w:r>
        <w:rPr>
          <w:i/>
        </w:rPr>
        <w:t>Scrophularia</w:t>
      </w:r>
      <w:proofErr w:type="spellEnd"/>
      <w:r>
        <w:rPr>
          <w:i/>
        </w:rPr>
        <w:t xml:space="preserve"> </w:t>
      </w:r>
      <w:proofErr w:type="spellStart"/>
      <w:r>
        <w:rPr>
          <w:i/>
        </w:rPr>
        <w:t>umbrosa</w:t>
      </w:r>
      <w:proofErr w:type="spellEnd"/>
      <w:r>
        <w:rPr>
          <w:i/>
        </w:rPr>
        <w:t xml:space="preserve">, </w:t>
      </w:r>
      <w:proofErr w:type="spellStart"/>
      <w:r>
        <w:rPr>
          <w:i/>
        </w:rPr>
        <w:t>Solidago</w:t>
      </w:r>
      <w:proofErr w:type="spellEnd"/>
      <w:r>
        <w:rPr>
          <w:i/>
        </w:rPr>
        <w:t xml:space="preserve"> </w:t>
      </w:r>
      <w:proofErr w:type="spellStart"/>
      <w:r>
        <w:rPr>
          <w:i/>
        </w:rPr>
        <w:t>canadensis</w:t>
      </w:r>
      <w:proofErr w:type="spellEnd"/>
      <w:r>
        <w:rPr>
          <w:i/>
        </w:rPr>
        <w:t xml:space="preserve">, </w:t>
      </w:r>
      <w:proofErr w:type="spellStart"/>
      <w:r>
        <w:rPr>
          <w:i/>
        </w:rPr>
        <w:t>Ficaria</w:t>
      </w:r>
      <w:proofErr w:type="spellEnd"/>
      <w:r>
        <w:rPr>
          <w:i/>
        </w:rPr>
        <w:t xml:space="preserve"> </w:t>
      </w:r>
      <w:proofErr w:type="spellStart"/>
      <w:r>
        <w:rPr>
          <w:i/>
        </w:rPr>
        <w:t>verna</w:t>
      </w:r>
      <w:proofErr w:type="spellEnd"/>
      <w:r>
        <w:rPr>
          <w:i/>
        </w:rPr>
        <w:t xml:space="preserve">, </w:t>
      </w:r>
      <w:proofErr w:type="spellStart"/>
      <w:r>
        <w:rPr>
          <w:i/>
        </w:rPr>
        <w:t>Stachys</w:t>
      </w:r>
      <w:proofErr w:type="spellEnd"/>
      <w:r>
        <w:rPr>
          <w:i/>
        </w:rPr>
        <w:t xml:space="preserve"> </w:t>
      </w:r>
      <w:proofErr w:type="spellStart"/>
      <w:r>
        <w:rPr>
          <w:i/>
        </w:rPr>
        <w:t>palustris</w:t>
      </w:r>
      <w:proofErr w:type="spellEnd"/>
    </w:p>
    <w:p w:rsidR="00DF6469" w:rsidRDefault="00DF6469" w:rsidP="00DF6469"/>
    <w:p w:rsidR="000D4B19" w:rsidRDefault="000D4B19" w:rsidP="00DF6469"/>
    <w:p w:rsidR="00DF6469" w:rsidRDefault="00DF6469" w:rsidP="00D33379">
      <w:pPr>
        <w:pStyle w:val="Cmsor4"/>
      </w:pPr>
      <w:r>
        <w:t>6.3.3.2. Szántók</w:t>
      </w:r>
    </w:p>
    <w:p w:rsidR="00DF6469" w:rsidRDefault="00DF6469" w:rsidP="00DF6469"/>
    <w:p w:rsidR="00DF6469" w:rsidRDefault="00DF6469" w:rsidP="00DF6469">
      <w:r>
        <w:t xml:space="preserve">A tervezési terület legnagyobb kiterjedésű élőhelye, sőt maga a kút is egy szántóföldön kerül kialakításra. A termőhely talajadottságai kiválóak a szántóföldi növénytermesztésre, ott intenzív növénykultúrák találhatók, ennek megfelelően növény- és állatviláguk szegényes, tág tűrésű fajokból áll. Növényzetükre jellemző, hogy a termesztett növényen kívül a gyomflórájuk csak néhány tágtűrésű, </w:t>
      </w:r>
      <w:proofErr w:type="spellStart"/>
      <w:r>
        <w:t>vegyszerrezisztens</w:t>
      </w:r>
      <w:proofErr w:type="spellEnd"/>
      <w:r>
        <w:t xml:space="preserve"> fajból állnak. Az intenzív művelés miatt az egykori gyomtársulásoknak ma már csak a töredékét találhatjuk meg. A tervezési területen 2017-ben kukoricát termesztenek</w:t>
      </w:r>
    </w:p>
    <w:p w:rsidR="00DF6469" w:rsidRDefault="00DF6469" w:rsidP="00DF6469">
      <w:r>
        <w:t xml:space="preserve">Az élőhelyen megtalálható fajok: </w:t>
      </w:r>
    </w:p>
    <w:p w:rsidR="00DF6469" w:rsidRPr="00001270" w:rsidRDefault="00DF6469" w:rsidP="00DF6469">
      <w:pPr>
        <w:rPr>
          <w:i/>
        </w:rPr>
      </w:pPr>
      <w:proofErr w:type="spellStart"/>
      <w:r w:rsidRPr="00001270">
        <w:rPr>
          <w:i/>
        </w:rPr>
        <w:t>Chenopodium</w:t>
      </w:r>
      <w:proofErr w:type="spellEnd"/>
      <w:r w:rsidRPr="00001270">
        <w:rPr>
          <w:i/>
        </w:rPr>
        <w:t xml:space="preserve"> album, </w:t>
      </w:r>
      <w:proofErr w:type="spellStart"/>
      <w:r w:rsidRPr="00001270">
        <w:rPr>
          <w:i/>
        </w:rPr>
        <w:t>Chenopodium</w:t>
      </w:r>
      <w:proofErr w:type="spellEnd"/>
      <w:r w:rsidRPr="00001270">
        <w:rPr>
          <w:i/>
        </w:rPr>
        <w:t xml:space="preserve"> </w:t>
      </w:r>
      <w:proofErr w:type="spellStart"/>
      <w:r w:rsidRPr="00001270">
        <w:rPr>
          <w:i/>
        </w:rPr>
        <w:t>hybridum</w:t>
      </w:r>
      <w:proofErr w:type="spellEnd"/>
      <w:r w:rsidRPr="00001270">
        <w:rPr>
          <w:i/>
        </w:rPr>
        <w:t xml:space="preserve">, </w:t>
      </w:r>
      <w:proofErr w:type="spellStart"/>
      <w:r w:rsidRPr="00001270">
        <w:rPr>
          <w:i/>
        </w:rPr>
        <w:t>Amaranthus</w:t>
      </w:r>
      <w:proofErr w:type="spellEnd"/>
      <w:r w:rsidRPr="00001270">
        <w:rPr>
          <w:i/>
        </w:rPr>
        <w:t xml:space="preserve"> </w:t>
      </w:r>
      <w:proofErr w:type="spellStart"/>
      <w:r w:rsidRPr="00001270">
        <w:rPr>
          <w:i/>
        </w:rPr>
        <w:t>retroflexus</w:t>
      </w:r>
      <w:proofErr w:type="spellEnd"/>
      <w:r w:rsidRPr="00001270">
        <w:rPr>
          <w:i/>
        </w:rPr>
        <w:t xml:space="preserve">, </w:t>
      </w:r>
      <w:proofErr w:type="spellStart"/>
      <w:r w:rsidRPr="00001270">
        <w:rPr>
          <w:i/>
        </w:rPr>
        <w:t>Amaranthus</w:t>
      </w:r>
      <w:proofErr w:type="spellEnd"/>
      <w:r w:rsidRPr="00001270">
        <w:rPr>
          <w:i/>
        </w:rPr>
        <w:t xml:space="preserve"> </w:t>
      </w:r>
      <w:proofErr w:type="spellStart"/>
      <w:r w:rsidRPr="00001270">
        <w:rPr>
          <w:i/>
        </w:rPr>
        <w:t>chlorostachys</w:t>
      </w:r>
      <w:proofErr w:type="spellEnd"/>
      <w:r w:rsidRPr="00001270">
        <w:rPr>
          <w:i/>
        </w:rPr>
        <w:t xml:space="preserve">, </w:t>
      </w:r>
      <w:proofErr w:type="spellStart"/>
      <w:r w:rsidRPr="00001270">
        <w:rPr>
          <w:i/>
        </w:rPr>
        <w:t>Veronica</w:t>
      </w:r>
      <w:proofErr w:type="spellEnd"/>
      <w:r w:rsidRPr="00001270">
        <w:rPr>
          <w:i/>
        </w:rPr>
        <w:t xml:space="preserve"> </w:t>
      </w:r>
      <w:proofErr w:type="spellStart"/>
      <w:r w:rsidRPr="00001270">
        <w:rPr>
          <w:i/>
        </w:rPr>
        <w:t>arvensis</w:t>
      </w:r>
      <w:proofErr w:type="spellEnd"/>
      <w:r w:rsidRPr="00001270">
        <w:rPr>
          <w:i/>
        </w:rPr>
        <w:t xml:space="preserve">, </w:t>
      </w:r>
      <w:proofErr w:type="spellStart"/>
      <w:r w:rsidRPr="00001270">
        <w:rPr>
          <w:i/>
        </w:rPr>
        <w:t>Convolvulus</w:t>
      </w:r>
      <w:proofErr w:type="spellEnd"/>
      <w:r w:rsidRPr="00001270">
        <w:rPr>
          <w:i/>
        </w:rPr>
        <w:t xml:space="preserve"> </w:t>
      </w:r>
      <w:proofErr w:type="spellStart"/>
      <w:r w:rsidRPr="00001270">
        <w:rPr>
          <w:i/>
        </w:rPr>
        <w:t>arvensis</w:t>
      </w:r>
      <w:proofErr w:type="spellEnd"/>
      <w:r w:rsidRPr="00001270">
        <w:rPr>
          <w:i/>
        </w:rPr>
        <w:t xml:space="preserve">, </w:t>
      </w:r>
      <w:proofErr w:type="spellStart"/>
      <w:r w:rsidRPr="00001270">
        <w:rPr>
          <w:i/>
        </w:rPr>
        <w:t>Galium</w:t>
      </w:r>
      <w:proofErr w:type="spellEnd"/>
      <w:r w:rsidRPr="00001270">
        <w:rPr>
          <w:i/>
        </w:rPr>
        <w:t xml:space="preserve"> </w:t>
      </w:r>
      <w:proofErr w:type="spellStart"/>
      <w:r w:rsidRPr="00001270">
        <w:rPr>
          <w:i/>
        </w:rPr>
        <w:t>aparine</w:t>
      </w:r>
      <w:proofErr w:type="spellEnd"/>
      <w:r w:rsidRPr="00001270">
        <w:rPr>
          <w:i/>
        </w:rPr>
        <w:t xml:space="preserve">, </w:t>
      </w:r>
      <w:proofErr w:type="spellStart"/>
      <w:r w:rsidRPr="00001270">
        <w:rPr>
          <w:i/>
        </w:rPr>
        <w:t>Ambrosia</w:t>
      </w:r>
      <w:proofErr w:type="spellEnd"/>
      <w:r w:rsidRPr="00001270">
        <w:rPr>
          <w:i/>
        </w:rPr>
        <w:t xml:space="preserve"> </w:t>
      </w:r>
      <w:proofErr w:type="spellStart"/>
      <w:r w:rsidRPr="00001270">
        <w:rPr>
          <w:i/>
        </w:rPr>
        <w:t>artemisifolia</w:t>
      </w:r>
      <w:proofErr w:type="spellEnd"/>
      <w:r w:rsidRPr="00001270">
        <w:rPr>
          <w:i/>
        </w:rPr>
        <w:t xml:space="preserve">, </w:t>
      </w:r>
    </w:p>
    <w:p w:rsidR="00DF6469" w:rsidRDefault="00DF6469" w:rsidP="00DF6469">
      <w:pPr>
        <w:rPr>
          <w:b/>
        </w:rPr>
      </w:pPr>
    </w:p>
    <w:p w:rsidR="000D4B19" w:rsidRDefault="000D4B19" w:rsidP="00DF6469">
      <w:pPr>
        <w:rPr>
          <w:b/>
        </w:rPr>
      </w:pPr>
    </w:p>
    <w:p w:rsidR="00DF6469" w:rsidRDefault="00DF6469" w:rsidP="00D33379">
      <w:pPr>
        <w:pStyle w:val="Cmsor4"/>
      </w:pPr>
      <w:r>
        <w:t>6.3.3.4. Taposott gyomnövényzet</w:t>
      </w:r>
    </w:p>
    <w:p w:rsidR="00DF6469" w:rsidRDefault="00DF6469" w:rsidP="00DF6469"/>
    <w:p w:rsidR="00DF6469" w:rsidRDefault="00DF6469" w:rsidP="00DF6469">
      <w:r>
        <w:t xml:space="preserve">A </w:t>
      </w:r>
      <w:proofErr w:type="gramStart"/>
      <w:r>
        <w:t>területen</w:t>
      </w:r>
      <w:proofErr w:type="gramEnd"/>
      <w:r>
        <w:t xml:space="preserve"> szélén lévő földutak mentén és a törmeléklerakó gyakran taposott helyein alakult ki ez a vegetáció,</w:t>
      </w:r>
      <w:r w:rsidRPr="00A97F72">
        <w:t xml:space="preserve"> melynek növényzete többnyire letörpült lágyszárúakból áll. Fajaik jelentős részét a szomszédos </w:t>
      </w:r>
      <w:proofErr w:type="gramStart"/>
      <w:r w:rsidRPr="00A97F72">
        <w:t>mezsgye taposást</w:t>
      </w:r>
      <w:proofErr w:type="gramEnd"/>
      <w:r w:rsidRPr="00A97F72">
        <w:t xml:space="preserve"> tűrő növényei közül kapták, de előfordulnak itt az igazi taposott gyomtársulásban előforduló fajok is (</w:t>
      </w:r>
      <w:proofErr w:type="spellStart"/>
      <w:r w:rsidRPr="00A97F72">
        <w:rPr>
          <w:i/>
        </w:rPr>
        <w:t>Lolium</w:t>
      </w:r>
      <w:proofErr w:type="spellEnd"/>
      <w:r w:rsidRPr="00A97F72">
        <w:rPr>
          <w:i/>
        </w:rPr>
        <w:t xml:space="preserve"> </w:t>
      </w:r>
      <w:proofErr w:type="spellStart"/>
      <w:r w:rsidRPr="00A97F72">
        <w:rPr>
          <w:i/>
        </w:rPr>
        <w:t>perenne</w:t>
      </w:r>
      <w:proofErr w:type="spellEnd"/>
      <w:r w:rsidRPr="00A97F72">
        <w:rPr>
          <w:i/>
        </w:rPr>
        <w:t xml:space="preserve">, </w:t>
      </w:r>
      <w:proofErr w:type="spellStart"/>
      <w:r w:rsidRPr="00A97F72">
        <w:rPr>
          <w:i/>
        </w:rPr>
        <w:t>Polygonum</w:t>
      </w:r>
      <w:proofErr w:type="spellEnd"/>
      <w:r w:rsidRPr="00A97F72">
        <w:rPr>
          <w:i/>
        </w:rPr>
        <w:t xml:space="preserve"> </w:t>
      </w:r>
      <w:proofErr w:type="spellStart"/>
      <w:r w:rsidRPr="00A97F72">
        <w:rPr>
          <w:i/>
        </w:rPr>
        <w:t>aviculare</w:t>
      </w:r>
      <w:proofErr w:type="spellEnd"/>
      <w:r w:rsidRPr="00A97F72">
        <w:t xml:space="preserve">). Ezek magjainak csírázását a taposás segíti elő, így a </w:t>
      </w:r>
      <w:r>
        <w:t>t</w:t>
      </w:r>
      <w:r w:rsidRPr="00A97F72">
        <w:t>öbbi növénnyel szemben előnyben vannak az út</w:t>
      </w:r>
      <w:r>
        <w:t xml:space="preserve"> </w:t>
      </w:r>
      <w:r w:rsidRPr="00A97F72">
        <w:t>menti termőhelyeken. Ez az élőhely</w:t>
      </w:r>
      <w:r>
        <w:t xml:space="preserve"> </w:t>
      </w:r>
      <w:r w:rsidRPr="00A97F72">
        <w:t xml:space="preserve">típus országosan nagyon gyakori, természetvédelmi szempontból kis jelentőségű, itteni állományukban védett fajok nem fordulnak elő. </w:t>
      </w:r>
    </w:p>
    <w:p w:rsidR="00DF6469" w:rsidRPr="00A97F72" w:rsidRDefault="00DF6469" w:rsidP="00DF6469">
      <w:r w:rsidRPr="00A97F72">
        <w:t>Az élőhelyen talált további növényfajok:</w:t>
      </w:r>
    </w:p>
    <w:p w:rsidR="00DF6469" w:rsidRPr="00A97F72" w:rsidRDefault="00DF6469" w:rsidP="00DF6469">
      <w:pPr>
        <w:rPr>
          <w:i/>
        </w:rPr>
      </w:pPr>
      <w:proofErr w:type="spellStart"/>
      <w:r w:rsidRPr="00A97F72">
        <w:rPr>
          <w:i/>
        </w:rPr>
        <w:lastRenderedPageBreak/>
        <w:t>Lotus</w:t>
      </w:r>
      <w:proofErr w:type="spellEnd"/>
      <w:r w:rsidRPr="00A97F72">
        <w:rPr>
          <w:i/>
        </w:rPr>
        <w:t xml:space="preserve"> </w:t>
      </w:r>
      <w:proofErr w:type="spellStart"/>
      <w:r w:rsidRPr="00A97F72">
        <w:rPr>
          <w:i/>
        </w:rPr>
        <w:t>corniculatus</w:t>
      </w:r>
      <w:proofErr w:type="spellEnd"/>
      <w:r w:rsidRPr="00A97F72">
        <w:rPr>
          <w:i/>
        </w:rPr>
        <w:t xml:space="preserve">, </w:t>
      </w:r>
      <w:proofErr w:type="spellStart"/>
      <w:r w:rsidRPr="00A97F72">
        <w:rPr>
          <w:i/>
        </w:rPr>
        <w:t>Cichorium</w:t>
      </w:r>
      <w:proofErr w:type="spellEnd"/>
      <w:r w:rsidRPr="00A97F72">
        <w:rPr>
          <w:i/>
        </w:rPr>
        <w:t xml:space="preserve"> </w:t>
      </w:r>
      <w:proofErr w:type="spellStart"/>
      <w:r w:rsidRPr="00A97F72">
        <w:rPr>
          <w:i/>
        </w:rPr>
        <w:t>intybus</w:t>
      </w:r>
      <w:proofErr w:type="spellEnd"/>
      <w:r w:rsidRPr="00A97F72">
        <w:rPr>
          <w:i/>
        </w:rPr>
        <w:t xml:space="preserve">, </w:t>
      </w:r>
      <w:proofErr w:type="spellStart"/>
      <w:r w:rsidRPr="00A97F72">
        <w:rPr>
          <w:i/>
        </w:rPr>
        <w:t>Plantago</w:t>
      </w:r>
      <w:proofErr w:type="spellEnd"/>
      <w:r w:rsidRPr="00A97F72">
        <w:rPr>
          <w:i/>
        </w:rPr>
        <w:t xml:space="preserve"> </w:t>
      </w:r>
      <w:proofErr w:type="spellStart"/>
      <w:r w:rsidRPr="00A97F72">
        <w:rPr>
          <w:i/>
        </w:rPr>
        <w:t>lanceolata</w:t>
      </w:r>
      <w:proofErr w:type="spellEnd"/>
      <w:r w:rsidRPr="00A97F72">
        <w:rPr>
          <w:i/>
        </w:rPr>
        <w:t xml:space="preserve">, </w:t>
      </w:r>
      <w:proofErr w:type="spellStart"/>
      <w:r w:rsidRPr="00A97F72">
        <w:rPr>
          <w:i/>
        </w:rPr>
        <w:t>Plantago</w:t>
      </w:r>
      <w:proofErr w:type="spellEnd"/>
      <w:r w:rsidRPr="00A97F72">
        <w:rPr>
          <w:i/>
        </w:rPr>
        <w:t xml:space="preserve"> </w:t>
      </w:r>
      <w:proofErr w:type="spellStart"/>
      <w:r w:rsidRPr="00A97F72">
        <w:rPr>
          <w:i/>
        </w:rPr>
        <w:t>media</w:t>
      </w:r>
      <w:proofErr w:type="spellEnd"/>
      <w:r w:rsidRPr="00A97F72">
        <w:rPr>
          <w:i/>
        </w:rPr>
        <w:t xml:space="preserve">, </w:t>
      </w:r>
      <w:proofErr w:type="spellStart"/>
      <w:r w:rsidRPr="00A97F72">
        <w:rPr>
          <w:i/>
        </w:rPr>
        <w:t>Festuca</w:t>
      </w:r>
      <w:proofErr w:type="spellEnd"/>
      <w:r w:rsidRPr="00A97F72">
        <w:rPr>
          <w:i/>
        </w:rPr>
        <w:t xml:space="preserve"> </w:t>
      </w:r>
      <w:proofErr w:type="spellStart"/>
      <w:r w:rsidRPr="00A97F72">
        <w:rPr>
          <w:i/>
        </w:rPr>
        <w:t>rupicola</w:t>
      </w:r>
      <w:proofErr w:type="spellEnd"/>
      <w:r w:rsidRPr="00A97F72">
        <w:rPr>
          <w:i/>
        </w:rPr>
        <w:t xml:space="preserve">, </w:t>
      </w:r>
      <w:proofErr w:type="spellStart"/>
      <w:r w:rsidRPr="00A97F72">
        <w:rPr>
          <w:i/>
        </w:rPr>
        <w:t>Achillea</w:t>
      </w:r>
      <w:proofErr w:type="spellEnd"/>
      <w:r w:rsidRPr="00A97F72">
        <w:rPr>
          <w:i/>
        </w:rPr>
        <w:t xml:space="preserve"> collina, </w:t>
      </w:r>
      <w:proofErr w:type="spellStart"/>
      <w:r w:rsidRPr="00A97F72">
        <w:rPr>
          <w:i/>
        </w:rPr>
        <w:t>Taraxacum</w:t>
      </w:r>
      <w:proofErr w:type="spellEnd"/>
      <w:r w:rsidRPr="00A97F72">
        <w:rPr>
          <w:i/>
        </w:rPr>
        <w:t xml:space="preserve"> </w:t>
      </w:r>
      <w:proofErr w:type="spellStart"/>
      <w:r w:rsidRPr="00A97F72">
        <w:rPr>
          <w:i/>
        </w:rPr>
        <w:t>officinale</w:t>
      </w:r>
      <w:proofErr w:type="spellEnd"/>
      <w:r w:rsidRPr="00A97F72">
        <w:rPr>
          <w:i/>
        </w:rPr>
        <w:t xml:space="preserve">, </w:t>
      </w:r>
      <w:proofErr w:type="spellStart"/>
      <w:r w:rsidRPr="00A97F72">
        <w:rPr>
          <w:i/>
        </w:rPr>
        <w:t>Potentilla</w:t>
      </w:r>
      <w:proofErr w:type="spellEnd"/>
      <w:r w:rsidRPr="00A97F72">
        <w:rPr>
          <w:i/>
        </w:rPr>
        <w:t xml:space="preserve"> </w:t>
      </w:r>
      <w:proofErr w:type="spellStart"/>
      <w:r w:rsidRPr="00A97F72">
        <w:rPr>
          <w:i/>
        </w:rPr>
        <w:t>argentea</w:t>
      </w:r>
      <w:proofErr w:type="spellEnd"/>
      <w:r w:rsidRPr="00A97F72">
        <w:rPr>
          <w:i/>
        </w:rPr>
        <w:t xml:space="preserve">, </w:t>
      </w:r>
      <w:proofErr w:type="spellStart"/>
      <w:r w:rsidRPr="00A97F72">
        <w:rPr>
          <w:i/>
        </w:rPr>
        <w:t>Polygonum</w:t>
      </w:r>
      <w:proofErr w:type="spellEnd"/>
      <w:r w:rsidRPr="00A97F72">
        <w:rPr>
          <w:i/>
        </w:rPr>
        <w:t xml:space="preserve"> </w:t>
      </w:r>
      <w:proofErr w:type="spellStart"/>
      <w:r w:rsidRPr="00A97F72">
        <w:rPr>
          <w:i/>
        </w:rPr>
        <w:t>aviculare</w:t>
      </w:r>
      <w:proofErr w:type="spellEnd"/>
      <w:r w:rsidRPr="00A97F72">
        <w:rPr>
          <w:i/>
        </w:rPr>
        <w:t xml:space="preserve">, </w:t>
      </w:r>
      <w:proofErr w:type="spellStart"/>
      <w:r w:rsidRPr="00A97F72">
        <w:rPr>
          <w:i/>
        </w:rPr>
        <w:t>Lolium</w:t>
      </w:r>
      <w:proofErr w:type="spellEnd"/>
      <w:r w:rsidRPr="00A97F72">
        <w:rPr>
          <w:i/>
        </w:rPr>
        <w:t xml:space="preserve"> </w:t>
      </w:r>
      <w:proofErr w:type="spellStart"/>
      <w:r w:rsidRPr="00A97F72">
        <w:rPr>
          <w:i/>
        </w:rPr>
        <w:t>perenne</w:t>
      </w:r>
      <w:proofErr w:type="spellEnd"/>
      <w:r w:rsidRPr="00A97F72">
        <w:rPr>
          <w:i/>
        </w:rPr>
        <w:t xml:space="preserve">, </w:t>
      </w:r>
      <w:proofErr w:type="spellStart"/>
      <w:r w:rsidRPr="00A97F72">
        <w:rPr>
          <w:i/>
        </w:rPr>
        <w:t>Centaurea</w:t>
      </w:r>
      <w:proofErr w:type="spellEnd"/>
      <w:r w:rsidRPr="00A97F72">
        <w:rPr>
          <w:i/>
        </w:rPr>
        <w:t xml:space="preserve"> </w:t>
      </w:r>
      <w:proofErr w:type="spellStart"/>
      <w:r w:rsidRPr="00A97F72">
        <w:rPr>
          <w:i/>
        </w:rPr>
        <w:t>pannonica</w:t>
      </w:r>
      <w:proofErr w:type="spellEnd"/>
      <w:r w:rsidRPr="00A97F72">
        <w:rPr>
          <w:i/>
        </w:rPr>
        <w:t xml:space="preserve">, </w:t>
      </w:r>
      <w:proofErr w:type="spellStart"/>
      <w:r w:rsidRPr="00A97F72">
        <w:rPr>
          <w:i/>
        </w:rPr>
        <w:t>Trifolium</w:t>
      </w:r>
      <w:proofErr w:type="spellEnd"/>
      <w:r w:rsidRPr="00A97F72">
        <w:rPr>
          <w:i/>
        </w:rPr>
        <w:t xml:space="preserve"> </w:t>
      </w:r>
      <w:proofErr w:type="spellStart"/>
      <w:r w:rsidRPr="00A97F72">
        <w:rPr>
          <w:i/>
        </w:rPr>
        <w:t>reptans</w:t>
      </w:r>
      <w:proofErr w:type="spellEnd"/>
      <w:r w:rsidRPr="00A97F72">
        <w:rPr>
          <w:i/>
        </w:rPr>
        <w:t xml:space="preserve">, </w:t>
      </w:r>
      <w:proofErr w:type="spellStart"/>
      <w:r w:rsidRPr="00A97F72">
        <w:rPr>
          <w:i/>
        </w:rPr>
        <w:t>Ononis</w:t>
      </w:r>
      <w:proofErr w:type="spellEnd"/>
      <w:r w:rsidRPr="00A97F72">
        <w:rPr>
          <w:i/>
        </w:rPr>
        <w:t xml:space="preserve"> </w:t>
      </w:r>
      <w:proofErr w:type="spellStart"/>
      <w:r w:rsidRPr="00A97F72">
        <w:rPr>
          <w:i/>
        </w:rPr>
        <w:t>spinosa</w:t>
      </w:r>
      <w:proofErr w:type="spellEnd"/>
      <w:r w:rsidRPr="00A97F72">
        <w:rPr>
          <w:i/>
        </w:rPr>
        <w:t>.</w:t>
      </w:r>
    </w:p>
    <w:p w:rsidR="00DF6469" w:rsidRDefault="00DF6469" w:rsidP="00DF6469">
      <w:pPr>
        <w:pStyle w:val="Szvegtrzs"/>
        <w:widowControl w:val="0"/>
      </w:pPr>
    </w:p>
    <w:p w:rsidR="00DF6469" w:rsidRPr="00FB2983" w:rsidRDefault="00DF6469" w:rsidP="00DF6469"/>
    <w:p w:rsidR="00DF6469" w:rsidRDefault="00DF6469" w:rsidP="00D33379">
      <w:pPr>
        <w:pStyle w:val="Cmsor3"/>
      </w:pPr>
      <w:bookmarkStart w:id="582" w:name="_Toc488906617"/>
      <w:r>
        <w:t>6.3.4. A tervezési terület természetvédelmi besorolása</w:t>
      </w:r>
      <w:bookmarkEnd w:id="582"/>
    </w:p>
    <w:p w:rsidR="00DF6469" w:rsidRDefault="00DF6469" w:rsidP="00DF6469">
      <w:pPr>
        <w:rPr>
          <w:b/>
        </w:rPr>
      </w:pPr>
    </w:p>
    <w:p w:rsidR="00DF6469" w:rsidRDefault="00DF6469" w:rsidP="00DF6469">
      <w:r>
        <w:t xml:space="preserve">A tervezési terület nem része sem helyi sem országos jelentőségű védett természeti területnek sem. A területtől kb. 5 km-re nyugati irányban található a „Sajó-völgye” Kiemelt Jelentőségű Különleges </w:t>
      </w:r>
      <w:proofErr w:type="spellStart"/>
      <w:r>
        <w:t>Természetmegőrzési</w:t>
      </w:r>
      <w:proofErr w:type="spellEnd"/>
      <w:r>
        <w:t xml:space="preserve"> Terület. A Hejő-patak mentén még </w:t>
      </w:r>
      <w:proofErr w:type="spellStart"/>
      <w:r>
        <w:t>fragmentálisan</w:t>
      </w:r>
      <w:proofErr w:type="spellEnd"/>
      <w:r>
        <w:t xml:space="preserve"> fennmaradt mocsárrétek, erdőfoltok részei a Nemzeti Ökológiai Hálózatnak, a tervezett mederkotrás ezeket a területeket érinti. A tervezett beruházás nem veszélyezteti védett növény- és állatfaj élőhelyét, természeti érték a vizsgálat során nem került elő.</w:t>
      </w:r>
    </w:p>
    <w:p w:rsidR="00DF6469" w:rsidRDefault="00DF6469" w:rsidP="00DF6469">
      <w:pPr>
        <w:jc w:val="center"/>
      </w:pPr>
      <w:r>
        <w:rPr>
          <w:noProof/>
        </w:rPr>
        <w:lastRenderedPageBreak/>
        <w:drawing>
          <wp:inline distT="0" distB="0" distL="0" distR="0">
            <wp:extent cx="4924425" cy="6962775"/>
            <wp:effectExtent l="0" t="0" r="0" b="0"/>
            <wp:docPr id="2" name="Kép 2" descr="Görömböl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örömböly2"/>
                    <pic:cNvPicPr>
                      <a:picLocks noChangeAspect="1" noChangeArrowheads="1"/>
                    </pic:cNvPicPr>
                  </pic:nvPicPr>
                  <pic:blipFill>
                    <a:blip r:embed="rId22" cstate="print"/>
                    <a:srcRect/>
                    <a:stretch>
                      <a:fillRect/>
                    </a:stretch>
                  </pic:blipFill>
                  <pic:spPr bwMode="auto">
                    <a:xfrm>
                      <a:off x="0" y="0"/>
                      <a:ext cx="4924425" cy="6962775"/>
                    </a:xfrm>
                    <a:prstGeom prst="rect">
                      <a:avLst/>
                    </a:prstGeom>
                    <a:noFill/>
                    <a:ln w="9525">
                      <a:noFill/>
                      <a:miter lim="800000"/>
                      <a:headEnd/>
                      <a:tailEnd/>
                    </a:ln>
                  </pic:spPr>
                </pic:pic>
              </a:graphicData>
            </a:graphic>
          </wp:inline>
        </w:drawing>
      </w:r>
    </w:p>
    <w:p w:rsidR="00DF6469" w:rsidRDefault="00DF6469" w:rsidP="00DF6469"/>
    <w:p w:rsidR="00DF6469" w:rsidRPr="00633DCF" w:rsidRDefault="00AA7600" w:rsidP="00DF6469">
      <w:pPr>
        <w:ind w:left="852"/>
        <w:jc w:val="center"/>
        <w:rPr>
          <w:b/>
        </w:rPr>
      </w:pPr>
      <w:r>
        <w:rPr>
          <w:b/>
        </w:rPr>
        <w:t>3</w:t>
      </w:r>
      <w:proofErr w:type="gramStart"/>
      <w:r w:rsidR="00366875">
        <w:rPr>
          <w:b/>
        </w:rPr>
        <w:t>.ábra</w:t>
      </w:r>
      <w:proofErr w:type="gramEnd"/>
      <w:r w:rsidR="00366875">
        <w:rPr>
          <w:b/>
        </w:rPr>
        <w:t xml:space="preserve">: </w:t>
      </w:r>
      <w:r w:rsidR="00DF6469" w:rsidRPr="00633DCF">
        <w:rPr>
          <w:b/>
        </w:rPr>
        <w:t>A tervez</w:t>
      </w:r>
      <w:r w:rsidR="00DF6469">
        <w:rPr>
          <w:b/>
        </w:rPr>
        <w:t xml:space="preserve">ési terület </w:t>
      </w:r>
      <w:r w:rsidR="00DF6469" w:rsidRPr="00633DCF">
        <w:rPr>
          <w:b/>
        </w:rPr>
        <w:t xml:space="preserve">viszonya a Nemzeti Ökológiai Hálózattal és </w:t>
      </w:r>
      <w:r w:rsidR="00DF6469">
        <w:rPr>
          <w:b/>
        </w:rPr>
        <w:t xml:space="preserve">a </w:t>
      </w:r>
      <w:proofErr w:type="spellStart"/>
      <w:r w:rsidR="00DF6469">
        <w:rPr>
          <w:b/>
        </w:rPr>
        <w:t>Natura</w:t>
      </w:r>
      <w:proofErr w:type="spellEnd"/>
      <w:r w:rsidR="00DF6469">
        <w:rPr>
          <w:b/>
        </w:rPr>
        <w:t xml:space="preserve"> 2000 területekkel</w:t>
      </w:r>
    </w:p>
    <w:p w:rsidR="00DF6469" w:rsidRDefault="00DF6469" w:rsidP="00DF6469"/>
    <w:p w:rsidR="00DF6469" w:rsidRDefault="00DF6469" w:rsidP="00DF6469"/>
    <w:p w:rsidR="00DF6469" w:rsidRDefault="00DF6469" w:rsidP="00DF6469"/>
    <w:p w:rsidR="00DF6469" w:rsidRDefault="00DF6469" w:rsidP="00DF6469"/>
    <w:p w:rsidR="000D4B19" w:rsidRDefault="000D4B19">
      <w:pPr>
        <w:jc w:val="left"/>
      </w:pPr>
      <w:r>
        <w:br w:type="page"/>
      </w:r>
    </w:p>
    <w:p w:rsidR="00DF6469" w:rsidRDefault="00DF6469" w:rsidP="00DF6469"/>
    <w:p w:rsidR="00DF6469" w:rsidRPr="006969E1" w:rsidRDefault="00DF6469" w:rsidP="006969E1">
      <w:pPr>
        <w:pStyle w:val="Cmsor3"/>
      </w:pPr>
      <w:bookmarkStart w:id="583" w:name="_Toc488906618"/>
      <w:r w:rsidRPr="006969E1">
        <w:t>6.3.5. A tevékenység következtében történő igénybevétel módjának, mértékének megállapítása. A biológiailag aktív felületek meghatározása.</w:t>
      </w:r>
      <w:bookmarkEnd w:id="583"/>
    </w:p>
    <w:p w:rsidR="00DF6469" w:rsidRPr="002F149F" w:rsidRDefault="00DF6469" w:rsidP="00DF6469">
      <w:pPr>
        <w:ind w:left="709" w:hanging="709"/>
        <w:rPr>
          <w:b/>
        </w:rPr>
      </w:pPr>
    </w:p>
    <w:p w:rsidR="00DF6469" w:rsidRPr="002F149F" w:rsidRDefault="00DF6469" w:rsidP="00366875">
      <w:r w:rsidRPr="002F149F">
        <w:t>A</w:t>
      </w:r>
      <w:r>
        <w:t>z ipartelep létesítése</w:t>
      </w:r>
      <w:r w:rsidRPr="002F149F">
        <w:t xml:space="preserve"> a meglévő élőhelyeket nagymértékben át</w:t>
      </w:r>
      <w:r>
        <w:t>alakítja</w:t>
      </w:r>
      <w:r w:rsidRPr="002F149F">
        <w:t xml:space="preserve">. </w:t>
      </w:r>
      <w:r>
        <w:t xml:space="preserve">Az intenzív szántókból roncsterületek lesznek. A homogén szántók viszonylag kevés fajkészlettel rendelkeznek, a földmunkák során a fajszám ideiglenesen nőni fog, mivel a bolygatott felszíneken a jelenlegi </w:t>
      </w:r>
      <w:proofErr w:type="spellStart"/>
      <w:r>
        <w:t>szegetális</w:t>
      </w:r>
      <w:proofErr w:type="spellEnd"/>
      <w:r>
        <w:t xml:space="preserve"> gyomflóra mellett adventív, </w:t>
      </w:r>
      <w:proofErr w:type="spellStart"/>
      <w:r>
        <w:t>ruderális</w:t>
      </w:r>
      <w:proofErr w:type="spellEnd"/>
      <w:r>
        <w:t xml:space="preserve"> és </w:t>
      </w:r>
      <w:proofErr w:type="spellStart"/>
      <w:r>
        <w:t>taposástűrő</w:t>
      </w:r>
      <w:proofErr w:type="spellEnd"/>
      <w:r>
        <w:t xml:space="preserve"> fajok jelennek meg. Ezek körül természetvédelmi szempontból egyik sem tekinthető értékesnek, védendőnek. </w:t>
      </w:r>
      <w:r w:rsidRPr="002F149F">
        <w:t>Az igénybevételi területről hiányoznak a természetes és a természetszerű élőhelyek, ott teljes egészében intenzíven művelt növénykultúrák találhatók. Biológiailag aktív felületek a tervezési területen nem találhatók</w:t>
      </w:r>
      <w:r>
        <w:t xml:space="preserve">, de annak szélén a Hejő-patak menti nádassal elegyes </w:t>
      </w:r>
      <w:proofErr w:type="spellStart"/>
      <w:r>
        <w:t>fragmentális</w:t>
      </w:r>
      <w:proofErr w:type="spellEnd"/>
      <w:r>
        <w:t xml:space="preserve"> fűzligetek annak tekinthetők. Ezek a vízfolyást két oldalról kb. 10-10 m szélességben kísérik.</w:t>
      </w:r>
    </w:p>
    <w:p w:rsidR="00DF6469" w:rsidRDefault="00DF6469" w:rsidP="00366875"/>
    <w:p w:rsidR="00366875" w:rsidRPr="002F149F" w:rsidRDefault="00366875" w:rsidP="00366875"/>
    <w:p w:rsidR="00DF6469" w:rsidRPr="002F149F" w:rsidRDefault="00DF6469" w:rsidP="00D33379">
      <w:pPr>
        <w:pStyle w:val="Cmsor3"/>
        <w:rPr>
          <w:kern w:val="28"/>
        </w:rPr>
      </w:pPr>
      <w:bookmarkStart w:id="584" w:name="_Toc488906619"/>
      <w:r>
        <w:rPr>
          <w:kern w:val="28"/>
        </w:rPr>
        <w:t xml:space="preserve">6.3.6. </w:t>
      </w:r>
      <w:r w:rsidRPr="002F149F">
        <w:rPr>
          <w:kern w:val="28"/>
        </w:rPr>
        <w:t>A tevékenység káros hatásaira legérzékenyebben reagáló indikátor szervezetek megjelölése.</w:t>
      </w:r>
      <w:bookmarkEnd w:id="584"/>
    </w:p>
    <w:p w:rsidR="00DF6469" w:rsidRDefault="00DF6469" w:rsidP="00366875">
      <w:pPr>
        <w:autoSpaceDE w:val="0"/>
        <w:autoSpaceDN w:val="0"/>
        <w:adjustRightInd w:val="0"/>
      </w:pPr>
    </w:p>
    <w:p w:rsidR="00DF6469" w:rsidRDefault="00DF6469" w:rsidP="00366875">
      <w:pPr>
        <w:autoSpaceDE w:val="0"/>
        <w:autoSpaceDN w:val="0"/>
        <w:adjustRightInd w:val="0"/>
      </w:pPr>
      <w:r w:rsidRPr="002F149F">
        <w:t xml:space="preserve">Az évtizedeken át folytatott mezőgazdasági tevékenység káros hatásaira érzékenyen reagáló szervezetek vagy elpusztultak, vagy elvándoroltak. A </w:t>
      </w:r>
      <w:r>
        <w:t xml:space="preserve">tevékenység megvalósításával </w:t>
      </w:r>
      <w:r w:rsidRPr="002F149F">
        <w:t xml:space="preserve">kialakításával a </w:t>
      </w:r>
      <w:proofErr w:type="spellStart"/>
      <w:r>
        <w:t>ruderális</w:t>
      </w:r>
      <w:proofErr w:type="spellEnd"/>
      <w:r>
        <w:t xml:space="preserve"> és </w:t>
      </w:r>
      <w:proofErr w:type="spellStart"/>
      <w:r>
        <w:t>taposástűrő</w:t>
      </w:r>
      <w:proofErr w:type="spellEnd"/>
      <w:r>
        <w:t xml:space="preserve"> gyomvegetáció</w:t>
      </w:r>
      <w:r w:rsidRPr="002F149F">
        <w:t xml:space="preserve"> </w:t>
      </w:r>
      <w:r>
        <w:t xml:space="preserve">fog elterjedni a be nem épített részeken. Az ipari létesítmények környékén </w:t>
      </w:r>
      <w:proofErr w:type="spellStart"/>
      <w:r>
        <w:t>kultúrgyepeket</w:t>
      </w:r>
      <w:proofErr w:type="spellEnd"/>
      <w:r>
        <w:t xml:space="preserve"> fognak létrehozni, melyeknek flórája a meglévő szántókéhoz hasonlóan nagyon szegényes lesz. A Hejő-patak jelenleg egy erősen módosított mederben folyik, melyet a nádas jelentősen benőtt. A nád tömeges borítása a szomszédos területeken folyó intenzív szántóföldi növénytermesztésnek köszönhető, ugyanis a faj a bemosódott tápanyagok hatására jelentősen elszaporodott. A kotrás után ideiglenesen pionír mocsári- és hínárvegetáció jelenik meg a vízfolyásban, de rövid időn belül a nád újra meg fogja hódítani a területet.</w:t>
      </w:r>
    </w:p>
    <w:p w:rsidR="00DF6469" w:rsidRDefault="00DF6469" w:rsidP="00366875">
      <w:pPr>
        <w:autoSpaceDE w:val="0"/>
        <w:autoSpaceDN w:val="0"/>
        <w:adjustRightInd w:val="0"/>
      </w:pPr>
    </w:p>
    <w:p w:rsidR="00366875" w:rsidRPr="002F149F" w:rsidRDefault="00366875" w:rsidP="00366875">
      <w:pPr>
        <w:autoSpaceDE w:val="0"/>
        <w:autoSpaceDN w:val="0"/>
        <w:adjustRightInd w:val="0"/>
      </w:pPr>
    </w:p>
    <w:p w:rsidR="00DF6469" w:rsidRPr="002F149F" w:rsidRDefault="00DF6469" w:rsidP="00D33379">
      <w:pPr>
        <w:pStyle w:val="Cmsor3"/>
      </w:pPr>
      <w:bookmarkStart w:id="585" w:name="_Toc488906620"/>
      <w:r>
        <w:t xml:space="preserve">6.3.7. </w:t>
      </w:r>
      <w:r w:rsidRPr="002F149F">
        <w:t>Az eddigi károsodás mértékének meghatározása.</w:t>
      </w:r>
      <w:bookmarkEnd w:id="585"/>
    </w:p>
    <w:p w:rsidR="00D33379" w:rsidRDefault="00D33379" w:rsidP="00366875"/>
    <w:p w:rsidR="00DF6469" w:rsidRPr="002F149F" w:rsidRDefault="00DF6469" w:rsidP="00366875">
      <w:r w:rsidRPr="002F149F">
        <w:t xml:space="preserve">A tervezési terület természetes és </w:t>
      </w:r>
      <w:proofErr w:type="spellStart"/>
      <w:r w:rsidRPr="002F149F">
        <w:t>természetközeli</w:t>
      </w:r>
      <w:proofErr w:type="spellEnd"/>
      <w:r w:rsidRPr="002F149F">
        <w:t xml:space="preserve"> vegetációja a szántóföldi növénytermesztés során napjainkra teljesen megsemmisült, jelenleg csak másodlagos élőhelyek találhatók. </w:t>
      </w:r>
    </w:p>
    <w:p w:rsidR="00DF6469" w:rsidRDefault="00DF6469" w:rsidP="00366875"/>
    <w:p w:rsidR="00366875" w:rsidRDefault="00366875" w:rsidP="00366875"/>
    <w:p w:rsidR="00DF6469" w:rsidRPr="00DF6469" w:rsidRDefault="00DF6469" w:rsidP="00D33379">
      <w:pPr>
        <w:pStyle w:val="Cmsor3"/>
      </w:pPr>
      <w:bookmarkStart w:id="586" w:name="_Toc488906621"/>
      <w:r>
        <w:t>6.3.8.</w:t>
      </w:r>
      <w:r w:rsidRPr="00DF6469">
        <w:t xml:space="preserve"> Tájvédelmi vonatkozások</w:t>
      </w:r>
      <w:bookmarkEnd w:id="586"/>
    </w:p>
    <w:p w:rsidR="00DF6469" w:rsidRDefault="00DF6469" w:rsidP="00DF6469">
      <w:pPr>
        <w:rPr>
          <w:b/>
        </w:rPr>
      </w:pPr>
    </w:p>
    <w:p w:rsidR="00DF6469" w:rsidRDefault="00DF6469" w:rsidP="00DF6469">
      <w:r>
        <w:t xml:space="preserve">A tervezett tevékenység egy művi elemeket nagymértékben tartalmazó tájképben valósul meg. A </w:t>
      </w:r>
      <w:proofErr w:type="gramStart"/>
      <w:r>
        <w:t>területet magasfeszültségű</w:t>
      </w:r>
      <w:proofErr w:type="gramEnd"/>
      <w:r>
        <w:t xml:space="preserve"> vezetékek szövik át, a szomszédságban több ipari létesítmény is megtalálható. Ezeket figyelembe véve egy erőteljesen urbanizálódott tájkép körvonalazódik ki, melybe a tervezett beruházások is beleillenek.</w:t>
      </w:r>
    </w:p>
    <w:p w:rsidR="00DF6469" w:rsidRDefault="00DF6469" w:rsidP="001C46B1">
      <w:pPr>
        <w:rPr>
          <w:kern w:val="2"/>
          <w:szCs w:val="24"/>
        </w:rPr>
      </w:pPr>
    </w:p>
    <w:p w:rsidR="004B5F4D" w:rsidRDefault="004B5F4D" w:rsidP="00817A34">
      <w:pPr>
        <w:autoSpaceDE w:val="0"/>
        <w:autoSpaceDN w:val="0"/>
        <w:adjustRightInd w:val="0"/>
        <w:rPr>
          <w:kern w:val="2"/>
          <w:szCs w:val="24"/>
        </w:rPr>
      </w:pPr>
    </w:p>
    <w:p w:rsidR="004B5F4D" w:rsidRPr="004B5F4D" w:rsidRDefault="004B5F4D" w:rsidP="00817A34">
      <w:pPr>
        <w:autoSpaceDE w:val="0"/>
        <w:autoSpaceDN w:val="0"/>
        <w:adjustRightInd w:val="0"/>
        <w:rPr>
          <w:kern w:val="2"/>
          <w:szCs w:val="24"/>
          <w:u w:val="single"/>
        </w:rPr>
      </w:pPr>
      <w:r w:rsidRPr="004B5F4D">
        <w:rPr>
          <w:kern w:val="2"/>
          <w:szCs w:val="24"/>
          <w:u w:val="single"/>
        </w:rPr>
        <w:t>A tervezett munkálatok nem befolyásolják az érintett terület ökológiai viszonyait sem a kivitelezés, sem az üzemeltetés stádiumában.</w:t>
      </w:r>
    </w:p>
    <w:p w:rsidR="002F4E2C" w:rsidRDefault="002F4E2C" w:rsidP="00817A34">
      <w:pPr>
        <w:rPr>
          <w:kern w:val="2"/>
          <w:szCs w:val="24"/>
        </w:rPr>
      </w:pPr>
    </w:p>
    <w:p w:rsidR="00366875" w:rsidRDefault="00366875">
      <w:pPr>
        <w:jc w:val="left"/>
        <w:rPr>
          <w:kern w:val="2"/>
          <w:szCs w:val="24"/>
        </w:rPr>
      </w:pPr>
      <w:r>
        <w:rPr>
          <w:kern w:val="2"/>
          <w:szCs w:val="24"/>
        </w:rPr>
        <w:br w:type="page"/>
      </w:r>
    </w:p>
    <w:p w:rsidR="00933989" w:rsidRPr="001C46B1" w:rsidRDefault="00933989" w:rsidP="00817A34">
      <w:pPr>
        <w:pStyle w:val="Cmsor2"/>
        <w:rPr>
          <w:kern w:val="2"/>
          <w:szCs w:val="24"/>
        </w:rPr>
      </w:pPr>
      <w:bookmarkStart w:id="587" w:name="_Toc246132648"/>
      <w:bookmarkStart w:id="588" w:name="_Toc252956150"/>
      <w:bookmarkStart w:id="589" w:name="_Toc307559702"/>
      <w:bookmarkStart w:id="590" w:name="_Toc310937175"/>
      <w:bookmarkStart w:id="591" w:name="_Toc322351762"/>
      <w:bookmarkStart w:id="592" w:name="_Toc331666116"/>
      <w:bookmarkStart w:id="593" w:name="_Toc331666339"/>
      <w:bookmarkStart w:id="594" w:name="_Toc331666413"/>
      <w:bookmarkStart w:id="595" w:name="_Toc331667448"/>
      <w:bookmarkStart w:id="596" w:name="_Toc337451880"/>
      <w:bookmarkStart w:id="597" w:name="_Toc338314925"/>
      <w:bookmarkStart w:id="598" w:name="_Toc345059871"/>
      <w:bookmarkStart w:id="599" w:name="_Toc357518553"/>
      <w:bookmarkStart w:id="600" w:name="_Toc384976135"/>
      <w:bookmarkStart w:id="601" w:name="_Toc384976336"/>
      <w:bookmarkStart w:id="602" w:name="_Toc396804827"/>
      <w:bookmarkStart w:id="603" w:name="_Toc398627733"/>
      <w:bookmarkStart w:id="604" w:name="_Toc403468784"/>
      <w:bookmarkStart w:id="605" w:name="_Toc405816093"/>
      <w:bookmarkStart w:id="606" w:name="_Toc459885092"/>
      <w:bookmarkStart w:id="607" w:name="_Toc459896773"/>
      <w:bookmarkStart w:id="608" w:name="_Toc465409974"/>
      <w:bookmarkStart w:id="609" w:name="_Toc479760418"/>
      <w:bookmarkStart w:id="610" w:name="_Toc481585718"/>
      <w:bookmarkStart w:id="611" w:name="_Toc483985511"/>
      <w:bookmarkStart w:id="612" w:name="_Toc488906622"/>
      <w:r w:rsidRPr="001C46B1">
        <w:rPr>
          <w:kern w:val="2"/>
          <w:szCs w:val="24"/>
        </w:rPr>
        <w:lastRenderedPageBreak/>
        <w:t>6.4. Levegő</w:t>
      </w:r>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rsidR="00933989" w:rsidRPr="001C46B1" w:rsidRDefault="00933989" w:rsidP="00817A34">
      <w:pPr>
        <w:ind w:left="284" w:hanging="284"/>
        <w:rPr>
          <w:kern w:val="2"/>
          <w:szCs w:val="24"/>
        </w:rPr>
      </w:pPr>
    </w:p>
    <w:p w:rsidR="00744E1C" w:rsidRPr="00982E63" w:rsidRDefault="00744E1C" w:rsidP="00744E1C">
      <w:pPr>
        <w:pStyle w:val="Cmsor3"/>
        <w:rPr>
          <w:color w:val="000000" w:themeColor="text1"/>
          <w:kern w:val="2"/>
          <w:szCs w:val="24"/>
        </w:rPr>
      </w:pPr>
      <w:bookmarkStart w:id="613" w:name="_Toc297298725"/>
      <w:bookmarkStart w:id="614" w:name="_Toc230667391"/>
      <w:bookmarkStart w:id="615" w:name="_Toc229803589"/>
      <w:bookmarkStart w:id="616" w:name="_Toc153696477"/>
      <w:bookmarkStart w:id="617" w:name="_Toc332957166"/>
      <w:bookmarkStart w:id="618" w:name="_Toc488906623"/>
      <w:r w:rsidRPr="00982E63">
        <w:rPr>
          <w:color w:val="000000" w:themeColor="text1"/>
          <w:kern w:val="2"/>
          <w:szCs w:val="24"/>
        </w:rPr>
        <w:t>6.4.1. A hatásterület kiterjedése</w:t>
      </w:r>
      <w:bookmarkEnd w:id="613"/>
      <w:bookmarkEnd w:id="614"/>
      <w:bookmarkEnd w:id="615"/>
      <w:bookmarkEnd w:id="616"/>
      <w:bookmarkEnd w:id="617"/>
      <w:bookmarkEnd w:id="618"/>
    </w:p>
    <w:p w:rsidR="00744E1C" w:rsidRPr="00126A16" w:rsidRDefault="00744E1C" w:rsidP="00744E1C">
      <w:pPr>
        <w:rPr>
          <w:color w:val="000000" w:themeColor="text1"/>
          <w:kern w:val="2"/>
          <w:szCs w:val="24"/>
        </w:rPr>
      </w:pPr>
    </w:p>
    <w:p w:rsidR="00744E1C" w:rsidRDefault="00744E1C" w:rsidP="00744E1C">
      <w:pPr>
        <w:rPr>
          <w:color w:val="000000" w:themeColor="text1"/>
          <w:kern w:val="2"/>
          <w:szCs w:val="24"/>
        </w:rPr>
      </w:pPr>
      <w:r w:rsidRPr="00126A16">
        <w:rPr>
          <w:color w:val="000000" w:themeColor="text1"/>
          <w:kern w:val="2"/>
          <w:szCs w:val="24"/>
        </w:rPr>
        <w:t xml:space="preserve">A 306/2010 (XII.23) Kormányrendelet 2. § 14. pontja szerint a légszennyező forrás közvetlen hatásterülete a vizsgált pontforrás körül lehatárolható azon legnagyobb terület, ahol a pontforrás által maximális kapacitáskihasználás mellett kibocsátott légszennyező anyag terjedése következtében a vonatkoztatási időtartamra számított, a légszennyező pontforrás környezetében fellépő leggyakoribb meteorológiai viszonyok mellett, a füstfáklya tengelye alatt várható </w:t>
      </w:r>
      <w:proofErr w:type="spellStart"/>
      <w:r w:rsidRPr="00126A16">
        <w:rPr>
          <w:color w:val="000000" w:themeColor="text1"/>
          <w:kern w:val="2"/>
          <w:szCs w:val="24"/>
        </w:rPr>
        <w:t>talajközeli</w:t>
      </w:r>
      <w:proofErr w:type="spellEnd"/>
      <w:r w:rsidRPr="00126A16">
        <w:rPr>
          <w:color w:val="000000" w:themeColor="text1"/>
          <w:kern w:val="2"/>
          <w:szCs w:val="24"/>
        </w:rPr>
        <w:t xml:space="preserve"> levegőterheltség-változás:</w:t>
      </w:r>
    </w:p>
    <w:p w:rsidR="00744E1C" w:rsidRPr="00126A16" w:rsidRDefault="00744E1C" w:rsidP="00744E1C">
      <w:pPr>
        <w:rPr>
          <w:color w:val="000000" w:themeColor="text1"/>
          <w:kern w:val="2"/>
          <w:szCs w:val="24"/>
        </w:rPr>
      </w:pPr>
    </w:p>
    <w:p w:rsidR="00744E1C" w:rsidRPr="00AB6BC3" w:rsidRDefault="00744E1C" w:rsidP="00744E1C">
      <w:pPr>
        <w:rPr>
          <w:color w:val="000000" w:themeColor="text1"/>
          <w:kern w:val="2"/>
          <w:szCs w:val="24"/>
        </w:rPr>
      </w:pPr>
      <w:proofErr w:type="gramStart"/>
      <w:r w:rsidRPr="00AB6BC3">
        <w:rPr>
          <w:color w:val="000000" w:themeColor="text1"/>
          <w:kern w:val="2"/>
          <w:szCs w:val="24"/>
        </w:rPr>
        <w:t>a</w:t>
      </w:r>
      <w:proofErr w:type="gramEnd"/>
      <w:r w:rsidRPr="00AB6BC3">
        <w:rPr>
          <w:color w:val="000000" w:themeColor="text1"/>
          <w:kern w:val="2"/>
          <w:szCs w:val="24"/>
        </w:rPr>
        <w:t xml:space="preserve">) az egyórás (PM10 esetében 24 órás) </w:t>
      </w:r>
      <w:proofErr w:type="spellStart"/>
      <w:r w:rsidRPr="00AB6BC3">
        <w:rPr>
          <w:color w:val="000000" w:themeColor="text1"/>
          <w:kern w:val="2"/>
          <w:szCs w:val="24"/>
        </w:rPr>
        <w:t>légszennyezettségi</w:t>
      </w:r>
      <w:proofErr w:type="spellEnd"/>
      <w:r w:rsidRPr="00AB6BC3">
        <w:rPr>
          <w:color w:val="000000" w:themeColor="text1"/>
          <w:kern w:val="2"/>
          <w:szCs w:val="24"/>
        </w:rPr>
        <w:t xml:space="preserve"> határérték 10%-ánál nagyobb, vagy</w:t>
      </w:r>
    </w:p>
    <w:p w:rsidR="00744E1C" w:rsidRDefault="00744E1C" w:rsidP="00744E1C">
      <w:pPr>
        <w:rPr>
          <w:color w:val="000000" w:themeColor="text1"/>
          <w:kern w:val="2"/>
          <w:szCs w:val="24"/>
        </w:rPr>
      </w:pPr>
      <w:r w:rsidRPr="00AB6BC3">
        <w:rPr>
          <w:color w:val="000000" w:themeColor="text1"/>
          <w:kern w:val="2"/>
          <w:szCs w:val="24"/>
        </w:rPr>
        <w:t xml:space="preserve">b) a terhelhetőség 20%-ánál nagyobb (terhelhetőség: a </w:t>
      </w:r>
      <w:proofErr w:type="spellStart"/>
      <w:r w:rsidRPr="00AB6BC3">
        <w:rPr>
          <w:color w:val="000000" w:themeColor="text1"/>
          <w:kern w:val="2"/>
          <w:szCs w:val="24"/>
        </w:rPr>
        <w:t>légszennyezettségi</w:t>
      </w:r>
      <w:proofErr w:type="spellEnd"/>
      <w:r w:rsidRPr="00AB6BC3">
        <w:rPr>
          <w:color w:val="000000" w:themeColor="text1"/>
          <w:kern w:val="2"/>
          <w:szCs w:val="24"/>
        </w:rPr>
        <w:t xml:space="preserve"> határérték és az alap légszennyezettség különbsége). </w:t>
      </w:r>
    </w:p>
    <w:p w:rsidR="00744E1C" w:rsidRPr="00AB6BC3" w:rsidRDefault="00744E1C" w:rsidP="00744E1C">
      <w:pPr>
        <w:rPr>
          <w:color w:val="000000" w:themeColor="text1"/>
          <w:kern w:val="2"/>
          <w:szCs w:val="24"/>
        </w:rPr>
      </w:pPr>
    </w:p>
    <w:p w:rsidR="00744E1C" w:rsidRDefault="00744E1C" w:rsidP="00744E1C">
      <w:pPr>
        <w:rPr>
          <w:color w:val="000000" w:themeColor="text1"/>
          <w:kern w:val="2"/>
          <w:szCs w:val="24"/>
        </w:rPr>
      </w:pPr>
      <w:r w:rsidRPr="00AB6BC3">
        <w:rPr>
          <w:color w:val="000000" w:themeColor="text1"/>
          <w:kern w:val="2"/>
          <w:szCs w:val="24"/>
        </w:rPr>
        <w:t>Jelen esetben az a) pontnak megfelelően történik a meghatározás.</w:t>
      </w:r>
    </w:p>
    <w:p w:rsidR="00744E1C" w:rsidRPr="00AB6BC3" w:rsidRDefault="00744E1C" w:rsidP="00744E1C">
      <w:pPr>
        <w:rPr>
          <w:color w:val="000000" w:themeColor="text1"/>
          <w:kern w:val="2"/>
          <w:szCs w:val="24"/>
        </w:rPr>
      </w:pPr>
    </w:p>
    <w:p w:rsidR="00744E1C" w:rsidRPr="00AB6BC3" w:rsidRDefault="00744E1C" w:rsidP="00744E1C">
      <w:pPr>
        <w:rPr>
          <w:color w:val="000000" w:themeColor="text1"/>
          <w:kern w:val="2"/>
          <w:szCs w:val="24"/>
        </w:rPr>
      </w:pPr>
      <w:r w:rsidRPr="00AB6BC3">
        <w:rPr>
          <w:color w:val="000000" w:themeColor="text1"/>
          <w:kern w:val="2"/>
          <w:szCs w:val="24"/>
        </w:rPr>
        <w:t xml:space="preserve">A légszennyezettség egészségügyi határértékeit a 4/2011. (I.14.) VM rendelet határozza meg a következő anyagokra vonatkozóan: a kén-dioxid órás határértéke 250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 xml:space="preserve">, 24 órás határértéke pedig 125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 xml:space="preserve">. A nitrogén-dioxid órás határértéke 100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 xml:space="preserve">, 24 órás határértéke 85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 xml:space="preserve">. A szén-monoxid órás határértéke 10 000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 xml:space="preserve">, 24 órás határértéke 5000 </w:t>
      </w:r>
      <w:proofErr w:type="spellStart"/>
      <w:r w:rsidRPr="00AB6BC3">
        <w:rPr>
          <w:color w:val="000000" w:themeColor="text1"/>
          <w:kern w:val="2"/>
          <w:szCs w:val="24"/>
        </w:rPr>
        <w:t>µg</w:t>
      </w:r>
      <w:proofErr w:type="spellEnd"/>
      <w:r w:rsidRPr="00AB6BC3">
        <w:rPr>
          <w:color w:val="000000" w:themeColor="text1"/>
          <w:kern w:val="2"/>
          <w:szCs w:val="24"/>
        </w:rPr>
        <w:t>/m</w:t>
      </w:r>
      <w:r w:rsidRPr="00AB6BC3">
        <w:rPr>
          <w:color w:val="000000" w:themeColor="text1"/>
          <w:kern w:val="2"/>
          <w:szCs w:val="24"/>
          <w:vertAlign w:val="superscript"/>
        </w:rPr>
        <w:t>3</w:t>
      </w:r>
      <w:r w:rsidRPr="00AB6BC3">
        <w:rPr>
          <w:color w:val="000000" w:themeColor="text1"/>
          <w:kern w:val="2"/>
          <w:szCs w:val="24"/>
        </w:rPr>
        <w:t>.</w:t>
      </w:r>
    </w:p>
    <w:p w:rsidR="00744E1C" w:rsidRPr="00AB6BC3" w:rsidRDefault="00744E1C" w:rsidP="00744E1C">
      <w:pPr>
        <w:rPr>
          <w:color w:val="000000" w:themeColor="text1"/>
          <w:kern w:val="2"/>
          <w:szCs w:val="24"/>
        </w:rPr>
      </w:pPr>
    </w:p>
    <w:p w:rsidR="00744E1C" w:rsidRPr="00AB6BC3" w:rsidRDefault="00744E1C" w:rsidP="00744E1C">
      <w:pPr>
        <w:tabs>
          <w:tab w:val="num" w:pos="284"/>
        </w:tabs>
        <w:ind w:left="284" w:hanging="284"/>
        <w:rPr>
          <w:color w:val="000000" w:themeColor="text1"/>
          <w:kern w:val="2"/>
          <w:szCs w:val="24"/>
        </w:rPr>
      </w:pPr>
    </w:p>
    <w:p w:rsidR="00744E1C" w:rsidRPr="00F21F80" w:rsidRDefault="00744E1C" w:rsidP="00744E1C">
      <w:pPr>
        <w:pStyle w:val="Cmsor3"/>
        <w:rPr>
          <w:color w:val="000000" w:themeColor="text1"/>
        </w:rPr>
      </w:pPr>
      <w:bookmarkStart w:id="619" w:name="_Toc332957167"/>
      <w:bookmarkStart w:id="620" w:name="_Toc488906624"/>
      <w:r w:rsidRPr="00F21F80">
        <w:rPr>
          <w:color w:val="000000" w:themeColor="text1"/>
        </w:rPr>
        <w:t>6.4.2. A levegőminőségi alapállapot jellemzése</w:t>
      </w:r>
      <w:bookmarkEnd w:id="619"/>
      <w:bookmarkEnd w:id="620"/>
    </w:p>
    <w:p w:rsidR="00744E1C" w:rsidRPr="00AB6BC3" w:rsidRDefault="00744E1C" w:rsidP="00744E1C">
      <w:pPr>
        <w:rPr>
          <w:color w:val="000000" w:themeColor="text1"/>
          <w:kern w:val="2"/>
          <w:szCs w:val="24"/>
        </w:rPr>
      </w:pPr>
    </w:p>
    <w:p w:rsidR="00744E1C" w:rsidRPr="00AB6BC3" w:rsidRDefault="00744E1C" w:rsidP="00744E1C">
      <w:pPr>
        <w:rPr>
          <w:color w:val="000000" w:themeColor="text1"/>
          <w:kern w:val="2"/>
          <w:szCs w:val="24"/>
        </w:rPr>
      </w:pPr>
      <w:r w:rsidRPr="00AB6BC3">
        <w:rPr>
          <w:color w:val="000000" w:themeColor="text1"/>
          <w:kern w:val="2"/>
          <w:szCs w:val="24"/>
        </w:rPr>
        <w:t xml:space="preserve">A </w:t>
      </w:r>
      <w:proofErr w:type="spellStart"/>
      <w:r w:rsidRPr="00AB6BC3">
        <w:rPr>
          <w:color w:val="000000" w:themeColor="text1"/>
          <w:kern w:val="2"/>
          <w:szCs w:val="24"/>
        </w:rPr>
        <w:t>háttérszennyezettségi</w:t>
      </w:r>
      <w:proofErr w:type="spellEnd"/>
      <w:r w:rsidRPr="00AB6BC3">
        <w:rPr>
          <w:color w:val="000000" w:themeColor="text1"/>
          <w:kern w:val="2"/>
          <w:szCs w:val="24"/>
        </w:rPr>
        <w:t xml:space="preserve"> mérési adatokat az Országos Meteorológiai Szolgálat mérőállomásain rögzítik. A kérdéses területhez legközelebb a </w:t>
      </w:r>
      <w:proofErr w:type="spellStart"/>
      <w:r w:rsidRPr="00AB6BC3">
        <w:rPr>
          <w:color w:val="000000" w:themeColor="text1"/>
          <w:kern w:val="2"/>
          <w:szCs w:val="24"/>
        </w:rPr>
        <w:t>nyírjesi</w:t>
      </w:r>
      <w:proofErr w:type="spellEnd"/>
      <w:r w:rsidRPr="00AB6BC3">
        <w:rPr>
          <w:color w:val="000000" w:themeColor="text1"/>
          <w:kern w:val="2"/>
          <w:szCs w:val="24"/>
        </w:rPr>
        <w:t xml:space="preserve"> mérési pont fekszik, mely az alábbi adatokat rögzítette az elmúlt év</w:t>
      </w:r>
      <w:r>
        <w:rPr>
          <w:color w:val="000000" w:themeColor="text1"/>
          <w:kern w:val="2"/>
          <w:szCs w:val="24"/>
        </w:rPr>
        <w:t>ek</w:t>
      </w:r>
      <w:r w:rsidRPr="00AB6BC3">
        <w:rPr>
          <w:color w:val="000000" w:themeColor="text1"/>
          <w:kern w:val="2"/>
          <w:szCs w:val="24"/>
        </w:rPr>
        <w:t xml:space="preserve"> során: </w:t>
      </w:r>
    </w:p>
    <w:p w:rsidR="00744E1C" w:rsidRPr="005665E3" w:rsidRDefault="005665E3" w:rsidP="005665E3">
      <w:pPr>
        <w:pStyle w:val="Listaszerbekezds"/>
        <w:numPr>
          <w:ilvl w:val="0"/>
          <w:numId w:val="35"/>
        </w:numPr>
        <w:rPr>
          <w:b/>
          <w:color w:val="000000" w:themeColor="text1"/>
          <w:kern w:val="2"/>
          <w:szCs w:val="24"/>
        </w:rPr>
      </w:pPr>
      <w:r>
        <w:rPr>
          <w:b/>
          <w:color w:val="000000" w:themeColor="text1"/>
          <w:kern w:val="2"/>
          <w:szCs w:val="24"/>
        </w:rPr>
        <w:t>táblázat</w:t>
      </w:r>
    </w:p>
    <w:p w:rsidR="00744E1C" w:rsidRPr="003A22B5" w:rsidRDefault="002E165B" w:rsidP="00744E1C">
      <w:pPr>
        <w:rPr>
          <w:color w:val="FF0000"/>
          <w:kern w:val="2"/>
          <w:szCs w:val="24"/>
        </w:rPr>
      </w:pPr>
      <w:r>
        <w:rPr>
          <w:noProof/>
          <w:color w:val="FF0000"/>
          <w:kern w:val="2"/>
          <w:szCs w:val="24"/>
        </w:rPr>
      </w:r>
      <w:r>
        <w:rPr>
          <w:noProof/>
          <w:color w:val="FF0000"/>
          <w:kern w:val="2"/>
          <w:szCs w:val="24"/>
        </w:rPr>
        <w:pict>
          <v:group id="Vászon 2" o:spid="_x0000_s2051" editas="canvas" style="width:453pt;height:220.5pt;mso-position-horizontal-relative:char;mso-position-vertical-relative:line" coordsize="57531,28003">
            <v:shape id="_x0000_s2052" type="#_x0000_t75" style="position:absolute;width:57531;height:28003;visibility:visible;mso-wrap-style:square">
              <v:fill o:detectmouseclick="t"/>
              <v:path o:connecttype="none"/>
            </v:shape>
            <v:rect id="Rectangle 4" o:spid="_x0000_s2053" style="position:absolute;left:438;top:431;width:56572;height:27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h8dL0A&#10;AADaAAAADwAAAGRycy9kb3ducmV2LnhtbERPTYvCMBC9C/sfwizszabrQaQai1tQPK6teB6bsSk2&#10;k9JE7f77jSB4Gh7vc1b5aDtxp8G3jhV8JykI4trplhsFx2o7XYDwAVlj55gU/JGHfP0xWWGm3YMP&#10;dC9DI2II+wwVmBD6TEpfG7LoE9cTR+7iBoshwqGResBHDLednKXpXFpsOTYY7KkwVF/Lm1XwW5zO&#10;mnbVebuvXCnnux+TuoNSX5/jZgki0Bje4pd7r+N8eL7yvHL9D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6h8dL0AAADaAAAADwAAAAAAAAAAAAAAAACYAgAAZHJzL2Rvd25yZXYu&#10;eG1sUEsFBgAAAAAEAAQA9QAAAIIDAAAAAA==&#10;" strokeweight=".7pt"/>
            <v:line id="Line 5" o:spid="_x0000_s2054" style="position:absolute;visibility:visible;mso-wrap-style:square" from="5137,19570" to="48475,19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3Ny8IAAADaAAAADwAAAGRycy9kb3ducmV2LnhtbESPQYvCMBSE78L+h/AWvGmqoHarUZZl&#10;Rb2pq+Dx0bxtg81LaaLWf28EweMwM98ws0VrK3GlxhvHCgb9BARx7rThQsHhb9lLQfiArLFyTAru&#10;5GEx/+jMMNPuxju67kMhIoR9hgrKEOpMSp+XZNH3XU0cvX/XWAxRNoXUDd4i3FZymCRjadFwXCix&#10;pp+S8vP+YhWY7Xg12kyOX0f5uwqDU3pOjT0o1f1sv6cgArXhHX6111rBEJ5X4g2Q8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3Ny8IAAADaAAAADwAAAAAAAAAAAAAA&#10;AAChAgAAZHJzL2Rvd25yZXYueG1sUEsFBgAAAAAEAAQA+QAAAJADAAAAAA==&#10;" strokeweight="0"/>
            <v:line id="Line 6" o:spid="_x0000_s2055" style="position:absolute;visibility:visible;mso-wrap-style:square" from="5137,15220" to="48475,15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FoUMMAAADaAAAADwAAAGRycy9kb3ducmV2LnhtbESPQWvCQBSE74X+h+UVetONLWqMrlJK&#10;RXvTqODxkX0mi9m3Ibtq/PduQehxmJlvmNmis7W4UuuNYwWDfgKCuHDacKlgv1v2UhA+IGusHZOC&#10;O3lYzF9fZphpd+MtXfNQighhn6GCKoQmk9IXFVn0fdcQR+/kWoshyraUusVbhNtafiTJSFo0HBcq&#10;bOi7ouKcX6wCsxmthr/jw+Qgf1ZhcEzPqbF7pd7fuq8piEBd+A8/22ut4BP+rsQb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xaFDDAAAA2gAAAA8AAAAAAAAAAAAA&#10;AAAAoQIAAGRycy9kb3ducmV2LnhtbFBLBQYAAAAABAAEAPkAAACRAwAAAAA=&#10;" strokeweight="0"/>
            <v:line id="Line 7" o:spid="_x0000_s2056" style="position:absolute;visibility:visible;mso-wrap-style:square" from="5137,10960" to="48475,10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jwJMMAAADaAAAADwAAAGRycy9kb3ducmV2LnhtbESPQWvCQBSE74X+h+UVetONpWqMrlJK&#10;RXvTqODxkX0mi9m3Ibtq/PduQehxmJlvmNmis7W4UuuNYwWDfgKCuHDacKlgv1v2UhA+IGusHZOC&#10;O3lYzF9fZphpd+MtXfNQighhn6GCKoQmk9IXFVn0fdcQR+/kWoshyraUusVbhNtafiTJSFo0HBcq&#10;bOi7ouKcX6wCsxmthr/jw+Qgf1ZhcEzPqbF7pd7fuq8piEBd+A8/22ut4BP+rsQbIO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5Y8CTDAAAA2gAAAA8AAAAAAAAAAAAA&#10;AAAAoQIAAGRycy9kb3ducmV2LnhtbFBLBQYAAAAABAAEAPkAAACRAwAAAAA=&#10;" strokeweight="0"/>
            <v:line id="Line 8" o:spid="_x0000_s2057" style="position:absolute;visibility:visible;mso-wrap-style:square" from="5137,6610" to="48475,6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Vv8IAAADaAAAADwAAAGRycy9kb3ducmV2LnhtbESPT4vCMBTE7wt+h/AEb2uqoFurUUQU&#10;d2/rP/D4aJ5tsHkpTdTut98IgsdhZn7DzBatrcSdGm8cKxj0ExDEudOGCwXHw+YzBeEDssbKMSn4&#10;Iw+Leedjhpl2D97RfR8KESHsM1RQhlBnUvq8JIu+72ri6F1cYzFE2RRSN/iIcFvJYZKMpUXDcaHE&#10;mlYl5df9zSowv+Pt6OfrNDnJ9TYMzuk1NfaoVK/bLqcgArXhHX61v7WCE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RRVv8IAAADaAAAADwAAAAAAAAAAAAAA&#10;AAChAgAAZHJzL2Rvd25yZXYueG1sUEsFBgAAAAAEAAQA+QAAAJADAAAAAA==&#10;" strokeweight="0"/>
            <v:line id="Line 9" o:spid="_x0000_s2058" style="position:absolute;visibility:visible;mso-wrap-style:square" from="5137,6610" to="5143,23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bLyMIAAADaAAAADwAAAGRycy9kb3ducmV2LnhtbESPQWvCQBSE70L/w/IKvelGoTFNXaUU&#10;xXrTqNDjI/uaLGbfhuyq6b93BcHjMDPfMLNFbxtxoc4bxwrGowQEcem04UrBYb8aZiB8QNbYOCYF&#10;/+RhMX8ZzDDX7so7uhShEhHCPkcFdQhtLqUva7LoR64ljt6f6yyGKLtK6g6vEW4bOUmSVFo0HBdq&#10;bOm7pvJUnK0Cs03X75vp8eMol+sw/s1OmbEHpd5e+69PEIH68Aw/2j9aQQr3K/EGyP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cbLyMIAAADaAAAADwAAAAAAAAAAAAAA&#10;AAChAgAAZHJzL2Rvd25yZXYueG1sUEsFBgAAAAAEAAQA+QAAAJADAAAAAA==&#10;" strokeweight="0"/>
            <v:line id="Line 10" o:spid="_x0000_s2059" style="position:absolute;visibility:visible;mso-wrap-style:square" from="4787,23831" to="5137,23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puU8MAAADaAAAADwAAAGRycy9kb3ducmV2LnhtbESPQWvCQBSE7wX/w/KE3pqNQpMYXUWk&#10;xfbWRgWPj+wzWcy+Ddmtpv++Wyj0OMzMN8xqM9pO3GjwxrGCWZKCIK6dNtwoOB5enwoQPiBr7ByT&#10;gm/ysFlPHlZYanfnT7pVoRERwr5EBW0IfSmlr1uy6BPXE0fv4gaLIcqhkXrAe4TbTs7TNJMWDceF&#10;FnvatVRfqy+rwHxk++f3/LQ4yZd9mJ2La2HsUanH6bhdggg0hv/wX/tNK8jh90q8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6KblPDAAAA2gAAAA8AAAAAAAAAAAAA&#10;AAAAoQIAAGRycy9kb3ducmV2LnhtbFBLBQYAAAAABAAEAPkAAACRAwAAAAA=&#10;" strokeweight="0"/>
            <v:line id="Line 11" o:spid="_x0000_s2060" style="position:absolute;visibility:visible;mso-wrap-style:square" from="4787,19570" to="5137,19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6Ib8AAADaAAAADwAAAGRycy9kb3ducmV2LnhtbERPTYvCMBC9C/6HMII3TV3QrdUoIiuu&#10;t92ugsehGdtgMylN1O6/NwfB4+N9L9edrcWdWm8cK5iMExDEhdOGSwXHv90oBeEDssbaMSn4Jw/r&#10;Vb+3xEy7B//SPQ+liCHsM1RQhdBkUvqiIot+7BriyF1cazFE2JZSt/iI4baWH0kykxYNx4YKG9pW&#10;VFzzm1Vgfmb76eHzND/Jr32YnNNrauxRqeGg2yxABOrCW/xyf2sFcWu8Em+AXD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X6Ib8AAADaAAAADwAAAAAAAAAAAAAAAACh&#10;AgAAZHJzL2Rvd25yZXYueG1sUEsFBgAAAAAEAAQA+QAAAI0DAAAAAA==&#10;" strokeweight="0"/>
            <v:line id="Line 12" o:spid="_x0000_s2061" style="position:absolute;visibility:visible;mso-wrap-style:square" from="4787,15220" to="5137,15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lfusIAAADaAAAADwAAAGRycy9kb3ducmV2LnhtbESPT4vCMBTE7wt+h/AEb2uqoFurUUQU&#10;d2/rP/D4aJ5tsHkpTdTut98IgsdhZn7DzBatrcSdGm8cKxj0ExDEudOGCwXHw+YzBeEDssbKMSn4&#10;Iw+Leedjhpl2D97RfR8KESHsM1RQhlBnUvq8JIu+72ri6F1cYzFE2RRSN/iIcFvJYZKMpUXDcaHE&#10;mlYl5df9zSowv+Pt6OfrNDnJ9TYMzuk1NfaoVK/bLqcgArXhHX61v7WCCTyvxBsg5/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FlfusIAAADaAAAADwAAAAAAAAAAAAAA&#10;AAChAgAAZHJzL2Rvd25yZXYueG1sUEsFBgAAAAAEAAQA+QAAAJADAAAAAA==&#10;" strokeweight="0"/>
            <v:line id="Line 13" o:spid="_x0000_s2062" style="position:absolute;visibility:visible;mso-wrap-style:square" from="4787,10960" to="5137,10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eNKMQAAADbAAAADwAAAGRycy9kb3ducmV2LnhtbESPQWvCQBCF74L/YRmhN91YqI3RVURa&#10;bG9tquBxyI7JYnY2ZLea/vvOodDbDO/Ne9+st4Nv1Y366AIbmM8yUMRVsI5rA8ev12kOKiZki21g&#10;MvBDEbab8WiNhQ13/qRbmWolIRwLNNCk1BVax6ohj3EWOmLRLqH3mGTta217vEu4b/Vjli20R8fS&#10;0GBH+4aqa/ntDbiPxeHp/fm0POmXQ5qf82vu/NGYh8mwW4FKNKR/89/1mxV8oZdfZAC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h40oxAAAANsAAAAPAAAAAAAAAAAA&#10;AAAAAKECAABkcnMvZG93bnJldi54bWxQSwUGAAAAAAQABAD5AAAAkgMAAAAA&#10;" strokeweight="0"/>
            <v:line id="Line 14" o:spid="_x0000_s2063" style="position:absolute;visibility:visible;mso-wrap-style:square" from="4787,6610" to="5137,6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sos8EAAADbAAAADwAAAGRycy9kb3ducmV2LnhtbERPTYvCMBC9L+x/CLPgbU0rqLUaZVlc&#10;1JvrKngcmrENNpPSZLX+eyMI3ubxPme26GwtLtR641hB2k9AEBdOGy4V7P9+PjMQPiBrrB2Tght5&#10;WMzf32aYa3flX7rsQiliCPscFVQhNLmUvqjIou+7hjhyJ9daDBG2pdQtXmO4reUgSUbSouHYUGFD&#10;3xUV592/VWC2o9VwMz5MDnK5CukxO2fG7pXqfXRfUxCBuvASP91rHeen8PglHiD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yyizwQAAANsAAAAPAAAAAAAAAAAAAAAA&#10;AKECAABkcnMvZG93bnJldi54bWxQSwUGAAAAAAQABAD5AAAAjwMAAAAA&#10;" strokeweight="0"/>
            <v:line id="Line 15" o:spid="_x0000_s2064" style="position:absolute;visibility:visible;mso-wrap-style:square" from="5137,23831" to="48475,23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m2xMAAAADbAAAADwAAAGRycy9kb3ducmV2LnhtbERPTYvCMBC9C/sfwix401RB7VajLMuK&#10;elNXwePQzLbBZlKaqPXfG0HwNo/3ObNFaytxpcYbxwoG/QQEce604ULB4W/ZS0H4gKyxckwK7uRh&#10;Mf/ozDDT7sY7uu5DIWII+wwVlCHUmZQ+L8mi77uaOHL/rrEYImwKqRu8xXBbyWGSjKVFw7GhxJp+&#10;SsrP+4tVYLbj1WgzOX4d5e8qDE7pOTX2oFT3s/2eggjUhrf45V7rOH8Iz1/iAXL+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wZtsTAAAAA2wAAAA8AAAAAAAAAAAAAAAAA&#10;oQIAAGRycy9kb3ducmV2LnhtbFBLBQYAAAAABAAEAPkAAACOAwAAAAA=&#10;" strokeweight="0"/>
            <v:line id="Line 16" o:spid="_x0000_s2065" style="position:absolute;flip:y;visibility:visible;mso-wrap-style:square" from="5137,23831" to="5143,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XM1sMAAADbAAAADwAAAGRycy9kb3ducmV2LnhtbERPTWsCMRC9C/0PYQq9abYW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FzNbDAAAA2wAAAA8AAAAAAAAAAAAA&#10;AAAAoQIAAGRycy9kb3ducmV2LnhtbFBLBQYAAAAABAAEAPkAAACRAwAAAAA=&#10;" strokeweight="0"/>
            <v:line id="Line 17" o:spid="_x0000_s2066" style="position:absolute;flip:y;visibility:visible;mso-wrap-style:square" from="8788,23831" to="8794,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xUosMAAADbAAAADwAAAGRycy9kb3ducmV2LnhtbERPTWsCMRC9C/0PYQq9abZSqm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TsVKLDAAAA2wAAAA8AAAAAAAAAAAAA&#10;AAAAoQIAAGRycy9kb3ducmV2LnhtbFBLBQYAAAAABAAEAPkAAACRAwAAAAA=&#10;" strokeweight="0"/>
            <v:line id="Line 18" o:spid="_x0000_s2067" style="position:absolute;flip:y;visibility:visible;mso-wrap-style:square" from="12357,23831" to="12363,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DxOcMAAADbAAAADwAAAGRycy9kb3ducmV2LnhtbERPTWsCMRC9C/0PYQq9abZCq2yNIpWW&#10;UrCi1oO3cTPuLm4mSxLd9N+bguBtHu9zJrNoGnEh52vLCp4HGQjiwuqaSwW/24/+GIQPyBoby6Tg&#10;jzzMpg+9CebadrymyyaUIoWwz1FBFUKbS+mLigz6gW2JE3e0zmBI0JVSO+xSuGnkMMtepcGaU0OF&#10;Lb1XVJw2Z6Ng/TPig/s8x1M8dMvVfld+7xZzpZ4e4/wNRKAY7uKb+0un+S/w/0s6QE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g8TnDAAAA2wAAAA8AAAAAAAAAAAAA&#10;AAAAoQIAAGRycy9kb3ducmV2LnhtbFBLBQYAAAAABAAEAPkAAACRAwAAAAA=&#10;" strokeweight="0"/>
            <v:line id="Line 19" o:spid="_x0000_s2068" style="position:absolute;flip:y;visibility:visible;mso-wrap-style:square" from="16014,23831" to="16021,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JvTsIAAADbAAAADwAAAGRycy9kb3ducmV2LnhtbERPS2sCMRC+F/wPYQRvNWsPtqxGEaWl&#10;CG3xdfA2bsbdxc1kSaIb/70pFHqbj+8503k0jbiR87VlBaNhBoK4sLrmUsF+9/78BsIHZI2NZVJw&#10;Jw/zWe9pirm2HW/otg2lSCHsc1RQhdDmUvqiIoN+aFvixJ2tMxgSdKXUDrsUbhr5kmVjabDm1FBh&#10;S8uKisv2ahRsvl/55D6u8RJP3dfP8VCuD6uFUoN+XExABIrhX/zn/tRp/hh+f0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JvTsIAAADbAAAADwAAAAAAAAAAAAAA&#10;AAChAgAAZHJzL2Rvd25yZXYueG1sUEsFBgAAAAAEAAQA+QAAAJADAAAAAA==&#10;" strokeweight="0"/>
            <v:line id="Line 20" o:spid="_x0000_s2069" style="position:absolute;flip:y;visibility:visible;mso-wrap-style:square" from="19583,23831" to="19589,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D7K1cIAAADbAAAADwAAAGRycy9kb3ducmV2LnhtbERPS2sCMRC+F/wPYYTealYPtaxGEcVS&#10;CrX4OngbN+Pu4mayJNFN/30jFHqbj+8503k0jbiT87VlBcNBBoK4sLrmUsFhv355A+EDssbGMin4&#10;IQ/zWe9pirm2HW/pvgulSCHsc1RQhdDmUvqiIoN+YFvixF2sMxgSdKXUDrsUbho5yrJXabDm1FBh&#10;S8uKiuvuZhRsN2M+u/dbvMZz9/V9Opafx9VCqed+XExABIrhX/zn/tBp/hgev6QD5Ow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D7K1cIAAADbAAAADwAAAAAAAAAAAAAA&#10;AAChAgAAZHJzL2Rvd25yZXYueG1sUEsFBgAAAAAEAAQA+QAAAJADAAAAAA==&#10;" strokeweight="0"/>
            <v:line id="Line 21" o:spid="_x0000_s2070" style="position:absolute;flip:y;visibility:visible;mso-wrap-style:square" from="23241,23831" to="23247,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Fep8YAAADbAAAADwAAAGRycy9kb3ducmV2LnhtbESPQU8CMRCF7yb+h2ZMvEkXDmpWCiEY&#10;iTFRA8qB27Addjdsp5u2sOXfMwcTbzN5b977ZjrPrlNnCrH1bGA8KkARV962XBv4/Xl7eAYVE7LF&#10;zjMZuFCE+ez2Zoql9QOv6bxJtZIQjiUaaFLqS61j1ZDDOPI9sWgHHxwmWUOtbcBBwl2nJ0XxqB22&#10;LA0N9rRsqDpuTs7A+uuJ92F1yse8Hz6/d9v6Y/u6MOb+Li9eQCXK6d/8d/1uBV9g5RcZQ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hXqfGAAAA2wAAAA8AAAAAAAAA&#10;AAAAAAAAoQIAAGRycy9kb3ducmV2LnhtbFBLBQYAAAAABAAEAPkAAACUAwAAAAA=&#10;" strokeweight="0"/>
            <v:line id="Line 22" o:spid="_x0000_s2071" style="position:absolute;flip:y;visibility:visible;mso-wrap-style:square" from="26809,23831" to="26816,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37PMMAAADbAAAADwAAAGRycy9kb3ducmV2LnhtbERPTWsCMRC9C/0PYQq9abYeWt0aRSot&#10;pWBFrQdv42bcXdxMliS66b83BcHbPN7nTGbRNOJCzteWFTwPMhDEhdU1lwp+tx/9EQgfkDU2lknB&#10;H3mYTR96E8y17XhNl00oRQphn6OCKoQ2l9IXFRn0A9sSJ+5oncGQoCuldtilcNPIYZa9SIM1p4YK&#10;W3qvqDhtzkbB+ueVD+7zHE/x0C1X+135vVvMlXp6jPM3EIFiuItv7i+d5o/h/5d0gJx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t+zzDAAAA2wAAAA8AAAAAAAAAAAAA&#10;AAAAoQIAAGRycy9kb3ducmV2LnhtbFBLBQYAAAAABAAEAPkAAACRAwAAAAA=&#10;" strokeweight="0"/>
            <v:line id="Line 23" o:spid="_x0000_s2072" style="position:absolute;flip:y;visibility:visible;mso-wrap-style:square" from="30460,23831" to="30467,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uYHMIAAADbAAAADwAAAGRycy9kb3ducmV2LnhtbERPy2oCMRTdF/yHcIXuakYXWkajiNIi&#10;BVt8LdxdJ9eZwcnNkEQn/ftmUXB5OO/ZIppGPMj52rKC4SADQVxYXXOp4Hj4eHsH4QOyxsYyKfgl&#10;D4t572WGubYd7+ixD6VIIexzVFCF0OZS+qIig35gW+LEXa0zGBJ0pdQOuxRuGjnKsrE0WHNqqLCl&#10;VUXFbX83CnbfE764z3u8xUu3/Tmfyq/TeqnUaz8upyACxfAU/7s3WsEorU9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buYHMIAAADbAAAADwAAAAAAAAAAAAAA&#10;AAChAgAAZHJzL2Rvd25yZXYueG1sUEsFBgAAAAAEAAQA+QAAAJADAAAAAA==&#10;" strokeweight="0"/>
            <v:line id="Line 24" o:spid="_x0000_s2073" style="position:absolute;flip:y;visibility:visible;mso-wrap-style:square" from="34029,23831" to="34036,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c9h8UAAADbAAAADwAAAGRycy9kb3ducmV2LnhtbESPQWsCMRSE74X+h/CE3mpWD61sjSKW&#10;llKootaDt+fmubu4eVmS6MZ/bwTB4zAz3zDjaTSNOJPztWUFg34GgriwuuZSwf/m63UEwgdkjY1l&#10;UnAhD9PJ89MYc207XtF5HUqRIOxzVFCF0OZS+qIig75vW+LkHawzGJJ0pdQOuwQ3jRxm2Zs0WHNa&#10;qLCleUXFcX0yClaLd96771M8xn33t9xty9/t50ypl16cfYAIFMMjfG//aAXDAdy+pB8gJ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vc9h8UAAADbAAAADwAAAAAAAAAA&#10;AAAAAAChAgAAZHJzL2Rvd25yZXYueG1sUEsFBgAAAAAEAAQA+QAAAJMDAAAAAA==&#10;" strokeweight="0"/>
            <v:line id="Line 25" o:spid="_x0000_s2074" style="position:absolute;flip:y;visibility:visible;mso-wrap-style:square" from="37687,23831" to="37693,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Wj8MUAAADbAAAADwAAAGRycy9kb3ducmV2LnhtbESPQWsCMRSE7wX/Q3iCt5p1D21ZjSKK&#10;UoS2aOvB23Pz3F3cvCxJdNN/3xQKPQ4z8w0zW0TTijs531hWMBlnIIhLqxuuFHx9bh5fQPiArLG1&#10;TAq+ycNiPniYYaFtz3u6H0IlEoR9gQrqELpCSl/WZNCPbUecvIt1BkOSrpLaYZ/gppV5lj1Jgw2n&#10;hRo7WtVUXg83o2D//sxnt73Fazz3bx+nY7U7rpdKjYZxOQURKIb/8F/7VSvIc/j9kn6AnP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iWj8MUAAADbAAAADwAAAAAAAAAA&#10;AAAAAAChAgAAZHJzL2Rvd25yZXYueG1sUEsFBgAAAAAEAAQA+QAAAJMDAAAAAA==&#10;" strokeweight="0"/>
            <v:line id="Line 26" o:spid="_x0000_s2075" style="position:absolute;flip:y;visibility:visible;mso-wrap-style:square" from="41255,23831" to="41262,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kGa8UAAADbAAAADwAAAGRycy9kb3ducmV2LnhtbESPQWsCMRSE74L/ITyhN83WQ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WkGa8UAAADbAAAADwAAAAAAAAAA&#10;AAAAAAChAgAAZHJzL2Rvd25yZXYueG1sUEsFBgAAAAAEAAQA+QAAAJMDAAAAAA==&#10;" strokeweight="0"/>
            <v:line id="Line 27" o:spid="_x0000_s2076" style="position:absolute;flip:y;visibility:visible;mso-wrap-style:square" from="44907,23831" to="44913,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CeH8UAAADbAAAADwAAAGRycy9kb3ducmV2LnhtbESPQWsCMRSE74L/ITyhN81WSp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oCeH8UAAADbAAAADwAAAAAAAAAA&#10;AAAAAAChAgAAZHJzL2Rvd25yZXYueG1sUEsFBgAAAAAEAAQA+QAAAJMDAAAAAA==&#10;" strokeweight="0"/>
            <v:line id="Line 28" o:spid="_x0000_s2077" style="position:absolute;flip:y;visibility:visible;mso-wrap-style:square" from="48475,23831" to="48482,2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w7hMUAAADbAAAADwAAAGRycy9kb3ducmV2LnhtbESPQWsCMRSE74L/ITyhN81WaJWtUaSl&#10;RQQr2nro7bl53V3cvCxJdNN/bwqCx2FmvmFmi2gacSHna8sKHkcZCOLC6ppLBd9f78MpCB+QNTaW&#10;ScEfeVjM+70Z5tp2vKPLPpQiQdjnqKAKoc2l9EVFBv3ItsTJ+7XOYEjSlVI77BLcNHKcZc/SYM1p&#10;ocKWXisqTvuzUbD7nPDRfZzjKR67zfbnUK4Pb0ulHgZx+QIiUAz38K290grGT/D/Jf0AOb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w7hMUAAADbAAAADwAAAAAAAAAA&#10;AAAAAAChAgAAZHJzL2Rvd25yZXYueG1sUEsFBgAAAAAEAAQA+QAAAJMDAAAAAA==&#10;" strokeweight="0"/>
            <v:shape id="Freeform 29" o:spid="_x0000_s2078" style="position:absolute;left:5137;top:6959;width:3651;height:2000;visibility:visible;mso-wrap-style:square;v-text-anchor:top" coordsize="575,3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nDsAA&#10;AADbAAAADwAAAGRycy9kb3ducmV2LnhtbESPS4sCMRCE7wv+h9CCtzXjHERmjbKrKF59sddm0vPQ&#10;pDNMojP+eyMIHouq+oqaL3trxJ1aXztWMBknIIhzp2suFZyOm+8ZCB+QNRrHpOBBHpaLwdccM+06&#10;3tP9EEoRIewzVFCF0GRS+rwii37sGuLoFa61GKJsS6lb7CLcGpkmyVRarDkuVNjQqqL8erhZBR0Z&#10;bdamuF22/3/lNS0u3Xm3Vmo07H9/QATqwyf8bu+0gnQKry/xB8jF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UYnDsAAAADbAAAADwAAAAAAAAAAAAAAAACYAgAAZHJzL2Rvd25y&#10;ZXYueG1sUEsFBgAAAAAEAAQA9QAAAIUDAAAAAA==&#10;" path="m,315l68,274r82,-55l288,109,356,68,438,27,507,r68,e" filled="f" strokecolor="navy" strokeweight=".7pt">
              <v:path arrowok="t" o:connecttype="custom" o:connectlocs="0,200025;43180,173990;95250,139065;182880,69215;226060,43180;278130,17145;321945,0;365125,0" o:connectangles="0,0,0,0,0,0,0,0"/>
            </v:shape>
            <v:shape id="Freeform 30" o:spid="_x0000_s2079" style="position:absolute;left:8788;top:6959;width:3569;height:2610;visibility:visible;mso-wrap-style:square;v-text-anchor:top" coordsize="562,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aYu8QA&#10;AADbAAAADwAAAGRycy9kb3ducmV2LnhtbESPQWsCMRSE74L/ITzBi2i2K61la5RSkHoSqqW9Pjav&#10;m2U3L0uSrlt/vRGEHoeZ+YZZbwfbip58qB0reFhkIIhLp2uuFHyedvNnECEia2wdk4I/CrDdjEdr&#10;LLQ78wf1x1iJBOFQoAITY1dIGUpDFsPCdcTJ+3HeYkzSV1J7PCe4bWWeZU/SYs1pwWBHb4bK5vhr&#10;FTz2h/fm5E05u+T7ir+Yl13zrdR0Mry+gIg0xP/wvb3XCvIV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mmLvEAAAA2wAAAA8AAAAAAAAAAAAAAAAAmAIAAGRycy9k&#10;b3ducmV2LnhtbFBLBQYAAAAABAAEAPUAAACJAwAAAAA=&#10;" path="m,l69,13r68,28l206,82r68,41l425,246,562,411e" filled="f" strokecolor="navy" strokeweight=".7pt">
              <v:path arrowok="t" o:connecttype="custom" o:connectlocs="0,0;43815,8255;86995,26035;130810,52070;173990,78105;269875,156210;356870,260985" o:connectangles="0,0,0,0,0,0,0"/>
            </v:shape>
            <v:shape id="Freeform 31" o:spid="_x0000_s2080" style="position:absolute;left:12357;top:9569;width:3657;height:6172;visibility:visible;mso-wrap-style:square;v-text-anchor:top" coordsize="576,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idYr4A&#10;AADbAAAADwAAAGRycy9kb3ducmV2LnhtbERPzYrCMBC+L/gOYQRva6pCWbpGEUFcb+r6AGMzNmWb&#10;SWlG7fr05iB4/Pj+58veN+pGXawDG5iMM1DEZbA1VwZOv5vPL1BRkC02gcnAP0VYLgYfcyxsuPOB&#10;bkepVArhWKABJ9IWWsfSkcc4Di1x4i6h8ygJdpW2Hd5TuG/0NMty7bHm1OCwpbWj8u949Qbieb8+&#10;S+70dvO4iOT2NNvtM2NGw371DUqol7f45f6xBqZpbPqSfoBe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iYnWK+AAAA2wAAAA8AAAAAAAAAAAAAAAAAmAIAAGRycy9kb3ducmV2&#10;LnhtbFBLBQYAAAAABAAEAPUAAACDAwAAAAA=&#10;" path="m,l69,95r68,124l220,356r68,150l357,643r82,124l507,890r69,82e" filled="f" strokecolor="navy" strokeweight=".7pt">
              <v:path arrowok="t" o:connecttype="custom" o:connectlocs="0,0;43815,60325;86995,139065;139700,226060;182880,321310;226695,408305;278765,487045;321945,565150;365760,617220" o:connectangles="0,0,0,0,0,0,0,0,0"/>
            </v:shape>
            <v:shape id="Freeform 32" o:spid="_x0000_s2081" style="position:absolute;left:16014;top:15741;width:3569;height:1219;visibility:visible;mso-wrap-style:square;v-text-anchor:top" coordsize="562,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WTQ8IA&#10;AADbAAAADwAAAGRycy9kb3ducmV2LnhtbESP3YrCMBSE7wXfIRxh7zRVYVe7RhFFEO/8eYBDc7Yt&#10;NidpErXr028EYS+HmfmGWaw604g7+VBbVjAeZSCIC6trLhVczrvhDESIyBoby6TglwKslv3eAnNt&#10;H3yk+ymWIkE45KigitHlUoaiIoNhZB1x8n6sNxiT9KXUHh8Jbho5ybJPabDmtFCho01FxfV0Mwqc&#10;P7RH27qvmd80++d02+6efFDqY9Ctv0FE6uJ/+N3eawWTOby+pB8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pZNDwgAAANsAAAAPAAAAAAAAAAAAAAAAAJgCAABkcnMvZG93&#10;bnJldi54bWxQSwUGAAAAAAQABAD1AAAAhwMAAAAA&#10;" path="m,l68,55r69,41l206,123r68,14l425,164r68,l562,192e" filled="f" strokecolor="navy" strokeweight=".7pt">
              <v:path arrowok="t" o:connecttype="custom" o:connectlocs="0,0;43180,34925;86995,60960;130810,78105;173990,86995;269875,104140;313055,104140;356870,121920" o:connectangles="0,0,0,0,0,0,0,0"/>
            </v:shape>
            <v:shape id="Freeform 33" o:spid="_x0000_s2082" style="position:absolute;left:19583;top:16960;width:3658;height:1562;visibility:visible;mso-wrap-style:square;v-text-anchor:top" coordsize="576,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0ZMAA&#10;AADbAAAADwAAAGRycy9kb3ducmV2LnhtbERPTYvCMBC9C/6HMII3Ta0gUo1lWVQUF6Tuih6HZrYt&#10;20xKE7X+e3NY8Ph438u0M7W4U+sqywom4wgEcW51xYWCn+/NaA7CeWSNtWVS8CQH6arfW2Ki7YMz&#10;up98IUIIuwQVlN43iZQuL8mgG9uGOHC/tjXoA2wLqVt8hHBTyziKZtJgxaGhxIY+S8r/TjejIMt5&#10;eq3kjteHr8MlO8q4Oe+3Sg0H3ccChKfOv8X/7p1WMA3rw5fwA+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A0ZMAAAADbAAAADwAAAAAAAAAAAAAAAACYAgAAZHJzL2Rvd25y&#10;ZXYueG1sUEsFBgAAAAAEAAQA9QAAAIUDAAAAAA==&#10;" path="m,l288,123,576,246e" filled="f" strokecolor="navy" strokeweight=".7pt">
              <v:path arrowok="t" o:connecttype="custom" o:connectlocs="0,0;182880,78105;365760,156210" o:connectangles="0,0,0"/>
            </v:shape>
            <v:shape id="Freeform 34" o:spid="_x0000_s2083" style="position:absolute;left:23241;top:18522;width:3568;height:1480;visibility:visible;mso-wrap-style:square;v-text-anchor:top" coordsize="562,2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IeVMQA&#10;AADbAAAADwAAAGRycy9kb3ducmV2LnhtbESPQWvCQBSE70L/w/IKvZlNLIhEVylCpV6spr14e2af&#10;STD7NmS3SeqvdwXB4zAz3zCL1WBq0VHrKssKkigGQZxbXXGh4PfnczwD4TyyxtoyKfgnB6vly2iB&#10;qbY9H6jLfCEChF2KCkrvm1RKl5dk0EW2IQ7e2bYGfZBtIXWLfYCbWk7ieCoNVhwWSmxoXVJ+yf6M&#10;guv12PS7Xdbtt36jE14fD6fvrVJvr8PHHISnwT/Dj/aXVvCewP1L+AF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iHlTEAAAA2wAAAA8AAAAAAAAAAAAAAAAAmAIAAGRycy9k&#10;b3ducmV2LnhtbFBLBQYAAAAABAAEAPUAAACJAwAAAAA=&#10;" path="m,l274,123,562,233e" filled="f" strokecolor="navy" strokeweight=".7pt">
              <v:path arrowok="t" o:connecttype="custom" o:connectlocs="0,0;173990,78105;356870,147955" o:connectangles="0,0,0"/>
            </v:shape>
            <v:shape id="Freeform 35" o:spid="_x0000_s2084" style="position:absolute;left:26809;top:20002;width:3651;height:1219;visibility:visible;mso-wrap-style:square;v-text-anchor:top" coordsize="575,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WLi8UA&#10;AADbAAAADwAAAGRycy9kb3ducmV2LnhtbESPQWvCQBSE74X+h+UVeim6aaQiqauIJeBBAsbS8yP7&#10;zIZm34bsNon+erdQ6HGYmW+Y9XayrRio941jBa/zBARx5XTDtYLPcz5bgfABWWPrmBRcycN28/iw&#10;xky7kU80lKEWEcI+QwUmhC6T0leGLPq564ijd3G9xRBlX0vd4xjhtpVpkiylxYbjgsGO9oaq7/LH&#10;KriY41W/yGOam/NbcRq+PorC3JR6fpp27yACTeE//Nc+aAWLFH6/xB8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FYuLxQAAANsAAAAPAAAAAAAAAAAAAAAAAJgCAABkcnMv&#10;ZG93bnJldi54bWxQSwUGAAAAAAQABAD1AAAAigMAAAAA&#10;" path="m,l287,110r151,54l575,192e" filled="f" strokecolor="navy" strokeweight=".7pt">
              <v:path arrowok="t" o:connecttype="custom" o:connectlocs="0,0;182245,69850;278130,104140;365125,121920" o:connectangles="0,0,0,0"/>
            </v:shape>
            <v:shape id="Freeform 36" o:spid="_x0000_s2085" style="position:absolute;left:30460;top:21221;width:3569;height:89;visibility:visible;mso-wrap-style:square;v-text-anchor:top" coordsize="56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R658MA&#10;AADbAAAADwAAAGRycy9kb3ducmV2LnhtbESPQWvCQBSE74L/YXlCb7ppA1Kjawhiq6dCo5Qen9ln&#10;Epp9G3a3Mf333ULB4zAz3zCbfDSdGMj51rKCx0UCgriyuuVawfn0Mn8G4QOyxs4yKfghD/l2Otlg&#10;pu2N32koQy0ihH2GCpoQ+kxKXzVk0C9sTxy9q3UGQ5SultrhLcJNJ5+SZCkNthwXGuxp11D1VX4b&#10;BddXfvssqdUrOny4gge3PxQXpR5mY7EGEWgM9/B/+6gVpCn8fY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R658MAAADbAAAADwAAAAAAAAAAAAAAAACYAgAAZHJzL2Rv&#10;d25yZXYueG1sUEsFBgAAAAAEAAQA9QAAAIgDAAAAAA==&#10;" path="m,l137,14,274,,425,,562,e" filled="f" strokecolor="navy" strokeweight=".7pt">
              <v:path arrowok="t" o:connecttype="custom" o:connectlocs="0,0;86995,8890;173990,0;269875,0;356870,0" o:connectangles="0,0,0,0,0"/>
            </v:shape>
            <v:shape id="Freeform 37" o:spid="_x0000_s2086" style="position:absolute;left:34029;top:21221;width:3658;height:692;visibility:visible;mso-wrap-style:square;v-text-anchor:top" coordsize="576,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wi7sEA&#10;AADbAAAADwAAAGRycy9kb3ducmV2LnhtbESPQYvCMBSE74L/ITzBm6bWItI1FhEF8bZVxL09m7dt&#10;2ealNFHrvzcLC3scZuYbZpX1phEP6lxtWcFsGoEgLqyuuVRwPu0nSxDOI2tsLJOCFznI1sPBClNt&#10;n/xJj9yXIkDYpaig8r5NpXRFRQbd1LbEwfu2nUEfZFdK3eEzwE0j4yhaSIM1h4UKW9pWVPzkd6Pg&#10;GF/xcpNJPvcWv3hXRMlN75Qaj/rNBwhPvf8P/7UPWsE8gd8v4QfI9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y8Iu7BAAAA2wAAAA8AAAAAAAAAAAAAAAAAmAIAAGRycy9kb3du&#10;cmV2LnhtbFBLBQYAAAAABAAEAPUAAACGAwAAAAA=&#10;" path="m,l137,27,288,55,439,96r137,13e" filled="f" strokecolor="navy" strokeweight=".7pt">
              <v:path arrowok="t" o:connecttype="custom" o:connectlocs="0,0;86995,17145;182880,34925;278765,60960;365760,69215" o:connectangles="0,0,0,0,0"/>
            </v:shape>
            <v:shape id="Freeform 38" o:spid="_x0000_s2087" style="position:absolute;left:37687;top:21653;width:3568;height:260;visibility:visible;mso-wrap-style:square;v-text-anchor:top" coordsize="562,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mcScQA&#10;AADbAAAADwAAAGRycy9kb3ducmV2LnhtbESPQWvCQBSE74L/YXlCb7rRVq2pq4ghIHjRaA/eHtln&#10;Epp9G7Krpv++WxA8DjPzDbNcd6YWd2pdZVnBeBSBIM6trrhQcD6lw08QziNrrC2Tgl9ysF71e0uM&#10;tX3wke6ZL0SAsItRQel9E0vp8pIMupFtiIN3ta1BH2RbSN3iI8BNLSdRNJMGKw4LJTa0LSn/yW5G&#10;QZ3sk+9FOs+6czpPPi633fVQWaXeBt3mC4Snzr/Cz/ZOK3ifwv+X8AP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JnEnEAAAA2wAAAA8AAAAAAAAAAAAAAAAAmAIAAGRycy9k&#10;b3ducmV2LnhtbFBLBQYAAAAABAAEAPUAAACJAwAAAAA=&#10;" path="m,41r137,l274,28,562,e" filled="f" strokecolor="navy" strokeweight=".7pt">
              <v:path arrowok="t" o:connecttype="custom" o:connectlocs="0,26035;86995,26035;173990,17780;356870,0" o:connectangles="0,0,0,0"/>
            </v:shape>
            <v:shape id="Freeform 39" o:spid="_x0000_s2088" style="position:absolute;left:41255;top:21221;width:3652;height:432;visibility:visible;mso-wrap-style:square;v-text-anchor:top" coordsize="575,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LqKsUA&#10;AADbAAAADwAAAGRycy9kb3ducmV2LnhtbESPQWvCQBSE7wX/w/KE3upGC7akriFqRQ9F0Jbi8Zl9&#10;JsHs2yW7jfHfu4VCj8PMfMPMst40oqPW15YVjEcJCOLC6ppLBV+f66dXED4ga2wsk4Ibecjmg4cZ&#10;ptpeeU/dIZQiQtinqKAKwaVS+qIig35kHXH0zrY1GKJsS6lbvEa4aeQkSabSYM1xoUJHy4qKy+HH&#10;KHDb1ce7uyz8t305btb7DZ3yfKfU47DP30AE6sN/+K+91Qqep/D7Jf4A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guoqxQAAANsAAAAPAAAAAAAAAAAAAAAAAJgCAABkcnMv&#10;ZG93bnJldi54bWxQSwUGAAAAAAQABAD1AAAAigMAAAAA&#10;" path="m,68l137,55,288,27,438,,575,e" filled="f" strokecolor="navy" strokeweight=".7pt">
              <v:path arrowok="t" o:connecttype="custom" o:connectlocs="0,43180;86995,34925;182880,17145;278130,0;365125,0" o:connectangles="0,0,0,0,0"/>
            </v:shape>
            <v:shape id="Freeform 40" o:spid="_x0000_s2089" style="position:absolute;left:44907;top:21221;width:3568;height:692;visibility:visible;mso-wrap-style:square;v-text-anchor:top" coordsize="562,1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DuMUA&#10;AADbAAAADwAAAGRycy9kb3ducmV2LnhtbESPT2vCQBTE7wW/w/IKXopuolAldRUJCHpr/AMeH9nX&#10;ZGn2bcxuNO2n7xYKPQ4z8xtmtRlsI+7UeeNYQTpNQBCXThuuFJxPu8kShA/IGhvHpOCLPGzWo6cV&#10;Zto9uKD7MVQiQthnqKAOoc2k9GVNFv3UtcTR+3CdxRBlV0nd4SPCbSNnSfIqLRqOCzW2lNdUfh57&#10;q+DbzF/SoujTw/L92l8Wubnp3Cg1fh62byACDeE//NfeawXzBfx+iT9A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UkO4xQAAANsAAAAPAAAAAAAAAAAAAAAAAJgCAABkcnMv&#10;ZG93bnJldi54bWxQSwUGAAAAAAQABAD1AAAAigMAAAAA&#10;" path="m,l138,14,288,41,425,82r137,27e" filled="f" strokecolor="navy" strokeweight=".7pt">
              <v:path arrowok="t" o:connecttype="custom" o:connectlocs="0,0;87630,8890;182880,26035;269875,52070;356870,69215" o:connectangles="0,0,0,0,0"/>
            </v:shape>
            <v:shape id="Freeform 41" o:spid="_x0000_s2090" style="position:absolute;left:5137;top:21393;width:3651;height:177;visibility:visible;mso-wrap-style:square;v-text-anchor:top" coordsize="57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4EccAA&#10;AADbAAAADwAAAGRycy9kb3ducmV2LnhtbERPz2vCMBS+D/wfwhvstqZuINI1yhB0Owij3dbzo3k2&#10;xealNllb//vlIHj8+H7n29l2YqTBt44VLJMUBHHtdMuNgp/v/fMahA/IGjvHpOBKHrabxUOOmXYT&#10;FzSWoRExhH2GCkwIfSalrw1Z9InriSN3coPFEOHQSD3gFMNtJ1/SdCUtthwbDPa0M1Sfyz+roLt8&#10;/Yad1oeq4mNRNuZjWk6s1NPj/P4GItAc7uKb+1MreI1j45f4A+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B4EccAAAADbAAAADwAAAAAAAAAAAAAAAACYAgAAZHJzL2Rvd25y&#10;ZXYueG1sUEsFBgAAAAAEAAQA9QAAAIUDAAAAAA==&#10;" path="m,28r150,l288,28r150,l575,e" filled="f" strokecolor="fuchsia" strokeweight=".7pt">
              <v:path arrowok="t" o:connecttype="custom" o:connectlocs="0,17780;95250,17780;182880,17780;278130,17780;365125,0" o:connectangles="0,0,0,0,0"/>
            </v:shape>
            <v:shape id="Freeform 42" o:spid="_x0000_s2091" style="position:absolute;left:8788;top:19742;width:3569;height:1651;visibility:visible;mso-wrap-style:square;v-text-anchor:top" coordsize="562,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T9WMcA&#10;AADbAAAADwAAAGRycy9kb3ducmV2LnhtbESPT2vCQBTE74V+h+UVequbKkiNrlIqLXqQ4h8C3p7Z&#10;Z5KafZtm15j46V2h0OMwM79hJrPWlKKh2hWWFbz2IhDEqdUFZwp228+XNxDOI2ssLZOCjhzMpo8P&#10;E4y1vfCamo3PRICwi1FB7n0VS+nSnAy6nq2Ig3e0tUEfZJ1JXeMlwE0p+1E0lAYLDgs5VvSRU3ra&#10;nI2CJk1+f5aHr+/9KCmv80HWnVbnTqnnp/Z9DMJT6//Df+2FVjAYwf1L+AFy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E/VjHAAAA2wAAAA8AAAAAAAAAAAAAAAAAmAIAAGRy&#10;cy9kb3ducmV2LnhtbFBLBQYAAAAABAAEAPUAAACMAwAAAAA=&#10;" path="m,260l69,233r68,-28l274,123,425,41,494,14,562,e" filled="f" strokecolor="fuchsia" strokeweight=".7pt">
              <v:path arrowok="t" o:connecttype="custom" o:connectlocs="0,165100;43815,147955;86995,130175;173990,78105;269875,26035;313690,8890;356870,0" o:connectangles="0,0,0,0,0,0,0"/>
            </v:shape>
            <v:shape id="Freeform 43" o:spid="_x0000_s2092" style="position:absolute;left:12357;top:19742;width:3657;height:1041;visibility:visible;mso-wrap-style:square;v-text-anchor:top" coordsize="576,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QKMMAA&#10;AADbAAAADwAAAGRycy9kb3ducmV2LnhtbERPTYvCMBC9C/sfwix402RFZekaRQRBBcHWvextaMa2&#10;2ky6TdT6781B8Ph437NFZ2txo9ZXjjV8DRUI4tyZigsNv8f14BuED8gGa8ek4UEeFvOP3gwT4+6c&#10;0i0LhYgh7BPUUIbQJFL6vCSLfuga4sidXGsxRNgW0rR4j+G2liOlptJixbGhxIZWJeWX7Go1LM//&#10;6TZzyq/Sy96MR7s/1R0mWvc/u+UPiEBdeItf7o3RMI7r45f4A+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oQKMMAAAADbAAAADwAAAAAAAAAAAAAAAACYAgAAZHJzL2Rvd25y&#10;ZXYueG1sUEsFBgAAAAAEAAQA9QAAAIUDAAAAAA==&#10;" path="m,l69,r68,14l288,55r151,68l576,164e" filled="f" strokecolor="fuchsia" strokeweight=".7pt">
              <v:path arrowok="t" o:connecttype="custom" o:connectlocs="0,0;43815,0;86995,8890;182880,34925;278765,78105;365760,104140" o:connectangles="0,0,0,0,0,0"/>
            </v:shape>
            <v:shape id="Freeform 44" o:spid="_x0000_s2093" style="position:absolute;left:16014;top:20783;width:3569;height:527;visibility:visible;mso-wrap-style:square;v-text-anchor:top" coordsize="56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NCRcEA&#10;AADbAAAADwAAAGRycy9kb3ducmV2LnhtbESPzWrDMBCE74W8g9hAb7VsY9zgRAlJoaXX2nmAxVr/&#10;EGtlLMV23j4qFHocZuYb5nBazSBmmlxvWUESxSCIa6t7bhVcq8+3HQjnkTUOlknBgxycjpuXAxba&#10;LvxDc+lbESDsClTQeT8WUrq6I4MusiNx8Bo7GfRBTq3UEy4BbgaZxnEuDfYcFjoc6aOj+lbejYL0&#10;Pb9UVe/mIcvW5KK/5tyljVKv2/W8B+Fp9f/hv/a3VpAl8Psl/AB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zQkXBAAAA2wAAAA8AAAAAAAAAAAAAAAAAmAIAAGRycy9kb3du&#10;cmV2LnhtbFBLBQYAAAAABAAEAPUAAACGAwAAAAA=&#10;" path="m,l274,55,562,83e" filled="f" strokecolor="fuchsia" strokeweight=".7pt">
              <v:path arrowok="t" o:connecttype="custom" o:connectlocs="0,0;173990,34925;356870,52705" o:connectangles="0,0,0"/>
            </v:shape>
            <v:shape id="Freeform 45" o:spid="_x0000_s2094" style="position:absolute;left:19583;top:21310;width:3658;height:343;visibility:visible;mso-wrap-style:square;v-text-anchor:top" coordsize="576,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3FbcQA&#10;AADbAAAADwAAAGRycy9kb3ducmV2LnhtbESPT2sCMRTE74V+h/AKvRTNKq3oapQqLXgo+N/zY/Pc&#10;LN28LEnqbr+9KRQ8DjPzG2a26GwtruRD5VjBoJ+BIC6crrhUcDx89sYgQkTWWDsmBb8UYDF/fJhh&#10;rl3LO7ruYykShEOOCkyMTS5lKAxZDH3XECfv4rzFmKQvpfbYJrit5TDLRtJixWnBYEMrQ8X3/scq&#10;eNu28cucBuftcvzhXlBONugnSj0/de9TEJG6eA//t9dawesQ/r6kH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9xW3EAAAA2wAAAA8AAAAAAAAAAAAAAAAAmAIAAGRycy9k&#10;b3ducmV2LnhtbFBLBQYAAAAABAAEAPUAAACJAwAAAAA=&#10;" path="m,l288,27,576,54e" filled="f" strokecolor="fuchsia" strokeweight=".7pt">
              <v:path arrowok="t" o:connecttype="custom" o:connectlocs="0,0;182880,17145;365760,34290" o:connectangles="0,0,0"/>
            </v:shape>
            <v:shape id="Freeform 46" o:spid="_x0000_s2095" style="position:absolute;left:23241;top:21570;width:3568;height:83;visibility:visible;mso-wrap-style:square;v-text-anchor:top" coordsize="562,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4HKcEA&#10;AADbAAAADwAAAGRycy9kb3ducmV2LnhtbESPS4sCMRCE7wv+h9CCtzXjg1VGo/hA2KvPczNpJ8FJ&#10;Z5hEZ/z3m4WFPRZV9RW1XHeuEi9qgvWsYDTMQBAXXlsuFVzOh885iBCRNVaeScGbAqxXvY8l5tq3&#10;fKTXKZYiQTjkqMDEWOdShsKQwzD0NXHy7r5xGJNsSqkbbBPcVXKcZV/SoeW0YLCmnaHicXo6BXa/&#10;s9fpDKk9bs63m5l1463cKjXod5sFiEhd/A//tb+1gukEfr+kHy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uBynBAAAA2wAAAA8AAAAAAAAAAAAAAAAAmAIAAGRycy9kb3du&#10;cmV2LnhtbFBLBQYAAAAABAAEAPUAAACGAwAAAAA=&#10;" path="m,13r274,l562,e" filled="f" strokecolor="fuchsia" strokeweight=".7pt">
              <v:path arrowok="t" o:connecttype="custom" o:connectlocs="0,8255;173990,8255;356870,0" o:connectangles="0,0,0"/>
            </v:shape>
            <v:shape id="Freeform 47" o:spid="_x0000_s2096" style="position:absolute;left:26809;top:21393;width:3651;height:177;visibility:visible;mso-wrap-style:square;v-text-anchor:top" coordsize="575,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V9CcEA&#10;AADbAAAADwAAAGRycy9kb3ducmV2LnhtbESPQYvCMBSE74L/ITzBm6YuItI1igi6HgSxup4fzdum&#10;bPNSm2i7/34jCB6HmfmGWaw6W4kHNb50rGAyTkAQ506XXCi4nLejOQgfkDVWjknBH3lYLfu9Baba&#10;tXyiRxYKESHsU1RgQqhTKX1uyKIfu5o4ej+usRiibAqpG2wj3FbyI0lm0mLJccFgTRtD+W92twqq&#10;2/E7bLTeXa98OGWF+WonLSs1HHTrTxCBuvAOv9p7rWA6heeX+APk8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1VfQnBAAAA2wAAAA8AAAAAAAAAAAAAAAAAmAIAAGRycy9kb3du&#10;cmV2LnhtbFBLBQYAAAAABAAEAPUAAACGAwAAAAA=&#10;" path="m,28l287,14,575,e" filled="f" strokecolor="fuchsia" strokeweight=".7pt">
              <v:path arrowok="t" o:connecttype="custom" o:connectlocs="0,17780;182245,8890;365125,0" o:connectangles="0,0,0"/>
            </v:shape>
            <v:shape id="Freeform 48" o:spid="_x0000_s2097" style="position:absolute;left:30460;top:21221;width:3569;height:172;visibility:visible;mso-wrap-style:square;v-text-anchor:top" coordsize="56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NPE8UA&#10;AADbAAAADwAAAGRycy9kb3ducmV2LnhtbESPQWvCQBSE7wX/w/IKXopuGrSWNBuRglXwpPXg8TX7&#10;mqRm34bdbYz/3hUKPQ4z8w2TLwfTip6cbywreJ4mIIhLqxuuFBw/15NXED4ga2wtk4IreVgWo4cc&#10;M20vvKf+ECoRIewzVFCH0GVS+rImg35qO+LofVtnMETpKqkdXiLctDJNkhdpsOG4UGNH7zWV58Ov&#10;UbDbVk06M+fuybebD3362S389Uup8eOwegMRaAj/4b/2ViuYzeH+Jf4AW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08TxQAAANsAAAAPAAAAAAAAAAAAAAAAAJgCAABkcnMv&#10;ZG93bnJldi54bWxQSwUGAAAAAAQABAD1AAAAigMAAAAA&#10;" path="m,27l274,14,562,e" filled="f" strokecolor="fuchsia" strokeweight=".7pt">
              <v:path arrowok="t" o:connecttype="custom" o:connectlocs="0,17145;173990,8890;356870,0" o:connectangles="0,0,0"/>
            </v:shape>
            <v:shape id="Freeform 49" o:spid="_x0000_s2098" style="position:absolute;left:34029;top:21221;width:3658;height:261;visibility:visible;mso-wrap-style:square;v-text-anchor:top" coordsize="576,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8FN8MA&#10;AADbAAAADwAAAGRycy9kb3ducmV2LnhtbESPQWsCMRSE74L/ITyhF+lmK0VkaxRRCt5KVwWPj81z&#10;s23ysk1S3f77plDwOMzMN8xyPTgrrhRi51nBU1GCIG687rhVcDy8Pi5AxISs0XomBT8UYb0aj5ZY&#10;aX/jd7rWqRUZwrFCBSalvpIyNoYcxsL3xNm7+OAwZRlaqQPeMtxZOSvLuXTYcV4w2NPWUPNZfzsF&#10;F2tCbT92eP6atrumD8MpvBmlHibD5gVEoiHdw//tvVbwPIe/L/kH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8FN8MAAADbAAAADwAAAAAAAAAAAAAAAACYAgAAZHJzL2Rv&#10;d25yZXYueG1sUEsFBgAAAAAEAAQA9QAAAIgDAAAAAA==&#10;" path="m,l137,,288,14,439,27,576,41e" filled="f" strokecolor="fuchsia" strokeweight=".7pt">
              <v:path arrowok="t" o:connecttype="custom" o:connectlocs="0,0;86995,0;182880,8890;278765,17145;365760,26035" o:connectangles="0,0,0,0,0"/>
            </v:shape>
            <v:shape id="Freeform 50" o:spid="_x0000_s2099" style="position:absolute;left:37687;top:21393;width:3568;height:89;visibility:visible;mso-wrap-style:square;v-text-anchor:top" coordsize="562,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7rI8QA&#10;AADbAAAADwAAAGRycy9kb3ducmV2LnhtbESPQYvCMBSE78L+h/AWvGnqKu7SNUoRFUE82O3B46N5&#10;tsXmpTRZrf56Iwgeh5n5hpktOlOLC7WusqxgNIxAEOdWV1woyP7Wgx8QziNrrC2Tghs5WMw/ejOM&#10;tb3ygS6pL0SAsItRQel9E0vp8pIMuqFtiIN3sq1BH2RbSN3iNcBNLb+iaCoNVhwWSmxoWVJ+Tv+N&#10;gmOyXyXd1t43x6w+7Ma77GyXK6X6n13yC8JT59/hV3urFUy+4fkl/A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6yPEAAAA2wAAAA8AAAAAAAAAAAAAAAAAmAIAAGRycy9k&#10;b3ducmV2LnhtbFBLBQYAAAAABAAEAPUAAACJAwAAAAA=&#10;" path="m,14r274,l562,e" filled="f" strokecolor="fuchsia" strokeweight=".7pt">
              <v:path arrowok="t" o:connecttype="custom" o:connectlocs="0,8890;173990,8890;356870,0" o:connectangles="0,0,0"/>
            </v:shape>
            <v:shape id="Freeform 51" o:spid="_x0000_s2100" style="position:absolute;left:41255;top:21393;width:3652;height:89;visibility:visible;mso-wrap-style:square;v-text-anchor:top" coordsize="57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J4cEA&#10;AADbAAAADwAAAGRycy9kb3ducmV2LnhtbERPS2vCQBC+F/wPywi91Y0PiqSuImJBEMRGWzwO2WkS&#10;zM6G3amm/949FHr8+N6LVe9adaMQG88GxqMMFHHpbcOVgfPp/WUOKgqyxdYzGfilCKvl4GmBufV3&#10;/qBbIZVKIRxzNFCLdLnWsazJYRz5jjhx3z44lARDpW3Aewp3rZ5k2at22HBqqLGjTU3ltfhxBr62&#10;nd0fL4fzbH+w02KylnD5FGOeh/36DZRQL//iP/fOGpilselL+gF6+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ZyeHBAAAA2wAAAA8AAAAAAAAAAAAAAAAAmAIAAGRycy9kb3du&#10;cmV2LnhtbFBLBQYAAAAABAAEAPUAAACGAwAAAAA=&#10;" path="m,l288,,575,14e" filled="f" strokecolor="fuchsia" strokeweight=".7pt">
              <v:path arrowok="t" o:connecttype="custom" o:connectlocs="0,0;182880,0;365125,8890" o:connectangles="0,0,0"/>
            </v:shape>
            <v:shape id="Freeform 52" o:spid="_x0000_s2101" style="position:absolute;left:44907;top:21482;width:3568;height:260;visibility:visible;mso-wrap-style:square;v-text-anchor:top" coordsize="562,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lciMMA&#10;AADbAAAADwAAAGRycy9kb3ducmV2LnhtbESPT2sCMRTE7wW/Q3hCbzVrsUVXo0hBsPbk/+tj83az&#10;uHlZkqjbfvqmUPA4zMxvmNmis424kQ+1YwXDQQaCuHC65krBYb96GYMIEVlj45gUfFOAxbz3NMNc&#10;uztv6baLlUgQDjkqMDG2uZShMGQxDFxLnLzSeYsxSV9J7fGe4LaRr1n2Li3WnBYMtvRhqLjsrlZB&#10;+NqcT+ejr7flBkvDP5+nPb4p9dzvllMQkbr4CP+311rBaAJ/X9IP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lciMMAAADbAAAADwAAAAAAAAAAAAAAAACYAgAAZHJzL2Rv&#10;d25yZXYueG1sUEsFBgAAAAAEAAQA9QAAAIgDAAAAAA==&#10;" path="m,l288,14,562,41e" filled="f" strokecolor="fuchsia" strokeweight=".7pt">
              <v:path arrowok="t" o:connecttype="custom" o:connectlocs="0,0;182880,8890;356870,26035" o:connectangles="0,0,0"/>
            </v:shape>
            <v:shape id="Freeform 53" o:spid="_x0000_s2102" style="position:absolute;left:4876;top:8699;width:521;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RA8EA&#10;AADbAAAADwAAAGRycy9kb3ducmV2LnhtbERPTYvCMBC9C/sfwix4EU21rkjXtIgi7MWDdQ8ex2Zs&#10;yzaT0kTt+uvNQfD4eN+rrDeNuFHnassKppMIBHFhdc2lgt/jbrwE4TyyxsYyKfgnB1n6MVhhou2d&#10;D3TLfSlCCLsEFVTet4mUrqjIoJvYljhwF9sZ9AF2pdQd3kO4aeQsihbSYM2hocKWNhUVf/nVKNgs&#10;4mg7esj5di/Pp7J5xFyfYqWGn/36G4Sn3r/FL/ePVvAV1ocv4QfI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6UQPBAAAA2wAAAA8AAAAAAAAAAAAAAAAAmAIAAGRycy9kb3du&#10;cmV2LnhtbFBLBQYAAAAABAAEAPUAAACGAwAAAAA=&#10;" path="m41,l82,41,41,82,,41,41,xe" fillcolor="navy" strokecolor="navy" strokeweight=".7pt">
              <v:path arrowok="t" o:connecttype="custom" o:connectlocs="26035,0;52070,26035;26035,52070;0,26035;26035,0" o:connectangles="0,0,0,0,0"/>
            </v:shape>
            <v:shape id="Freeform 54" o:spid="_x0000_s2103" style="position:absolute;left:8528;top:6699;width:520;height:520;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b0mMYA&#10;AADbAAAADwAAAGRycy9kb3ducmV2LnhtbESPQWvCQBSE70L/w/KEXqRubDRI6iYUpdBLD2oPOT6z&#10;r0kw+zZktybNr+8WCh6HmfmG2eWjacWNetdYVrBaRiCIS6sbrhR8nt+etiCcR9bYWiYFP+Qgzx5m&#10;O0y1HfhIt5OvRICwS1FB7X2XSunKmgy6pe2Ig/dle4M+yL6SuschwE0rn6MokQYbDgs1drSvqbye&#10;vo2CfRJHh8Uk14cPeSmqdoq5KWKlHufj6wsIT6O/h//b71rBZgV/X8IP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b0mMYAAADbAAAADwAAAAAAAAAAAAAAAACYAgAAZHJz&#10;L2Rvd25yZXYueG1sUEsFBgAAAAAEAAQA9QAAAIsDAAAAAA==&#10;" path="m41,l82,41,41,82,,41,41,xe" fillcolor="navy" strokecolor="navy" strokeweight=".7pt">
              <v:path arrowok="t" o:connecttype="custom" o:connectlocs="26035,0;52070,26035;26035,52070;0,26035;26035,0" o:connectangles="0,0,0,0,0"/>
            </v:shape>
            <v:shape id="Freeform 55" o:spid="_x0000_s2104" style="position:absolute;left:12096;top:9302;width:521;height:527;visibility:visible;mso-wrap-style:square;v-text-anchor:top" coordsize="8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IwzcEA&#10;AADbAAAADwAAAGRycy9kb3ducmV2LnhtbESPT4vCMBTE7wt+h/AEb2u6okvtGkUFQb35B8+P5m1T&#10;tnkpSdT67Y0g7HGYmd8ws0VnG3EjH2rHCr6GGQji0umaKwXn0+YzBxEissbGMSl4UIDFvPcxw0K7&#10;Ox/odoyVSBAOBSowMbaFlKE0ZDEMXUucvF/nLcYkfSW1x3uC20aOsuxbWqw5LRhsaW2o/DterQKP&#10;q4vO82a7i+PDhcx0tV+TUWrQ75Y/ICJ18T/8bm+1gskIXl/SD5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CMM3BAAAA2wAAAA8AAAAAAAAAAAAAAAAAmAIAAGRycy9kb3du&#10;cmV2LnhtbFBLBQYAAAAABAAEAPUAAACGAwAAAAA=&#10;" path="m41,l82,42,41,83,,42,41,xe" fillcolor="navy" strokecolor="navy" strokeweight=".7pt">
              <v:path arrowok="t" o:connecttype="custom" o:connectlocs="26035,0;52070,26670;26035,52705;0,26670;26035,0" o:connectangles="0,0,0,0,0"/>
            </v:shape>
            <v:shape id="Freeform 56" o:spid="_x0000_s2105" style="position:absolute;left:15754;top:15481;width:521;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jPdMQA&#10;AADbAAAADwAAAGRycy9kb3ducmV2LnhtbESPQYvCMBSE78L+h/AWvIima12RaloWRdiLB3UPHp/N&#10;sy02L6WJ2vXXG0HwOMzMN8wi60wtrtS6yrKCr1EEgji3uuJCwd9+PZyBcB5ZY22ZFPyTgyz96C0w&#10;0fbGW7rufCEChF2CCkrvm0RKl5dk0I1sQxy8k20N+iDbQuoWbwFuajmOoqk0WHFYKLGhZUn5eXcx&#10;CpbTOFoN7nKy2sjjoajvMVeHWKn+Z/czB+Gp8+/wq/2rFXzH8PwSfoBM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oz3TEAAAA2wAAAA8AAAAAAAAAAAAAAAAAmAIAAGRycy9k&#10;b3ducmV2LnhtbFBLBQYAAAAABAAEAPUAAACJAwAAAAA=&#10;" path="m41,l82,41,41,82,,41,41,xe" fillcolor="navy" strokecolor="navy" strokeweight=".7pt">
              <v:path arrowok="t" o:connecttype="custom" o:connectlocs="26035,0;52070,26035;26035,52070;0,26035;26035,0" o:connectangles="0,0,0,0,0"/>
            </v:shape>
            <v:shape id="Freeform 57" o:spid="_x0000_s2106" style="position:absolute;left:19323;top:16700;width:520;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XAMMA&#10;AADbAAAADwAAAGRycy9kb3ducmV2LnhtbESPzarCMBSE9xd8h3AENxdNtSpSjSKKcDcu/Fm4PDbH&#10;tticlCZq9elvBMHlMDPfMLNFY0pxp9oVlhX0exEI4tTqgjMFx8OmOwHhPLLG0jIpeJKDxbz1M8NE&#10;2wfv6L73mQgQdgkqyL2vEildmpNB17MVcfAutjbog6wzqWt8BLgp5SCKxtJgwWEhx4pWOaXX/c0o&#10;WI3jaP37ksP1Vp5PWfmKuTjFSnXazXIKwlPjv+FP+08rGA3h/SX8AD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FXAMMAAADbAAAADwAAAAAAAAAAAAAAAACYAgAAZHJzL2Rv&#10;d25yZXYueG1sUEsFBgAAAAAEAAQA9QAAAIgDAAAAAA==&#10;" path="m41,l82,41,41,82,,41,41,xe" fillcolor="navy" strokecolor="navy" strokeweight=".7pt">
              <v:path arrowok="t" o:connecttype="custom" o:connectlocs="26035,0;52070,26035;26035,52070;0,26035;26035,0" o:connectangles="0,0,0,0,0"/>
            </v:shape>
            <v:shape id="Freeform 58" o:spid="_x0000_s2107" style="position:absolute;left:22974;top:18262;width:527;height:521;visibility:visible;mso-wrap-style:square;v-text-anchor:top" coordsize="8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2jScEA&#10;AADbAAAADwAAAGRycy9kb3ducmV2LnhtbESPzYrCMBSF9wO+Q7iCG9FU0aLVKCII4s6O4/rSXNtq&#10;c1OaqPXtjSDM8nB+Ps5y3ZpKPKhxpWUFo2EEgjizuuRcwel3N5iBcB5ZY2WZFLzIwXrV+Vliou2T&#10;j/RIfS7CCLsEFRTe14mULivIoBvamjh4F9sY9EE2udQNPsO4qeQ4imJpsORAKLCmbUHZLb2bANn1&#10;+9vLKEon8z++ng6HfRWfJ0r1uu1mAcJT6//D3/ZeK5hO4fMl/AC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to0nBAAAA2wAAAA8AAAAAAAAAAAAAAAAAmAIAAGRycy9kb3du&#10;cmV2LnhtbFBLBQYAAAAABAAEAPUAAACGAwAAAAA=&#10;" path="m42,l83,41,42,82,,41,42,xe" fillcolor="navy" strokecolor="navy" strokeweight=".7pt">
              <v:path arrowok="t" o:connecttype="custom" o:connectlocs="26670,0;52705,26035;26670,52070;0,26035;26670,0" o:connectangles="0,0,0,0,0"/>
            </v:shape>
            <v:shape id="Freeform 59" o:spid="_x0000_s2108" style="position:absolute;left:26543;top:19742;width:527;height:520;visibility:visible;mso-wrap-style:square;v-text-anchor:top" coordsize="8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89PsMA&#10;AADbAAAADwAAAGRycy9kb3ducmV2LnhtbESPS2vCQBSF9wX/w3CFbqROLDbUmFFEEIK7xsf6krl5&#10;tJk7ITPG+O+dQqHLw3l8nHQ7mlYM1LvGsoLFPAJBXFjdcKXgfDq8fYJwHllja5kUPMjBdjN5STHR&#10;9s5fNOS+EmGEXYIKau+7REpX1GTQzW1HHLzS9gZ9kH0ldY/3MG5a+R5FsTTYcCDU2NG+puInv5kA&#10;Ocxm+3IR5cvVhb/Px2PWxtelUq/TcbcG4Wn0/+G/dqYVfMTw+yX8AL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89PsMAAADbAAAADwAAAAAAAAAAAAAAAACYAgAAZHJzL2Rv&#10;d25yZXYueG1sUEsFBgAAAAAEAAQA9QAAAIgDAAAAAA==&#10;" path="m42,l83,41,42,82,,41,42,xe" fillcolor="navy" strokecolor="navy" strokeweight=".7pt">
              <v:path arrowok="t" o:connecttype="custom" o:connectlocs="26670,0;52705,26035;26670,52070;0,26035;26670,0" o:connectangles="0,0,0,0,0"/>
            </v:shape>
            <v:shape id="Freeform 60" o:spid="_x0000_s2109" style="position:absolute;left:30200;top:20961;width:521;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PJd8QA&#10;AADbAAAADwAAAGRycy9kb3ducmV2LnhtbESPS4vCQBCE7wv+h6EFL4tONOuD6CiiCF724OPgsc20&#10;STDTEzKjRn+9Iyzssaiqr6jZojGluFPtCssK+r0IBHFqdcGZguNh052AcB5ZY2mZFDzJwWLe+pph&#10;ou2Dd3Tf+0wECLsEFeTeV4mULs3JoOvZijh4F1sb9EHWmdQ1PgLclHIQRSNpsOCwkGNFq5zS6/5m&#10;FKxGcbT+fsmf9a88n7LyFXNxipXqtJvlFISnxv+H/9pbrWA4hs+X8AP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TyXfEAAAA2wAAAA8AAAAAAAAAAAAAAAAAmAIAAGRycy9k&#10;b3ducmV2LnhtbFBLBQYAAAAABAAEAPUAAACJAwAAAAA=&#10;" path="m41,l82,41,41,82,,41,41,xe" fillcolor="navy" strokecolor="navy" strokeweight=".7pt">
              <v:path arrowok="t" o:connecttype="custom" o:connectlocs="26035,0;52070,26035;26035,52070;0,26035;26035,0" o:connectangles="0,0,0,0,0"/>
            </v:shape>
            <v:shape id="Freeform 61" o:spid="_x0000_s2110" style="position:absolute;left:33769;top:20961;width:521;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xdBcEA&#10;AADbAAAADwAAAGRycy9kb3ducmV2LnhtbERPTYvCMBC9C/sfwix4EU21rkjXtIgi7MWDdQ8ex2Zs&#10;yzaT0kTt+uvNQfD4eN+rrDeNuFHnassKppMIBHFhdc2lgt/jbrwE4TyyxsYyKfgnB1n6MVhhou2d&#10;D3TLfSlCCLsEFVTet4mUrqjIoJvYljhwF9sZ9AF2pdQd3kO4aeQsihbSYM2hocKWNhUVf/nVKNgs&#10;4mg7esj5di/Pp7J5xFyfYqWGn/36G4Sn3r/FL/ePVvAVxoYv4QfI9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2MXQXBAAAA2wAAAA8AAAAAAAAAAAAAAAAAmAIAAGRycy9kb3du&#10;cmV2LnhtbFBLBQYAAAAABAAEAPUAAACGAwAAAAA=&#10;" path="m41,l82,41,41,82,,41,41,xe" fillcolor="navy" strokecolor="navy" strokeweight=".7pt">
              <v:path arrowok="t" o:connecttype="custom" o:connectlocs="26035,0;52070,26035;26035,52070;0,26035;26035,0" o:connectangles="0,0,0,0,0"/>
            </v:shape>
            <v:shape id="Freeform 62" o:spid="_x0000_s2111" style="position:absolute;left:37426;top:21653;width:521;height:521;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D4nsQA&#10;AADbAAAADwAAAGRycy9kb3ducmV2LnhtbESPT4vCMBTE7wt+h/AEL4um2lW0GkUUwcse/HPw+Gye&#10;bbF5KU3U6qc3wsIeh5n5DTNbNKYUd6pdYVlBvxeBIE6tLjhTcDxsumMQziNrLC2Tgic5WMxbXzNM&#10;tH3wju57n4kAYZeggtz7KpHSpTkZdD1bEQfvYmuDPsg6k7rGR4CbUg6iaCQNFhwWcqxolVN63d+M&#10;gtUojtbfL/mz/pXnU1a+Yi5OsVKddrOcgvDU+P/wX3urFQwn8PkSfoC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A+J7EAAAA2wAAAA8AAAAAAAAAAAAAAAAAmAIAAGRycy9k&#10;b3ducmV2LnhtbFBLBQYAAAAABAAEAPUAAACJAwAAAAA=&#10;" path="m41,l82,41,41,82,,41,41,xe" fillcolor="navy" strokecolor="navy" strokeweight=".7pt">
              <v:path arrowok="t" o:connecttype="custom" o:connectlocs="26035,0;52070,26035;26035,52070;0,26035;26035,0" o:connectangles="0,0,0,0,0"/>
            </v:shape>
            <v:shape id="Freeform 63" o:spid="_x0000_s2112" style="position:absolute;left:40995;top:21393;width:521;height:520;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bvsIA&#10;AADbAAAADwAAAGRycy9kb3ducmV2LnhtbERPTWuDQBC9B/oflin0Epq1NUixWaUkFHrJISYHj1N3&#10;qlJ3VtytWn999hDI8fG+d/lsOjHS4FrLCl42EQjiyuqWawWX8+fzGwjnkTV2lknBPznIs4fVDlNt&#10;Jz7RWPhahBB2KSpovO9TKV3VkEG3sT1x4H7sYNAHONRSDziFcNPJ1yhKpMGWQ0ODPe0bqn6LP6Ng&#10;n8TRYb3I7eEov8u6W2Juy1ipp8f54x2Ep9nfxTf3l1aQhPXhS/gB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lpu+wgAAANsAAAAPAAAAAAAAAAAAAAAAAJgCAABkcnMvZG93&#10;bnJldi54bWxQSwUGAAAAAAQABAD1AAAAhwMAAAAA&#10;" path="m41,l82,41,41,82,,41,41,xe" fillcolor="navy" strokecolor="navy" strokeweight=".7pt">
              <v:path arrowok="t" o:connecttype="custom" o:connectlocs="26035,0;52070,26035;26035,52070;0,26035;26035,0" o:connectangles="0,0,0,0,0"/>
            </v:shape>
            <v:shape id="Freeform 64" o:spid="_x0000_s2113" style="position:absolute;left:44646;top:20961;width:527;height:521;visibility:visible;mso-wrap-style:square;v-text-anchor:top" coordsize="8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pv98MA&#10;AADbAAAADwAAAGRycy9kb3ducmV2LnhtbESPzWrCQBSF9wXfYbhCN0EnKSHU6CgiCOKuqXV9yVyT&#10;aOZOyIxJ+vadQqHLw/n5OJvdZFoxUO8aywqSZQyCuLS64UrB5fO4eAfhPLLG1jIp+CYHu+3sZYO5&#10;tiN/0FD4SoQRdjkqqL3vcildWZNBt7QdcfButjfog+wrqXscw7hp5VscZ9Jgw4FQY0eHmspH8TQB&#10;coyiwy2Ji3T1xffL+Xxqs2uq1Ot82q9BeJr8f/ivfdIKsgR+v4Qf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pv98MAAADbAAAADwAAAAAAAAAAAAAAAACYAgAAZHJzL2Rv&#10;d25yZXYueG1sUEsFBgAAAAAEAAQA9QAAAIgDAAAAAA==&#10;" path="m41,l83,41,41,82,,41,41,xe" fillcolor="navy" strokecolor="navy" strokeweight=".7pt">
              <v:path arrowok="t" o:connecttype="custom" o:connectlocs="26035,0;52705,26035;26035,52070;0,26035;26035,0" o:connectangles="0,0,0,0,0"/>
            </v:shape>
            <v:shape id="Freeform 65" o:spid="_x0000_s2114" style="position:absolute;left:48215;top:21653;width:527;height:521;visibility:visible;mso-wrap-style:square;v-text-anchor:top" coordsize="83,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jxgMMA&#10;AADbAAAADwAAAGRycy9kb3ducmV2LnhtbESPzWrCQBSF9wXfYbhCN6ITg4QaHUUEIbhrql1fMtck&#10;mrkTMtMkfftOQXB5OD8fZ7sfTSN66lxtWcFyEYEgLqyuuVRw+TrNP0A4j6yxsUwKfsnBfjd522Kq&#10;7cCf1Oe+FGGEXYoKKu/bVEpXVGTQLWxLHLyb7Qz6ILtS6g6HMG4aGUdRIg3WHAgVtnSsqHjkPyZA&#10;TrPZ8baM8tX6yvfL+Zw1yfdKqffpeNiA8DT6V/jZzrSCJIb/L+EH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jxgMMAAADbAAAADwAAAAAAAAAAAAAAAACYAgAAZHJzL2Rv&#10;d25yZXYueG1sUEsFBgAAAAAEAAQA9QAAAIgDAAAAAA==&#10;" path="m41,l83,41,41,82,,41,41,xe" fillcolor="navy" strokecolor="navy" strokeweight=".7pt">
              <v:path arrowok="t" o:connecttype="custom" o:connectlocs="26035,0;52705,26035;26035,52070;0,26035;26035,0" o:connectangles="0,0,0,0,0"/>
            </v:shape>
            <v:rect id="Rectangle 66" o:spid="_x0000_s2115" style="position:absolute;left:4876;top:21310;width:432;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0y8EA&#10;AADbAAAADwAAAGRycy9kb3ducmV2LnhtbESPQYvCMBSE7wv+h/CEva2pqxSpRlFhoawHWRW8Pppn&#10;U2xeahO1/nsjCHscZuYbZrbobC1u1PrKsYLhIAFBXDhdcangsP/5moDwAVlj7ZgUPMjDYt77mGGm&#10;3Z3/6LYLpYgQ9hkqMCE0mZS+MGTRD1xDHL2Tay2GKNtS6hbvEW5r+Z0kqbRYcVww2NDaUHHeXa2C&#10;PDV1HuxllY+P240Z4pa7X6nUZ79bTkEE6sJ/+N3OtYJ0BK8v8QfI+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99MvBAAAA2wAAAA8AAAAAAAAAAAAAAAAAmAIAAGRycy9kb3du&#10;cmV2LnhtbFBLBQYAAAAABAAEAPUAAACGAwAAAAA=&#10;" fillcolor="fuchsia" strokecolor="fuchsia" strokeweight=".7pt"/>
            <v:rect id="Rectangle 67" o:spid="_x0000_s2116" style="position:absolute;left:8528;top:21132;width:438;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Rsv8MA&#10;AADbAAAADwAAAGRycy9kb3ducmV2LnhtbESPzWrDMBCE74W+g9hCb42cYkxxLIc0EDDNweQHcl2s&#10;jWVirVxLTZy3rwqBHoeZ+YYplpPtxZVG3zlWMJ8lIIgbpztuFRwPm7cPED4ga+wdk4I7eViWz08F&#10;5trdeEfXfWhFhLDPUYEJYcil9I0hi37mBuLond1oMUQ5tlKPeItw28v3JMmkxY7jgsGB1oaay/7H&#10;Kqgy01fBfn9W6anemjnWPH1JpV5fptUCRKAp/Icf7UoryFL4+xJ/gC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Rsv8MAAADbAAAADwAAAAAAAAAAAAAAAACYAgAAZHJzL2Rv&#10;d25yZXYueG1sUEsFBgAAAAAEAAQA9QAAAIgDAAAAAA==&#10;" fillcolor="fuchsia" strokecolor="fuchsia" strokeweight=".7pt"/>
            <v:rect id="Rectangle 68" o:spid="_x0000_s2117" style="position:absolute;left:12096;top:19481;width:438;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jJJMEA&#10;AADbAAAADwAAAGRycy9kb3ducmV2LnhtbESPQYvCMBSE7wv+h/CEva2pixapRlFhoawHWRW8Pppn&#10;U2xeahO1/nsjCHscZuYbZrbobC1u1PrKsYLhIAFBXDhdcangsP/5moDwAVlj7ZgUPMjDYt77mGGm&#10;3Z3/6LYLpYgQ9hkqMCE0mZS+MGTRD1xDHL2Tay2GKNtS6hbvEW5r+Z0kqbRYcVww2NDaUHHeXa2C&#10;PDV1HuxllY+O240Z4pa7X6nUZ79bTkEE6sJ/+N3OtYJ0DK8v8QfI+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YySTBAAAA2wAAAA8AAAAAAAAAAAAAAAAAmAIAAGRycy9kb3du&#10;cmV2LnhtbFBLBQYAAAAABAAEAPUAAACGAwAAAAA=&#10;" fillcolor="fuchsia" strokecolor="fuchsia" strokeweight=".7pt"/>
            <v:rect id="Rectangle 69" o:spid="_x0000_s2118" style="position:absolute;left:15754;top:20523;width:432;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pXU8EA&#10;AADbAAAADwAAAGRycy9kb3ducmV2LnhtbESPQYvCMBSE74L/ITzBm6aKlKUaRQWh6EF0F7w+mmdT&#10;bF5qE7X++82CsMdhZr5hFqvO1uJJra8cK5iMExDEhdMVlwp+vnejLxA+IGusHZOCN3lYLfu9BWba&#10;vfhEz3MoRYSwz1CBCaHJpPSFIYt+7Bri6F1dazFE2ZZSt/iKcFvLaZKk0mLFccFgQ1tDxe38sAry&#10;1NR5sPdNPrscD2aCR+72UqnhoFvPQQTqwn/40861gjSFvy/xB8jl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KV1PBAAAA2wAAAA8AAAAAAAAAAAAAAAAAmAIAAGRycy9kb3du&#10;cmV2LnhtbFBLBQYAAAAABAAEAPUAAACGAwAAAAA=&#10;" fillcolor="fuchsia" strokecolor="fuchsia" strokeweight=".7pt"/>
            <v:rect id="Rectangle 70" o:spid="_x0000_s2119" style="position:absolute;left:19323;top:21043;width:431;height: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byyMEA&#10;AADbAAAADwAAAGRycy9kb3ducmV2LnhtbESPQYvCMBSE7wv+h/CEva2pi3SlGkWFhbIeZFXw+mie&#10;TbF5qU3U+u+NIHgcZuYbZjrvbC2u1PrKsYLhIAFBXDhdcalgv/v9GoPwAVlj7ZgU3MnDfNb7mGKm&#10;3Y3/6boNpYgQ9hkqMCE0mZS+MGTRD1xDHL2jay2GKNtS6hZvEW5r+Z0kqbRYcVww2NDKUHHaXqyC&#10;PDV1Hux5mY8Om7UZ4oa7P6nUZ79bTEAE6sI7/GrnWkH6A88v8QfI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G8sjBAAAA2wAAAA8AAAAAAAAAAAAAAAAAmAIAAGRycy9kb3du&#10;cmV2LnhtbFBLBQYAAAAABAAEAPUAAACGAwAAAAA=&#10;" fillcolor="fuchsia" strokecolor="fuchsia" strokeweight=".7pt"/>
            <v:rect id="Rectangle 71" o:spid="_x0000_s2120" style="position:absolute;left:22974;top:21393;width:438;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lmur8A&#10;AADbAAAADwAAAGRycy9kb3ducmV2LnhtbERPTYvCMBC9L/gfwgje1lSRslTTogsLRQ+yKngdmrEp&#10;NpPaRK3/3hwW9vh436tisK14UO8bxwpm0wQEceV0w7WC0/Hn8wuED8gaW8ek4EUeinz0scJMuyf/&#10;0uMQahFD2GeowITQZVL6ypBFP3UdceQurrcYIuxrqXt8xnDbynmSpNJiw7HBYEffhqrr4W4VlKlp&#10;y2Bvm3Jx3u/MDPc8bKVSk/GwXoIINIR/8Z+71ArSODZ+iT9A5m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GWa6vwAAANsAAAAPAAAAAAAAAAAAAAAAAJgCAABkcnMvZG93bnJl&#10;di54bWxQSwUGAAAAAAQABAD1AAAAhAMAAAAA&#10;" fillcolor="fuchsia" strokecolor="fuchsia" strokeweight=".7pt"/>
            <v:rect id="Rectangle 72" o:spid="_x0000_s2121" style="position:absolute;left:30200;top:21132;width:438;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XDIcEA&#10;AADbAAAADwAAAGRycy9kb3ducmV2LnhtbESPQYvCMBSE7wv+h/CEva2pi5S1GkWFhbIeZFXw+mie&#10;TbF5qU3U+u+NIHgcZuYbZjrvbC2u1PrKsYLhIAFBXDhdcalgv/v9+gHhA7LG2jEpuJOH+az3McVM&#10;uxv/03UbShEh7DNUYEJoMil9YciiH7iGOHpH11oMUbal1C3eItzW8jtJUmmx4rhgsKGVoeK0vVgF&#10;eWrqPNjzMh8dNmszxA13f1Kpz363mIAI1IV3+NXOtYJ0DM8v8QfI2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VwyHBAAAA2wAAAA8AAAAAAAAAAAAAAAAAmAIAAGRycy9kb3du&#10;cmV2LnhtbFBLBQYAAAAABAAEAPUAAACGAwAAAAA=&#10;" fillcolor="fuchsia" strokecolor="fuchsia" strokeweight=".7pt"/>
            <v:rect id="Rectangle 73" o:spid="_x0000_s2122" style="position:absolute;left:33769;top:20961;width:438;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b8Yb8A&#10;AADbAAAADwAAAGRycy9kb3ducmV2LnhtbERPTYvCMBC9C/sfwix407QiKtVYXGGh6EHUhb0OzdgU&#10;m0m3yWr99+YgeHy871Xe20bcqPO1YwXpOAFBXDpdc6Xg5/w9WoDwAVlj45gUPMhDvv4YrDDT7s5H&#10;up1CJWII+wwVmBDaTEpfGrLox64ljtzFdRZDhF0ldYf3GG4bOUmSmbRYc2ww2NLWUHk9/VsFxcw0&#10;RbB/X8X097A3KR6430mlhp/9ZgkiUB/e4pe70ArmcX38En+A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tvxhvwAAANsAAAAPAAAAAAAAAAAAAAAAAJgCAABkcnMvZG93bnJl&#10;di54bWxQSwUGAAAAAAQABAD1AAAAhAMAAAAA&#10;" fillcolor="fuchsia" strokecolor="fuchsia" strokeweight=".7pt"/>
            <v:rect id="Rectangle 74" o:spid="_x0000_s2123" style="position:absolute;left:37426;top:21221;width:432;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pZ+sMA&#10;AADbAAAADwAAAGRycy9kb3ducmV2LnhtbESPQWvCQBSE74L/YXmF3swmpaQSXaUWCqE9SKPg9ZF9&#10;ZoPZt2l2a9J/3y0IHoeZ+YZZbyfbiSsNvnWsIEtSEMS10y03Co6H98UShA/IGjvHpOCXPGw389ka&#10;C+1G/qJrFRoRIewLVGBC6AspfW3Iok9cTxy9sxsshiiHRuoBxwi3nXxK01xabDkuGOzpzVB9qX6s&#10;gjI3XRns9658Pu0/TYZ7nj6kUo8P0+sKRKAp3MO3dqkVvGTw/yX+AL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PpZ+sMAAADbAAAADwAAAAAAAAAAAAAAAACYAgAAZHJzL2Rv&#10;d25yZXYueG1sUEsFBgAAAAAEAAQA9QAAAIgDAAAAAA==&#10;" fillcolor="fuchsia" strokecolor="fuchsia" strokeweight=".7pt"/>
            <v:rect id="Rectangle 75" o:spid="_x0000_s2124" style="position:absolute;left:40995;top:21132;width:432;height:4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jHjcIA&#10;AADbAAAADwAAAGRycy9kb3ducmV2LnhtbESPQYvCMBSE74L/ITzBm6aK6FKNogsLxT2IXcHro3k2&#10;xealNlG7/36zIHgcZuYbZrXpbC0e1PrKsYLJOAFBXDhdcang9PM1+gDhA7LG2jEp+CUPm3W/t8JU&#10;uycf6ZGHUkQI+xQVmBCaVEpfGLLox64hjt7FtRZDlG0pdYvPCLe1nCbJXFqsOC4YbOjTUHHN71ZB&#10;Njd1Fuxtl83Oh28zwQN3e6nUcNBtlyACdeEdfrUzrWAxhf8v8Qf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MeNwgAAANsAAAAPAAAAAAAAAAAAAAAAAJgCAABkcnMvZG93&#10;bnJldi54bWxQSwUGAAAAAAQABAD1AAAAhwMAAAAA&#10;" fillcolor="fuchsia" strokecolor="fuchsia" strokeweight=".7pt"/>
            <v:rect id="Rectangle 76" o:spid="_x0000_s2125" style="position:absolute;left:44646;top:21221;width:439;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RiFsMA&#10;AADbAAAADwAAAGRycy9kb3ducmV2LnhtbESPQWvCQBSE70L/w/IKvdWNVlJJXaUKQqiHUFvw+si+&#10;ZkOzb2N2TdJ/7woFj8PMfMOsNqNtRE+drx0rmE0TEMSl0zVXCr6/9s9LED4ga2wck4I/8rBZP0xW&#10;mGk38Cf1x1CJCGGfoQITQptJ6UtDFv3UtcTR+3GdxRBlV0nd4RDhtpHzJEmlxZrjgsGWdobK3+PF&#10;KshT0+TBnrf54lQczAwLHj+kUk+P4/sbiEBjuIf/27lW8PoCty/xB8j1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2RiFsMAAADbAAAADwAAAAAAAAAAAAAAAACYAgAAZHJzL2Rv&#10;d25yZXYueG1sUEsFBgAAAAAEAAQA9QAAAIgDAAAAAA==&#10;" fillcolor="fuchsia" strokecolor="fuchsia" strokeweight=".7pt"/>
            <v:rect id="Rectangle 77" o:spid="_x0000_s2126" style="position:absolute;left:48215;top:21482;width:438;height: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36YsIA&#10;AADbAAAADwAAAGRycy9kb3ducmV2LnhtbESPQYvCMBSE74L/ITzBm6Yuoks1ii4IxT2IXcHro3k2&#10;xealNlG7/36zIHgcZuYbZrnubC0e1PrKsYLJOAFBXDhdcang9LMbfYLwAVlj7ZgU/JKH9arfW2Kq&#10;3ZOP9MhDKSKEfYoKTAhNKqUvDFn0Y9cQR+/iWoshyraUusVnhNtafiTJTFqsOC4YbOjLUHHN71ZB&#10;NjN1Fuxtm03Ph28zwQN3e6nUcNBtFiACdeEdfrUzrWA+hf8v8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jfpiwgAAANsAAAAPAAAAAAAAAAAAAAAAAJgCAABkcnMvZG93&#10;bnJldi54bWxQSwUGAAAAAAQABAD1AAAAhwMAAAAA&#10;" fillcolor="fuchsia" strokecolor="fuchsia" strokeweight=".7pt"/>
            <v:rect id="Rectangle 78" o:spid="_x0000_s2127" style="position:absolute;left:7308;top:1739;width:47321;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0O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A/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S0OMMAAADbAAAADwAAAAAAAAAAAAAAAACYAgAAZHJzL2Rv&#10;d25yZXYueG1sUEsFBgAAAAAEAAQA9QAAAIgDAAAAAA==&#10;" filled="f" stroked="f">
              <v:textbox style="mso-next-textbox:#Rectangle 78" inset="0,0,0,0">
                <w:txbxContent>
                  <w:p w:rsidR="00126942" w:rsidRDefault="00126942" w:rsidP="00744E1C">
                    <w:proofErr w:type="spellStart"/>
                    <w:r>
                      <w:rPr>
                        <w:rFonts w:ascii="Arial" w:hAnsi="Arial" w:cs="Arial"/>
                        <w:b/>
                        <w:bCs/>
                        <w:color w:val="000000"/>
                        <w:sz w:val="18"/>
                        <w:szCs w:val="18"/>
                        <w:lang w:val="en-US"/>
                      </w:rPr>
                      <w:t>Néhány</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fontosabb</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légköri</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szennyezőanyag</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évi</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átlagos</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regionális</w:t>
                    </w:r>
                    <w:proofErr w:type="spellEnd"/>
                    <w:r>
                      <w:rPr>
                        <w:rFonts w:ascii="Arial" w:hAnsi="Arial" w:cs="Arial"/>
                        <w:b/>
                        <w:bCs/>
                        <w:color w:val="000000"/>
                        <w:sz w:val="18"/>
                        <w:szCs w:val="18"/>
                        <w:lang w:val="en-US"/>
                      </w:rPr>
                      <w:t xml:space="preserve"> </w:t>
                    </w:r>
                    <w:proofErr w:type="spellStart"/>
                    <w:r>
                      <w:rPr>
                        <w:rFonts w:ascii="Arial" w:hAnsi="Arial" w:cs="Arial"/>
                        <w:b/>
                        <w:bCs/>
                        <w:color w:val="000000"/>
                        <w:sz w:val="18"/>
                        <w:szCs w:val="18"/>
                        <w:lang w:val="en-US"/>
                      </w:rPr>
                      <w:t>háttér-koncentrációja</w:t>
                    </w:r>
                    <w:proofErr w:type="spellEnd"/>
                    <w:r>
                      <w:rPr>
                        <w:rFonts w:ascii="Arial" w:hAnsi="Arial" w:cs="Arial"/>
                        <w:b/>
                        <w:bCs/>
                        <w:color w:val="000000"/>
                        <w:sz w:val="18"/>
                        <w:szCs w:val="18"/>
                        <w:lang w:val="en-US"/>
                      </w:rPr>
                      <w:t xml:space="preserve"> </w:t>
                    </w:r>
                  </w:p>
                </w:txbxContent>
              </v:textbox>
            </v:rect>
            <v:rect id="Rectangle 79" o:spid="_x0000_s2128" style="position:absolute;left:26371;top:3219;width:4134;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qT8UA&#10;AADbAAAADwAAAGRycy9kb3ducmV2LnhtbESPQWvCQBSE7wX/w/KE3pqNPURNXUW0osdWhbS3R/Y1&#10;CWbfhuyapP76bkHwOMzMN8xiNZhadNS6yrKCSRSDIM6trrhQcD7tXmYgnEfWWFsmBb/kYLUcPS0w&#10;1bbnT+qOvhABwi5FBaX3TSqly0sy6CLbEAfvx7YGfZBtIXWLfYCbWr7GcSINVhwWSmxoU1J+OV6N&#10;gv2sWX8d7K0v6vfvffaRzbenuVfqeTys30B4GvwjfG8ftIJpA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ipPxQAAANsAAAAPAAAAAAAAAAAAAAAAAJgCAABkcnMv&#10;ZG93bnJldi54bWxQSwUGAAAAAAQABAD1AAAAigMAAAAA&#10;" filled="f" stroked="f">
              <v:textbox style="mso-next-textbox:#Rectangle 79" inset="0,0,0,0">
                <w:txbxContent>
                  <w:p w:rsidR="00126942" w:rsidRDefault="00126942" w:rsidP="00744E1C">
                    <w:r>
                      <w:rPr>
                        <w:rFonts w:ascii="Arial" w:hAnsi="Arial" w:cs="Arial"/>
                        <w:b/>
                        <w:bCs/>
                        <w:color w:val="000000"/>
                        <w:sz w:val="18"/>
                        <w:szCs w:val="18"/>
                        <w:lang w:val="en-US"/>
                      </w:rPr>
                      <w:t>[</w:t>
                    </w:r>
                    <w:proofErr w:type="spellStart"/>
                    <w:proofErr w:type="gramStart"/>
                    <w:r>
                      <w:rPr>
                        <w:rFonts w:ascii="Arial" w:hAnsi="Arial" w:cs="Arial"/>
                        <w:b/>
                        <w:bCs/>
                        <w:color w:val="000000"/>
                        <w:sz w:val="18"/>
                        <w:szCs w:val="18"/>
                        <w:lang w:val="en-US"/>
                      </w:rPr>
                      <w:t>μg</w:t>
                    </w:r>
                    <w:proofErr w:type="spellEnd"/>
                    <w:r>
                      <w:rPr>
                        <w:rFonts w:ascii="Arial" w:hAnsi="Arial" w:cs="Arial"/>
                        <w:b/>
                        <w:bCs/>
                        <w:color w:val="000000"/>
                        <w:sz w:val="18"/>
                        <w:szCs w:val="18"/>
                        <w:lang w:val="en-US"/>
                      </w:rPr>
                      <w:t>/m3</w:t>
                    </w:r>
                    <w:proofErr w:type="gramEnd"/>
                    <w:r>
                      <w:rPr>
                        <w:rFonts w:ascii="Arial" w:hAnsi="Arial" w:cs="Arial"/>
                        <w:b/>
                        <w:bCs/>
                        <w:color w:val="000000"/>
                        <w:sz w:val="18"/>
                        <w:szCs w:val="18"/>
                        <w:lang w:val="en-US"/>
                      </w:rPr>
                      <w:t>]</w:t>
                    </w:r>
                  </w:p>
                </w:txbxContent>
              </v:textbox>
            </v:rect>
            <v:rect id="Rectangle 80" o:spid="_x0000_s2129" style="position:absolute;left:2698;top:23133;width:1594;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qP1MQA&#10;AADbAAAADwAAAGRycy9kb3ducmV2LnhtbESPT4vCMBTE7wv7HcJb8Lam68E/1SiiLnpUK6i3R/Ns&#10;yzYvpcna6qc3guBxmJnfMJNZa0pxpdoVlhX8dCMQxKnVBWcKDsnv9xCE88gaS8uk4EYOZtPPjwnG&#10;2ja8o+veZyJA2MWoIPe+iqV0aU4GXddWxMG72NqgD7LOpK6xCXBTyl4U9aXBgsNCjhUtckr/9v9G&#10;wXpYzU8be2+ycnVeH7fH0TIZeaU6X+18DMJT69/hV3ujFQwG8PwSfo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Kj9TEAAAA2wAAAA8AAAAAAAAAAAAAAAAAmAIAAGRycy9k&#10;b3ducmV2LnhtbFBLBQYAAAAABAAEAPUAAACJAwAAAAA=&#10;" filled="f" stroked="f">
              <v:textbox style="mso-next-textbox:#Rectangle 80" inset="0,0,0,0">
                <w:txbxContent>
                  <w:p w:rsidR="00126942" w:rsidRDefault="00126942" w:rsidP="00744E1C">
                    <w:r>
                      <w:rPr>
                        <w:rFonts w:ascii="Arial" w:hAnsi="Arial" w:cs="Arial"/>
                        <w:color w:val="000000"/>
                        <w:sz w:val="18"/>
                        <w:szCs w:val="18"/>
                        <w:lang w:val="en-US"/>
                      </w:rPr>
                      <w:t>0</w:t>
                    </w:r>
                    <w:proofErr w:type="gramStart"/>
                    <w:r>
                      <w:rPr>
                        <w:rFonts w:ascii="Arial" w:hAnsi="Arial" w:cs="Arial"/>
                        <w:color w:val="000000"/>
                        <w:sz w:val="18"/>
                        <w:szCs w:val="18"/>
                        <w:lang w:val="en-US"/>
                      </w:rPr>
                      <w:t>,0</w:t>
                    </w:r>
                    <w:proofErr w:type="gramEnd"/>
                  </w:p>
                </w:txbxContent>
              </v:textbox>
            </v:rect>
            <v:rect id="Rectangle 81" o:spid="_x0000_s2130" style="position:absolute;left:2698;top:18872;width:1594;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style="mso-next-textbox:#Rectangle 81" inset="0,0,0,0">
                <w:txbxContent>
                  <w:p w:rsidR="00126942" w:rsidRDefault="00126942" w:rsidP="00744E1C">
                    <w:r>
                      <w:rPr>
                        <w:rFonts w:ascii="Arial" w:hAnsi="Arial" w:cs="Arial"/>
                        <w:color w:val="000000"/>
                        <w:sz w:val="18"/>
                        <w:szCs w:val="18"/>
                        <w:lang w:val="en-US"/>
                      </w:rPr>
                      <w:t>5</w:t>
                    </w:r>
                    <w:proofErr w:type="gramStart"/>
                    <w:r>
                      <w:rPr>
                        <w:rFonts w:ascii="Arial" w:hAnsi="Arial" w:cs="Arial"/>
                        <w:color w:val="000000"/>
                        <w:sz w:val="18"/>
                        <w:szCs w:val="18"/>
                        <w:lang w:val="en-US"/>
                      </w:rPr>
                      <w:t>,0</w:t>
                    </w:r>
                    <w:proofErr w:type="gramEnd"/>
                  </w:p>
                </w:txbxContent>
              </v:textbox>
            </v:rect>
            <v:rect id="Rectangle 82" o:spid="_x0000_s2131" style="position:absolute;left:2089;top:14522;width:2229;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style="mso-next-textbox:#Rectangle 82" inset="0,0,0,0">
                <w:txbxContent>
                  <w:p w:rsidR="00126942" w:rsidRDefault="00126942" w:rsidP="00744E1C">
                    <w:r>
                      <w:rPr>
                        <w:rFonts w:ascii="Arial" w:hAnsi="Arial" w:cs="Arial"/>
                        <w:color w:val="000000"/>
                        <w:sz w:val="18"/>
                        <w:szCs w:val="18"/>
                        <w:lang w:val="en-US"/>
                      </w:rPr>
                      <w:t>10</w:t>
                    </w:r>
                    <w:proofErr w:type="gramStart"/>
                    <w:r>
                      <w:rPr>
                        <w:rFonts w:ascii="Arial" w:hAnsi="Arial" w:cs="Arial"/>
                        <w:color w:val="000000"/>
                        <w:sz w:val="18"/>
                        <w:szCs w:val="18"/>
                        <w:lang w:val="en-US"/>
                      </w:rPr>
                      <w:t>,0</w:t>
                    </w:r>
                    <w:proofErr w:type="gramEnd"/>
                  </w:p>
                </w:txbxContent>
              </v:textbox>
            </v:rect>
            <v:rect id="Rectangle 83" o:spid="_x0000_s2132" style="position:absolute;left:2089;top:10261;width:2229;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style="mso-next-textbox:#Rectangle 83" inset="0,0,0,0">
                <w:txbxContent>
                  <w:p w:rsidR="00126942" w:rsidRDefault="00126942" w:rsidP="00744E1C">
                    <w:r>
                      <w:rPr>
                        <w:rFonts w:ascii="Arial" w:hAnsi="Arial" w:cs="Arial"/>
                        <w:color w:val="000000"/>
                        <w:sz w:val="18"/>
                        <w:szCs w:val="18"/>
                        <w:lang w:val="en-US"/>
                      </w:rPr>
                      <w:t>15</w:t>
                    </w:r>
                    <w:proofErr w:type="gramStart"/>
                    <w:r>
                      <w:rPr>
                        <w:rFonts w:ascii="Arial" w:hAnsi="Arial" w:cs="Arial"/>
                        <w:color w:val="000000"/>
                        <w:sz w:val="18"/>
                        <w:szCs w:val="18"/>
                        <w:lang w:val="en-US"/>
                      </w:rPr>
                      <w:t>,0</w:t>
                    </w:r>
                    <w:proofErr w:type="gramEnd"/>
                  </w:p>
                </w:txbxContent>
              </v:textbox>
            </v:rect>
            <v:rect id="Rectangle 84" o:spid="_x0000_s2133" style="position:absolute;left:2089;top:5911;width:2229;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style="mso-next-textbox:#Rectangle 84" inset="0,0,0,0">
                <w:txbxContent>
                  <w:p w:rsidR="00126942" w:rsidRDefault="00126942" w:rsidP="00744E1C">
                    <w:r>
                      <w:rPr>
                        <w:rFonts w:ascii="Arial" w:hAnsi="Arial" w:cs="Arial"/>
                        <w:color w:val="000000"/>
                        <w:sz w:val="18"/>
                        <w:szCs w:val="18"/>
                        <w:lang w:val="en-US"/>
                      </w:rPr>
                      <w:t>20</w:t>
                    </w:r>
                    <w:proofErr w:type="gramStart"/>
                    <w:r>
                      <w:rPr>
                        <w:rFonts w:ascii="Arial" w:hAnsi="Arial" w:cs="Arial"/>
                        <w:color w:val="000000"/>
                        <w:sz w:val="18"/>
                        <w:szCs w:val="18"/>
                        <w:lang w:val="en-US"/>
                      </w:rPr>
                      <w:t>,0</w:t>
                    </w:r>
                    <w:proofErr w:type="gramEnd"/>
                  </w:p>
                </w:txbxContent>
              </v:textbox>
            </v:rect>
            <v:rect id="Rectangle 85" o:spid="_x0000_s2134" style="position:absolute;left:3917;top:24784;width:2547;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hca8UA&#10;AADbAAAADwAAAGRycy9kb3ducmV2LnhtbESPQWvCQBSE7wX/w/IEb81GDyWmWUVqizm2Rki9PbLP&#10;JDT7NmS3JvbXdwsFj8PMfMNk28l04kqDay0rWEYxCOLK6pZrBafi7TEB4Tyyxs4yKbiRg+1m9pBh&#10;qu3IH3Q9+loECLsUFTTe96mUrmrIoItsTxy8ix0M+iCHWuoBxwA3nVzF8ZM02HJYaLCnl4aqr+O3&#10;UXBI+t1nbn/Guns9H8r3cr0v1l6pxXzaPYPwNPl7+L+dawXJCv6+hB8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FxrxQAAANsAAAAPAAAAAAAAAAAAAAAAAJgCAABkcnMv&#10;ZG93bnJldi54bWxQSwUGAAAAAAQABAD1AAAAigMAAAAA&#10;" filled="f" stroked="f">
              <v:textbox style="mso-next-textbox:#Rectangle 85" inset="0,0,0,0">
                <w:txbxContent>
                  <w:p w:rsidR="00126942" w:rsidRDefault="00126942" w:rsidP="00744E1C">
                    <w:r>
                      <w:rPr>
                        <w:rFonts w:ascii="Arial" w:hAnsi="Arial" w:cs="Arial"/>
                        <w:color w:val="000000"/>
                        <w:sz w:val="18"/>
                        <w:szCs w:val="18"/>
                        <w:lang w:val="en-US"/>
                      </w:rPr>
                      <w:t>1998</w:t>
                    </w:r>
                  </w:p>
                </w:txbxContent>
              </v:textbox>
            </v:rect>
            <v:rect id="Rectangle 86" o:spid="_x0000_s2135" style="position:absolute;left:7569;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T58MUA&#10;AADbAAAADwAAAGRycy9kb3ducmV2LnhtbESPQWvCQBSE74L/YXlCb7qxgs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JPnwxQAAANsAAAAPAAAAAAAAAAAAAAAAAJgCAABkcnMv&#10;ZG93bnJldi54bWxQSwUGAAAAAAQABAD1AAAAigMAAAAA&#10;" filled="f" stroked="f">
              <v:textbox style="mso-next-textbox:#Rectangle 86" inset="0,0,0,0">
                <w:txbxContent>
                  <w:p w:rsidR="00126942" w:rsidRDefault="00126942" w:rsidP="00744E1C">
                    <w:r>
                      <w:rPr>
                        <w:rFonts w:ascii="Arial" w:hAnsi="Arial" w:cs="Arial"/>
                        <w:color w:val="000000"/>
                        <w:sz w:val="18"/>
                        <w:szCs w:val="18"/>
                        <w:lang w:val="en-US"/>
                      </w:rPr>
                      <w:t>1999</w:t>
                    </w:r>
                  </w:p>
                </w:txbxContent>
              </v:textbox>
            </v:rect>
            <v:rect id="Rectangle 87" o:spid="_x0000_s2136" style="position:absolute;left:11137;top:24784;width:2547;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1hhMUA&#10;AADbAAAADwAAAGRycy9kb3ducmV2LnhtbESPQWvCQBSE74L/YXlCb7qxiM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zWGExQAAANsAAAAPAAAAAAAAAAAAAAAAAJgCAABkcnMv&#10;ZG93bnJldi54bWxQSwUGAAAAAAQABAD1AAAAigMAAAAA&#10;" filled="f" stroked="f">
              <v:textbox style="mso-next-textbox:#Rectangle 87" inset="0,0,0,0">
                <w:txbxContent>
                  <w:p w:rsidR="00126942" w:rsidRDefault="00126942" w:rsidP="00744E1C">
                    <w:r>
                      <w:rPr>
                        <w:rFonts w:ascii="Arial" w:hAnsi="Arial" w:cs="Arial"/>
                        <w:color w:val="000000"/>
                        <w:sz w:val="18"/>
                        <w:szCs w:val="18"/>
                        <w:lang w:val="en-US"/>
                      </w:rPr>
                      <w:t>2000</w:t>
                    </w:r>
                  </w:p>
                </w:txbxContent>
              </v:textbox>
            </v:rect>
            <v:rect id="Rectangle 88" o:spid="_x0000_s2137" style="position:absolute;left:14795;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HEH8UA&#10;AADbAAAADwAAAGRycy9kb3ducmV2LnhtbESPQWvCQBSE74L/YXlCb7qxoM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cQfxQAAANsAAAAPAAAAAAAAAAAAAAAAAJgCAABkcnMv&#10;ZG93bnJldi54bWxQSwUGAAAAAAQABAD1AAAAigMAAAAA&#10;" filled="f" stroked="f">
              <v:textbox style="mso-next-textbox:#Rectangle 88" inset="0,0,0,0">
                <w:txbxContent>
                  <w:p w:rsidR="00126942" w:rsidRDefault="00126942" w:rsidP="00744E1C">
                    <w:r>
                      <w:rPr>
                        <w:rFonts w:ascii="Arial" w:hAnsi="Arial" w:cs="Arial"/>
                        <w:color w:val="000000"/>
                        <w:sz w:val="18"/>
                        <w:szCs w:val="18"/>
                        <w:lang w:val="en-US"/>
                      </w:rPr>
                      <w:t>2001</w:t>
                    </w:r>
                  </w:p>
                </w:txbxContent>
              </v:textbox>
            </v:rect>
            <v:rect id="Rectangle 89" o:spid="_x0000_s2138" style="position:absolute;left:18364;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NaaMMA&#10;AADbAAAADwAAAGRycy9kb3ducmV2LnhtbESPT4vCMBTE74LfIbyFvWm6HqR2jSLqokf/Qdfbo3m2&#10;xealNFnb9dMbQfA4zMxvmOm8M5W4UeNKywq+hhEI4szqknMFp+PPIAbhPLLGyjIp+CcH81m/N8VE&#10;25b3dDv4XAQIuwQVFN7XiZQuK8igG9qaOHgX2xj0QTa51A22AW4qOYqisTRYclgosKZlQdn18GcU&#10;bOJ68bu19zav1udNuksnq+PEK/X50S2+QXjq/Dv8am+1gngMzy/hB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NaaMMAAADbAAAADwAAAAAAAAAAAAAAAACYAgAAZHJzL2Rv&#10;d25yZXYueG1sUEsFBgAAAAAEAAQA9QAAAIgDAAAAAA==&#10;" filled="f" stroked="f">
              <v:textbox style="mso-next-textbox:#Rectangle 89" inset="0,0,0,0">
                <w:txbxContent>
                  <w:p w:rsidR="00126942" w:rsidRDefault="00126942" w:rsidP="00744E1C">
                    <w:r>
                      <w:rPr>
                        <w:rFonts w:ascii="Arial" w:hAnsi="Arial" w:cs="Arial"/>
                        <w:color w:val="000000"/>
                        <w:sz w:val="18"/>
                        <w:szCs w:val="18"/>
                        <w:lang w:val="en-US"/>
                      </w:rPr>
                      <w:t>2002</w:t>
                    </w:r>
                  </w:p>
                </w:txbxContent>
              </v:textbox>
            </v:rect>
            <v:rect id="Rectangle 90" o:spid="_x0000_s2139" style="position:absolute;left:22021;top:24784;width:2547;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88UA&#10;AADbAAAADwAAAGRycy9kb3ducmV2LnhtbESPQWvCQBSE74L/YXlCb7qxB42pq4itJMfWCLG3R/Y1&#10;Cc2+DdmtSf313UKhx2FmvmG2+9G04ka9aywrWC4iEMSl1Q1XCi75aR6DcB5ZY2uZFHyTg/1uOtli&#10;ou3Ab3Q7+0oECLsEFdTed4mUrqzJoFvYjjh4H7Y36IPsK6l7HALctPIxilbSYMNhocaOjjWVn+cv&#10;oyCNu8M1s/ehal/e0+K12DznG6/Uw2w8PIHwNPr/8F870wriNfx+CT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H//zxQAAANsAAAAPAAAAAAAAAAAAAAAAAJgCAABkcnMv&#10;ZG93bnJldi54bWxQSwUGAAAAAAQABAD1AAAAigMAAAAA&#10;" filled="f" stroked="f">
              <v:textbox style="mso-next-textbox:#Rectangle 90" inset="0,0,0,0">
                <w:txbxContent>
                  <w:p w:rsidR="00126942" w:rsidRDefault="00126942" w:rsidP="00744E1C">
                    <w:r>
                      <w:rPr>
                        <w:rFonts w:ascii="Arial" w:hAnsi="Arial" w:cs="Arial"/>
                        <w:color w:val="000000"/>
                        <w:sz w:val="18"/>
                        <w:szCs w:val="18"/>
                        <w:lang w:val="en-US"/>
                      </w:rPr>
                      <w:t>2003</w:t>
                    </w:r>
                  </w:p>
                </w:txbxContent>
              </v:textbox>
            </v:rect>
            <v:rect id="Rectangle 91" o:spid="_x0000_s2140" style="position:absolute;left:25590;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BrgcAA&#10;AADbAAAADwAAAGRycy9kb3ducmV2LnhtbERPy4rCMBTdD/gP4QruxlQXUqtRxAe69DHguLs017bY&#10;3JQm2urXm4Xg8nDe03lrSvGg2hWWFQz6EQji1OqCMwV/p81vDMJ5ZI2lZVLwJAfzWedniom2DR/o&#10;cfSZCCHsElSQe18lUro0J4OubyviwF1tbdAHWGdS19iEcFPKYRSNpMGCQ0OOFS1zSm/Hu1GwjavF&#10;/86+mqxcX7bn/Xm8Oo29Ur1uu5iA8NT6r/jj3mkFcRgb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IBrgcAAAADbAAAADwAAAAAAAAAAAAAAAACYAgAAZHJzL2Rvd25y&#10;ZXYueG1sUEsFBgAAAAAEAAQA9QAAAIUDAAAAAA==&#10;" filled="f" stroked="f">
              <v:textbox style="mso-next-textbox:#Rectangle 91" inset="0,0,0,0">
                <w:txbxContent>
                  <w:p w:rsidR="00126942" w:rsidRDefault="00126942" w:rsidP="00744E1C">
                    <w:r>
                      <w:rPr>
                        <w:rFonts w:ascii="Arial" w:hAnsi="Arial" w:cs="Arial"/>
                        <w:color w:val="000000"/>
                        <w:sz w:val="18"/>
                        <w:szCs w:val="18"/>
                        <w:lang w:val="en-US"/>
                      </w:rPr>
                      <w:t>2004</w:t>
                    </w:r>
                  </w:p>
                </w:txbxContent>
              </v:textbox>
            </v:rect>
            <v:rect id="Rectangle 92" o:spid="_x0000_s2141" style="position:absolute;left:29241;top:24784;width:2547;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zOGsUA&#10;AADbAAAADwAAAGRycy9kb3ducmV2LnhtbESPQWvCQBSE70L/w/IKvemmHkqSuoq0leRYTcH29sg+&#10;k2D2bchuk7S/3hUEj8PMfMOsNpNpxUC9aywreF5EIIhLqxuuFHwVu3kMwnlkja1lUvBHDjbrh9kK&#10;U21H3tNw8JUIEHYpKqi971IpXVmTQbewHXHwTrY36IPsK6l7HAPctHIZRS/SYMNhocaO3moqz4df&#10;oyCLu+13bv/Hqv34yY6fx+S9SLxST4/T9hWEp8nfw7d2rhXECVy/hB8g1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M4axQAAANsAAAAPAAAAAAAAAAAAAAAAAJgCAABkcnMv&#10;ZG93bnJldi54bWxQSwUGAAAAAAQABAD1AAAAigMAAAAA&#10;" filled="f" stroked="f">
              <v:textbox style="mso-next-textbox:#Rectangle 92" inset="0,0,0,0">
                <w:txbxContent>
                  <w:p w:rsidR="00126942" w:rsidRDefault="00126942" w:rsidP="00744E1C">
                    <w:r>
                      <w:rPr>
                        <w:rFonts w:ascii="Arial" w:hAnsi="Arial" w:cs="Arial"/>
                        <w:color w:val="000000"/>
                        <w:sz w:val="18"/>
                        <w:szCs w:val="18"/>
                        <w:lang w:val="en-US"/>
                      </w:rPr>
                      <w:t>2005</w:t>
                    </w:r>
                  </w:p>
                </w:txbxContent>
              </v:textbox>
            </v:rect>
            <v:rect id="Rectangle 93" o:spid="_x0000_s2142" style="position:absolute;left:32810;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xWsIA&#10;AADbAAAADwAAAGRycy9kb3ducmV2LnhtbERPTWuDQBC9F/oflin01qzJoajNKiFtSI6JFmxvgztR&#10;iTsr7jba/PrsodDj432v89n04kqj6ywrWC4iEMS11R03Cj7L3UsMwnlkjb1lUvBLDvLs8WGNqbYT&#10;n+ha+EaEEHYpKmi9H1IpXd2SQbewA3HgznY06AMcG6lHnEK46eUqil6lwY5DQ4sDbVuqL8WPUbCP&#10;h83Xwd6mpv/43lfHKnkvE6/U89O8eQPhafb/4j/3QStIwvrwJfwA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L/FawgAAANsAAAAPAAAAAAAAAAAAAAAAAJgCAABkcnMvZG93&#10;bnJldi54bWxQSwUGAAAAAAQABAD1AAAAhwMAAAAA&#10;" filled="f" stroked="f">
              <v:textbox style="mso-next-textbox:#Rectangle 93" inset="0,0,0,0">
                <w:txbxContent>
                  <w:p w:rsidR="00126942" w:rsidRDefault="00126942" w:rsidP="00744E1C">
                    <w:r>
                      <w:rPr>
                        <w:rFonts w:ascii="Arial" w:hAnsi="Arial" w:cs="Arial"/>
                        <w:color w:val="000000"/>
                        <w:sz w:val="18"/>
                        <w:szCs w:val="18"/>
                        <w:lang w:val="en-US"/>
                      </w:rPr>
                      <w:t>2006</w:t>
                    </w:r>
                  </w:p>
                </w:txbxContent>
              </v:textbox>
            </v:rect>
            <v:rect id="Rectangle 94" o:spid="_x0000_s2143" style="position:absolute;left:36468;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NUwcMA&#10;AADbAAAADwAAAGRycy9kb3ducmV2LnhtbESPT4vCMBTE74LfITxhb5q6B7HVKKIuevQf1L09mrdt&#10;sXkpTbRdP71ZWPA4zMxvmPmyM5V4UONKywrGowgEcWZ1ybmCy/lrOAXhPLLGyjIp+CUHy0W/N8dE&#10;25aP9Dj5XAQIuwQVFN7XiZQuK8igG9maOHg/tjHog2xyqRtsA9xU8jOKJtJgyWGhwJrWBWW3090o&#10;2E3r1XVvn21ebb936SGNN+fYK/Ux6FYzEJ46/w7/t/daQTyGvy/hB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NUwcMAAADbAAAADwAAAAAAAAAAAAAAAACYAgAAZHJzL2Rv&#10;d25yZXYueG1sUEsFBgAAAAAEAAQA9QAAAIgDAAAAAA==&#10;" filled="f" stroked="f">
              <v:textbox style="mso-next-textbox:#Rectangle 94" inset="0,0,0,0">
                <w:txbxContent>
                  <w:p w:rsidR="00126942" w:rsidRDefault="00126942" w:rsidP="00744E1C">
                    <w:r>
                      <w:rPr>
                        <w:rFonts w:ascii="Arial" w:hAnsi="Arial" w:cs="Arial"/>
                        <w:color w:val="000000"/>
                        <w:sz w:val="18"/>
                        <w:szCs w:val="18"/>
                        <w:lang w:val="en-US"/>
                      </w:rPr>
                      <w:t>2007</w:t>
                    </w:r>
                  </w:p>
                </w:txbxContent>
              </v:textbox>
            </v:rect>
            <v:rect id="Rectangle 95" o:spid="_x0000_s2144" style="position:absolute;left:40036;top:24784;width:2547;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HKtsMA&#10;AADbAAAADwAAAGRycy9kb3ducmV2LnhtbESPT4vCMBTE74LfITzBm6Z6EFuNIrqLHv2zoN4ezbMt&#10;Ni+libb66c3Cwh6HmfkNM1+2phRPql1hWcFoGIEgTq0uOFPwc/oeTEE4j6yxtEwKXuRgueh25pho&#10;2/CBnkefiQBhl6CC3PsqkdKlORl0Q1sRB+9ma4M+yDqTusYmwE0px1E0kQYLDgs5VrTOKb0fH0bB&#10;dlqtLjv7brLy67o978/x5hR7pfq9djUD4an1/+G/9k4riMfw+yX8ALn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HKtsMAAADbAAAADwAAAAAAAAAAAAAAAACYAgAAZHJzL2Rv&#10;d25yZXYueG1sUEsFBgAAAAAEAAQA9QAAAIgDAAAAAA==&#10;" filled="f" stroked="f">
              <v:textbox style="mso-next-textbox:#Rectangle 95" inset="0,0,0,0">
                <w:txbxContent>
                  <w:p w:rsidR="00126942" w:rsidRDefault="00126942" w:rsidP="00744E1C">
                    <w:r>
                      <w:rPr>
                        <w:rFonts w:ascii="Arial" w:hAnsi="Arial" w:cs="Arial"/>
                        <w:color w:val="000000"/>
                        <w:sz w:val="18"/>
                        <w:szCs w:val="18"/>
                        <w:lang w:val="en-US"/>
                      </w:rPr>
                      <w:t>2008</w:t>
                    </w:r>
                  </w:p>
                </w:txbxContent>
              </v:textbox>
            </v:rect>
            <v:rect id="Rectangle 96" o:spid="_x0000_s2145" style="position:absolute;left:43694;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vLcMA&#10;AADbAAAADwAAAGRycy9kb3ducmV2LnhtbESPQYvCMBSE74L/ITzBm6auILZrFHEVPboq6N4ezdu2&#10;bPNSmmirv94sCB6HmfmGmS1aU4ob1a6wrGA0jEAQp1YXnCk4HTeDKQjnkTWWlknBnRws5t3ODBNt&#10;G/6m28FnIkDYJagg975KpHRpTgbd0FbEwfu1tUEfZJ1JXWMT4KaUH1E0kQYLDgs5VrTKKf07XI2C&#10;7bRaXnb20WTl+md73p/jr2Psler32uUnCE+tf4df7Z1WEI/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1vLcMAAADbAAAADwAAAAAAAAAAAAAAAACYAgAAZHJzL2Rv&#10;d25yZXYueG1sUEsFBgAAAAAEAAQA9QAAAIgDAAAAAA==&#10;" filled="f" stroked="f">
              <v:textbox style="mso-next-textbox:#Rectangle 96" inset="0,0,0,0">
                <w:txbxContent>
                  <w:p w:rsidR="00126942" w:rsidRDefault="00126942" w:rsidP="00744E1C">
                    <w:r>
                      <w:rPr>
                        <w:rFonts w:ascii="Arial" w:hAnsi="Arial" w:cs="Arial"/>
                        <w:color w:val="000000"/>
                        <w:sz w:val="18"/>
                        <w:szCs w:val="18"/>
                        <w:lang w:val="en-US"/>
                      </w:rPr>
                      <w:t>2009</w:t>
                    </w:r>
                  </w:p>
                </w:txbxContent>
              </v:textbox>
            </v:rect>
            <v:rect id="Rectangle 97" o:spid="_x0000_s2146" style="position:absolute;left:47263;top:24784;width:2546;height:2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T3WcMA&#10;AADbAAAADwAAAGRycy9kb3ducmV2LnhtbESPQYvCMBSE74L/ITzBm6YuIrZrFHEVPboq6N4ezdu2&#10;bPNSmmirv94sCB6HmfmGmS1aU4ob1a6wrGA0jEAQp1YXnCk4HTeDKQjnkTWWlknBnRws5t3ODBNt&#10;G/6m28FnIkDYJagg975KpHRpTgbd0FbEwfu1tUEfZJ1JXWMT4KaUH1E0kQYLDgs5VrTKKf07XI2C&#10;7bRaXnb20WTl+md73p/jr2Psler32uUnCE+tf4df7Z1WEI/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BT3WcMAAADbAAAADwAAAAAAAAAAAAAAAACYAgAAZHJzL2Rv&#10;d25yZXYueG1sUEsFBgAAAAAEAAQA9QAAAIgDAAAAAA==&#10;" filled="f" stroked="f">
              <v:textbox style="mso-next-textbox:#Rectangle 97" inset="0,0,0,0">
                <w:txbxContent>
                  <w:p w:rsidR="00126942" w:rsidRDefault="00126942" w:rsidP="00744E1C">
                    <w:r>
                      <w:rPr>
                        <w:rFonts w:ascii="Arial" w:hAnsi="Arial" w:cs="Arial"/>
                        <w:color w:val="000000"/>
                        <w:sz w:val="18"/>
                        <w:szCs w:val="18"/>
                        <w:lang w:val="en-US"/>
                      </w:rPr>
                      <w:t>2010</w:t>
                    </w:r>
                  </w:p>
                </w:txbxContent>
              </v:textbox>
            </v:rect>
            <v:rect id="Rectangle 98" o:spid="_x0000_s2147" style="position:absolute;left:51092;top:13481;width:5569;height:36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sbPMMA&#10;AADbAAAADwAAAGRycy9kb3ducmV2LnhtbESPT4vCMBTE7wt+h/AEb2vqgkutRlFB9LAX/4A9Pppn&#10;U2xeapPV+u03C4LHYWZ+w8wWna3FnVpfOVYwGiYgiAunKy4VnI6bzxSED8gaa8ek4EkeFvPexwwz&#10;7R68p/shlCJC2GeowITQZFL6wpBFP3QNcfQurrUYomxLqVt8RLit5VeSfEuLFccFgw2tDRXXw69V&#10;QPVtc07T5T7frlZF0ujcbH9ypQb9bjkFEagL7/CrvdMKJmP4/xJ/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sbPMMAAADbAAAADwAAAAAAAAAAAAAAAACYAgAAZHJzL2Rv&#10;d25yZXYueG1sUEsFBgAAAAAEAAQA9QAAAIgDAAAAAA==&#10;" strokeweight="0"/>
            <v:line id="Line 99" o:spid="_x0000_s2148" style="position:absolute;visibility:visible;mso-wrap-style:square" from="51523,14522" to="53873,145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pKLMMAAADbAAAADwAAAGRycy9kb3ducmV2LnhtbESPQWvCQBSE7wX/w/IEb3WTHKSmboIW&#10;CuKtVg+9PbLPJJp9u+yumvrru4VCj8PMfMOs6tEM4kY+9JYV5PMMBHFjdc+tgsPn+/MLiBCRNQ6W&#10;ScE3BairydMKS23v/EG3fWxFgnAoUUEXoyulDE1HBsPcOuLknaw3GJP0rdQe7wluBllk2UIa7Dkt&#10;dOjoraPmsr8aBdJH9yhy5x/2lBfnze7o9Neg1Gw6rl9BRBrjf/ivvdUKlgv4/ZJ+gK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FKSizDAAAA2wAAAA8AAAAAAAAAAAAA&#10;AAAAoQIAAGRycy9kb3ducmV2LnhtbFBLBQYAAAAABAAEAPkAAACRAwAAAAA=&#10;" strokecolor="navy" strokeweight=".7pt"/>
            <v:shape id="Freeform 100" o:spid="_x0000_s2149" style="position:absolute;left:52393;top:14262;width:521;height:520;visibility:visible;mso-wrap-style:square;v-text-anchor:top" coordsize="82,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pz7cYA&#10;AADbAAAADwAAAGRycy9kb3ducmV2LnhtbESPQWvCQBSE70L/w/KEXkQ3bcTa1FUkodBLD8YePL5m&#10;X5Ng9m3IribNr+8WBI/DzHzDbHaDacSVOldbVvC0iEAQF1bXXCr4Or7P1yCcR9bYWCYFv+Rgt32Y&#10;bDDRtucDXXNfigBhl6CCyvs2kdIVFRl0C9sSB+/HdgZ9kF0pdYd9gJtGPkfRShqsOSxU2FJaUXHO&#10;L0ZBuoqjbDbKZfYpv09lM8Zcn2KlHqfD/g2Ep8Hfw7f2h1bw+gL/X8IPkN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pz7cYAAADbAAAADwAAAAAAAAAAAAAAAACYAgAAZHJz&#10;L2Rvd25yZXYueG1sUEsFBgAAAAAEAAQA9QAAAIsDAAAAAA==&#10;" path="m41,l82,41,41,82,,41,41,xe" fillcolor="navy" strokecolor="navy" strokeweight=".7pt">
              <v:path arrowok="t" o:connecttype="custom" o:connectlocs="26035,0;52070,26035;26035,52070;0,26035;26035,0" o:connectangles="0,0,0,0,0"/>
            </v:shape>
            <v:rect id="Rectangle 101" o:spid="_x0000_s2150" style="position:absolute;left:54133;top:13741;width:2077;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n9XMIA&#10;AADbAAAADwAAAGRycy9kb3ducmV2LnhtbERPTWuDQBC9F/oflin01qzJoajNKiFtSI6JFmxvgztR&#10;iTsr7jba/PrsodDj432v89n04kqj6ywrWC4iEMS11R03Cj7L3UsMwnlkjb1lUvBLDvLs8WGNqbYT&#10;n+ha+EaEEHYpKmi9H1IpXd2SQbewA3HgznY06AMcG6lHnEK46eUqil6lwY5DQ4sDbVuqL8WPUbCP&#10;h83Xwd6mpv/43lfHKnkvE6/U89O8eQPhafb/4j/3QStIwtjwJfwA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Wf1cwgAAANsAAAAPAAAAAAAAAAAAAAAAAJgCAABkcnMvZG93&#10;bnJldi54bWxQSwUGAAAAAAQABAD1AAAAhwMAAAAA&#10;" filled="f" stroked="f">
              <v:textbox style="mso-next-textbox:#Rectangle 101" inset="0,0,0,0">
                <w:txbxContent>
                  <w:p w:rsidR="00126942" w:rsidRDefault="00126942" w:rsidP="00744E1C">
                    <w:r>
                      <w:rPr>
                        <w:rFonts w:ascii="Arial" w:hAnsi="Arial" w:cs="Arial"/>
                        <w:color w:val="000000"/>
                        <w:sz w:val="18"/>
                        <w:szCs w:val="18"/>
                        <w:lang w:val="en-US"/>
                      </w:rPr>
                      <w:t>SO</w:t>
                    </w:r>
                    <w:r>
                      <w:rPr>
                        <w:rFonts w:ascii="Arial" w:hAnsi="Arial" w:cs="Arial"/>
                        <w:color w:val="000000"/>
                        <w:sz w:val="18"/>
                        <w:szCs w:val="18"/>
                        <w:vertAlign w:val="subscript"/>
                        <w:lang w:val="en-US"/>
                      </w:rPr>
                      <w:t>2</w:t>
                    </w:r>
                  </w:p>
                </w:txbxContent>
              </v:textbox>
            </v:rect>
            <v:line id="Line 102" o:spid="_x0000_s2151" style="position:absolute;visibility:visible;mso-wrap-style:square" from="51523,16351" to="53873,16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zHqsIAAADbAAAADwAAAGRycy9kb3ducmV2LnhtbESPT4vCMBTE78J+h/AW9iKa6kG0GmVZ&#10;KPa04h/w+myebbF5KUm03W+/EQSPw8xvhlltetOIBzlfW1YwGScgiAuray4VnI7ZaA7CB2SNjWVS&#10;8EceNuuPwQpTbTve0+MQShFL2KeooAqhTaX0RUUG/di2xNG7WmcwROlKqR12sdw0cpokM2mw5rhQ&#10;YUs/FRW3w90oWGxx6Pb59rfsMr+7TDLOu/as1Ndn/70EEagP7/CLznXkFvD8En+A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azHqsIAAADbAAAADwAAAAAAAAAAAAAA&#10;AAChAgAAZHJzL2Rvd25yZXYueG1sUEsFBgAAAAAEAAQA+QAAAJADAAAAAA==&#10;" strokecolor="fuchsia" strokeweight=".7pt"/>
            <v:rect id="Rectangle 103" o:spid="_x0000_s2152" style="position:absolute;left:52393;top:16090;width:439;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fB8QA&#10;AADcAAAADwAAAGRycy9kb3ducmV2LnhtbESPT2vCQBDF7wW/wzKCt2ZjEZHUVWqhEOxB/ANeh+w0&#10;G5qdjdmtxm/fOQjeZnhv3vvNcj34Vl2pj01gA9MsB0VcBdtwbeB0/HpdgIoJ2WIbmAzcKcJ6NXpZ&#10;YmHDjfd0PaRaSQjHAg24lLpC61g58hiz0BGL9hN6j0nWvta2x5uE+1a/5flce2xYGhx29Omo+j38&#10;eQPl3LVl8pdNOTvvvt0UdzxstTGT8fDxDirRkJ7mx3VpBT8XfHlGJt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xnwfEAAAA3AAAAA8AAAAAAAAAAAAAAAAAmAIAAGRycy9k&#10;b3ducmV2LnhtbFBLBQYAAAAABAAEAPUAAACJAwAAAAA=&#10;" fillcolor="fuchsia" strokecolor="fuchsia" strokeweight=".7pt"/>
            <v:rect id="Rectangle 104" o:spid="_x0000_s2153" style="position:absolute;left:54133;top:15570;width:2140;height:26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dJ0cMA&#10;AADcAAAADwAAAGRycy9kb3ducmV2LnhtbERPTWvCQBC9C/0PyxS86UYPJUldQ6iKHm1SsL0N2WkS&#10;mp0N2a2J/vpuodDbPN7nbLLJdOJKg2stK1gtIxDEldUt1wreysMiBuE8ssbOMim4kYNs+zDbYKrt&#10;yK90LXwtQgi7FBU03veplK5qyKBb2p44cJ92MOgDHGqpBxxDuOnkOoqepMGWQ0ODPb00VH0V30bB&#10;Me7z95O9j3W3/zhezpdkVyZeqfnjlD+D8DT5f/Gf+6TD/GgFv8+EC+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dJ0cMAAADcAAAADwAAAAAAAAAAAAAAAACYAgAAZHJzL2Rv&#10;d25yZXYueG1sUEsFBgAAAAAEAAQA9QAAAIgDAAAAAA==&#10;" filled="f" stroked="f">
              <v:textbox style="mso-next-textbox:#Rectangle 104" inset="0,0,0,0">
                <w:txbxContent>
                  <w:p w:rsidR="00126942" w:rsidRDefault="00126942" w:rsidP="00744E1C">
                    <w:r>
                      <w:rPr>
                        <w:rFonts w:ascii="Arial" w:hAnsi="Arial" w:cs="Arial"/>
                        <w:color w:val="000000"/>
                        <w:sz w:val="18"/>
                        <w:szCs w:val="18"/>
                        <w:lang w:val="en-US"/>
                      </w:rPr>
                      <w:t>NO</w:t>
                    </w:r>
                    <w:r>
                      <w:rPr>
                        <w:rFonts w:ascii="Arial" w:hAnsi="Arial" w:cs="Arial"/>
                        <w:color w:val="000000"/>
                        <w:sz w:val="18"/>
                        <w:szCs w:val="18"/>
                        <w:vertAlign w:val="subscript"/>
                        <w:lang w:val="en-US"/>
                      </w:rPr>
                      <w:t>2</w:t>
                    </w:r>
                  </w:p>
                </w:txbxContent>
              </v:textbox>
            </v:rect>
            <v:rect id="Rectangle 105" o:spid="_x0000_s2154" style="position:absolute;left:438;top:431;width:56572;height:27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3QV8MA&#10;AADcAAAADwAAAGRycy9kb3ducmV2LnhtbERPTWvCQBC9F/wPywi9FN0YUUrqKhpaCQhCrdDrkB2T&#10;YHY2Zrca/fWuIPQ2j/c5s0VnanGm1lWWFYyGEQji3OqKCwX7n6/BOwjnkTXWlknBlRws5r2XGSba&#10;XvibzjtfiBDCLkEFpfdNIqXLSzLohrYhDtzBtgZ9gG0hdYuXEG5qGUfRVBqsODSU2FBaUn7c/RkF&#10;27dpNvnUhc1+16v4tJHpenxLlXrtd8sPEJ46/y9+ujMd5kcxPJ4JF8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3QV8MAAADcAAAADwAAAAAAAAAAAAAAAACYAgAAZHJzL2Rv&#10;d25yZXYueG1sUEsFBgAAAAAEAAQA9QAAAIgDAAAAAA==&#10;" filled="f" strokeweight=".7pt"/>
            <w10:wrap type="none"/>
            <w10:anchorlock/>
          </v:group>
        </w:pict>
      </w:r>
    </w:p>
    <w:p w:rsidR="00744E1C" w:rsidRPr="008508DB" w:rsidRDefault="00744E1C" w:rsidP="00744E1C">
      <w:pPr>
        <w:rPr>
          <w:kern w:val="2"/>
          <w:szCs w:val="24"/>
        </w:rPr>
      </w:pPr>
      <w:r w:rsidRPr="008508DB">
        <w:rPr>
          <w:kern w:val="2"/>
          <w:szCs w:val="24"/>
        </w:rPr>
        <w:t>Megjegyzés: A mérési adatok mennyiségben és minőségben is hiányosak.</w:t>
      </w:r>
    </w:p>
    <w:p w:rsidR="00744E1C" w:rsidRPr="008508DB" w:rsidRDefault="00744E1C" w:rsidP="00744E1C">
      <w:pPr>
        <w:rPr>
          <w:kern w:val="2"/>
          <w:szCs w:val="24"/>
        </w:rPr>
      </w:pPr>
    </w:p>
    <w:p w:rsidR="00744E1C" w:rsidRPr="008508DB" w:rsidRDefault="00744E1C" w:rsidP="00744E1C">
      <w:pPr>
        <w:rPr>
          <w:kern w:val="2"/>
          <w:szCs w:val="24"/>
        </w:rPr>
      </w:pPr>
      <w:r w:rsidRPr="008508DB">
        <w:rPr>
          <w:kern w:val="2"/>
          <w:szCs w:val="24"/>
        </w:rPr>
        <w:t xml:space="preserve">Az országos trendek azt mutatják, hogy a kén-dioxid háttérszennyezettség csökkenő, a nitrogén-dioxid </w:t>
      </w:r>
      <w:proofErr w:type="gramStart"/>
      <w:r w:rsidRPr="008508DB">
        <w:rPr>
          <w:kern w:val="2"/>
          <w:szCs w:val="24"/>
        </w:rPr>
        <w:t>koncentráció stagnáló</w:t>
      </w:r>
      <w:proofErr w:type="gramEnd"/>
      <w:r w:rsidRPr="008508DB">
        <w:rPr>
          <w:kern w:val="2"/>
          <w:szCs w:val="24"/>
        </w:rPr>
        <w:t>, illetve kismértékben csökkenő tendenciát mutat.</w:t>
      </w:r>
    </w:p>
    <w:p w:rsidR="00744E1C" w:rsidRPr="008508DB" w:rsidRDefault="00744E1C" w:rsidP="00744E1C">
      <w:pPr>
        <w:rPr>
          <w:kern w:val="2"/>
          <w:szCs w:val="24"/>
        </w:rPr>
      </w:pPr>
      <w:r w:rsidRPr="008508DB">
        <w:rPr>
          <w:kern w:val="2"/>
          <w:szCs w:val="24"/>
        </w:rPr>
        <w:br w:type="page"/>
      </w:r>
    </w:p>
    <w:p w:rsidR="00744E1C" w:rsidRPr="008508DB" w:rsidRDefault="00744E1C" w:rsidP="00744E1C">
      <w:pPr>
        <w:rPr>
          <w:kern w:val="2"/>
          <w:szCs w:val="24"/>
        </w:rPr>
      </w:pPr>
      <w:r w:rsidRPr="008508DB">
        <w:rPr>
          <w:kern w:val="2"/>
          <w:szCs w:val="24"/>
        </w:rPr>
        <w:lastRenderedPageBreak/>
        <w:t xml:space="preserve">A területen illetve a környező településekről nem állnak rendelkezésre mért </w:t>
      </w:r>
      <w:proofErr w:type="spellStart"/>
      <w:r w:rsidRPr="008508DB">
        <w:rPr>
          <w:kern w:val="2"/>
          <w:szCs w:val="24"/>
        </w:rPr>
        <w:t>immissziós</w:t>
      </w:r>
      <w:proofErr w:type="spellEnd"/>
      <w:r w:rsidRPr="008508DB">
        <w:rPr>
          <w:kern w:val="2"/>
          <w:szCs w:val="24"/>
        </w:rPr>
        <w:t xml:space="preserve"> adatok. Az Országos </w:t>
      </w:r>
      <w:proofErr w:type="spellStart"/>
      <w:r w:rsidRPr="008508DB">
        <w:rPr>
          <w:kern w:val="2"/>
          <w:szCs w:val="24"/>
        </w:rPr>
        <w:t>Légszennyezettségi</w:t>
      </w:r>
      <w:proofErr w:type="spellEnd"/>
      <w:r w:rsidRPr="008508DB">
        <w:rPr>
          <w:kern w:val="2"/>
          <w:szCs w:val="24"/>
        </w:rPr>
        <w:t xml:space="preserve"> Mérőhálózat keretében működtetett állomások közül a legközelebbiek Miskolcon találhatók. </w:t>
      </w:r>
    </w:p>
    <w:p w:rsidR="00744E1C" w:rsidRPr="00031941" w:rsidRDefault="00031941" w:rsidP="00031941">
      <w:pPr>
        <w:pStyle w:val="Listaszerbekezds"/>
        <w:numPr>
          <w:ilvl w:val="0"/>
          <w:numId w:val="35"/>
        </w:numPr>
        <w:rPr>
          <w:b/>
          <w:kern w:val="2"/>
          <w:szCs w:val="24"/>
        </w:rPr>
      </w:pPr>
      <w:r>
        <w:rPr>
          <w:b/>
          <w:kern w:val="2"/>
          <w:szCs w:val="24"/>
        </w:rPr>
        <w:t>táblázat</w:t>
      </w:r>
    </w:p>
    <w:tbl>
      <w:tblPr>
        <w:tblW w:w="8812" w:type="dxa"/>
        <w:jc w:val="center"/>
        <w:tblInd w:w="55" w:type="dxa"/>
        <w:tblLayout w:type="fixed"/>
        <w:tblCellMar>
          <w:left w:w="70" w:type="dxa"/>
          <w:right w:w="70" w:type="dxa"/>
        </w:tblCellMar>
        <w:tblLook w:val="0000"/>
      </w:tblPr>
      <w:tblGrid>
        <w:gridCol w:w="1400"/>
        <w:gridCol w:w="1482"/>
        <w:gridCol w:w="1482"/>
        <w:gridCol w:w="1483"/>
        <w:gridCol w:w="1482"/>
        <w:gridCol w:w="1483"/>
      </w:tblGrid>
      <w:tr w:rsidR="00744E1C" w:rsidRPr="008508DB" w:rsidTr="00C410DC">
        <w:trPr>
          <w:cantSplit/>
          <w:trHeight w:val="255"/>
          <w:jc w:val="center"/>
        </w:trPr>
        <w:tc>
          <w:tcPr>
            <w:tcW w:w="1400" w:type="dxa"/>
            <w:vMerge w:val="restart"/>
            <w:tcBorders>
              <w:top w:val="single" w:sz="12" w:space="0" w:color="auto"/>
              <w:left w:val="single" w:sz="12" w:space="0" w:color="auto"/>
              <w:right w:val="double" w:sz="4" w:space="0" w:color="auto"/>
            </w:tcBorders>
            <w:noWrap/>
            <w:vAlign w:val="bottom"/>
          </w:tcPr>
          <w:p w:rsidR="00744E1C" w:rsidRPr="008508DB" w:rsidRDefault="00744E1C" w:rsidP="00C410DC">
            <w:pPr>
              <w:jc w:val="left"/>
              <w:rPr>
                <w:rFonts w:eastAsia="Calibri"/>
                <w:kern w:val="2"/>
                <w:sz w:val="20"/>
              </w:rPr>
            </w:pPr>
          </w:p>
        </w:tc>
        <w:tc>
          <w:tcPr>
            <w:tcW w:w="2964" w:type="dxa"/>
            <w:gridSpan w:val="2"/>
            <w:tcBorders>
              <w:top w:val="single" w:sz="12" w:space="0" w:color="auto"/>
              <w:left w:val="double" w:sz="4" w:space="0" w:color="auto"/>
              <w:bottom w:val="single" w:sz="4" w:space="0" w:color="auto"/>
              <w:right w:val="double" w:sz="4" w:space="0" w:color="auto"/>
            </w:tcBorders>
            <w:noWrap/>
            <w:vAlign w:val="bottom"/>
          </w:tcPr>
          <w:p w:rsidR="00744E1C" w:rsidRPr="008508DB" w:rsidRDefault="00744E1C" w:rsidP="00C410DC">
            <w:pPr>
              <w:jc w:val="center"/>
              <w:rPr>
                <w:rFonts w:eastAsia="Calibri"/>
                <w:kern w:val="2"/>
                <w:sz w:val="20"/>
              </w:rPr>
            </w:pPr>
            <w:r w:rsidRPr="008508DB">
              <w:rPr>
                <w:rFonts w:eastAsia="Calibri"/>
                <w:kern w:val="2"/>
                <w:sz w:val="20"/>
              </w:rPr>
              <w:t>Martintelep</w:t>
            </w:r>
          </w:p>
        </w:tc>
        <w:tc>
          <w:tcPr>
            <w:tcW w:w="4448" w:type="dxa"/>
            <w:gridSpan w:val="3"/>
            <w:tcBorders>
              <w:top w:val="single" w:sz="12" w:space="0" w:color="auto"/>
              <w:left w:val="double" w:sz="4" w:space="0" w:color="auto"/>
              <w:bottom w:val="single" w:sz="4" w:space="0" w:color="auto"/>
              <w:right w:val="single" w:sz="12" w:space="0" w:color="auto"/>
            </w:tcBorders>
          </w:tcPr>
          <w:p w:rsidR="00744E1C" w:rsidRPr="008508DB" w:rsidRDefault="00744E1C" w:rsidP="00C410DC">
            <w:pPr>
              <w:jc w:val="center"/>
              <w:rPr>
                <w:rFonts w:eastAsia="Calibri"/>
                <w:kern w:val="2"/>
                <w:sz w:val="20"/>
              </w:rPr>
            </w:pPr>
            <w:r w:rsidRPr="008508DB">
              <w:rPr>
                <w:rFonts w:eastAsia="Calibri"/>
                <w:kern w:val="2"/>
                <w:sz w:val="20"/>
              </w:rPr>
              <w:t>Görömböly</w:t>
            </w:r>
          </w:p>
        </w:tc>
      </w:tr>
      <w:tr w:rsidR="00744E1C" w:rsidRPr="008508DB" w:rsidTr="00C410DC">
        <w:trPr>
          <w:cantSplit/>
          <w:trHeight w:val="520"/>
          <w:jc w:val="center"/>
        </w:trPr>
        <w:tc>
          <w:tcPr>
            <w:tcW w:w="1400" w:type="dxa"/>
            <w:vMerge/>
            <w:tcBorders>
              <w:left w:val="single" w:sz="12" w:space="0" w:color="auto"/>
              <w:bottom w:val="double" w:sz="4" w:space="0" w:color="auto"/>
              <w:right w:val="double" w:sz="4" w:space="0" w:color="auto"/>
            </w:tcBorders>
            <w:noWrap/>
            <w:vAlign w:val="bottom"/>
          </w:tcPr>
          <w:p w:rsidR="00744E1C" w:rsidRPr="008508DB" w:rsidRDefault="00744E1C" w:rsidP="00C410DC">
            <w:pPr>
              <w:jc w:val="left"/>
              <w:rPr>
                <w:rFonts w:eastAsia="Calibri"/>
                <w:kern w:val="2"/>
                <w:sz w:val="20"/>
              </w:rPr>
            </w:pPr>
          </w:p>
        </w:tc>
        <w:tc>
          <w:tcPr>
            <w:tcW w:w="1482" w:type="dxa"/>
            <w:tcBorders>
              <w:top w:val="single" w:sz="4" w:space="0" w:color="auto"/>
              <w:left w:val="double" w:sz="4" w:space="0" w:color="auto"/>
              <w:bottom w:val="double" w:sz="4" w:space="0" w:color="auto"/>
              <w:right w:val="single" w:sz="4" w:space="0" w:color="auto"/>
            </w:tcBorders>
            <w:noWrap/>
            <w:vAlign w:val="bottom"/>
          </w:tcPr>
          <w:p w:rsidR="00744E1C" w:rsidRPr="008508DB" w:rsidRDefault="00744E1C" w:rsidP="00C410DC">
            <w:pPr>
              <w:jc w:val="center"/>
              <w:rPr>
                <w:rFonts w:eastAsia="Calibri"/>
                <w:kern w:val="2"/>
                <w:sz w:val="20"/>
              </w:rPr>
            </w:pPr>
            <w:r w:rsidRPr="008508DB">
              <w:rPr>
                <w:rFonts w:eastAsia="Calibri"/>
                <w:kern w:val="2"/>
                <w:sz w:val="20"/>
              </w:rPr>
              <w:t>SO</w:t>
            </w:r>
            <w:r w:rsidRPr="008508DB">
              <w:rPr>
                <w:rFonts w:eastAsia="Calibri"/>
                <w:kern w:val="2"/>
                <w:sz w:val="20"/>
                <w:vertAlign w:val="subscript"/>
              </w:rPr>
              <w:t>2</w:t>
            </w:r>
          </w:p>
          <w:p w:rsidR="00744E1C" w:rsidRPr="008508DB" w:rsidRDefault="00744E1C" w:rsidP="00C410DC">
            <w:pPr>
              <w:jc w:val="center"/>
              <w:rPr>
                <w:rFonts w:eastAsia="Calibri"/>
                <w:kern w:val="2"/>
                <w:sz w:val="20"/>
              </w:rPr>
            </w:pPr>
            <w:proofErr w:type="spellStart"/>
            <w:r w:rsidRPr="008508DB">
              <w:rPr>
                <w:rFonts w:eastAsia="Calibri"/>
                <w:kern w:val="2"/>
                <w:sz w:val="20"/>
              </w:rPr>
              <w:t>µg</w:t>
            </w:r>
            <w:proofErr w:type="spellEnd"/>
            <w:r w:rsidRPr="008508DB">
              <w:rPr>
                <w:rFonts w:eastAsia="Calibri"/>
                <w:kern w:val="2"/>
                <w:sz w:val="20"/>
              </w:rPr>
              <w:t>/m</w:t>
            </w:r>
            <w:r w:rsidRPr="008508DB">
              <w:rPr>
                <w:rFonts w:eastAsia="Calibri"/>
                <w:kern w:val="2"/>
                <w:sz w:val="20"/>
                <w:vertAlign w:val="superscript"/>
              </w:rPr>
              <w:t>3</w:t>
            </w:r>
          </w:p>
        </w:tc>
        <w:tc>
          <w:tcPr>
            <w:tcW w:w="1482" w:type="dxa"/>
            <w:tcBorders>
              <w:top w:val="single" w:sz="4" w:space="0" w:color="auto"/>
              <w:left w:val="single" w:sz="4" w:space="0" w:color="auto"/>
              <w:bottom w:val="double" w:sz="4" w:space="0" w:color="auto"/>
              <w:right w:val="double" w:sz="4" w:space="0" w:color="auto"/>
            </w:tcBorders>
          </w:tcPr>
          <w:p w:rsidR="00744E1C" w:rsidRPr="008508DB" w:rsidRDefault="00744E1C" w:rsidP="00C410DC">
            <w:pPr>
              <w:jc w:val="center"/>
              <w:rPr>
                <w:rFonts w:eastAsia="Calibri"/>
                <w:kern w:val="2"/>
                <w:sz w:val="20"/>
              </w:rPr>
            </w:pPr>
            <w:proofErr w:type="spellStart"/>
            <w:r w:rsidRPr="008508DB">
              <w:rPr>
                <w:rFonts w:eastAsia="Calibri"/>
                <w:kern w:val="2"/>
                <w:sz w:val="20"/>
              </w:rPr>
              <w:t>NO</w:t>
            </w:r>
            <w:r w:rsidRPr="008508DB">
              <w:rPr>
                <w:rFonts w:eastAsia="Calibri"/>
                <w:kern w:val="2"/>
                <w:sz w:val="20"/>
                <w:vertAlign w:val="subscript"/>
              </w:rPr>
              <w:t>x</w:t>
            </w:r>
            <w:proofErr w:type="spellEnd"/>
          </w:p>
          <w:p w:rsidR="00744E1C" w:rsidRPr="008508DB" w:rsidRDefault="00744E1C" w:rsidP="00C410DC">
            <w:pPr>
              <w:jc w:val="center"/>
              <w:rPr>
                <w:rFonts w:eastAsia="Calibri"/>
                <w:kern w:val="2"/>
                <w:sz w:val="20"/>
              </w:rPr>
            </w:pPr>
            <w:proofErr w:type="spellStart"/>
            <w:r w:rsidRPr="008508DB">
              <w:rPr>
                <w:rFonts w:eastAsia="Calibri"/>
                <w:kern w:val="2"/>
                <w:sz w:val="20"/>
              </w:rPr>
              <w:t>µg</w:t>
            </w:r>
            <w:proofErr w:type="spellEnd"/>
            <w:r w:rsidRPr="008508DB">
              <w:rPr>
                <w:rFonts w:eastAsia="Calibri"/>
                <w:kern w:val="2"/>
                <w:sz w:val="20"/>
              </w:rPr>
              <w:t>/m</w:t>
            </w:r>
            <w:r w:rsidRPr="008508DB">
              <w:rPr>
                <w:rFonts w:eastAsia="Calibri"/>
                <w:kern w:val="2"/>
                <w:sz w:val="20"/>
                <w:vertAlign w:val="superscript"/>
              </w:rPr>
              <w:t>3</w:t>
            </w:r>
          </w:p>
        </w:tc>
        <w:tc>
          <w:tcPr>
            <w:tcW w:w="1483" w:type="dxa"/>
            <w:tcBorders>
              <w:top w:val="single" w:sz="4" w:space="0" w:color="auto"/>
              <w:left w:val="double" w:sz="4" w:space="0" w:color="auto"/>
              <w:bottom w:val="double" w:sz="4" w:space="0" w:color="auto"/>
              <w:right w:val="single" w:sz="4" w:space="0" w:color="auto"/>
            </w:tcBorders>
            <w:vAlign w:val="bottom"/>
          </w:tcPr>
          <w:p w:rsidR="00744E1C" w:rsidRPr="008508DB" w:rsidRDefault="00744E1C" w:rsidP="00C410DC">
            <w:pPr>
              <w:jc w:val="center"/>
              <w:rPr>
                <w:rFonts w:eastAsia="Calibri"/>
                <w:kern w:val="2"/>
                <w:sz w:val="20"/>
              </w:rPr>
            </w:pPr>
            <w:r w:rsidRPr="008508DB">
              <w:rPr>
                <w:rFonts w:eastAsia="Calibri"/>
                <w:kern w:val="2"/>
                <w:sz w:val="20"/>
              </w:rPr>
              <w:t>SO</w:t>
            </w:r>
            <w:r w:rsidRPr="008508DB">
              <w:rPr>
                <w:rFonts w:eastAsia="Calibri"/>
                <w:kern w:val="2"/>
                <w:sz w:val="20"/>
                <w:vertAlign w:val="subscript"/>
              </w:rPr>
              <w:t>2</w:t>
            </w:r>
          </w:p>
          <w:p w:rsidR="00744E1C" w:rsidRPr="008508DB" w:rsidRDefault="00744E1C" w:rsidP="00C410DC">
            <w:pPr>
              <w:jc w:val="center"/>
              <w:rPr>
                <w:rFonts w:eastAsia="Calibri"/>
                <w:kern w:val="2"/>
                <w:sz w:val="20"/>
              </w:rPr>
            </w:pPr>
            <w:proofErr w:type="spellStart"/>
            <w:r w:rsidRPr="008508DB">
              <w:rPr>
                <w:rFonts w:eastAsia="Calibri"/>
                <w:kern w:val="2"/>
                <w:sz w:val="20"/>
              </w:rPr>
              <w:t>µg</w:t>
            </w:r>
            <w:proofErr w:type="spellEnd"/>
            <w:r w:rsidRPr="008508DB">
              <w:rPr>
                <w:rFonts w:eastAsia="Calibri"/>
                <w:kern w:val="2"/>
                <w:sz w:val="20"/>
              </w:rPr>
              <w:t>/m</w:t>
            </w:r>
            <w:r w:rsidRPr="008508DB">
              <w:rPr>
                <w:rFonts w:eastAsia="Calibri"/>
                <w:kern w:val="2"/>
                <w:sz w:val="20"/>
                <w:vertAlign w:val="superscript"/>
              </w:rPr>
              <w:t>3</w:t>
            </w:r>
          </w:p>
        </w:tc>
        <w:tc>
          <w:tcPr>
            <w:tcW w:w="1482" w:type="dxa"/>
            <w:tcBorders>
              <w:top w:val="single" w:sz="4" w:space="0" w:color="auto"/>
              <w:left w:val="single" w:sz="4" w:space="0" w:color="auto"/>
              <w:bottom w:val="double" w:sz="4" w:space="0" w:color="auto"/>
              <w:right w:val="single" w:sz="4" w:space="0" w:color="auto"/>
            </w:tcBorders>
          </w:tcPr>
          <w:p w:rsidR="00744E1C" w:rsidRPr="008508DB" w:rsidRDefault="00744E1C" w:rsidP="00C410DC">
            <w:pPr>
              <w:jc w:val="center"/>
              <w:rPr>
                <w:rFonts w:eastAsia="Calibri"/>
                <w:kern w:val="2"/>
                <w:sz w:val="20"/>
              </w:rPr>
            </w:pPr>
            <w:proofErr w:type="spellStart"/>
            <w:r w:rsidRPr="008508DB">
              <w:rPr>
                <w:rFonts w:eastAsia="Calibri"/>
                <w:kern w:val="2"/>
                <w:sz w:val="20"/>
              </w:rPr>
              <w:t>NO</w:t>
            </w:r>
            <w:r w:rsidRPr="008508DB">
              <w:rPr>
                <w:rFonts w:eastAsia="Calibri"/>
                <w:kern w:val="2"/>
                <w:sz w:val="20"/>
                <w:vertAlign w:val="subscript"/>
              </w:rPr>
              <w:t>x</w:t>
            </w:r>
            <w:proofErr w:type="spellEnd"/>
          </w:p>
          <w:p w:rsidR="00744E1C" w:rsidRPr="008508DB" w:rsidRDefault="00744E1C" w:rsidP="00C410DC">
            <w:pPr>
              <w:jc w:val="center"/>
              <w:rPr>
                <w:rFonts w:eastAsia="Calibri"/>
                <w:kern w:val="2"/>
                <w:sz w:val="20"/>
              </w:rPr>
            </w:pPr>
            <w:proofErr w:type="spellStart"/>
            <w:r w:rsidRPr="008508DB">
              <w:rPr>
                <w:rFonts w:eastAsia="Calibri"/>
                <w:kern w:val="2"/>
                <w:sz w:val="20"/>
              </w:rPr>
              <w:t>µg</w:t>
            </w:r>
            <w:proofErr w:type="spellEnd"/>
            <w:r w:rsidRPr="008508DB">
              <w:rPr>
                <w:rFonts w:eastAsia="Calibri"/>
                <w:kern w:val="2"/>
                <w:sz w:val="20"/>
              </w:rPr>
              <w:t>/m</w:t>
            </w:r>
            <w:r w:rsidRPr="008508DB">
              <w:rPr>
                <w:rFonts w:eastAsia="Calibri"/>
                <w:kern w:val="2"/>
                <w:sz w:val="20"/>
                <w:vertAlign w:val="superscript"/>
              </w:rPr>
              <w:t>3</w:t>
            </w:r>
          </w:p>
        </w:tc>
        <w:tc>
          <w:tcPr>
            <w:tcW w:w="1483" w:type="dxa"/>
            <w:tcBorders>
              <w:top w:val="single" w:sz="4" w:space="0" w:color="auto"/>
              <w:left w:val="single" w:sz="4" w:space="0" w:color="auto"/>
              <w:bottom w:val="double" w:sz="4" w:space="0" w:color="auto"/>
              <w:right w:val="single" w:sz="12" w:space="0" w:color="auto"/>
            </w:tcBorders>
            <w:noWrap/>
            <w:vAlign w:val="bottom"/>
          </w:tcPr>
          <w:p w:rsidR="00744E1C" w:rsidRPr="008508DB" w:rsidRDefault="00744E1C" w:rsidP="00C410DC">
            <w:pPr>
              <w:jc w:val="center"/>
              <w:rPr>
                <w:rFonts w:eastAsia="Calibri"/>
                <w:kern w:val="2"/>
                <w:sz w:val="20"/>
              </w:rPr>
            </w:pPr>
            <w:r w:rsidRPr="008508DB">
              <w:rPr>
                <w:rFonts w:eastAsia="Calibri"/>
                <w:kern w:val="2"/>
                <w:sz w:val="20"/>
              </w:rPr>
              <w:t>PM10</w:t>
            </w:r>
          </w:p>
          <w:p w:rsidR="00744E1C" w:rsidRPr="008508DB" w:rsidRDefault="00744E1C" w:rsidP="00C410DC">
            <w:pPr>
              <w:jc w:val="center"/>
              <w:rPr>
                <w:rFonts w:eastAsia="Calibri"/>
                <w:kern w:val="2"/>
                <w:sz w:val="20"/>
              </w:rPr>
            </w:pPr>
            <w:proofErr w:type="spellStart"/>
            <w:r w:rsidRPr="008508DB">
              <w:rPr>
                <w:rFonts w:eastAsia="Calibri"/>
                <w:kern w:val="2"/>
                <w:sz w:val="20"/>
              </w:rPr>
              <w:t>µg</w:t>
            </w:r>
            <w:proofErr w:type="spellEnd"/>
            <w:r w:rsidRPr="008508DB">
              <w:rPr>
                <w:rFonts w:eastAsia="Calibri"/>
                <w:kern w:val="2"/>
                <w:sz w:val="20"/>
              </w:rPr>
              <w:t>/m</w:t>
            </w:r>
            <w:r w:rsidRPr="008508DB">
              <w:rPr>
                <w:rFonts w:eastAsia="Calibri"/>
                <w:kern w:val="2"/>
                <w:sz w:val="20"/>
                <w:vertAlign w:val="superscript"/>
              </w:rPr>
              <w:t>3</w:t>
            </w:r>
          </w:p>
        </w:tc>
      </w:tr>
      <w:tr w:rsidR="00744E1C" w:rsidRPr="008508DB" w:rsidTr="00C410DC">
        <w:trPr>
          <w:trHeight w:val="255"/>
          <w:jc w:val="center"/>
        </w:trPr>
        <w:tc>
          <w:tcPr>
            <w:tcW w:w="1400" w:type="dxa"/>
            <w:tcBorders>
              <w:top w:val="double" w:sz="4" w:space="0" w:color="auto"/>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Január</w:t>
            </w:r>
          </w:p>
        </w:tc>
        <w:tc>
          <w:tcPr>
            <w:tcW w:w="1482" w:type="dxa"/>
            <w:tcBorders>
              <w:top w:val="doub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21,88</w:t>
            </w:r>
          </w:p>
        </w:tc>
        <w:tc>
          <w:tcPr>
            <w:tcW w:w="1482" w:type="dxa"/>
            <w:tcBorders>
              <w:top w:val="doub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57,97</w:t>
            </w:r>
          </w:p>
        </w:tc>
        <w:tc>
          <w:tcPr>
            <w:tcW w:w="1483" w:type="dxa"/>
            <w:tcBorders>
              <w:top w:val="doub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22,82</w:t>
            </w:r>
          </w:p>
        </w:tc>
        <w:tc>
          <w:tcPr>
            <w:tcW w:w="1482" w:type="dxa"/>
            <w:tcBorders>
              <w:top w:val="doub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55,65</w:t>
            </w:r>
          </w:p>
        </w:tc>
        <w:tc>
          <w:tcPr>
            <w:tcW w:w="1483" w:type="dxa"/>
            <w:tcBorders>
              <w:top w:val="doub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59,81</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Február</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20,63</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39,97</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20,90</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40,02</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60,43</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Március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14,16</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39,41</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13,83</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31,85</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45,03</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Április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10,73</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27,08</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13,58</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20,62</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28,78</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Május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10,05</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20,99</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13,06</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14,67</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22,08</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Június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4,91</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13,64</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11,58</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23,90</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Július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3,27</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14,86</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9,63</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15,45</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Augusztus</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6,73</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19,07</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8,47</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25,51</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Szeptember</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8,15</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29,01</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8,79</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26,20</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Október</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18,46</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51,56</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41,26</w:t>
            </w:r>
          </w:p>
        </w:tc>
      </w:tr>
      <w:tr w:rsidR="00744E1C" w:rsidRPr="008508DB" w:rsidTr="00C410DC">
        <w:trPr>
          <w:trHeight w:val="255"/>
          <w:jc w:val="center"/>
        </w:trPr>
        <w:tc>
          <w:tcPr>
            <w:tcW w:w="1400" w:type="dxa"/>
            <w:tcBorders>
              <w:top w:val="nil"/>
              <w:left w:val="single" w:sz="12" w:space="0" w:color="auto"/>
              <w:bottom w:val="single" w:sz="4"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November</w:t>
            </w:r>
          </w:p>
        </w:tc>
        <w:tc>
          <w:tcPr>
            <w:tcW w:w="1482" w:type="dxa"/>
            <w:tcBorders>
              <w:top w:val="single" w:sz="4" w:space="0" w:color="auto"/>
              <w:left w:val="double" w:sz="4" w:space="0" w:color="auto"/>
              <w:bottom w:val="single" w:sz="4"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24,23</w:t>
            </w:r>
          </w:p>
        </w:tc>
        <w:tc>
          <w:tcPr>
            <w:tcW w:w="1482" w:type="dxa"/>
            <w:tcBorders>
              <w:top w:val="single" w:sz="4" w:space="0" w:color="auto"/>
              <w:left w:val="single" w:sz="4" w:space="0" w:color="auto"/>
              <w:bottom w:val="single" w:sz="4"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83,97</w:t>
            </w:r>
          </w:p>
        </w:tc>
        <w:tc>
          <w:tcPr>
            <w:tcW w:w="1483" w:type="dxa"/>
            <w:tcBorders>
              <w:top w:val="single" w:sz="4" w:space="0" w:color="auto"/>
              <w:left w:val="double" w:sz="4" w:space="0" w:color="auto"/>
              <w:bottom w:val="single" w:sz="4"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4"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40,48</w:t>
            </w:r>
          </w:p>
        </w:tc>
        <w:tc>
          <w:tcPr>
            <w:tcW w:w="1483" w:type="dxa"/>
            <w:tcBorders>
              <w:top w:val="single" w:sz="4" w:space="0" w:color="auto"/>
              <w:left w:val="single" w:sz="4" w:space="0" w:color="auto"/>
              <w:bottom w:val="single" w:sz="4"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77,14</w:t>
            </w:r>
          </w:p>
        </w:tc>
      </w:tr>
      <w:tr w:rsidR="00744E1C" w:rsidRPr="008508DB" w:rsidTr="00C410DC">
        <w:trPr>
          <w:trHeight w:val="255"/>
          <w:jc w:val="center"/>
        </w:trPr>
        <w:tc>
          <w:tcPr>
            <w:tcW w:w="1400" w:type="dxa"/>
            <w:tcBorders>
              <w:top w:val="nil"/>
              <w:left w:val="single" w:sz="12" w:space="0" w:color="auto"/>
              <w:bottom w:val="single" w:sz="12" w:space="0" w:color="auto"/>
              <w:right w:val="double" w:sz="4" w:space="0" w:color="auto"/>
            </w:tcBorders>
            <w:noWrap/>
            <w:vAlign w:val="bottom"/>
          </w:tcPr>
          <w:p w:rsidR="00744E1C" w:rsidRPr="008508DB" w:rsidRDefault="00744E1C" w:rsidP="00C410DC">
            <w:pPr>
              <w:jc w:val="left"/>
              <w:rPr>
                <w:rFonts w:eastAsia="Calibri"/>
                <w:kern w:val="2"/>
                <w:sz w:val="20"/>
              </w:rPr>
            </w:pPr>
            <w:r w:rsidRPr="008508DB">
              <w:rPr>
                <w:rFonts w:eastAsia="Calibri"/>
                <w:kern w:val="2"/>
                <w:sz w:val="20"/>
              </w:rPr>
              <w:t>December</w:t>
            </w:r>
          </w:p>
        </w:tc>
        <w:tc>
          <w:tcPr>
            <w:tcW w:w="1482" w:type="dxa"/>
            <w:tcBorders>
              <w:top w:val="single" w:sz="4" w:space="0" w:color="auto"/>
              <w:left w:val="double" w:sz="4" w:space="0" w:color="auto"/>
              <w:bottom w:val="single" w:sz="12" w:space="0" w:color="auto"/>
              <w:right w:val="single" w:sz="4" w:space="0" w:color="auto"/>
            </w:tcBorders>
            <w:noWrap/>
            <w:vAlign w:val="bottom"/>
          </w:tcPr>
          <w:p w:rsidR="00744E1C" w:rsidRPr="008508DB" w:rsidRDefault="00744E1C" w:rsidP="00C410DC">
            <w:pPr>
              <w:jc w:val="center"/>
              <w:rPr>
                <w:kern w:val="2"/>
                <w:sz w:val="20"/>
              </w:rPr>
            </w:pPr>
            <w:r w:rsidRPr="008508DB">
              <w:rPr>
                <w:kern w:val="2"/>
                <w:sz w:val="20"/>
              </w:rPr>
              <w:t>19,59</w:t>
            </w:r>
          </w:p>
        </w:tc>
        <w:tc>
          <w:tcPr>
            <w:tcW w:w="1482" w:type="dxa"/>
            <w:tcBorders>
              <w:top w:val="single" w:sz="4" w:space="0" w:color="auto"/>
              <w:left w:val="single" w:sz="4" w:space="0" w:color="auto"/>
              <w:bottom w:val="single" w:sz="12" w:space="0" w:color="auto"/>
              <w:right w:val="double" w:sz="4" w:space="0" w:color="auto"/>
            </w:tcBorders>
            <w:vAlign w:val="bottom"/>
          </w:tcPr>
          <w:p w:rsidR="00744E1C" w:rsidRPr="008508DB" w:rsidRDefault="00744E1C" w:rsidP="00C410DC">
            <w:pPr>
              <w:jc w:val="center"/>
              <w:rPr>
                <w:kern w:val="2"/>
                <w:sz w:val="20"/>
              </w:rPr>
            </w:pPr>
            <w:r w:rsidRPr="008508DB">
              <w:rPr>
                <w:kern w:val="2"/>
                <w:sz w:val="20"/>
              </w:rPr>
              <w:t>49,66</w:t>
            </w:r>
          </w:p>
        </w:tc>
        <w:tc>
          <w:tcPr>
            <w:tcW w:w="1483" w:type="dxa"/>
            <w:tcBorders>
              <w:top w:val="single" w:sz="4" w:space="0" w:color="auto"/>
              <w:left w:val="double" w:sz="4" w:space="0" w:color="auto"/>
              <w:bottom w:val="single" w:sz="12" w:space="0" w:color="auto"/>
              <w:right w:val="single" w:sz="4" w:space="0" w:color="auto"/>
            </w:tcBorders>
            <w:vAlign w:val="bottom"/>
          </w:tcPr>
          <w:p w:rsidR="00744E1C" w:rsidRPr="008508DB" w:rsidRDefault="00744E1C" w:rsidP="00C410DC">
            <w:pPr>
              <w:jc w:val="center"/>
              <w:rPr>
                <w:kern w:val="2"/>
                <w:sz w:val="20"/>
              </w:rPr>
            </w:pPr>
            <w:proofErr w:type="spellStart"/>
            <w:r w:rsidRPr="008508DB">
              <w:rPr>
                <w:kern w:val="2"/>
                <w:sz w:val="20"/>
              </w:rPr>
              <w:t>n.a</w:t>
            </w:r>
            <w:proofErr w:type="spellEnd"/>
            <w:r w:rsidRPr="008508DB">
              <w:rPr>
                <w:kern w:val="2"/>
                <w:sz w:val="20"/>
              </w:rPr>
              <w:t>.</w:t>
            </w:r>
          </w:p>
        </w:tc>
        <w:tc>
          <w:tcPr>
            <w:tcW w:w="1482" w:type="dxa"/>
            <w:tcBorders>
              <w:top w:val="single" w:sz="4" w:space="0" w:color="auto"/>
              <w:left w:val="single" w:sz="4" w:space="0" w:color="auto"/>
              <w:bottom w:val="single" w:sz="12" w:space="0" w:color="auto"/>
              <w:right w:val="single" w:sz="4" w:space="0" w:color="auto"/>
            </w:tcBorders>
            <w:vAlign w:val="bottom"/>
          </w:tcPr>
          <w:p w:rsidR="00744E1C" w:rsidRPr="008508DB" w:rsidRDefault="00744E1C" w:rsidP="00C410DC">
            <w:pPr>
              <w:jc w:val="center"/>
              <w:rPr>
                <w:kern w:val="2"/>
                <w:sz w:val="20"/>
              </w:rPr>
            </w:pPr>
            <w:r w:rsidRPr="008508DB">
              <w:rPr>
                <w:kern w:val="2"/>
                <w:sz w:val="20"/>
              </w:rPr>
              <w:t>47,30</w:t>
            </w:r>
          </w:p>
        </w:tc>
        <w:tc>
          <w:tcPr>
            <w:tcW w:w="1483" w:type="dxa"/>
            <w:tcBorders>
              <w:top w:val="single" w:sz="4" w:space="0" w:color="auto"/>
              <w:left w:val="single" w:sz="4" w:space="0" w:color="auto"/>
              <w:bottom w:val="single" w:sz="12" w:space="0" w:color="auto"/>
              <w:right w:val="single" w:sz="12" w:space="0" w:color="auto"/>
            </w:tcBorders>
            <w:noWrap/>
            <w:vAlign w:val="bottom"/>
          </w:tcPr>
          <w:p w:rsidR="00744E1C" w:rsidRPr="008508DB" w:rsidRDefault="00744E1C" w:rsidP="00C410DC">
            <w:pPr>
              <w:jc w:val="center"/>
              <w:rPr>
                <w:kern w:val="2"/>
                <w:sz w:val="20"/>
              </w:rPr>
            </w:pPr>
            <w:r w:rsidRPr="008508DB">
              <w:rPr>
                <w:kern w:val="2"/>
                <w:sz w:val="20"/>
              </w:rPr>
              <w:t>46,46</w:t>
            </w:r>
          </w:p>
        </w:tc>
      </w:tr>
    </w:tbl>
    <w:p w:rsidR="00744E1C" w:rsidRPr="008508DB" w:rsidRDefault="00744E1C" w:rsidP="00744E1C">
      <w:pPr>
        <w:rPr>
          <w:kern w:val="2"/>
          <w:szCs w:val="24"/>
        </w:rPr>
      </w:pPr>
    </w:p>
    <w:p w:rsidR="00744E1C" w:rsidRPr="008508DB" w:rsidRDefault="00744E1C" w:rsidP="00744E1C">
      <w:pPr>
        <w:rPr>
          <w:kern w:val="2"/>
          <w:szCs w:val="24"/>
        </w:rPr>
      </w:pPr>
      <w:r w:rsidRPr="008508DB">
        <w:rPr>
          <w:kern w:val="2"/>
          <w:szCs w:val="24"/>
        </w:rPr>
        <w:t>Mindkét mérőállomás kertvárosi lakóövezetben található, távolabb a forgalmas utaktól és az ipari területektől. Emiatt az érintett terület levegője a nyári időszakban (fűtési szezonon kívül) valószínűsíthetően szennyezettebb, mint a mérési pontok környezetében, míg a téli félévben hasonló, vagy esetleg kis mértékben alacsonyabb paraméterekkel rendelkezik.</w:t>
      </w:r>
    </w:p>
    <w:p w:rsidR="00744E1C" w:rsidRDefault="00744E1C" w:rsidP="00744E1C">
      <w:pPr>
        <w:rPr>
          <w:kern w:val="2"/>
          <w:szCs w:val="24"/>
        </w:rPr>
      </w:pPr>
    </w:p>
    <w:p w:rsidR="00366875" w:rsidRPr="008508DB" w:rsidRDefault="00366875" w:rsidP="00744E1C">
      <w:pPr>
        <w:rPr>
          <w:kern w:val="2"/>
          <w:szCs w:val="24"/>
        </w:rPr>
      </w:pPr>
    </w:p>
    <w:p w:rsidR="00744E1C" w:rsidRPr="008508DB" w:rsidRDefault="00744E1C" w:rsidP="00744E1C">
      <w:pPr>
        <w:pStyle w:val="Cmsor3"/>
        <w:rPr>
          <w:kern w:val="2"/>
          <w:szCs w:val="24"/>
        </w:rPr>
      </w:pPr>
      <w:bookmarkStart w:id="621" w:name="_Toc332957168"/>
      <w:bookmarkStart w:id="622" w:name="_Toc488906625"/>
      <w:r w:rsidRPr="008508DB">
        <w:rPr>
          <w:kern w:val="2"/>
          <w:szCs w:val="24"/>
        </w:rPr>
        <w:t>6.4.3. A tevékenység hatása a levegő minőségére</w:t>
      </w:r>
      <w:bookmarkEnd w:id="621"/>
      <w:bookmarkEnd w:id="622"/>
    </w:p>
    <w:p w:rsidR="00744E1C" w:rsidRPr="00AB6BC3" w:rsidRDefault="00744E1C" w:rsidP="00744E1C">
      <w:pPr>
        <w:rPr>
          <w:color w:val="000000" w:themeColor="text1"/>
          <w:kern w:val="2"/>
          <w:szCs w:val="24"/>
        </w:rPr>
      </w:pPr>
    </w:p>
    <w:p w:rsidR="00744E1C" w:rsidRPr="00AB6BC3" w:rsidRDefault="00744E1C" w:rsidP="00744E1C">
      <w:pPr>
        <w:rPr>
          <w:i/>
          <w:color w:val="000000" w:themeColor="text1"/>
          <w:kern w:val="2"/>
          <w:szCs w:val="24"/>
          <w:u w:val="single"/>
        </w:rPr>
      </w:pPr>
      <w:r w:rsidRPr="00AB6BC3">
        <w:rPr>
          <w:i/>
          <w:color w:val="000000" w:themeColor="text1"/>
          <w:kern w:val="2"/>
          <w:szCs w:val="24"/>
          <w:u w:val="single"/>
        </w:rPr>
        <w:t>6.4.3.1. Építés, tereprendezés</w:t>
      </w:r>
    </w:p>
    <w:p w:rsidR="00744E1C" w:rsidRDefault="00744E1C" w:rsidP="00744E1C">
      <w:pPr>
        <w:rPr>
          <w:color w:val="000000" w:themeColor="text1"/>
          <w:kern w:val="2"/>
          <w:szCs w:val="24"/>
        </w:rPr>
      </w:pPr>
    </w:p>
    <w:p w:rsidR="00744E1C" w:rsidRPr="00AB6BC3" w:rsidRDefault="00744E1C" w:rsidP="00744E1C">
      <w:pPr>
        <w:rPr>
          <w:color w:val="000000" w:themeColor="text1"/>
          <w:kern w:val="2"/>
          <w:szCs w:val="24"/>
        </w:rPr>
      </w:pPr>
      <w:r w:rsidRPr="00AB6BC3">
        <w:rPr>
          <w:color w:val="000000" w:themeColor="text1"/>
          <w:kern w:val="2"/>
          <w:szCs w:val="24"/>
        </w:rPr>
        <w:t>A levegőbe kerülő szennyező gázok mennyiségét a munkagépek üzemanyag-felhasználásából és a fajlagos szennyezőanyag kibocsátásból lehet kiszámítani.</w:t>
      </w:r>
    </w:p>
    <w:p w:rsidR="00744E1C" w:rsidRPr="00AB6BC3" w:rsidRDefault="00744E1C" w:rsidP="00744E1C">
      <w:pPr>
        <w:rPr>
          <w:color w:val="000000" w:themeColor="text1"/>
          <w:kern w:val="2"/>
          <w:szCs w:val="24"/>
        </w:rPr>
      </w:pPr>
      <w:r w:rsidRPr="00AB6BC3">
        <w:rPr>
          <w:color w:val="000000" w:themeColor="text1"/>
          <w:kern w:val="2"/>
          <w:szCs w:val="24"/>
        </w:rPr>
        <w:t>A munkagépek és a szállító járművek energia-szükségletét diesel üzemű motorok biztosítják, melyekben gázolajat égetnek el. Az egyes gépek üzemanyag fogyasztása az alábbiak szerint alakul:</w:t>
      </w:r>
    </w:p>
    <w:p w:rsidR="00744E1C" w:rsidRPr="00D86A40" w:rsidRDefault="00D86A40" w:rsidP="00D86A40">
      <w:pPr>
        <w:pStyle w:val="Listaszerbekezds"/>
        <w:numPr>
          <w:ilvl w:val="0"/>
          <w:numId w:val="35"/>
        </w:numPr>
        <w:rPr>
          <w:b/>
          <w:color w:val="000000" w:themeColor="text1"/>
          <w:kern w:val="2"/>
          <w:szCs w:val="24"/>
        </w:rPr>
      </w:pPr>
      <w:r w:rsidRPr="00D86A40">
        <w:rPr>
          <w:b/>
          <w:color w:val="000000" w:themeColor="text1"/>
          <w:kern w:val="2"/>
          <w:szCs w:val="24"/>
        </w:rPr>
        <w:t>táblázat</w:t>
      </w:r>
    </w:p>
    <w:tbl>
      <w:tblPr>
        <w:tblW w:w="0" w:type="auto"/>
        <w:jc w:val="center"/>
        <w:tblInd w:w="-6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00"/>
        <w:gridCol w:w="1979"/>
        <w:gridCol w:w="2520"/>
      </w:tblGrid>
      <w:tr w:rsidR="00744E1C" w:rsidRPr="00AB6BC3" w:rsidTr="00C410DC">
        <w:trPr>
          <w:jc w:val="center"/>
        </w:trPr>
        <w:tc>
          <w:tcPr>
            <w:tcW w:w="3600" w:type="dxa"/>
            <w:tcBorders>
              <w:top w:val="single" w:sz="12" w:space="0" w:color="auto"/>
              <w:left w:val="single" w:sz="12" w:space="0" w:color="auto"/>
              <w:bottom w:val="double" w:sz="4" w:space="0" w:color="auto"/>
            </w:tcBorders>
            <w:vAlign w:val="center"/>
          </w:tcPr>
          <w:p w:rsidR="00744E1C" w:rsidRPr="00AB6BC3" w:rsidRDefault="00744E1C" w:rsidP="00C410DC">
            <w:pPr>
              <w:pStyle w:val="lfej"/>
              <w:jc w:val="center"/>
              <w:rPr>
                <w:b/>
                <w:color w:val="000000" w:themeColor="text1"/>
                <w:kern w:val="2"/>
                <w:sz w:val="20"/>
              </w:rPr>
            </w:pPr>
            <w:r w:rsidRPr="00AB6BC3">
              <w:rPr>
                <w:b/>
                <w:bCs/>
                <w:color w:val="000000" w:themeColor="text1"/>
                <w:kern w:val="2"/>
                <w:sz w:val="20"/>
              </w:rPr>
              <w:t>A gép megnevezése</w:t>
            </w:r>
          </w:p>
        </w:tc>
        <w:tc>
          <w:tcPr>
            <w:tcW w:w="1979" w:type="dxa"/>
            <w:tcBorders>
              <w:top w:val="single" w:sz="12" w:space="0" w:color="auto"/>
              <w:bottom w:val="double" w:sz="4" w:space="0" w:color="auto"/>
            </w:tcBorders>
            <w:vAlign w:val="center"/>
          </w:tcPr>
          <w:p w:rsidR="00744E1C" w:rsidRPr="00AB6BC3" w:rsidRDefault="00744E1C" w:rsidP="00C410DC">
            <w:pPr>
              <w:pStyle w:val="lfej"/>
              <w:jc w:val="center"/>
              <w:rPr>
                <w:b/>
                <w:color w:val="000000" w:themeColor="text1"/>
                <w:kern w:val="2"/>
                <w:sz w:val="20"/>
              </w:rPr>
            </w:pPr>
            <w:r w:rsidRPr="00AB6BC3">
              <w:rPr>
                <w:b/>
                <w:bCs/>
                <w:color w:val="000000" w:themeColor="text1"/>
                <w:kern w:val="2"/>
                <w:sz w:val="20"/>
              </w:rPr>
              <w:t>Darabszám</w:t>
            </w:r>
          </w:p>
          <w:p w:rsidR="00744E1C" w:rsidRPr="00AB6BC3" w:rsidRDefault="00744E1C" w:rsidP="00C410DC">
            <w:pPr>
              <w:pStyle w:val="lfej"/>
              <w:jc w:val="center"/>
              <w:rPr>
                <w:b/>
                <w:color w:val="000000" w:themeColor="text1"/>
                <w:kern w:val="2"/>
                <w:sz w:val="20"/>
              </w:rPr>
            </w:pPr>
            <w:r w:rsidRPr="00AB6BC3">
              <w:rPr>
                <w:b/>
                <w:bCs/>
                <w:color w:val="000000" w:themeColor="text1"/>
                <w:kern w:val="2"/>
                <w:sz w:val="20"/>
              </w:rPr>
              <w:t>db</w:t>
            </w:r>
          </w:p>
        </w:tc>
        <w:tc>
          <w:tcPr>
            <w:tcW w:w="2520" w:type="dxa"/>
            <w:tcBorders>
              <w:top w:val="single" w:sz="12" w:space="0" w:color="auto"/>
              <w:bottom w:val="double" w:sz="4" w:space="0" w:color="auto"/>
              <w:right w:val="single" w:sz="12" w:space="0" w:color="auto"/>
            </w:tcBorders>
          </w:tcPr>
          <w:p w:rsidR="00744E1C" w:rsidRPr="00AB6BC3" w:rsidRDefault="00744E1C" w:rsidP="00C410DC">
            <w:pPr>
              <w:jc w:val="center"/>
              <w:rPr>
                <w:b/>
                <w:color w:val="000000" w:themeColor="text1"/>
                <w:kern w:val="2"/>
                <w:sz w:val="20"/>
              </w:rPr>
            </w:pPr>
            <w:r w:rsidRPr="00AB6BC3">
              <w:rPr>
                <w:b/>
                <w:color w:val="000000" w:themeColor="text1"/>
                <w:kern w:val="2"/>
                <w:sz w:val="20"/>
              </w:rPr>
              <w:t>Fogyasztás</w:t>
            </w:r>
          </w:p>
        </w:tc>
      </w:tr>
      <w:tr w:rsidR="00744E1C" w:rsidRPr="00AB6BC3" w:rsidTr="00C410DC">
        <w:trPr>
          <w:jc w:val="center"/>
        </w:trPr>
        <w:tc>
          <w:tcPr>
            <w:tcW w:w="3600" w:type="dxa"/>
            <w:tcBorders>
              <w:top w:val="double" w:sz="4" w:space="0" w:color="auto"/>
              <w:left w:val="single" w:sz="12" w:space="0" w:color="auto"/>
            </w:tcBorders>
          </w:tcPr>
          <w:p w:rsidR="00744E1C" w:rsidRPr="00AB6BC3" w:rsidRDefault="00744E1C" w:rsidP="00C410DC">
            <w:pPr>
              <w:rPr>
                <w:color w:val="000000" w:themeColor="text1"/>
                <w:kern w:val="2"/>
                <w:sz w:val="20"/>
              </w:rPr>
            </w:pPr>
            <w:proofErr w:type="spellStart"/>
            <w:r w:rsidRPr="00AB6BC3">
              <w:rPr>
                <w:color w:val="000000" w:themeColor="text1"/>
                <w:kern w:val="2"/>
                <w:sz w:val="20"/>
              </w:rPr>
              <w:t>gréder</w:t>
            </w:r>
            <w:proofErr w:type="spellEnd"/>
          </w:p>
        </w:tc>
        <w:tc>
          <w:tcPr>
            <w:tcW w:w="1979" w:type="dxa"/>
            <w:tcBorders>
              <w:top w:val="double" w:sz="4" w:space="0" w:color="auto"/>
            </w:tcBorders>
          </w:tcPr>
          <w:p w:rsidR="00744E1C" w:rsidRPr="00AB6BC3" w:rsidRDefault="00744E1C" w:rsidP="00C410DC">
            <w:pPr>
              <w:jc w:val="center"/>
              <w:rPr>
                <w:color w:val="000000" w:themeColor="text1"/>
                <w:kern w:val="2"/>
                <w:sz w:val="20"/>
              </w:rPr>
            </w:pPr>
            <w:r w:rsidRPr="00AB6BC3">
              <w:rPr>
                <w:color w:val="000000" w:themeColor="text1"/>
                <w:kern w:val="2"/>
                <w:sz w:val="20"/>
              </w:rPr>
              <w:t>2</w:t>
            </w:r>
          </w:p>
        </w:tc>
        <w:tc>
          <w:tcPr>
            <w:tcW w:w="2520" w:type="dxa"/>
            <w:tcBorders>
              <w:top w:val="double" w:sz="4" w:space="0" w:color="auto"/>
              <w:right w:val="single" w:sz="12" w:space="0" w:color="auto"/>
            </w:tcBorders>
          </w:tcPr>
          <w:p w:rsidR="00744E1C" w:rsidRPr="00AB6BC3" w:rsidRDefault="00744E1C" w:rsidP="00C410DC">
            <w:pPr>
              <w:jc w:val="center"/>
              <w:rPr>
                <w:color w:val="000000" w:themeColor="text1"/>
                <w:kern w:val="2"/>
                <w:sz w:val="20"/>
              </w:rPr>
            </w:pPr>
            <w:r w:rsidRPr="00AB6BC3">
              <w:rPr>
                <w:color w:val="000000" w:themeColor="text1"/>
                <w:kern w:val="2"/>
                <w:sz w:val="20"/>
              </w:rPr>
              <w:t>15-16 l/h</w:t>
            </w:r>
          </w:p>
        </w:tc>
      </w:tr>
      <w:tr w:rsidR="00744E1C" w:rsidRPr="00AB6BC3" w:rsidTr="00C410DC">
        <w:trPr>
          <w:jc w:val="center"/>
        </w:trPr>
        <w:tc>
          <w:tcPr>
            <w:tcW w:w="3600" w:type="dxa"/>
            <w:tcBorders>
              <w:left w:val="single" w:sz="12" w:space="0" w:color="auto"/>
            </w:tcBorders>
          </w:tcPr>
          <w:p w:rsidR="00744E1C" w:rsidRPr="00AB6BC3" w:rsidRDefault="00744E1C" w:rsidP="00C410DC">
            <w:pPr>
              <w:jc w:val="left"/>
              <w:rPr>
                <w:color w:val="000000" w:themeColor="text1"/>
                <w:kern w:val="2"/>
                <w:sz w:val="20"/>
              </w:rPr>
            </w:pPr>
            <w:r w:rsidRPr="00AB6BC3">
              <w:rPr>
                <w:color w:val="000000" w:themeColor="text1"/>
                <w:kern w:val="2"/>
                <w:sz w:val="20"/>
              </w:rPr>
              <w:t>mélyásó kotró, homlokrakodó</w:t>
            </w:r>
          </w:p>
        </w:tc>
        <w:tc>
          <w:tcPr>
            <w:tcW w:w="1979" w:type="dxa"/>
          </w:tcPr>
          <w:p w:rsidR="00744E1C" w:rsidRPr="00AB6BC3" w:rsidRDefault="00744E1C" w:rsidP="00C410DC">
            <w:pPr>
              <w:jc w:val="center"/>
              <w:rPr>
                <w:color w:val="000000" w:themeColor="text1"/>
                <w:kern w:val="2"/>
                <w:sz w:val="20"/>
              </w:rPr>
            </w:pPr>
            <w:r w:rsidRPr="00AB6BC3">
              <w:rPr>
                <w:color w:val="000000" w:themeColor="text1"/>
                <w:kern w:val="2"/>
                <w:sz w:val="20"/>
              </w:rPr>
              <w:t>3</w:t>
            </w:r>
          </w:p>
        </w:tc>
        <w:tc>
          <w:tcPr>
            <w:tcW w:w="2520" w:type="dxa"/>
            <w:tcBorders>
              <w:right w:val="single" w:sz="12" w:space="0" w:color="auto"/>
            </w:tcBorders>
          </w:tcPr>
          <w:p w:rsidR="00744E1C" w:rsidRPr="00AB6BC3" w:rsidRDefault="00744E1C" w:rsidP="00C410DC">
            <w:pPr>
              <w:jc w:val="center"/>
              <w:rPr>
                <w:color w:val="000000" w:themeColor="text1"/>
                <w:kern w:val="2"/>
                <w:sz w:val="20"/>
              </w:rPr>
            </w:pPr>
            <w:r w:rsidRPr="00AB6BC3">
              <w:rPr>
                <w:color w:val="000000" w:themeColor="text1"/>
                <w:kern w:val="2"/>
                <w:sz w:val="20"/>
              </w:rPr>
              <w:t>10-13 l/h</w:t>
            </w:r>
          </w:p>
        </w:tc>
      </w:tr>
      <w:tr w:rsidR="00744E1C" w:rsidRPr="00AB6BC3" w:rsidTr="00C410DC">
        <w:trPr>
          <w:jc w:val="center"/>
        </w:trPr>
        <w:tc>
          <w:tcPr>
            <w:tcW w:w="3600" w:type="dxa"/>
            <w:tcBorders>
              <w:left w:val="single" w:sz="12" w:space="0" w:color="auto"/>
              <w:bottom w:val="single" w:sz="12" w:space="0" w:color="auto"/>
            </w:tcBorders>
          </w:tcPr>
          <w:p w:rsidR="00744E1C" w:rsidRPr="00AB6BC3" w:rsidRDefault="00744E1C" w:rsidP="00C410DC">
            <w:pPr>
              <w:rPr>
                <w:color w:val="000000" w:themeColor="text1"/>
                <w:kern w:val="2"/>
                <w:sz w:val="20"/>
              </w:rPr>
            </w:pPr>
            <w:r w:rsidRPr="00AB6BC3">
              <w:rPr>
                <w:color w:val="000000" w:themeColor="text1"/>
                <w:kern w:val="2"/>
                <w:sz w:val="20"/>
              </w:rPr>
              <w:t>tehergépjármű</w:t>
            </w:r>
          </w:p>
        </w:tc>
        <w:tc>
          <w:tcPr>
            <w:tcW w:w="1979" w:type="dxa"/>
            <w:tcBorders>
              <w:bottom w:val="single" w:sz="12" w:space="0" w:color="auto"/>
            </w:tcBorders>
          </w:tcPr>
          <w:p w:rsidR="00744E1C" w:rsidRPr="00AB6BC3" w:rsidRDefault="00744E1C" w:rsidP="00C410DC">
            <w:pPr>
              <w:jc w:val="center"/>
              <w:rPr>
                <w:color w:val="000000" w:themeColor="text1"/>
                <w:kern w:val="2"/>
                <w:sz w:val="20"/>
              </w:rPr>
            </w:pPr>
            <w:r w:rsidRPr="00AB6BC3">
              <w:rPr>
                <w:color w:val="000000" w:themeColor="text1"/>
                <w:kern w:val="2"/>
                <w:sz w:val="20"/>
              </w:rPr>
              <w:t>6</w:t>
            </w:r>
          </w:p>
        </w:tc>
        <w:tc>
          <w:tcPr>
            <w:tcW w:w="2520" w:type="dxa"/>
            <w:tcBorders>
              <w:bottom w:val="single" w:sz="12" w:space="0" w:color="auto"/>
              <w:right w:val="single" w:sz="12" w:space="0" w:color="auto"/>
            </w:tcBorders>
          </w:tcPr>
          <w:p w:rsidR="00744E1C" w:rsidRPr="00AB6BC3" w:rsidRDefault="00744E1C" w:rsidP="00C410DC">
            <w:pPr>
              <w:jc w:val="center"/>
              <w:rPr>
                <w:color w:val="000000" w:themeColor="text1"/>
                <w:kern w:val="2"/>
                <w:sz w:val="20"/>
              </w:rPr>
            </w:pPr>
            <w:r w:rsidRPr="00AB6BC3">
              <w:rPr>
                <w:color w:val="000000" w:themeColor="text1"/>
                <w:kern w:val="2"/>
                <w:sz w:val="20"/>
              </w:rPr>
              <w:t>12-14 l/h</w:t>
            </w:r>
          </w:p>
        </w:tc>
      </w:tr>
    </w:tbl>
    <w:p w:rsidR="00744E1C" w:rsidRPr="00AB6BC3" w:rsidRDefault="00744E1C" w:rsidP="00744E1C">
      <w:pPr>
        <w:rPr>
          <w:color w:val="000000" w:themeColor="text1"/>
          <w:kern w:val="2"/>
          <w:szCs w:val="24"/>
        </w:rPr>
      </w:pPr>
    </w:p>
    <w:p w:rsidR="00744E1C" w:rsidRPr="0039644C" w:rsidRDefault="00744E1C" w:rsidP="00744E1C">
      <w:pPr>
        <w:rPr>
          <w:color w:val="000000" w:themeColor="text1"/>
          <w:kern w:val="2"/>
          <w:szCs w:val="24"/>
        </w:rPr>
      </w:pPr>
      <w:r w:rsidRPr="0039644C">
        <w:rPr>
          <w:color w:val="000000" w:themeColor="text1"/>
          <w:kern w:val="2"/>
          <w:szCs w:val="24"/>
        </w:rPr>
        <w:t xml:space="preserve">Maximális környezetterhelés akkor jelentkezik, ha a </w:t>
      </w:r>
      <w:r>
        <w:rPr>
          <w:color w:val="000000" w:themeColor="text1"/>
          <w:kern w:val="2"/>
          <w:szCs w:val="24"/>
        </w:rPr>
        <w:t>munkaterületen</w:t>
      </w:r>
      <w:r w:rsidRPr="0039644C">
        <w:rPr>
          <w:color w:val="000000" w:themeColor="text1"/>
          <w:kern w:val="2"/>
          <w:szCs w:val="24"/>
        </w:rPr>
        <w:t xml:space="preserve"> az összes munkagép egy időben, egymás közelében dolgozik, illetve járó motorú tehergépkocsi van a közelükben (a ki- és beszállítás folyamatossága miatt ez várhatóan 3-4 gépkocsit jelent). Ez összesen 127 l/h (107,95 kg/h) üzemanyag felhasználást jelent, ami a következő kibocsátásokat eredményezi:</w:t>
      </w: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DD55EA" w:rsidRDefault="00DD55EA" w:rsidP="00744E1C">
      <w:pPr>
        <w:rPr>
          <w:color w:val="000000" w:themeColor="text1"/>
          <w:kern w:val="2"/>
          <w:szCs w:val="24"/>
        </w:rPr>
      </w:pPr>
    </w:p>
    <w:p w:rsidR="00744E1C" w:rsidRPr="00DD55EA" w:rsidRDefault="00DD55EA" w:rsidP="00DD55EA">
      <w:pPr>
        <w:pStyle w:val="Listaszerbekezds"/>
        <w:numPr>
          <w:ilvl w:val="0"/>
          <w:numId w:val="35"/>
        </w:numPr>
        <w:rPr>
          <w:b/>
          <w:color w:val="000000" w:themeColor="text1"/>
          <w:kern w:val="2"/>
          <w:szCs w:val="24"/>
        </w:rPr>
      </w:pPr>
      <w:r>
        <w:rPr>
          <w:b/>
          <w:color w:val="000000" w:themeColor="text1"/>
          <w:kern w:val="2"/>
          <w:szCs w:val="24"/>
        </w:rPr>
        <w:t>táblázat</w:t>
      </w:r>
    </w:p>
    <w:tbl>
      <w:tblPr>
        <w:tblW w:w="4536" w:type="dxa"/>
        <w:jc w:val="center"/>
        <w:tblInd w:w="74" w:type="dxa"/>
        <w:tblBorders>
          <w:top w:val="double" w:sz="6" w:space="0" w:color="auto"/>
          <w:left w:val="double" w:sz="6" w:space="0" w:color="auto"/>
          <w:bottom w:val="double" w:sz="6" w:space="0" w:color="auto"/>
          <w:right w:val="double" w:sz="6" w:space="0" w:color="auto"/>
        </w:tblBorders>
        <w:tblLayout w:type="fixed"/>
        <w:tblCellMar>
          <w:left w:w="71" w:type="dxa"/>
          <w:right w:w="71" w:type="dxa"/>
        </w:tblCellMar>
        <w:tblLook w:val="0000"/>
      </w:tblPr>
      <w:tblGrid>
        <w:gridCol w:w="1985"/>
        <w:gridCol w:w="2551"/>
      </w:tblGrid>
      <w:tr w:rsidR="00744E1C" w:rsidRPr="0039644C" w:rsidTr="00C410DC">
        <w:trPr>
          <w:cantSplit/>
          <w:jc w:val="center"/>
        </w:trPr>
        <w:tc>
          <w:tcPr>
            <w:tcW w:w="1985" w:type="dxa"/>
            <w:vMerge w:val="restart"/>
            <w:tcBorders>
              <w:top w:val="single" w:sz="12" w:space="0" w:color="auto"/>
              <w:left w:val="single" w:sz="12" w:space="0" w:color="auto"/>
              <w:bottom w:val="double" w:sz="6" w:space="0" w:color="auto"/>
              <w:right w:val="single" w:sz="6" w:space="0" w:color="auto"/>
            </w:tcBorders>
            <w:vAlign w:val="center"/>
          </w:tcPr>
          <w:p w:rsidR="00744E1C" w:rsidRPr="0039644C" w:rsidRDefault="00744E1C" w:rsidP="00C410DC">
            <w:pPr>
              <w:jc w:val="center"/>
              <w:rPr>
                <w:b/>
                <w:color w:val="000000" w:themeColor="text1"/>
                <w:kern w:val="2"/>
                <w:sz w:val="20"/>
              </w:rPr>
            </w:pPr>
            <w:r w:rsidRPr="0039644C">
              <w:rPr>
                <w:b/>
                <w:color w:val="000000" w:themeColor="text1"/>
                <w:kern w:val="2"/>
                <w:sz w:val="20"/>
              </w:rPr>
              <w:t>légszennyező</w:t>
            </w:r>
          </w:p>
          <w:p w:rsidR="00744E1C" w:rsidRPr="0039644C" w:rsidRDefault="00744E1C" w:rsidP="00C410DC">
            <w:pPr>
              <w:jc w:val="center"/>
              <w:rPr>
                <w:b/>
                <w:color w:val="000000" w:themeColor="text1"/>
                <w:kern w:val="2"/>
                <w:sz w:val="20"/>
              </w:rPr>
            </w:pPr>
            <w:r w:rsidRPr="0039644C">
              <w:rPr>
                <w:b/>
                <w:color w:val="000000" w:themeColor="text1"/>
                <w:kern w:val="2"/>
                <w:sz w:val="20"/>
              </w:rPr>
              <w:t>anyagok</w:t>
            </w:r>
          </w:p>
        </w:tc>
        <w:tc>
          <w:tcPr>
            <w:tcW w:w="2551" w:type="dxa"/>
            <w:tcBorders>
              <w:top w:val="single" w:sz="12" w:space="0" w:color="auto"/>
              <w:left w:val="single" w:sz="6" w:space="0" w:color="auto"/>
              <w:bottom w:val="nil"/>
              <w:right w:val="single" w:sz="12" w:space="0" w:color="auto"/>
            </w:tcBorders>
            <w:vAlign w:val="center"/>
          </w:tcPr>
          <w:p w:rsidR="00744E1C" w:rsidRPr="0039644C" w:rsidRDefault="00744E1C" w:rsidP="00C410DC">
            <w:pPr>
              <w:jc w:val="center"/>
              <w:rPr>
                <w:b/>
                <w:color w:val="000000" w:themeColor="text1"/>
                <w:kern w:val="2"/>
                <w:sz w:val="20"/>
              </w:rPr>
            </w:pPr>
            <w:r w:rsidRPr="0039644C">
              <w:rPr>
                <w:b/>
                <w:color w:val="000000" w:themeColor="text1"/>
                <w:kern w:val="2"/>
                <w:sz w:val="20"/>
              </w:rPr>
              <w:t>kibocsátott</w:t>
            </w:r>
          </w:p>
          <w:p w:rsidR="00744E1C" w:rsidRPr="0039644C" w:rsidRDefault="00744E1C" w:rsidP="00C410DC">
            <w:pPr>
              <w:jc w:val="center"/>
              <w:rPr>
                <w:b/>
                <w:color w:val="000000" w:themeColor="text1"/>
                <w:kern w:val="2"/>
                <w:sz w:val="20"/>
              </w:rPr>
            </w:pPr>
            <w:r w:rsidRPr="0039644C">
              <w:rPr>
                <w:b/>
                <w:color w:val="000000" w:themeColor="text1"/>
                <w:kern w:val="2"/>
                <w:sz w:val="20"/>
              </w:rPr>
              <w:t>légszennyező anyag</w:t>
            </w:r>
          </w:p>
        </w:tc>
      </w:tr>
      <w:tr w:rsidR="00744E1C" w:rsidRPr="0039644C" w:rsidTr="00C410DC">
        <w:trPr>
          <w:cantSplit/>
          <w:jc w:val="center"/>
        </w:trPr>
        <w:tc>
          <w:tcPr>
            <w:tcW w:w="1985" w:type="dxa"/>
            <w:vMerge/>
            <w:tcBorders>
              <w:top w:val="double" w:sz="6" w:space="0" w:color="auto"/>
              <w:left w:val="single" w:sz="12" w:space="0" w:color="auto"/>
              <w:bottom w:val="double" w:sz="6" w:space="0" w:color="auto"/>
              <w:right w:val="single" w:sz="6" w:space="0" w:color="auto"/>
            </w:tcBorders>
            <w:shd w:val="pct12" w:color="auto" w:fill="auto"/>
            <w:vAlign w:val="center"/>
          </w:tcPr>
          <w:p w:rsidR="00744E1C" w:rsidRPr="0039644C" w:rsidRDefault="00744E1C" w:rsidP="00C410DC">
            <w:pPr>
              <w:jc w:val="left"/>
              <w:rPr>
                <w:b/>
                <w:color w:val="000000" w:themeColor="text1"/>
                <w:kern w:val="2"/>
                <w:sz w:val="20"/>
              </w:rPr>
            </w:pPr>
          </w:p>
        </w:tc>
        <w:tc>
          <w:tcPr>
            <w:tcW w:w="2551" w:type="dxa"/>
            <w:tcBorders>
              <w:top w:val="single" w:sz="6" w:space="0" w:color="auto"/>
              <w:left w:val="single" w:sz="6" w:space="0" w:color="auto"/>
              <w:bottom w:val="double" w:sz="6" w:space="0" w:color="auto"/>
              <w:right w:val="single" w:sz="12" w:space="0" w:color="auto"/>
            </w:tcBorders>
            <w:vAlign w:val="center"/>
          </w:tcPr>
          <w:p w:rsidR="00744E1C" w:rsidRPr="0039644C" w:rsidRDefault="00744E1C" w:rsidP="00C410DC">
            <w:pPr>
              <w:jc w:val="center"/>
              <w:rPr>
                <w:b/>
                <w:color w:val="000000" w:themeColor="text1"/>
                <w:kern w:val="2"/>
                <w:sz w:val="20"/>
              </w:rPr>
            </w:pPr>
            <w:r w:rsidRPr="0039644C">
              <w:rPr>
                <w:b/>
                <w:color w:val="000000" w:themeColor="text1"/>
                <w:kern w:val="2"/>
                <w:sz w:val="20"/>
              </w:rPr>
              <w:t>kg/óra</w:t>
            </w:r>
          </w:p>
        </w:tc>
      </w:tr>
      <w:tr w:rsidR="00744E1C" w:rsidRPr="0039644C" w:rsidTr="00C410DC">
        <w:trPr>
          <w:cantSplit/>
          <w:jc w:val="center"/>
        </w:trPr>
        <w:tc>
          <w:tcPr>
            <w:tcW w:w="1985" w:type="dxa"/>
            <w:tcBorders>
              <w:top w:val="nil"/>
              <w:left w:val="single" w:sz="12" w:space="0" w:color="auto"/>
              <w:bottom w:val="single" w:sz="6" w:space="0" w:color="auto"/>
              <w:right w:val="single" w:sz="6" w:space="0" w:color="auto"/>
            </w:tcBorders>
            <w:vAlign w:val="center"/>
          </w:tcPr>
          <w:p w:rsidR="00744E1C" w:rsidRPr="0039644C" w:rsidRDefault="00744E1C" w:rsidP="00C410DC">
            <w:pPr>
              <w:ind w:left="71"/>
              <w:jc w:val="left"/>
              <w:rPr>
                <w:color w:val="000000" w:themeColor="text1"/>
                <w:kern w:val="2"/>
                <w:sz w:val="20"/>
              </w:rPr>
            </w:pPr>
            <w:r w:rsidRPr="0039644C">
              <w:rPr>
                <w:color w:val="000000" w:themeColor="text1"/>
                <w:kern w:val="2"/>
                <w:sz w:val="20"/>
              </w:rPr>
              <w:t>szén-monoxid</w:t>
            </w:r>
          </w:p>
        </w:tc>
        <w:tc>
          <w:tcPr>
            <w:tcW w:w="2551" w:type="dxa"/>
            <w:tcBorders>
              <w:top w:val="nil"/>
              <w:left w:val="single" w:sz="6" w:space="0" w:color="auto"/>
              <w:bottom w:val="single" w:sz="6" w:space="0" w:color="auto"/>
              <w:right w:val="single" w:sz="12" w:space="0" w:color="auto"/>
            </w:tcBorders>
            <w:vAlign w:val="bottom"/>
          </w:tcPr>
          <w:p w:rsidR="00744E1C" w:rsidRPr="0039644C" w:rsidRDefault="00744E1C" w:rsidP="00C410DC">
            <w:pPr>
              <w:jc w:val="center"/>
              <w:rPr>
                <w:color w:val="000000" w:themeColor="text1"/>
                <w:kern w:val="2"/>
                <w:sz w:val="20"/>
              </w:rPr>
            </w:pPr>
            <w:r w:rsidRPr="0039644C">
              <w:rPr>
                <w:color w:val="000000" w:themeColor="text1"/>
                <w:kern w:val="2"/>
                <w:sz w:val="20"/>
              </w:rPr>
              <w:t>3,45</w:t>
            </w:r>
          </w:p>
        </w:tc>
      </w:tr>
      <w:tr w:rsidR="00744E1C" w:rsidRPr="0039644C" w:rsidTr="00C410DC">
        <w:trPr>
          <w:cantSplit/>
          <w:jc w:val="center"/>
        </w:trPr>
        <w:tc>
          <w:tcPr>
            <w:tcW w:w="1985" w:type="dxa"/>
            <w:tcBorders>
              <w:top w:val="single" w:sz="6" w:space="0" w:color="auto"/>
              <w:left w:val="single" w:sz="12" w:space="0" w:color="auto"/>
              <w:bottom w:val="single" w:sz="6" w:space="0" w:color="auto"/>
              <w:right w:val="single" w:sz="6" w:space="0" w:color="auto"/>
            </w:tcBorders>
            <w:vAlign w:val="center"/>
          </w:tcPr>
          <w:p w:rsidR="00744E1C" w:rsidRPr="0039644C" w:rsidRDefault="00744E1C" w:rsidP="00C410DC">
            <w:pPr>
              <w:ind w:left="71"/>
              <w:jc w:val="left"/>
              <w:rPr>
                <w:color w:val="000000" w:themeColor="text1"/>
                <w:kern w:val="2"/>
                <w:sz w:val="20"/>
              </w:rPr>
            </w:pPr>
            <w:r w:rsidRPr="0039644C">
              <w:rPr>
                <w:color w:val="000000" w:themeColor="text1"/>
                <w:kern w:val="2"/>
                <w:sz w:val="20"/>
              </w:rPr>
              <w:t>szénhidrogének</w:t>
            </w:r>
          </w:p>
        </w:tc>
        <w:tc>
          <w:tcPr>
            <w:tcW w:w="2551" w:type="dxa"/>
            <w:tcBorders>
              <w:top w:val="single" w:sz="6" w:space="0" w:color="auto"/>
              <w:left w:val="single" w:sz="6" w:space="0" w:color="auto"/>
              <w:bottom w:val="single" w:sz="6" w:space="0" w:color="auto"/>
              <w:right w:val="single" w:sz="12" w:space="0" w:color="auto"/>
            </w:tcBorders>
            <w:vAlign w:val="bottom"/>
          </w:tcPr>
          <w:p w:rsidR="00744E1C" w:rsidRPr="0039644C" w:rsidRDefault="00744E1C" w:rsidP="00C410DC">
            <w:pPr>
              <w:jc w:val="center"/>
              <w:rPr>
                <w:color w:val="000000" w:themeColor="text1"/>
                <w:kern w:val="2"/>
                <w:sz w:val="20"/>
              </w:rPr>
            </w:pPr>
            <w:r w:rsidRPr="0039644C">
              <w:rPr>
                <w:color w:val="000000" w:themeColor="text1"/>
                <w:kern w:val="2"/>
                <w:sz w:val="20"/>
              </w:rPr>
              <w:t>0,11</w:t>
            </w:r>
          </w:p>
        </w:tc>
      </w:tr>
      <w:tr w:rsidR="00744E1C" w:rsidRPr="0039644C" w:rsidTr="00C410DC">
        <w:trPr>
          <w:cantSplit/>
          <w:jc w:val="center"/>
        </w:trPr>
        <w:tc>
          <w:tcPr>
            <w:tcW w:w="1985" w:type="dxa"/>
            <w:tcBorders>
              <w:top w:val="single" w:sz="6" w:space="0" w:color="auto"/>
              <w:left w:val="single" w:sz="12" w:space="0" w:color="auto"/>
              <w:bottom w:val="single" w:sz="6" w:space="0" w:color="auto"/>
              <w:right w:val="single" w:sz="6" w:space="0" w:color="auto"/>
            </w:tcBorders>
            <w:vAlign w:val="center"/>
          </w:tcPr>
          <w:p w:rsidR="00744E1C" w:rsidRPr="0039644C" w:rsidRDefault="00744E1C" w:rsidP="00C410DC">
            <w:pPr>
              <w:ind w:left="71"/>
              <w:jc w:val="left"/>
              <w:rPr>
                <w:color w:val="000000" w:themeColor="text1"/>
                <w:kern w:val="2"/>
                <w:sz w:val="20"/>
              </w:rPr>
            </w:pPr>
            <w:r w:rsidRPr="0039644C">
              <w:rPr>
                <w:color w:val="000000" w:themeColor="text1"/>
                <w:kern w:val="2"/>
                <w:sz w:val="20"/>
              </w:rPr>
              <w:t>nitrogén-oxidok</w:t>
            </w:r>
          </w:p>
        </w:tc>
        <w:tc>
          <w:tcPr>
            <w:tcW w:w="2551" w:type="dxa"/>
            <w:tcBorders>
              <w:top w:val="single" w:sz="6" w:space="0" w:color="auto"/>
              <w:left w:val="single" w:sz="6" w:space="0" w:color="auto"/>
              <w:bottom w:val="single" w:sz="6" w:space="0" w:color="auto"/>
              <w:right w:val="single" w:sz="12" w:space="0" w:color="auto"/>
            </w:tcBorders>
            <w:vAlign w:val="bottom"/>
          </w:tcPr>
          <w:p w:rsidR="00744E1C" w:rsidRPr="0039644C" w:rsidRDefault="00744E1C" w:rsidP="00C410DC">
            <w:pPr>
              <w:jc w:val="center"/>
              <w:rPr>
                <w:color w:val="000000" w:themeColor="text1"/>
                <w:kern w:val="2"/>
                <w:sz w:val="20"/>
              </w:rPr>
            </w:pPr>
            <w:r w:rsidRPr="0039644C">
              <w:rPr>
                <w:color w:val="000000" w:themeColor="text1"/>
                <w:kern w:val="2"/>
                <w:sz w:val="20"/>
              </w:rPr>
              <w:t>0,47</w:t>
            </w:r>
          </w:p>
        </w:tc>
      </w:tr>
      <w:tr w:rsidR="00744E1C" w:rsidRPr="0039644C" w:rsidTr="00C410DC">
        <w:trPr>
          <w:cantSplit/>
          <w:jc w:val="center"/>
        </w:trPr>
        <w:tc>
          <w:tcPr>
            <w:tcW w:w="1985" w:type="dxa"/>
            <w:tcBorders>
              <w:top w:val="single" w:sz="6" w:space="0" w:color="auto"/>
              <w:left w:val="single" w:sz="12" w:space="0" w:color="auto"/>
              <w:bottom w:val="single" w:sz="6" w:space="0" w:color="auto"/>
              <w:right w:val="single" w:sz="6" w:space="0" w:color="auto"/>
            </w:tcBorders>
            <w:vAlign w:val="center"/>
          </w:tcPr>
          <w:p w:rsidR="00744E1C" w:rsidRPr="0039644C" w:rsidRDefault="00744E1C" w:rsidP="00C410DC">
            <w:pPr>
              <w:ind w:left="71"/>
              <w:jc w:val="left"/>
              <w:rPr>
                <w:color w:val="000000" w:themeColor="text1"/>
                <w:kern w:val="2"/>
                <w:sz w:val="20"/>
              </w:rPr>
            </w:pPr>
            <w:r w:rsidRPr="0039644C">
              <w:rPr>
                <w:color w:val="000000" w:themeColor="text1"/>
                <w:kern w:val="2"/>
                <w:sz w:val="20"/>
              </w:rPr>
              <w:t>kén-dioxid</w:t>
            </w:r>
          </w:p>
        </w:tc>
        <w:tc>
          <w:tcPr>
            <w:tcW w:w="2551" w:type="dxa"/>
            <w:tcBorders>
              <w:top w:val="single" w:sz="6" w:space="0" w:color="auto"/>
              <w:left w:val="single" w:sz="6" w:space="0" w:color="auto"/>
              <w:bottom w:val="single" w:sz="6" w:space="0" w:color="auto"/>
              <w:right w:val="single" w:sz="12" w:space="0" w:color="auto"/>
            </w:tcBorders>
            <w:vAlign w:val="bottom"/>
          </w:tcPr>
          <w:p w:rsidR="00744E1C" w:rsidRPr="0039644C" w:rsidRDefault="00744E1C" w:rsidP="00C410DC">
            <w:pPr>
              <w:jc w:val="center"/>
              <w:rPr>
                <w:color w:val="000000" w:themeColor="text1"/>
                <w:kern w:val="2"/>
                <w:sz w:val="20"/>
              </w:rPr>
            </w:pPr>
            <w:r w:rsidRPr="0039644C">
              <w:rPr>
                <w:color w:val="000000" w:themeColor="text1"/>
                <w:kern w:val="2"/>
                <w:sz w:val="20"/>
              </w:rPr>
              <w:t>0,80</w:t>
            </w:r>
          </w:p>
        </w:tc>
      </w:tr>
      <w:tr w:rsidR="00744E1C" w:rsidRPr="0039644C" w:rsidTr="00C410DC">
        <w:trPr>
          <w:cantSplit/>
          <w:jc w:val="center"/>
        </w:trPr>
        <w:tc>
          <w:tcPr>
            <w:tcW w:w="1985" w:type="dxa"/>
            <w:tcBorders>
              <w:top w:val="single" w:sz="6" w:space="0" w:color="auto"/>
              <w:left w:val="single" w:sz="12" w:space="0" w:color="auto"/>
              <w:bottom w:val="single" w:sz="12" w:space="0" w:color="auto"/>
              <w:right w:val="single" w:sz="6" w:space="0" w:color="auto"/>
            </w:tcBorders>
            <w:vAlign w:val="center"/>
          </w:tcPr>
          <w:p w:rsidR="00744E1C" w:rsidRPr="0039644C" w:rsidRDefault="00744E1C" w:rsidP="00C410DC">
            <w:pPr>
              <w:ind w:left="71"/>
              <w:jc w:val="left"/>
              <w:rPr>
                <w:color w:val="000000" w:themeColor="text1"/>
                <w:kern w:val="2"/>
                <w:sz w:val="20"/>
              </w:rPr>
            </w:pPr>
            <w:r w:rsidRPr="0039644C">
              <w:rPr>
                <w:color w:val="000000" w:themeColor="text1"/>
                <w:kern w:val="2"/>
                <w:sz w:val="20"/>
              </w:rPr>
              <w:t>korom</w:t>
            </w:r>
          </w:p>
        </w:tc>
        <w:tc>
          <w:tcPr>
            <w:tcW w:w="2551" w:type="dxa"/>
            <w:tcBorders>
              <w:top w:val="single" w:sz="6" w:space="0" w:color="auto"/>
              <w:left w:val="single" w:sz="6" w:space="0" w:color="auto"/>
              <w:bottom w:val="single" w:sz="12" w:space="0" w:color="auto"/>
              <w:right w:val="single" w:sz="12" w:space="0" w:color="auto"/>
            </w:tcBorders>
            <w:vAlign w:val="bottom"/>
          </w:tcPr>
          <w:p w:rsidR="00744E1C" w:rsidRPr="0039644C" w:rsidRDefault="00744E1C" w:rsidP="00C410DC">
            <w:pPr>
              <w:jc w:val="center"/>
              <w:rPr>
                <w:color w:val="000000" w:themeColor="text1"/>
                <w:kern w:val="2"/>
                <w:sz w:val="20"/>
              </w:rPr>
            </w:pPr>
            <w:r w:rsidRPr="0039644C">
              <w:rPr>
                <w:color w:val="000000" w:themeColor="text1"/>
                <w:kern w:val="2"/>
                <w:sz w:val="20"/>
              </w:rPr>
              <w:t>0,65</w:t>
            </w:r>
          </w:p>
        </w:tc>
      </w:tr>
    </w:tbl>
    <w:p w:rsidR="00744E1C" w:rsidRPr="001E1689" w:rsidRDefault="00744E1C" w:rsidP="00744E1C">
      <w:pPr>
        <w:rPr>
          <w:kern w:val="2"/>
          <w:szCs w:val="24"/>
        </w:rPr>
      </w:pPr>
    </w:p>
    <w:p w:rsidR="00744E1C" w:rsidRPr="001E1689" w:rsidRDefault="00744E1C" w:rsidP="00744E1C">
      <w:pPr>
        <w:rPr>
          <w:kern w:val="2"/>
          <w:szCs w:val="24"/>
        </w:rPr>
      </w:pPr>
      <w:r w:rsidRPr="001E1689">
        <w:rPr>
          <w:kern w:val="2"/>
          <w:szCs w:val="24"/>
        </w:rPr>
        <w:t xml:space="preserve">A fenti kibocsátás eredményezte koncentrációk távolság függvényében, valamint a 306/2010 (XII. 23) Kormányrendelet 2. § 14. pontja szerinti hatásterület-határt kijelölő koncentrációk az alábbi táblázatban láthatóak. </w:t>
      </w:r>
    </w:p>
    <w:p w:rsidR="00744E1C" w:rsidRPr="00C5255E" w:rsidRDefault="00C5255E" w:rsidP="00C5255E">
      <w:pPr>
        <w:pStyle w:val="Listaszerbekezds"/>
        <w:numPr>
          <w:ilvl w:val="0"/>
          <w:numId w:val="35"/>
        </w:numPr>
        <w:rPr>
          <w:b/>
          <w:kern w:val="2"/>
          <w:szCs w:val="24"/>
        </w:rPr>
      </w:pPr>
      <w:r>
        <w:rPr>
          <w:b/>
          <w:kern w:val="2"/>
          <w:szCs w:val="24"/>
        </w:rPr>
        <w:t>táblázat</w:t>
      </w:r>
    </w:p>
    <w:tbl>
      <w:tblPr>
        <w:tblW w:w="0" w:type="auto"/>
        <w:jc w:val="center"/>
        <w:tblInd w:w="-17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1E0"/>
      </w:tblPr>
      <w:tblGrid>
        <w:gridCol w:w="1582"/>
        <w:gridCol w:w="780"/>
        <w:gridCol w:w="780"/>
        <w:gridCol w:w="780"/>
        <w:gridCol w:w="780"/>
        <w:gridCol w:w="1260"/>
        <w:gridCol w:w="1128"/>
      </w:tblGrid>
      <w:tr w:rsidR="00744E1C" w:rsidRPr="003A22B5" w:rsidTr="00C410DC">
        <w:trPr>
          <w:jc w:val="center"/>
        </w:trPr>
        <w:tc>
          <w:tcPr>
            <w:tcW w:w="1582" w:type="dxa"/>
            <w:tcBorders>
              <w:top w:val="single" w:sz="12" w:space="0" w:color="auto"/>
              <w:left w:val="single" w:sz="12" w:space="0" w:color="auto"/>
              <w:bottom w:val="double" w:sz="6" w:space="0" w:color="auto"/>
              <w:right w:val="single" w:sz="6" w:space="0" w:color="auto"/>
            </w:tcBorders>
          </w:tcPr>
          <w:p w:rsidR="00744E1C" w:rsidRPr="008506C2" w:rsidRDefault="00744E1C" w:rsidP="00C410DC">
            <w:pPr>
              <w:keepNext/>
              <w:jc w:val="center"/>
              <w:rPr>
                <w:b/>
                <w:color w:val="000000" w:themeColor="text1"/>
                <w:kern w:val="2"/>
                <w:sz w:val="20"/>
              </w:rPr>
            </w:pPr>
            <w:r w:rsidRPr="008506C2">
              <w:rPr>
                <w:b/>
                <w:color w:val="000000" w:themeColor="text1"/>
                <w:kern w:val="2"/>
                <w:sz w:val="20"/>
              </w:rPr>
              <w:t>koncentráció (</w:t>
            </w:r>
            <w:proofErr w:type="spellStart"/>
            <w:r w:rsidRPr="008506C2">
              <w:rPr>
                <w:b/>
                <w:color w:val="000000" w:themeColor="text1"/>
                <w:kern w:val="2"/>
                <w:sz w:val="20"/>
              </w:rPr>
              <w:t>μg</w:t>
            </w:r>
            <w:proofErr w:type="spellEnd"/>
            <w:r w:rsidRPr="008506C2">
              <w:rPr>
                <w:b/>
                <w:color w:val="000000" w:themeColor="text1"/>
                <w:kern w:val="2"/>
                <w:sz w:val="20"/>
              </w:rPr>
              <w:t>/m</w:t>
            </w:r>
            <w:r w:rsidRPr="008506C2">
              <w:rPr>
                <w:b/>
                <w:color w:val="000000" w:themeColor="text1"/>
                <w:kern w:val="2"/>
                <w:sz w:val="20"/>
                <w:vertAlign w:val="superscript"/>
              </w:rPr>
              <w:t>3</w:t>
            </w:r>
            <w:r w:rsidRPr="008506C2">
              <w:rPr>
                <w:b/>
                <w:color w:val="000000" w:themeColor="text1"/>
                <w:kern w:val="2"/>
                <w:sz w:val="20"/>
              </w:rPr>
              <w:t>)</w:t>
            </w:r>
          </w:p>
        </w:tc>
        <w:tc>
          <w:tcPr>
            <w:tcW w:w="780" w:type="dxa"/>
            <w:tcBorders>
              <w:top w:val="single" w:sz="12" w:space="0" w:color="auto"/>
              <w:left w:val="single" w:sz="6" w:space="0" w:color="auto"/>
              <w:bottom w:val="double" w:sz="6" w:space="0" w:color="auto"/>
              <w:right w:val="single" w:sz="6" w:space="0" w:color="auto"/>
            </w:tcBorders>
            <w:vAlign w:val="center"/>
          </w:tcPr>
          <w:p w:rsidR="00744E1C" w:rsidRPr="001E1689" w:rsidRDefault="00744E1C" w:rsidP="00C410DC">
            <w:pPr>
              <w:keepNext/>
              <w:jc w:val="center"/>
              <w:rPr>
                <w:b/>
                <w:kern w:val="2"/>
                <w:sz w:val="20"/>
              </w:rPr>
            </w:pPr>
            <w:r w:rsidRPr="001E1689">
              <w:rPr>
                <w:b/>
                <w:kern w:val="2"/>
                <w:sz w:val="20"/>
              </w:rPr>
              <w:t>20 m</w:t>
            </w:r>
          </w:p>
        </w:tc>
        <w:tc>
          <w:tcPr>
            <w:tcW w:w="780" w:type="dxa"/>
            <w:tcBorders>
              <w:top w:val="single" w:sz="12" w:space="0" w:color="auto"/>
              <w:left w:val="single" w:sz="6" w:space="0" w:color="auto"/>
              <w:bottom w:val="double" w:sz="6" w:space="0" w:color="auto"/>
              <w:right w:val="single" w:sz="6" w:space="0" w:color="auto"/>
            </w:tcBorders>
            <w:vAlign w:val="center"/>
          </w:tcPr>
          <w:p w:rsidR="00744E1C" w:rsidRPr="001E1689" w:rsidRDefault="00744E1C" w:rsidP="00C410DC">
            <w:pPr>
              <w:keepNext/>
              <w:jc w:val="center"/>
              <w:rPr>
                <w:b/>
                <w:kern w:val="2"/>
                <w:sz w:val="20"/>
              </w:rPr>
            </w:pPr>
            <w:r w:rsidRPr="001E1689">
              <w:rPr>
                <w:b/>
                <w:kern w:val="2"/>
                <w:sz w:val="20"/>
              </w:rPr>
              <w:t>30 m</w:t>
            </w:r>
          </w:p>
        </w:tc>
        <w:tc>
          <w:tcPr>
            <w:tcW w:w="780" w:type="dxa"/>
            <w:tcBorders>
              <w:top w:val="single" w:sz="12" w:space="0" w:color="auto"/>
              <w:left w:val="single" w:sz="6" w:space="0" w:color="auto"/>
              <w:bottom w:val="double" w:sz="6" w:space="0" w:color="auto"/>
              <w:right w:val="single" w:sz="6" w:space="0" w:color="auto"/>
            </w:tcBorders>
            <w:vAlign w:val="center"/>
          </w:tcPr>
          <w:p w:rsidR="00744E1C" w:rsidRPr="001E1689" w:rsidRDefault="00744E1C" w:rsidP="00C410DC">
            <w:pPr>
              <w:keepNext/>
              <w:jc w:val="center"/>
              <w:rPr>
                <w:b/>
                <w:kern w:val="2"/>
                <w:sz w:val="20"/>
              </w:rPr>
            </w:pPr>
            <w:r w:rsidRPr="001E1689">
              <w:rPr>
                <w:b/>
                <w:kern w:val="2"/>
                <w:sz w:val="20"/>
              </w:rPr>
              <w:t>40 m</w:t>
            </w:r>
          </w:p>
        </w:tc>
        <w:tc>
          <w:tcPr>
            <w:tcW w:w="780" w:type="dxa"/>
            <w:tcBorders>
              <w:top w:val="single" w:sz="12" w:space="0" w:color="auto"/>
              <w:left w:val="single" w:sz="6" w:space="0" w:color="auto"/>
              <w:bottom w:val="double" w:sz="6" w:space="0" w:color="auto"/>
              <w:right w:val="single" w:sz="6" w:space="0" w:color="auto"/>
            </w:tcBorders>
            <w:vAlign w:val="center"/>
          </w:tcPr>
          <w:p w:rsidR="00744E1C" w:rsidRPr="001E1689" w:rsidRDefault="00744E1C" w:rsidP="00C410DC">
            <w:pPr>
              <w:keepNext/>
              <w:jc w:val="center"/>
              <w:rPr>
                <w:b/>
                <w:kern w:val="2"/>
                <w:sz w:val="20"/>
              </w:rPr>
            </w:pPr>
            <w:r w:rsidRPr="001E1689">
              <w:rPr>
                <w:b/>
                <w:kern w:val="2"/>
                <w:sz w:val="20"/>
              </w:rPr>
              <w:t>50 m</w:t>
            </w:r>
          </w:p>
        </w:tc>
        <w:tc>
          <w:tcPr>
            <w:tcW w:w="1260" w:type="dxa"/>
            <w:tcBorders>
              <w:top w:val="single" w:sz="12" w:space="0" w:color="auto"/>
              <w:left w:val="single" w:sz="6" w:space="0" w:color="auto"/>
              <w:bottom w:val="double" w:sz="6" w:space="0" w:color="auto"/>
              <w:right w:val="single" w:sz="6" w:space="0" w:color="auto"/>
            </w:tcBorders>
          </w:tcPr>
          <w:p w:rsidR="00744E1C" w:rsidRPr="001E1689" w:rsidRDefault="00744E1C" w:rsidP="00C410DC">
            <w:pPr>
              <w:keepNext/>
              <w:jc w:val="center"/>
              <w:rPr>
                <w:b/>
                <w:kern w:val="2"/>
                <w:sz w:val="20"/>
              </w:rPr>
            </w:pPr>
            <w:r w:rsidRPr="001E1689">
              <w:rPr>
                <w:b/>
                <w:kern w:val="2"/>
                <w:sz w:val="20"/>
              </w:rPr>
              <w:t>határérték (</w:t>
            </w:r>
            <w:proofErr w:type="spellStart"/>
            <w:r w:rsidRPr="001E1689">
              <w:rPr>
                <w:b/>
                <w:kern w:val="2"/>
                <w:sz w:val="20"/>
              </w:rPr>
              <w:t>μg</w:t>
            </w:r>
            <w:proofErr w:type="spellEnd"/>
            <w:r w:rsidRPr="001E1689">
              <w:rPr>
                <w:b/>
                <w:kern w:val="2"/>
                <w:sz w:val="20"/>
              </w:rPr>
              <w:t>/m</w:t>
            </w:r>
            <w:r w:rsidRPr="001E1689">
              <w:rPr>
                <w:b/>
                <w:kern w:val="2"/>
                <w:sz w:val="20"/>
                <w:vertAlign w:val="superscript"/>
              </w:rPr>
              <w:t>3</w:t>
            </w:r>
            <w:r w:rsidRPr="001E1689">
              <w:rPr>
                <w:b/>
                <w:kern w:val="2"/>
                <w:sz w:val="20"/>
              </w:rPr>
              <w:t>)</w:t>
            </w:r>
          </w:p>
        </w:tc>
        <w:tc>
          <w:tcPr>
            <w:tcW w:w="1128" w:type="dxa"/>
            <w:tcBorders>
              <w:top w:val="single" w:sz="12" w:space="0" w:color="auto"/>
              <w:left w:val="single" w:sz="6" w:space="0" w:color="auto"/>
              <w:bottom w:val="double" w:sz="6" w:space="0" w:color="auto"/>
              <w:right w:val="single" w:sz="12" w:space="0" w:color="auto"/>
            </w:tcBorders>
            <w:vAlign w:val="center"/>
          </w:tcPr>
          <w:p w:rsidR="00744E1C" w:rsidRPr="008506C2" w:rsidRDefault="00744E1C" w:rsidP="00C410DC">
            <w:pPr>
              <w:keepNext/>
              <w:jc w:val="center"/>
              <w:rPr>
                <w:b/>
                <w:color w:val="000000" w:themeColor="text1"/>
                <w:kern w:val="2"/>
                <w:sz w:val="20"/>
              </w:rPr>
            </w:pPr>
            <w:r w:rsidRPr="008506C2">
              <w:rPr>
                <w:b/>
                <w:color w:val="000000" w:themeColor="text1"/>
                <w:kern w:val="2"/>
                <w:sz w:val="20"/>
              </w:rPr>
              <w:t>határérték 10%-</w:t>
            </w:r>
            <w:proofErr w:type="gramStart"/>
            <w:r w:rsidRPr="008506C2">
              <w:rPr>
                <w:b/>
                <w:color w:val="000000" w:themeColor="text1"/>
                <w:kern w:val="2"/>
                <w:sz w:val="20"/>
              </w:rPr>
              <w:t>a</w:t>
            </w:r>
            <w:proofErr w:type="gramEnd"/>
          </w:p>
        </w:tc>
      </w:tr>
      <w:tr w:rsidR="00744E1C" w:rsidRPr="003A22B5" w:rsidTr="00C410DC">
        <w:trPr>
          <w:jc w:val="center"/>
        </w:trPr>
        <w:tc>
          <w:tcPr>
            <w:tcW w:w="1582" w:type="dxa"/>
            <w:tcBorders>
              <w:top w:val="double" w:sz="6" w:space="0" w:color="auto"/>
              <w:left w:val="single" w:sz="12" w:space="0" w:color="auto"/>
            </w:tcBorders>
            <w:vAlign w:val="center"/>
          </w:tcPr>
          <w:p w:rsidR="00744E1C" w:rsidRPr="008506C2" w:rsidRDefault="00744E1C" w:rsidP="00C410DC">
            <w:pPr>
              <w:rPr>
                <w:color w:val="000000" w:themeColor="text1"/>
                <w:kern w:val="2"/>
                <w:sz w:val="20"/>
              </w:rPr>
            </w:pPr>
            <w:r w:rsidRPr="008506C2">
              <w:rPr>
                <w:color w:val="000000" w:themeColor="text1"/>
                <w:kern w:val="2"/>
                <w:sz w:val="20"/>
              </w:rPr>
              <w:t>szén-monoxid</w:t>
            </w:r>
          </w:p>
        </w:tc>
        <w:tc>
          <w:tcPr>
            <w:tcW w:w="780" w:type="dxa"/>
            <w:tcBorders>
              <w:top w:val="double" w:sz="6" w:space="0" w:color="auto"/>
            </w:tcBorders>
            <w:vAlign w:val="bottom"/>
          </w:tcPr>
          <w:p w:rsidR="00744E1C" w:rsidRPr="001E1689" w:rsidRDefault="00744E1C" w:rsidP="00C410DC">
            <w:pPr>
              <w:jc w:val="right"/>
              <w:rPr>
                <w:kern w:val="2"/>
                <w:sz w:val="20"/>
              </w:rPr>
            </w:pPr>
            <w:r w:rsidRPr="001E1689">
              <w:rPr>
                <w:kern w:val="2"/>
                <w:sz w:val="20"/>
              </w:rPr>
              <w:t>215,4</w:t>
            </w:r>
          </w:p>
        </w:tc>
        <w:tc>
          <w:tcPr>
            <w:tcW w:w="780" w:type="dxa"/>
            <w:tcBorders>
              <w:top w:val="double" w:sz="6" w:space="0" w:color="auto"/>
            </w:tcBorders>
            <w:vAlign w:val="bottom"/>
          </w:tcPr>
          <w:p w:rsidR="00744E1C" w:rsidRPr="001E1689" w:rsidRDefault="00744E1C" w:rsidP="00C410DC">
            <w:pPr>
              <w:jc w:val="right"/>
              <w:rPr>
                <w:kern w:val="2"/>
                <w:sz w:val="20"/>
              </w:rPr>
            </w:pPr>
            <w:r w:rsidRPr="001E1689">
              <w:rPr>
                <w:kern w:val="2"/>
                <w:sz w:val="20"/>
              </w:rPr>
              <w:t>123,3</w:t>
            </w:r>
          </w:p>
        </w:tc>
        <w:tc>
          <w:tcPr>
            <w:tcW w:w="780" w:type="dxa"/>
            <w:tcBorders>
              <w:top w:val="double" w:sz="6" w:space="0" w:color="auto"/>
            </w:tcBorders>
            <w:vAlign w:val="bottom"/>
          </w:tcPr>
          <w:p w:rsidR="00744E1C" w:rsidRPr="001E1689" w:rsidRDefault="00744E1C" w:rsidP="00C410DC">
            <w:pPr>
              <w:jc w:val="right"/>
              <w:rPr>
                <w:kern w:val="2"/>
                <w:sz w:val="20"/>
              </w:rPr>
            </w:pPr>
            <w:r w:rsidRPr="001E1689">
              <w:rPr>
                <w:kern w:val="2"/>
                <w:sz w:val="20"/>
              </w:rPr>
              <w:t>78,8</w:t>
            </w:r>
          </w:p>
        </w:tc>
        <w:tc>
          <w:tcPr>
            <w:tcW w:w="780" w:type="dxa"/>
            <w:tcBorders>
              <w:top w:val="double" w:sz="6" w:space="0" w:color="auto"/>
            </w:tcBorders>
            <w:vAlign w:val="bottom"/>
          </w:tcPr>
          <w:p w:rsidR="00744E1C" w:rsidRPr="001E1689" w:rsidRDefault="00744E1C" w:rsidP="00C410DC">
            <w:pPr>
              <w:jc w:val="right"/>
              <w:rPr>
                <w:kern w:val="2"/>
                <w:sz w:val="20"/>
              </w:rPr>
            </w:pPr>
            <w:r w:rsidRPr="001E1689">
              <w:rPr>
                <w:kern w:val="2"/>
                <w:sz w:val="20"/>
              </w:rPr>
              <w:t>54,6</w:t>
            </w:r>
          </w:p>
        </w:tc>
        <w:tc>
          <w:tcPr>
            <w:tcW w:w="1260" w:type="dxa"/>
            <w:tcBorders>
              <w:top w:val="double" w:sz="6" w:space="0" w:color="auto"/>
              <w:bottom w:val="single" w:sz="4" w:space="0" w:color="auto"/>
              <w:right w:val="single" w:sz="4" w:space="0" w:color="auto"/>
            </w:tcBorders>
            <w:vAlign w:val="center"/>
          </w:tcPr>
          <w:p w:rsidR="00744E1C" w:rsidRPr="001E1689" w:rsidRDefault="00744E1C" w:rsidP="00C410DC">
            <w:pPr>
              <w:keepNext/>
              <w:jc w:val="center"/>
              <w:rPr>
                <w:kern w:val="2"/>
                <w:sz w:val="20"/>
              </w:rPr>
            </w:pPr>
            <w:r w:rsidRPr="001E1689">
              <w:rPr>
                <w:kern w:val="2"/>
                <w:sz w:val="20"/>
              </w:rPr>
              <w:t>10 000</w:t>
            </w:r>
          </w:p>
        </w:tc>
        <w:tc>
          <w:tcPr>
            <w:tcW w:w="1128" w:type="dxa"/>
            <w:tcBorders>
              <w:top w:val="double" w:sz="6" w:space="0" w:color="auto"/>
              <w:left w:val="single" w:sz="4" w:space="0" w:color="auto"/>
              <w:bottom w:val="single" w:sz="4" w:space="0" w:color="auto"/>
              <w:right w:val="single" w:sz="12" w:space="0" w:color="auto"/>
            </w:tcBorders>
            <w:vAlign w:val="center"/>
          </w:tcPr>
          <w:p w:rsidR="00744E1C" w:rsidRPr="008506C2" w:rsidRDefault="00744E1C" w:rsidP="00C410DC">
            <w:pPr>
              <w:keepNext/>
              <w:jc w:val="center"/>
              <w:rPr>
                <w:color w:val="000000" w:themeColor="text1"/>
                <w:kern w:val="2"/>
                <w:sz w:val="20"/>
              </w:rPr>
            </w:pPr>
            <w:r w:rsidRPr="008506C2">
              <w:rPr>
                <w:color w:val="000000" w:themeColor="text1"/>
                <w:kern w:val="2"/>
                <w:sz w:val="20"/>
              </w:rPr>
              <w:t>1 000</w:t>
            </w:r>
          </w:p>
        </w:tc>
      </w:tr>
      <w:tr w:rsidR="00744E1C" w:rsidRPr="003A22B5" w:rsidTr="00C410DC">
        <w:trPr>
          <w:jc w:val="center"/>
        </w:trPr>
        <w:tc>
          <w:tcPr>
            <w:tcW w:w="1582" w:type="dxa"/>
            <w:tcBorders>
              <w:left w:val="single" w:sz="12" w:space="0" w:color="auto"/>
            </w:tcBorders>
            <w:vAlign w:val="center"/>
          </w:tcPr>
          <w:p w:rsidR="00744E1C" w:rsidRPr="008506C2" w:rsidRDefault="00744E1C" w:rsidP="00C410DC">
            <w:pPr>
              <w:rPr>
                <w:color w:val="000000" w:themeColor="text1"/>
                <w:kern w:val="2"/>
                <w:sz w:val="20"/>
              </w:rPr>
            </w:pPr>
            <w:r w:rsidRPr="008506C2">
              <w:rPr>
                <w:color w:val="000000" w:themeColor="text1"/>
                <w:kern w:val="2"/>
                <w:sz w:val="20"/>
              </w:rPr>
              <w:t>szénhidrogén</w:t>
            </w:r>
          </w:p>
        </w:tc>
        <w:tc>
          <w:tcPr>
            <w:tcW w:w="780" w:type="dxa"/>
            <w:vAlign w:val="bottom"/>
          </w:tcPr>
          <w:p w:rsidR="00744E1C" w:rsidRPr="001E1689" w:rsidRDefault="00744E1C" w:rsidP="00C410DC">
            <w:pPr>
              <w:jc w:val="right"/>
              <w:rPr>
                <w:kern w:val="2"/>
                <w:sz w:val="20"/>
              </w:rPr>
            </w:pPr>
            <w:r w:rsidRPr="001E1689">
              <w:rPr>
                <w:kern w:val="2"/>
                <w:sz w:val="20"/>
              </w:rPr>
              <w:t>6,7</w:t>
            </w:r>
          </w:p>
        </w:tc>
        <w:tc>
          <w:tcPr>
            <w:tcW w:w="780" w:type="dxa"/>
            <w:vAlign w:val="bottom"/>
          </w:tcPr>
          <w:p w:rsidR="00744E1C" w:rsidRPr="001E1689" w:rsidRDefault="00744E1C" w:rsidP="00C410DC">
            <w:pPr>
              <w:jc w:val="right"/>
              <w:rPr>
                <w:kern w:val="2"/>
                <w:sz w:val="20"/>
              </w:rPr>
            </w:pPr>
            <w:r w:rsidRPr="001E1689">
              <w:rPr>
                <w:kern w:val="2"/>
                <w:sz w:val="20"/>
              </w:rPr>
              <w:t>3,9</w:t>
            </w:r>
          </w:p>
        </w:tc>
        <w:tc>
          <w:tcPr>
            <w:tcW w:w="780" w:type="dxa"/>
            <w:vAlign w:val="bottom"/>
          </w:tcPr>
          <w:p w:rsidR="00744E1C" w:rsidRPr="001E1689" w:rsidRDefault="00744E1C" w:rsidP="00C410DC">
            <w:pPr>
              <w:jc w:val="right"/>
              <w:rPr>
                <w:kern w:val="2"/>
                <w:sz w:val="20"/>
              </w:rPr>
            </w:pPr>
            <w:r w:rsidRPr="001E1689">
              <w:rPr>
                <w:kern w:val="2"/>
                <w:sz w:val="20"/>
              </w:rPr>
              <w:t>2,5</w:t>
            </w:r>
          </w:p>
        </w:tc>
        <w:tc>
          <w:tcPr>
            <w:tcW w:w="780" w:type="dxa"/>
            <w:vAlign w:val="bottom"/>
          </w:tcPr>
          <w:p w:rsidR="00744E1C" w:rsidRPr="001E1689" w:rsidRDefault="00744E1C" w:rsidP="00C410DC">
            <w:pPr>
              <w:jc w:val="right"/>
              <w:rPr>
                <w:kern w:val="2"/>
                <w:sz w:val="20"/>
              </w:rPr>
            </w:pPr>
            <w:r w:rsidRPr="001E1689">
              <w:rPr>
                <w:kern w:val="2"/>
                <w:sz w:val="20"/>
              </w:rPr>
              <w:t>1,7</w:t>
            </w:r>
          </w:p>
        </w:tc>
        <w:tc>
          <w:tcPr>
            <w:tcW w:w="1260" w:type="dxa"/>
            <w:tcBorders>
              <w:top w:val="single" w:sz="4" w:space="0" w:color="auto"/>
              <w:bottom w:val="single" w:sz="4" w:space="0" w:color="auto"/>
              <w:right w:val="single" w:sz="4" w:space="0" w:color="auto"/>
            </w:tcBorders>
            <w:vAlign w:val="center"/>
          </w:tcPr>
          <w:p w:rsidR="00744E1C" w:rsidRPr="001E1689" w:rsidRDefault="00744E1C" w:rsidP="00C410DC">
            <w:pPr>
              <w:keepNext/>
              <w:jc w:val="center"/>
              <w:rPr>
                <w:kern w:val="2"/>
                <w:sz w:val="20"/>
              </w:rPr>
            </w:pPr>
          </w:p>
        </w:tc>
        <w:tc>
          <w:tcPr>
            <w:tcW w:w="1128" w:type="dxa"/>
            <w:tcBorders>
              <w:top w:val="single" w:sz="4" w:space="0" w:color="auto"/>
              <w:left w:val="single" w:sz="4" w:space="0" w:color="auto"/>
              <w:bottom w:val="single" w:sz="4" w:space="0" w:color="auto"/>
              <w:right w:val="single" w:sz="12" w:space="0" w:color="auto"/>
            </w:tcBorders>
            <w:vAlign w:val="center"/>
          </w:tcPr>
          <w:p w:rsidR="00744E1C" w:rsidRPr="008506C2" w:rsidRDefault="00744E1C" w:rsidP="00C410DC">
            <w:pPr>
              <w:keepNext/>
              <w:jc w:val="center"/>
              <w:rPr>
                <w:color w:val="000000" w:themeColor="text1"/>
                <w:kern w:val="2"/>
                <w:sz w:val="20"/>
              </w:rPr>
            </w:pPr>
          </w:p>
        </w:tc>
      </w:tr>
      <w:tr w:rsidR="00744E1C" w:rsidRPr="003A22B5" w:rsidTr="00C410DC">
        <w:trPr>
          <w:jc w:val="center"/>
        </w:trPr>
        <w:tc>
          <w:tcPr>
            <w:tcW w:w="1582" w:type="dxa"/>
            <w:tcBorders>
              <w:left w:val="single" w:sz="12" w:space="0" w:color="auto"/>
            </w:tcBorders>
            <w:vAlign w:val="center"/>
          </w:tcPr>
          <w:p w:rsidR="00744E1C" w:rsidRPr="008506C2" w:rsidRDefault="00744E1C" w:rsidP="00C410DC">
            <w:pPr>
              <w:rPr>
                <w:color w:val="000000" w:themeColor="text1"/>
                <w:kern w:val="2"/>
                <w:sz w:val="20"/>
              </w:rPr>
            </w:pPr>
            <w:r w:rsidRPr="008506C2">
              <w:rPr>
                <w:color w:val="000000" w:themeColor="text1"/>
                <w:kern w:val="2"/>
                <w:sz w:val="20"/>
              </w:rPr>
              <w:t>nitrogén-oxidok</w:t>
            </w:r>
          </w:p>
        </w:tc>
        <w:tc>
          <w:tcPr>
            <w:tcW w:w="780" w:type="dxa"/>
            <w:vAlign w:val="bottom"/>
          </w:tcPr>
          <w:p w:rsidR="00744E1C" w:rsidRPr="001E1689" w:rsidRDefault="00744E1C" w:rsidP="00C410DC">
            <w:pPr>
              <w:jc w:val="right"/>
              <w:rPr>
                <w:kern w:val="2"/>
                <w:sz w:val="20"/>
              </w:rPr>
            </w:pPr>
            <w:r w:rsidRPr="001E1689">
              <w:rPr>
                <w:kern w:val="2"/>
                <w:sz w:val="20"/>
              </w:rPr>
              <w:t>29,5</w:t>
            </w:r>
          </w:p>
        </w:tc>
        <w:tc>
          <w:tcPr>
            <w:tcW w:w="780" w:type="dxa"/>
            <w:vAlign w:val="bottom"/>
          </w:tcPr>
          <w:p w:rsidR="00744E1C" w:rsidRPr="001E1689" w:rsidRDefault="00744E1C" w:rsidP="00C410DC">
            <w:pPr>
              <w:jc w:val="right"/>
              <w:rPr>
                <w:kern w:val="2"/>
                <w:sz w:val="20"/>
              </w:rPr>
            </w:pPr>
            <w:r w:rsidRPr="001E1689">
              <w:rPr>
                <w:kern w:val="2"/>
                <w:sz w:val="20"/>
              </w:rPr>
              <w:t>16,9</w:t>
            </w:r>
          </w:p>
        </w:tc>
        <w:tc>
          <w:tcPr>
            <w:tcW w:w="780" w:type="dxa"/>
            <w:vAlign w:val="bottom"/>
          </w:tcPr>
          <w:p w:rsidR="00744E1C" w:rsidRPr="001E1689" w:rsidRDefault="00744E1C" w:rsidP="00C410DC">
            <w:pPr>
              <w:jc w:val="right"/>
              <w:rPr>
                <w:kern w:val="2"/>
                <w:sz w:val="20"/>
              </w:rPr>
            </w:pPr>
            <w:r w:rsidRPr="001E1689">
              <w:rPr>
                <w:kern w:val="2"/>
                <w:sz w:val="20"/>
              </w:rPr>
              <w:t>10,8</w:t>
            </w:r>
          </w:p>
        </w:tc>
        <w:tc>
          <w:tcPr>
            <w:tcW w:w="780" w:type="dxa"/>
            <w:vAlign w:val="bottom"/>
          </w:tcPr>
          <w:p w:rsidR="00744E1C" w:rsidRPr="001E1689" w:rsidRDefault="00744E1C" w:rsidP="00C410DC">
            <w:pPr>
              <w:jc w:val="right"/>
              <w:rPr>
                <w:kern w:val="2"/>
                <w:sz w:val="20"/>
              </w:rPr>
            </w:pPr>
            <w:r w:rsidRPr="001E1689">
              <w:rPr>
                <w:kern w:val="2"/>
                <w:sz w:val="20"/>
              </w:rPr>
              <w:t>7,5</w:t>
            </w:r>
          </w:p>
        </w:tc>
        <w:tc>
          <w:tcPr>
            <w:tcW w:w="1260" w:type="dxa"/>
            <w:tcBorders>
              <w:top w:val="single" w:sz="4" w:space="0" w:color="auto"/>
              <w:bottom w:val="single" w:sz="4" w:space="0" w:color="auto"/>
              <w:right w:val="single" w:sz="4" w:space="0" w:color="auto"/>
            </w:tcBorders>
            <w:vAlign w:val="center"/>
          </w:tcPr>
          <w:p w:rsidR="00744E1C" w:rsidRPr="001E1689" w:rsidRDefault="00744E1C" w:rsidP="00C410DC">
            <w:pPr>
              <w:keepNext/>
              <w:jc w:val="center"/>
              <w:rPr>
                <w:kern w:val="2"/>
                <w:sz w:val="20"/>
              </w:rPr>
            </w:pPr>
            <w:r w:rsidRPr="001E1689">
              <w:rPr>
                <w:kern w:val="2"/>
                <w:sz w:val="20"/>
              </w:rPr>
              <w:t>100</w:t>
            </w:r>
          </w:p>
        </w:tc>
        <w:tc>
          <w:tcPr>
            <w:tcW w:w="1128" w:type="dxa"/>
            <w:tcBorders>
              <w:top w:val="single" w:sz="4" w:space="0" w:color="auto"/>
              <w:left w:val="single" w:sz="4" w:space="0" w:color="auto"/>
              <w:bottom w:val="single" w:sz="4" w:space="0" w:color="auto"/>
              <w:right w:val="single" w:sz="12" w:space="0" w:color="auto"/>
            </w:tcBorders>
            <w:vAlign w:val="center"/>
          </w:tcPr>
          <w:p w:rsidR="00744E1C" w:rsidRPr="008506C2" w:rsidRDefault="00744E1C" w:rsidP="00C410DC">
            <w:pPr>
              <w:keepNext/>
              <w:jc w:val="center"/>
              <w:rPr>
                <w:color w:val="000000" w:themeColor="text1"/>
                <w:kern w:val="2"/>
                <w:sz w:val="20"/>
              </w:rPr>
            </w:pPr>
            <w:r w:rsidRPr="008506C2">
              <w:rPr>
                <w:color w:val="000000" w:themeColor="text1"/>
                <w:kern w:val="2"/>
                <w:sz w:val="20"/>
              </w:rPr>
              <w:t>10</w:t>
            </w:r>
          </w:p>
        </w:tc>
      </w:tr>
      <w:tr w:rsidR="00744E1C" w:rsidRPr="003A22B5" w:rsidTr="00C410DC">
        <w:trPr>
          <w:jc w:val="center"/>
        </w:trPr>
        <w:tc>
          <w:tcPr>
            <w:tcW w:w="1582" w:type="dxa"/>
            <w:tcBorders>
              <w:left w:val="single" w:sz="12" w:space="0" w:color="auto"/>
            </w:tcBorders>
            <w:vAlign w:val="center"/>
          </w:tcPr>
          <w:p w:rsidR="00744E1C" w:rsidRPr="008506C2" w:rsidRDefault="00744E1C" w:rsidP="00C410DC">
            <w:pPr>
              <w:rPr>
                <w:color w:val="000000" w:themeColor="text1"/>
                <w:kern w:val="2"/>
                <w:sz w:val="20"/>
              </w:rPr>
            </w:pPr>
            <w:r w:rsidRPr="008506C2">
              <w:rPr>
                <w:color w:val="000000" w:themeColor="text1"/>
                <w:kern w:val="2"/>
                <w:sz w:val="20"/>
              </w:rPr>
              <w:t>kén-dioxid</w:t>
            </w:r>
          </w:p>
        </w:tc>
        <w:tc>
          <w:tcPr>
            <w:tcW w:w="780" w:type="dxa"/>
            <w:vAlign w:val="bottom"/>
          </w:tcPr>
          <w:p w:rsidR="00744E1C" w:rsidRPr="001E1689" w:rsidRDefault="00744E1C" w:rsidP="00C410DC">
            <w:pPr>
              <w:jc w:val="right"/>
              <w:rPr>
                <w:kern w:val="2"/>
                <w:sz w:val="20"/>
              </w:rPr>
            </w:pPr>
            <w:r w:rsidRPr="001E1689">
              <w:rPr>
                <w:kern w:val="2"/>
                <w:sz w:val="20"/>
              </w:rPr>
              <w:t>49,6</w:t>
            </w:r>
          </w:p>
        </w:tc>
        <w:tc>
          <w:tcPr>
            <w:tcW w:w="780" w:type="dxa"/>
            <w:vAlign w:val="bottom"/>
          </w:tcPr>
          <w:p w:rsidR="00744E1C" w:rsidRPr="001E1689" w:rsidRDefault="00744E1C" w:rsidP="00C410DC">
            <w:pPr>
              <w:jc w:val="right"/>
              <w:rPr>
                <w:kern w:val="2"/>
                <w:sz w:val="20"/>
              </w:rPr>
            </w:pPr>
            <w:r w:rsidRPr="001E1689">
              <w:rPr>
                <w:kern w:val="2"/>
                <w:sz w:val="20"/>
              </w:rPr>
              <w:t>28,5</w:t>
            </w:r>
          </w:p>
        </w:tc>
        <w:tc>
          <w:tcPr>
            <w:tcW w:w="780" w:type="dxa"/>
            <w:vAlign w:val="bottom"/>
          </w:tcPr>
          <w:p w:rsidR="00744E1C" w:rsidRPr="001E1689" w:rsidRDefault="00744E1C" w:rsidP="00C410DC">
            <w:pPr>
              <w:jc w:val="right"/>
              <w:rPr>
                <w:kern w:val="2"/>
                <w:sz w:val="20"/>
              </w:rPr>
            </w:pPr>
            <w:r w:rsidRPr="001E1689">
              <w:rPr>
                <w:kern w:val="2"/>
                <w:sz w:val="20"/>
              </w:rPr>
              <w:t>18,2</w:t>
            </w:r>
          </w:p>
        </w:tc>
        <w:tc>
          <w:tcPr>
            <w:tcW w:w="780" w:type="dxa"/>
            <w:vAlign w:val="bottom"/>
          </w:tcPr>
          <w:p w:rsidR="00744E1C" w:rsidRPr="001E1689" w:rsidRDefault="00744E1C" w:rsidP="00C410DC">
            <w:pPr>
              <w:jc w:val="right"/>
              <w:rPr>
                <w:kern w:val="2"/>
                <w:sz w:val="20"/>
              </w:rPr>
            </w:pPr>
            <w:r w:rsidRPr="001E1689">
              <w:rPr>
                <w:kern w:val="2"/>
                <w:sz w:val="20"/>
              </w:rPr>
              <w:t>12,6</w:t>
            </w:r>
          </w:p>
        </w:tc>
        <w:tc>
          <w:tcPr>
            <w:tcW w:w="1260" w:type="dxa"/>
            <w:tcBorders>
              <w:top w:val="single" w:sz="4" w:space="0" w:color="auto"/>
              <w:bottom w:val="single" w:sz="4" w:space="0" w:color="auto"/>
              <w:right w:val="single" w:sz="4" w:space="0" w:color="auto"/>
            </w:tcBorders>
            <w:vAlign w:val="center"/>
          </w:tcPr>
          <w:p w:rsidR="00744E1C" w:rsidRPr="001E1689" w:rsidRDefault="00744E1C" w:rsidP="00C410DC">
            <w:pPr>
              <w:keepNext/>
              <w:jc w:val="center"/>
              <w:rPr>
                <w:kern w:val="2"/>
                <w:sz w:val="20"/>
              </w:rPr>
            </w:pPr>
            <w:r w:rsidRPr="001E1689">
              <w:rPr>
                <w:kern w:val="2"/>
                <w:sz w:val="20"/>
              </w:rPr>
              <w:t>250</w:t>
            </w:r>
          </w:p>
        </w:tc>
        <w:tc>
          <w:tcPr>
            <w:tcW w:w="1128" w:type="dxa"/>
            <w:tcBorders>
              <w:top w:val="single" w:sz="4" w:space="0" w:color="auto"/>
              <w:left w:val="single" w:sz="4" w:space="0" w:color="auto"/>
              <w:bottom w:val="single" w:sz="4" w:space="0" w:color="auto"/>
              <w:right w:val="single" w:sz="12" w:space="0" w:color="auto"/>
            </w:tcBorders>
            <w:vAlign w:val="center"/>
          </w:tcPr>
          <w:p w:rsidR="00744E1C" w:rsidRPr="008506C2" w:rsidRDefault="00744E1C" w:rsidP="00C410DC">
            <w:pPr>
              <w:keepNext/>
              <w:jc w:val="center"/>
              <w:rPr>
                <w:color w:val="000000" w:themeColor="text1"/>
                <w:kern w:val="2"/>
                <w:sz w:val="20"/>
              </w:rPr>
            </w:pPr>
            <w:r w:rsidRPr="008506C2">
              <w:rPr>
                <w:color w:val="000000" w:themeColor="text1"/>
                <w:kern w:val="2"/>
                <w:sz w:val="20"/>
              </w:rPr>
              <w:t>25</w:t>
            </w:r>
          </w:p>
        </w:tc>
      </w:tr>
      <w:tr w:rsidR="00744E1C" w:rsidRPr="003A22B5" w:rsidTr="00C410DC">
        <w:trPr>
          <w:jc w:val="center"/>
        </w:trPr>
        <w:tc>
          <w:tcPr>
            <w:tcW w:w="1582" w:type="dxa"/>
            <w:tcBorders>
              <w:left w:val="single" w:sz="12" w:space="0" w:color="auto"/>
              <w:bottom w:val="single" w:sz="12" w:space="0" w:color="auto"/>
            </w:tcBorders>
            <w:vAlign w:val="center"/>
          </w:tcPr>
          <w:p w:rsidR="00744E1C" w:rsidRPr="008506C2" w:rsidRDefault="00744E1C" w:rsidP="00C410DC">
            <w:pPr>
              <w:rPr>
                <w:color w:val="000000" w:themeColor="text1"/>
                <w:kern w:val="2"/>
                <w:sz w:val="20"/>
              </w:rPr>
            </w:pPr>
            <w:r w:rsidRPr="008506C2">
              <w:rPr>
                <w:color w:val="000000" w:themeColor="text1"/>
                <w:kern w:val="2"/>
                <w:sz w:val="20"/>
              </w:rPr>
              <w:t>részecske</w:t>
            </w:r>
          </w:p>
        </w:tc>
        <w:tc>
          <w:tcPr>
            <w:tcW w:w="780" w:type="dxa"/>
            <w:tcBorders>
              <w:bottom w:val="single" w:sz="12" w:space="0" w:color="auto"/>
            </w:tcBorders>
            <w:vAlign w:val="bottom"/>
          </w:tcPr>
          <w:p w:rsidR="00744E1C" w:rsidRPr="001E1689" w:rsidRDefault="00744E1C" w:rsidP="00C410DC">
            <w:pPr>
              <w:jc w:val="right"/>
              <w:rPr>
                <w:kern w:val="2"/>
                <w:sz w:val="20"/>
              </w:rPr>
            </w:pPr>
            <w:r w:rsidRPr="001E1689">
              <w:rPr>
                <w:kern w:val="2"/>
                <w:sz w:val="20"/>
              </w:rPr>
              <w:t>40,2</w:t>
            </w:r>
          </w:p>
        </w:tc>
        <w:tc>
          <w:tcPr>
            <w:tcW w:w="780" w:type="dxa"/>
            <w:tcBorders>
              <w:bottom w:val="single" w:sz="12" w:space="0" w:color="auto"/>
            </w:tcBorders>
            <w:vAlign w:val="bottom"/>
          </w:tcPr>
          <w:p w:rsidR="00744E1C" w:rsidRPr="001E1689" w:rsidRDefault="00744E1C" w:rsidP="00C410DC">
            <w:pPr>
              <w:jc w:val="right"/>
              <w:rPr>
                <w:kern w:val="2"/>
                <w:sz w:val="20"/>
              </w:rPr>
            </w:pPr>
            <w:r w:rsidRPr="001E1689">
              <w:rPr>
                <w:kern w:val="2"/>
                <w:sz w:val="20"/>
              </w:rPr>
              <w:t>23,1</w:t>
            </w:r>
          </w:p>
        </w:tc>
        <w:tc>
          <w:tcPr>
            <w:tcW w:w="780" w:type="dxa"/>
            <w:tcBorders>
              <w:bottom w:val="single" w:sz="12" w:space="0" w:color="auto"/>
            </w:tcBorders>
            <w:vAlign w:val="bottom"/>
          </w:tcPr>
          <w:p w:rsidR="00744E1C" w:rsidRPr="001E1689" w:rsidRDefault="00744E1C" w:rsidP="00C410DC">
            <w:pPr>
              <w:jc w:val="right"/>
              <w:rPr>
                <w:kern w:val="2"/>
                <w:sz w:val="20"/>
              </w:rPr>
            </w:pPr>
            <w:r w:rsidRPr="001E1689">
              <w:rPr>
                <w:kern w:val="2"/>
                <w:sz w:val="20"/>
              </w:rPr>
              <w:t>14,8</w:t>
            </w:r>
          </w:p>
        </w:tc>
        <w:tc>
          <w:tcPr>
            <w:tcW w:w="780" w:type="dxa"/>
            <w:tcBorders>
              <w:bottom w:val="single" w:sz="12" w:space="0" w:color="auto"/>
            </w:tcBorders>
            <w:vAlign w:val="bottom"/>
          </w:tcPr>
          <w:p w:rsidR="00744E1C" w:rsidRPr="001E1689" w:rsidRDefault="00744E1C" w:rsidP="00C410DC">
            <w:pPr>
              <w:jc w:val="right"/>
              <w:rPr>
                <w:kern w:val="2"/>
                <w:sz w:val="20"/>
              </w:rPr>
            </w:pPr>
            <w:r w:rsidRPr="001E1689">
              <w:rPr>
                <w:kern w:val="2"/>
                <w:sz w:val="20"/>
              </w:rPr>
              <w:t>10,2</w:t>
            </w:r>
          </w:p>
        </w:tc>
        <w:tc>
          <w:tcPr>
            <w:tcW w:w="1260" w:type="dxa"/>
            <w:tcBorders>
              <w:top w:val="single" w:sz="4" w:space="0" w:color="auto"/>
              <w:left w:val="single" w:sz="4" w:space="0" w:color="auto"/>
              <w:bottom w:val="single" w:sz="12" w:space="0" w:color="auto"/>
              <w:right w:val="single" w:sz="4" w:space="0" w:color="auto"/>
            </w:tcBorders>
            <w:vAlign w:val="center"/>
          </w:tcPr>
          <w:p w:rsidR="00744E1C" w:rsidRPr="001E1689" w:rsidRDefault="00744E1C" w:rsidP="00C410DC">
            <w:pPr>
              <w:keepNext/>
              <w:jc w:val="center"/>
              <w:rPr>
                <w:kern w:val="2"/>
                <w:sz w:val="20"/>
              </w:rPr>
            </w:pPr>
          </w:p>
        </w:tc>
        <w:tc>
          <w:tcPr>
            <w:tcW w:w="1128" w:type="dxa"/>
            <w:tcBorders>
              <w:top w:val="single" w:sz="4" w:space="0" w:color="auto"/>
              <w:left w:val="single" w:sz="4" w:space="0" w:color="auto"/>
              <w:bottom w:val="single" w:sz="12" w:space="0" w:color="auto"/>
              <w:right w:val="single" w:sz="12" w:space="0" w:color="auto"/>
            </w:tcBorders>
            <w:vAlign w:val="center"/>
          </w:tcPr>
          <w:p w:rsidR="00744E1C" w:rsidRPr="008506C2" w:rsidRDefault="00744E1C" w:rsidP="00C410DC">
            <w:pPr>
              <w:keepNext/>
              <w:jc w:val="center"/>
              <w:rPr>
                <w:color w:val="000000" w:themeColor="text1"/>
                <w:kern w:val="2"/>
                <w:sz w:val="20"/>
              </w:rPr>
            </w:pPr>
          </w:p>
        </w:tc>
      </w:tr>
    </w:tbl>
    <w:p w:rsidR="00744E1C" w:rsidRPr="001E1689" w:rsidRDefault="00744E1C" w:rsidP="00744E1C">
      <w:pPr>
        <w:rPr>
          <w:kern w:val="2"/>
          <w:szCs w:val="24"/>
        </w:rPr>
      </w:pPr>
    </w:p>
    <w:p w:rsidR="00744E1C" w:rsidRPr="001E1689" w:rsidRDefault="00744E1C" w:rsidP="00744E1C">
      <w:pPr>
        <w:rPr>
          <w:b/>
          <w:kern w:val="2"/>
          <w:szCs w:val="24"/>
        </w:rPr>
      </w:pPr>
      <w:r w:rsidRPr="001E1689">
        <w:rPr>
          <w:b/>
          <w:kern w:val="2"/>
          <w:szCs w:val="24"/>
        </w:rPr>
        <w:t xml:space="preserve">A gáz halmazállapotú szennyezőkre vonatkozóan a hatásterület határa a terület határtól számított 42,5 m. </w:t>
      </w:r>
    </w:p>
    <w:p w:rsidR="00744E1C" w:rsidRPr="001E1689" w:rsidRDefault="00744E1C" w:rsidP="00744E1C">
      <w:pPr>
        <w:rPr>
          <w:kern w:val="2"/>
          <w:szCs w:val="24"/>
          <w:u w:val="single"/>
        </w:rPr>
      </w:pPr>
    </w:p>
    <w:p w:rsidR="00744E1C" w:rsidRPr="001E1689" w:rsidRDefault="00744E1C" w:rsidP="00744E1C">
      <w:pPr>
        <w:rPr>
          <w:kern w:val="2"/>
          <w:szCs w:val="24"/>
        </w:rPr>
      </w:pPr>
      <w:r w:rsidRPr="001E1689">
        <w:rPr>
          <w:kern w:val="2"/>
          <w:szCs w:val="24"/>
        </w:rPr>
        <w:t>A föld mozgatása során talaj részecskék (nem toxikus por), a megmozgatott talaj nedvességtartamától és mennyiségétől függően több-kevesebb por is kerül a levegőbe.</w:t>
      </w:r>
    </w:p>
    <w:p w:rsidR="00744E1C" w:rsidRPr="001E1689" w:rsidRDefault="00744E1C" w:rsidP="00744E1C">
      <w:pPr>
        <w:rPr>
          <w:kern w:val="2"/>
          <w:szCs w:val="24"/>
          <w:highlight w:val="yellow"/>
        </w:rPr>
      </w:pPr>
      <w:r w:rsidRPr="001E1689">
        <w:rPr>
          <w:kern w:val="2"/>
          <w:szCs w:val="24"/>
        </w:rPr>
        <w:t>A munkafolyamat fajlagos szilárdanyag emissziója 0,15 kg/ha; az ezek alapján számított, levegőbe kerülő szilárd por mennyisége 50 000 m</w:t>
      </w:r>
      <w:r w:rsidRPr="001E1689">
        <w:rPr>
          <w:kern w:val="2"/>
          <w:szCs w:val="24"/>
          <w:vertAlign w:val="superscript"/>
        </w:rPr>
        <w:t>2</w:t>
      </w:r>
      <w:r w:rsidRPr="001E1689">
        <w:rPr>
          <w:kern w:val="2"/>
          <w:szCs w:val="24"/>
        </w:rPr>
        <w:t xml:space="preserve"> x 0,15 kg/ha x 10</w:t>
      </w:r>
      <w:r w:rsidRPr="001E1689">
        <w:rPr>
          <w:kern w:val="2"/>
          <w:szCs w:val="24"/>
          <w:vertAlign w:val="superscript"/>
        </w:rPr>
        <w:t>-4</w:t>
      </w:r>
      <w:r w:rsidRPr="001E1689">
        <w:rPr>
          <w:kern w:val="2"/>
          <w:szCs w:val="24"/>
        </w:rPr>
        <w:t xml:space="preserve"> ha/m</w:t>
      </w:r>
      <w:r w:rsidRPr="001E1689">
        <w:rPr>
          <w:kern w:val="2"/>
          <w:szCs w:val="24"/>
          <w:vertAlign w:val="superscript"/>
        </w:rPr>
        <w:t>2</w:t>
      </w:r>
      <w:r w:rsidRPr="001E1689">
        <w:rPr>
          <w:kern w:val="2"/>
          <w:szCs w:val="24"/>
        </w:rPr>
        <w:t xml:space="preserve"> = 0,75 kg. </w:t>
      </w:r>
    </w:p>
    <w:p w:rsidR="00744E1C" w:rsidRPr="001E1689" w:rsidRDefault="00744E1C" w:rsidP="00744E1C">
      <w:pPr>
        <w:rPr>
          <w:kern w:val="2"/>
          <w:szCs w:val="24"/>
        </w:rPr>
      </w:pPr>
      <w:r w:rsidRPr="001E1689">
        <w:rPr>
          <w:kern w:val="2"/>
          <w:szCs w:val="24"/>
        </w:rPr>
        <w:t xml:space="preserve">Mivel 2 hónapig tart a munka, a napi porkibocsátás 0,075 </w:t>
      </w:r>
      <w:proofErr w:type="gramStart"/>
      <w:r w:rsidRPr="001E1689">
        <w:rPr>
          <w:kern w:val="2"/>
          <w:szCs w:val="24"/>
        </w:rPr>
        <w:t>kg :</w:t>
      </w:r>
      <w:proofErr w:type="gramEnd"/>
      <w:r w:rsidRPr="001E1689">
        <w:rPr>
          <w:kern w:val="2"/>
          <w:szCs w:val="24"/>
        </w:rPr>
        <w:t xml:space="preserve"> 44 nap = 0,017 kg/nap, ami 1,7 g/óra porterhelésnek felel meg. Mivel a levegőbe jutó anyag átlagos szemcsemérete nagyobb, mint 70 </w:t>
      </w:r>
      <w:r w:rsidRPr="001E1689">
        <w:rPr>
          <w:kern w:val="2"/>
          <w:szCs w:val="24"/>
        </w:rPr>
        <w:sym w:font="Symbol" w:char="F06D"/>
      </w:r>
      <w:r w:rsidRPr="001E1689">
        <w:rPr>
          <w:kern w:val="2"/>
          <w:szCs w:val="24"/>
        </w:rPr>
        <w:t xml:space="preserve">m, a jelentős ülepedési sebesség (nagyobb, mint 0,3 m/s) miatt a kb. 3 m magasra felvert por 3 m / 0,3 m/s = 10 s ideig tartózkodik a levegőben. Ezen idő alatt – a jellemző 2 m/s átlagos szélsebesség esetén – </w:t>
      </w:r>
      <w:proofErr w:type="spellStart"/>
      <w:r w:rsidRPr="001E1689">
        <w:rPr>
          <w:b/>
          <w:kern w:val="2"/>
          <w:szCs w:val="24"/>
        </w:rPr>
        <w:t>max</w:t>
      </w:r>
      <w:proofErr w:type="spellEnd"/>
      <w:r w:rsidRPr="001E1689">
        <w:rPr>
          <w:b/>
          <w:kern w:val="2"/>
          <w:szCs w:val="24"/>
        </w:rPr>
        <w:t>. 20 méter távolságra jut el a részecske, ezen a távolságon belül ülepedik le a kibocsátott por</w:t>
      </w:r>
      <w:r w:rsidRPr="001E1689">
        <w:rPr>
          <w:kern w:val="2"/>
          <w:szCs w:val="24"/>
        </w:rPr>
        <w:t xml:space="preserve">. </w:t>
      </w:r>
    </w:p>
    <w:p w:rsidR="00744E1C" w:rsidRDefault="00744E1C" w:rsidP="00744E1C">
      <w:pPr>
        <w:rPr>
          <w:kern w:val="2"/>
          <w:szCs w:val="24"/>
          <w:u w:val="single"/>
        </w:rPr>
      </w:pPr>
    </w:p>
    <w:p w:rsidR="00366875" w:rsidRPr="001E1689" w:rsidRDefault="00366875" w:rsidP="00744E1C">
      <w:pPr>
        <w:rPr>
          <w:kern w:val="2"/>
          <w:szCs w:val="24"/>
          <w:u w:val="single"/>
        </w:rPr>
      </w:pPr>
    </w:p>
    <w:p w:rsidR="00744E1C" w:rsidRPr="001E1689" w:rsidRDefault="00744E1C" w:rsidP="00744E1C">
      <w:pPr>
        <w:rPr>
          <w:i/>
          <w:kern w:val="2"/>
          <w:szCs w:val="24"/>
          <w:u w:val="single"/>
        </w:rPr>
      </w:pPr>
      <w:r w:rsidRPr="001E1689">
        <w:rPr>
          <w:i/>
          <w:kern w:val="2"/>
          <w:szCs w:val="24"/>
          <w:u w:val="single"/>
        </w:rPr>
        <w:t>6.4.3.2. Szállítás</w:t>
      </w:r>
    </w:p>
    <w:p w:rsidR="00744E1C" w:rsidRPr="00C5255E" w:rsidRDefault="00C5255E" w:rsidP="00744E1C">
      <w:pPr>
        <w:rPr>
          <w:b/>
          <w:kern w:val="2"/>
          <w:szCs w:val="24"/>
        </w:rPr>
      </w:pPr>
      <w:r>
        <w:rPr>
          <w:kern w:val="2"/>
          <w:szCs w:val="24"/>
        </w:rPr>
        <w:tab/>
      </w:r>
      <w:r>
        <w:rPr>
          <w:kern w:val="2"/>
          <w:szCs w:val="24"/>
        </w:rPr>
        <w:tab/>
      </w:r>
      <w:r>
        <w:rPr>
          <w:kern w:val="2"/>
          <w:szCs w:val="24"/>
        </w:rPr>
        <w:tab/>
      </w:r>
      <w:r>
        <w:rPr>
          <w:kern w:val="2"/>
          <w:szCs w:val="24"/>
        </w:rPr>
        <w:tab/>
      </w:r>
      <w:r>
        <w:rPr>
          <w:kern w:val="2"/>
          <w:szCs w:val="24"/>
        </w:rPr>
        <w:tab/>
      </w:r>
      <w:r>
        <w:rPr>
          <w:kern w:val="2"/>
          <w:szCs w:val="24"/>
        </w:rPr>
        <w:tab/>
      </w:r>
      <w:r>
        <w:rPr>
          <w:kern w:val="2"/>
          <w:szCs w:val="24"/>
        </w:rPr>
        <w:tab/>
      </w:r>
      <w:r>
        <w:rPr>
          <w:kern w:val="2"/>
          <w:szCs w:val="24"/>
        </w:rPr>
        <w:tab/>
      </w:r>
      <w:r>
        <w:rPr>
          <w:b/>
          <w:kern w:val="2"/>
          <w:szCs w:val="24"/>
        </w:rPr>
        <w:t>17. táblázat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736"/>
        <w:gridCol w:w="2587"/>
        <w:gridCol w:w="1701"/>
        <w:gridCol w:w="1134"/>
        <w:gridCol w:w="1984"/>
      </w:tblGrid>
      <w:tr w:rsidR="00744E1C" w:rsidRPr="003108BD" w:rsidTr="00C410DC">
        <w:trPr>
          <w:tblHeader/>
        </w:trPr>
        <w:tc>
          <w:tcPr>
            <w:tcW w:w="4323" w:type="dxa"/>
            <w:gridSpan w:val="2"/>
            <w:tcBorders>
              <w:top w:val="single" w:sz="12" w:space="0" w:color="auto"/>
              <w:left w:val="single" w:sz="12" w:space="0" w:color="auto"/>
              <w:bottom w:val="single" w:sz="4" w:space="0" w:color="auto"/>
            </w:tcBorders>
          </w:tcPr>
          <w:p w:rsidR="00744E1C" w:rsidRPr="003108BD" w:rsidRDefault="00744E1C" w:rsidP="00C410DC">
            <w:pPr>
              <w:pStyle w:val="NORML8"/>
              <w:widowControl/>
              <w:autoSpaceDE/>
              <w:autoSpaceDN/>
              <w:ind w:left="142"/>
              <w:rPr>
                <w:kern w:val="2"/>
                <w:sz w:val="20"/>
                <w:szCs w:val="20"/>
              </w:rPr>
            </w:pPr>
            <w:r w:rsidRPr="003108BD">
              <w:rPr>
                <w:kern w:val="2"/>
                <w:sz w:val="20"/>
                <w:szCs w:val="20"/>
              </w:rPr>
              <w:t>j</w:t>
            </w:r>
            <w:r>
              <w:rPr>
                <w:kern w:val="2"/>
                <w:sz w:val="20"/>
                <w:szCs w:val="20"/>
              </w:rPr>
              <w:t>ármű kategória</w:t>
            </w:r>
          </w:p>
        </w:tc>
        <w:tc>
          <w:tcPr>
            <w:tcW w:w="1701" w:type="dxa"/>
            <w:tcBorders>
              <w:top w:val="single" w:sz="12" w:space="0" w:color="auto"/>
              <w:bottom w:val="single" w:sz="4" w:space="0" w:color="auto"/>
            </w:tcBorders>
          </w:tcPr>
          <w:p w:rsidR="00744E1C" w:rsidRPr="003108BD" w:rsidRDefault="00744E1C" w:rsidP="00C410DC">
            <w:pPr>
              <w:jc w:val="center"/>
              <w:rPr>
                <w:kern w:val="2"/>
                <w:sz w:val="20"/>
              </w:rPr>
            </w:pPr>
            <w:r w:rsidRPr="003108BD">
              <w:rPr>
                <w:kern w:val="2"/>
                <w:sz w:val="20"/>
              </w:rPr>
              <w:t>I.</w:t>
            </w:r>
          </w:p>
        </w:tc>
        <w:tc>
          <w:tcPr>
            <w:tcW w:w="1134" w:type="dxa"/>
            <w:tcBorders>
              <w:top w:val="single" w:sz="12" w:space="0" w:color="auto"/>
              <w:bottom w:val="single" w:sz="4" w:space="0" w:color="auto"/>
            </w:tcBorders>
          </w:tcPr>
          <w:p w:rsidR="00744E1C" w:rsidRPr="003108BD" w:rsidRDefault="00744E1C" w:rsidP="00C410DC">
            <w:pPr>
              <w:jc w:val="center"/>
              <w:rPr>
                <w:kern w:val="2"/>
                <w:sz w:val="20"/>
              </w:rPr>
            </w:pPr>
            <w:r w:rsidRPr="003108BD">
              <w:rPr>
                <w:kern w:val="2"/>
                <w:sz w:val="20"/>
              </w:rPr>
              <w:t>II.</w:t>
            </w:r>
          </w:p>
        </w:tc>
        <w:tc>
          <w:tcPr>
            <w:tcW w:w="1984" w:type="dxa"/>
            <w:tcBorders>
              <w:top w:val="single" w:sz="12" w:space="0" w:color="auto"/>
              <w:bottom w:val="single" w:sz="4" w:space="0" w:color="auto"/>
              <w:right w:val="single" w:sz="12" w:space="0" w:color="auto"/>
            </w:tcBorders>
          </w:tcPr>
          <w:p w:rsidR="00744E1C" w:rsidRPr="003108BD" w:rsidRDefault="00744E1C" w:rsidP="00C410DC">
            <w:pPr>
              <w:jc w:val="center"/>
              <w:rPr>
                <w:kern w:val="2"/>
                <w:sz w:val="20"/>
              </w:rPr>
            </w:pPr>
            <w:r w:rsidRPr="003108BD">
              <w:rPr>
                <w:kern w:val="2"/>
                <w:sz w:val="20"/>
              </w:rPr>
              <w:t>III.</w:t>
            </w:r>
          </w:p>
        </w:tc>
      </w:tr>
      <w:tr w:rsidR="00744E1C" w:rsidRPr="003108BD" w:rsidTr="00C410DC">
        <w:trPr>
          <w:cantSplit/>
        </w:trPr>
        <w:tc>
          <w:tcPr>
            <w:tcW w:w="1736" w:type="dxa"/>
            <w:vMerge w:val="restart"/>
            <w:tcBorders>
              <w:left w:val="single" w:sz="12" w:space="0" w:color="auto"/>
            </w:tcBorders>
          </w:tcPr>
          <w:p w:rsidR="00744E1C" w:rsidRPr="003108BD" w:rsidRDefault="00744E1C" w:rsidP="00C410DC">
            <w:pPr>
              <w:ind w:left="142"/>
              <w:rPr>
                <w:kern w:val="2"/>
                <w:sz w:val="20"/>
              </w:rPr>
            </w:pPr>
          </w:p>
          <w:p w:rsidR="00744E1C" w:rsidRPr="003108BD" w:rsidRDefault="00744E1C" w:rsidP="00C410DC">
            <w:pPr>
              <w:ind w:left="142"/>
              <w:rPr>
                <w:kern w:val="2"/>
                <w:sz w:val="20"/>
              </w:rPr>
            </w:pPr>
            <w:r w:rsidRPr="003108BD">
              <w:rPr>
                <w:kern w:val="2"/>
                <w:sz w:val="20"/>
              </w:rPr>
              <w:t>forgalom</w:t>
            </w:r>
          </w:p>
        </w:tc>
        <w:tc>
          <w:tcPr>
            <w:tcW w:w="2587" w:type="dxa"/>
          </w:tcPr>
          <w:p w:rsidR="00744E1C" w:rsidRPr="003108BD" w:rsidRDefault="00744E1C" w:rsidP="00C410DC">
            <w:pPr>
              <w:ind w:left="107"/>
              <w:rPr>
                <w:kern w:val="2"/>
                <w:sz w:val="20"/>
              </w:rPr>
            </w:pPr>
            <w:r w:rsidRPr="003108BD">
              <w:rPr>
                <w:kern w:val="2"/>
                <w:sz w:val="20"/>
              </w:rPr>
              <w:t>3-as közút</w:t>
            </w:r>
          </w:p>
        </w:tc>
        <w:tc>
          <w:tcPr>
            <w:tcW w:w="1701" w:type="dxa"/>
          </w:tcPr>
          <w:p w:rsidR="00744E1C" w:rsidRPr="003108BD" w:rsidRDefault="00744E1C" w:rsidP="00C410DC">
            <w:pPr>
              <w:jc w:val="center"/>
              <w:rPr>
                <w:kern w:val="2"/>
                <w:sz w:val="20"/>
              </w:rPr>
            </w:pPr>
            <w:r w:rsidRPr="003108BD">
              <w:rPr>
                <w:kern w:val="2"/>
                <w:sz w:val="20"/>
              </w:rPr>
              <w:t>1545</w:t>
            </w:r>
          </w:p>
        </w:tc>
        <w:tc>
          <w:tcPr>
            <w:tcW w:w="1134" w:type="dxa"/>
          </w:tcPr>
          <w:p w:rsidR="00744E1C" w:rsidRPr="003108BD" w:rsidRDefault="00744E1C" w:rsidP="00C410DC">
            <w:pPr>
              <w:jc w:val="center"/>
              <w:rPr>
                <w:kern w:val="2"/>
                <w:sz w:val="20"/>
              </w:rPr>
            </w:pPr>
            <w:r w:rsidRPr="003108BD">
              <w:rPr>
                <w:kern w:val="2"/>
                <w:sz w:val="20"/>
              </w:rPr>
              <w:t>56</w:t>
            </w:r>
          </w:p>
        </w:tc>
        <w:tc>
          <w:tcPr>
            <w:tcW w:w="1984" w:type="dxa"/>
            <w:tcBorders>
              <w:right w:val="single" w:sz="12" w:space="0" w:color="auto"/>
            </w:tcBorders>
          </w:tcPr>
          <w:p w:rsidR="00744E1C" w:rsidRPr="003108BD" w:rsidRDefault="00744E1C" w:rsidP="00C410DC">
            <w:pPr>
              <w:jc w:val="center"/>
              <w:rPr>
                <w:kern w:val="2"/>
                <w:sz w:val="20"/>
              </w:rPr>
            </w:pPr>
            <w:r w:rsidRPr="003108BD">
              <w:rPr>
                <w:kern w:val="2"/>
                <w:sz w:val="20"/>
              </w:rPr>
              <w:t>106</w:t>
            </w:r>
          </w:p>
        </w:tc>
      </w:tr>
      <w:tr w:rsidR="00744E1C" w:rsidRPr="003108BD" w:rsidTr="00C410DC">
        <w:trPr>
          <w:cantSplit/>
        </w:trPr>
        <w:tc>
          <w:tcPr>
            <w:tcW w:w="1736" w:type="dxa"/>
            <w:vMerge/>
            <w:tcBorders>
              <w:left w:val="single" w:sz="12" w:space="0" w:color="auto"/>
            </w:tcBorders>
          </w:tcPr>
          <w:p w:rsidR="00744E1C" w:rsidRPr="003108BD" w:rsidRDefault="00744E1C" w:rsidP="00C410DC">
            <w:pPr>
              <w:ind w:left="142"/>
              <w:rPr>
                <w:kern w:val="2"/>
                <w:sz w:val="20"/>
              </w:rPr>
            </w:pPr>
          </w:p>
        </w:tc>
        <w:tc>
          <w:tcPr>
            <w:tcW w:w="2587" w:type="dxa"/>
          </w:tcPr>
          <w:p w:rsidR="00744E1C" w:rsidRPr="003108BD" w:rsidRDefault="00744E1C" w:rsidP="00C410DC">
            <w:pPr>
              <w:ind w:left="107"/>
              <w:rPr>
                <w:kern w:val="2"/>
                <w:sz w:val="20"/>
              </w:rPr>
            </w:pPr>
            <w:r w:rsidRPr="003108BD">
              <w:rPr>
                <w:kern w:val="2"/>
                <w:sz w:val="20"/>
              </w:rPr>
              <w:t>304-es közút</w:t>
            </w:r>
          </w:p>
        </w:tc>
        <w:tc>
          <w:tcPr>
            <w:tcW w:w="1701" w:type="dxa"/>
          </w:tcPr>
          <w:p w:rsidR="00744E1C" w:rsidRPr="003108BD" w:rsidRDefault="00744E1C" w:rsidP="00C410DC">
            <w:pPr>
              <w:jc w:val="center"/>
              <w:rPr>
                <w:kern w:val="2"/>
                <w:sz w:val="20"/>
              </w:rPr>
            </w:pPr>
            <w:r w:rsidRPr="003108BD">
              <w:rPr>
                <w:kern w:val="2"/>
                <w:sz w:val="20"/>
              </w:rPr>
              <w:t>352</w:t>
            </w:r>
          </w:p>
        </w:tc>
        <w:tc>
          <w:tcPr>
            <w:tcW w:w="1134" w:type="dxa"/>
          </w:tcPr>
          <w:p w:rsidR="00744E1C" w:rsidRPr="003108BD" w:rsidRDefault="00744E1C" w:rsidP="00C410DC">
            <w:pPr>
              <w:jc w:val="center"/>
              <w:rPr>
                <w:kern w:val="2"/>
                <w:sz w:val="20"/>
              </w:rPr>
            </w:pPr>
            <w:r w:rsidRPr="003108BD">
              <w:rPr>
                <w:kern w:val="2"/>
                <w:sz w:val="20"/>
              </w:rPr>
              <w:t>4</w:t>
            </w:r>
          </w:p>
        </w:tc>
        <w:tc>
          <w:tcPr>
            <w:tcW w:w="1984" w:type="dxa"/>
            <w:tcBorders>
              <w:right w:val="single" w:sz="12" w:space="0" w:color="auto"/>
            </w:tcBorders>
          </w:tcPr>
          <w:p w:rsidR="00744E1C" w:rsidRPr="003108BD" w:rsidRDefault="00744E1C" w:rsidP="00C410DC">
            <w:pPr>
              <w:jc w:val="center"/>
              <w:rPr>
                <w:kern w:val="2"/>
                <w:sz w:val="20"/>
              </w:rPr>
            </w:pPr>
            <w:r w:rsidRPr="003108BD">
              <w:rPr>
                <w:kern w:val="2"/>
                <w:sz w:val="20"/>
              </w:rPr>
              <w:t>26</w:t>
            </w:r>
          </w:p>
        </w:tc>
      </w:tr>
      <w:tr w:rsidR="00744E1C" w:rsidRPr="003108BD" w:rsidTr="00C410DC">
        <w:trPr>
          <w:cantSplit/>
        </w:trPr>
        <w:tc>
          <w:tcPr>
            <w:tcW w:w="1736" w:type="dxa"/>
            <w:vMerge/>
            <w:tcBorders>
              <w:left w:val="single" w:sz="12" w:space="0" w:color="auto"/>
              <w:bottom w:val="single" w:sz="12" w:space="0" w:color="auto"/>
            </w:tcBorders>
          </w:tcPr>
          <w:p w:rsidR="00744E1C" w:rsidRPr="003108BD" w:rsidRDefault="00744E1C" w:rsidP="00C410DC">
            <w:pPr>
              <w:ind w:left="142"/>
              <w:rPr>
                <w:kern w:val="2"/>
                <w:sz w:val="20"/>
              </w:rPr>
            </w:pPr>
          </w:p>
        </w:tc>
        <w:tc>
          <w:tcPr>
            <w:tcW w:w="2587" w:type="dxa"/>
            <w:tcBorders>
              <w:bottom w:val="single" w:sz="12" w:space="0" w:color="auto"/>
            </w:tcBorders>
          </w:tcPr>
          <w:p w:rsidR="00744E1C" w:rsidRPr="003108BD" w:rsidRDefault="00744E1C" w:rsidP="00C410DC">
            <w:pPr>
              <w:ind w:left="107"/>
              <w:rPr>
                <w:kern w:val="2"/>
                <w:sz w:val="20"/>
              </w:rPr>
            </w:pPr>
            <w:r w:rsidRPr="003108BD">
              <w:rPr>
                <w:kern w:val="2"/>
                <w:sz w:val="20"/>
              </w:rPr>
              <w:t>tervezett szervizút, bekötőút</w:t>
            </w:r>
          </w:p>
        </w:tc>
        <w:tc>
          <w:tcPr>
            <w:tcW w:w="1701" w:type="dxa"/>
            <w:tcBorders>
              <w:bottom w:val="single" w:sz="12" w:space="0" w:color="auto"/>
            </w:tcBorders>
          </w:tcPr>
          <w:p w:rsidR="00744E1C" w:rsidRPr="00FE7F70" w:rsidRDefault="00744E1C" w:rsidP="00C410DC">
            <w:pPr>
              <w:jc w:val="center"/>
              <w:rPr>
                <w:kern w:val="2"/>
                <w:sz w:val="20"/>
              </w:rPr>
            </w:pPr>
            <w:r w:rsidRPr="00FE7F70">
              <w:rPr>
                <w:kern w:val="2"/>
                <w:sz w:val="20"/>
              </w:rPr>
              <w:t>0</w:t>
            </w:r>
          </w:p>
        </w:tc>
        <w:tc>
          <w:tcPr>
            <w:tcW w:w="1134" w:type="dxa"/>
            <w:tcBorders>
              <w:bottom w:val="single" w:sz="12" w:space="0" w:color="auto"/>
            </w:tcBorders>
          </w:tcPr>
          <w:p w:rsidR="00744E1C" w:rsidRPr="00FE7F70" w:rsidRDefault="00744E1C" w:rsidP="00C410DC">
            <w:pPr>
              <w:jc w:val="center"/>
              <w:rPr>
                <w:kern w:val="2"/>
                <w:sz w:val="20"/>
              </w:rPr>
            </w:pPr>
            <w:r w:rsidRPr="00FE7F70">
              <w:rPr>
                <w:kern w:val="2"/>
                <w:sz w:val="20"/>
              </w:rPr>
              <w:t>0</w:t>
            </w:r>
          </w:p>
        </w:tc>
        <w:tc>
          <w:tcPr>
            <w:tcW w:w="1984" w:type="dxa"/>
            <w:tcBorders>
              <w:bottom w:val="single" w:sz="12" w:space="0" w:color="auto"/>
              <w:right w:val="single" w:sz="12" w:space="0" w:color="auto"/>
            </w:tcBorders>
          </w:tcPr>
          <w:p w:rsidR="00744E1C" w:rsidRPr="00FE7F70" w:rsidRDefault="00744E1C" w:rsidP="00C410DC">
            <w:pPr>
              <w:jc w:val="center"/>
              <w:rPr>
                <w:kern w:val="2"/>
                <w:sz w:val="20"/>
              </w:rPr>
            </w:pPr>
            <w:r w:rsidRPr="00FE7F70">
              <w:rPr>
                <w:kern w:val="2"/>
                <w:sz w:val="20"/>
              </w:rPr>
              <w:t>0+</w:t>
            </w:r>
            <w:r>
              <w:rPr>
                <w:kern w:val="2"/>
                <w:sz w:val="20"/>
              </w:rPr>
              <w:t>3</w:t>
            </w:r>
            <w:r w:rsidRPr="00FE7F70">
              <w:rPr>
                <w:kern w:val="2"/>
                <w:sz w:val="20"/>
              </w:rPr>
              <w:t>=</w:t>
            </w:r>
            <w:r>
              <w:rPr>
                <w:kern w:val="2"/>
                <w:sz w:val="20"/>
              </w:rPr>
              <w:t>3</w:t>
            </w:r>
          </w:p>
        </w:tc>
      </w:tr>
    </w:tbl>
    <w:p w:rsidR="00744E1C" w:rsidRPr="00C84949" w:rsidRDefault="00744E1C" w:rsidP="00744E1C">
      <w:pPr>
        <w:rPr>
          <w:i/>
          <w:kern w:val="2"/>
          <w:szCs w:val="24"/>
          <w:u w:val="single"/>
        </w:rPr>
      </w:pPr>
    </w:p>
    <w:p w:rsidR="00744E1C" w:rsidRPr="00F21F80" w:rsidRDefault="00744E1C" w:rsidP="00744E1C">
      <w:pPr>
        <w:rPr>
          <w:rFonts w:eastAsia="Calibri"/>
          <w:kern w:val="2"/>
          <w:szCs w:val="24"/>
        </w:rPr>
      </w:pPr>
      <w:r w:rsidRPr="00C84949">
        <w:rPr>
          <w:rFonts w:eastAsia="Calibri"/>
          <w:kern w:val="2"/>
          <w:szCs w:val="24"/>
        </w:rPr>
        <w:t>A tevékenység során 6000 m</w:t>
      </w:r>
      <w:r w:rsidRPr="00C84949">
        <w:rPr>
          <w:rFonts w:eastAsia="Calibri"/>
          <w:kern w:val="2"/>
          <w:szCs w:val="24"/>
          <w:vertAlign w:val="superscript"/>
        </w:rPr>
        <w:t>3</w:t>
      </w:r>
      <w:r w:rsidRPr="00C84949">
        <w:rPr>
          <w:rFonts w:eastAsia="Calibri"/>
          <w:kern w:val="2"/>
          <w:szCs w:val="24"/>
        </w:rPr>
        <w:t xml:space="preserve"> anyagot kell kiszállítani a területről (a tereprendezés során megmaradó föld, töltésanyag), az infrastruktúra kiépítéséhez szükséges beszállítással együtt </w:t>
      </w:r>
      <w:r w:rsidRPr="00F21F80">
        <w:rPr>
          <w:rFonts w:eastAsia="Calibri"/>
          <w:kern w:val="2"/>
          <w:szCs w:val="24"/>
        </w:rPr>
        <w:t xml:space="preserve">ez +3 </w:t>
      </w:r>
      <w:proofErr w:type="spellStart"/>
      <w:r w:rsidRPr="00F21F80">
        <w:rPr>
          <w:rFonts w:eastAsia="Calibri"/>
          <w:kern w:val="2"/>
          <w:szCs w:val="24"/>
        </w:rPr>
        <w:t>jmű</w:t>
      </w:r>
      <w:proofErr w:type="spellEnd"/>
      <w:r w:rsidRPr="00F21F80">
        <w:rPr>
          <w:rFonts w:eastAsia="Calibri"/>
          <w:kern w:val="2"/>
          <w:szCs w:val="24"/>
        </w:rPr>
        <w:t>/óra forgalomnövekedést fog eredményezni.</w:t>
      </w:r>
    </w:p>
    <w:p w:rsidR="00366875" w:rsidRDefault="00366875">
      <w:pPr>
        <w:jc w:val="left"/>
        <w:rPr>
          <w:rFonts w:eastAsia="Calibri"/>
          <w:kern w:val="2"/>
          <w:szCs w:val="24"/>
        </w:rPr>
      </w:pPr>
      <w:r>
        <w:rPr>
          <w:rFonts w:eastAsia="Calibri"/>
          <w:kern w:val="2"/>
          <w:szCs w:val="24"/>
        </w:rPr>
        <w:br w:type="page"/>
      </w:r>
    </w:p>
    <w:p w:rsidR="00744E1C" w:rsidRPr="00F21F80" w:rsidRDefault="00744E1C" w:rsidP="00744E1C">
      <w:pPr>
        <w:rPr>
          <w:rFonts w:eastAsia="Calibri"/>
          <w:kern w:val="2"/>
          <w:szCs w:val="24"/>
        </w:rPr>
      </w:pPr>
    </w:p>
    <w:p w:rsidR="00744E1C" w:rsidRPr="00F21F80" w:rsidRDefault="00744E1C" w:rsidP="00744E1C">
      <w:pPr>
        <w:rPr>
          <w:kern w:val="2"/>
          <w:szCs w:val="24"/>
        </w:rPr>
      </w:pPr>
      <w:r w:rsidRPr="00F21F80">
        <w:rPr>
          <w:kern w:val="2"/>
          <w:szCs w:val="24"/>
        </w:rPr>
        <w:t xml:space="preserve">A tehergépkocsi belterületre vonatkozó fajlagos kibocsátása, valamint szállításból adódó </w:t>
      </w:r>
      <w:proofErr w:type="spellStart"/>
      <w:r w:rsidRPr="00F21F80">
        <w:rPr>
          <w:kern w:val="2"/>
          <w:szCs w:val="24"/>
        </w:rPr>
        <w:t>károsanyag</w:t>
      </w:r>
      <w:proofErr w:type="spellEnd"/>
      <w:r w:rsidRPr="00F21F80">
        <w:rPr>
          <w:kern w:val="2"/>
          <w:szCs w:val="24"/>
        </w:rPr>
        <w:t xml:space="preserve"> kibocsátás az alábbi táblázatban látható:</w:t>
      </w:r>
    </w:p>
    <w:p w:rsidR="00744E1C" w:rsidRPr="0001049A" w:rsidRDefault="0001049A" w:rsidP="0001049A">
      <w:pPr>
        <w:pStyle w:val="Listaszerbekezds"/>
        <w:numPr>
          <w:ilvl w:val="0"/>
          <w:numId w:val="36"/>
        </w:numPr>
        <w:rPr>
          <w:b/>
          <w:kern w:val="2"/>
          <w:szCs w:val="24"/>
        </w:rPr>
      </w:pPr>
      <w:r w:rsidRPr="0001049A">
        <w:rPr>
          <w:b/>
          <w:kern w:val="2"/>
          <w:szCs w:val="24"/>
        </w:rPr>
        <w:t>táblázat</w:t>
      </w:r>
    </w:p>
    <w:tbl>
      <w:tblPr>
        <w:tblW w:w="7469" w:type="dxa"/>
        <w:jc w:val="center"/>
        <w:tblInd w:w="-10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tblPr>
      <w:tblGrid>
        <w:gridCol w:w="1539"/>
        <w:gridCol w:w="2965"/>
        <w:gridCol w:w="2965"/>
      </w:tblGrid>
      <w:tr w:rsidR="00744E1C" w:rsidRPr="00F21F80" w:rsidTr="00C410DC">
        <w:trPr>
          <w:jc w:val="center"/>
        </w:trPr>
        <w:tc>
          <w:tcPr>
            <w:tcW w:w="1539" w:type="dxa"/>
            <w:tcBorders>
              <w:top w:val="single" w:sz="12" w:space="0" w:color="auto"/>
              <w:left w:val="single" w:sz="12" w:space="0" w:color="auto"/>
              <w:bottom w:val="double" w:sz="4" w:space="0" w:color="auto"/>
            </w:tcBorders>
            <w:vAlign w:val="center"/>
          </w:tcPr>
          <w:p w:rsidR="00744E1C" w:rsidRPr="00F21F80" w:rsidRDefault="00744E1C" w:rsidP="00C410DC">
            <w:pPr>
              <w:keepNext/>
              <w:jc w:val="center"/>
              <w:rPr>
                <w:b/>
                <w:kern w:val="2"/>
                <w:sz w:val="20"/>
                <w:highlight w:val="yellow"/>
              </w:rPr>
            </w:pPr>
          </w:p>
        </w:tc>
        <w:tc>
          <w:tcPr>
            <w:tcW w:w="2965" w:type="dxa"/>
            <w:tcBorders>
              <w:top w:val="single" w:sz="12" w:space="0" w:color="auto"/>
              <w:bottom w:val="double" w:sz="4" w:space="0" w:color="auto"/>
            </w:tcBorders>
          </w:tcPr>
          <w:p w:rsidR="00744E1C" w:rsidRPr="00F21F80" w:rsidRDefault="00744E1C" w:rsidP="00C410DC">
            <w:pPr>
              <w:keepNext/>
              <w:jc w:val="center"/>
              <w:rPr>
                <w:b/>
                <w:kern w:val="2"/>
                <w:sz w:val="20"/>
              </w:rPr>
            </w:pPr>
            <w:r w:rsidRPr="00F21F80">
              <w:rPr>
                <w:b/>
                <w:kern w:val="2"/>
                <w:sz w:val="20"/>
              </w:rPr>
              <w:t xml:space="preserve">Fajlagos kibocsátás </w:t>
            </w:r>
            <w:r w:rsidRPr="00F21F80">
              <w:rPr>
                <w:bCs/>
                <w:kern w:val="2"/>
                <w:sz w:val="20"/>
              </w:rPr>
              <w:sym w:font="Symbol" w:char="F05B"/>
            </w:r>
            <w:r w:rsidRPr="00F21F80">
              <w:rPr>
                <w:bCs/>
                <w:kern w:val="2"/>
                <w:sz w:val="20"/>
              </w:rPr>
              <w:t>g/km</w:t>
            </w:r>
            <w:r w:rsidRPr="00F21F80">
              <w:rPr>
                <w:bCs/>
                <w:kern w:val="2"/>
                <w:sz w:val="20"/>
              </w:rPr>
              <w:sym w:font="Symbol" w:char="F05D"/>
            </w:r>
          </w:p>
        </w:tc>
        <w:tc>
          <w:tcPr>
            <w:tcW w:w="2965" w:type="dxa"/>
            <w:tcBorders>
              <w:top w:val="single" w:sz="12" w:space="0" w:color="auto"/>
              <w:bottom w:val="double" w:sz="4" w:space="0" w:color="auto"/>
              <w:right w:val="single" w:sz="12" w:space="0" w:color="auto"/>
            </w:tcBorders>
            <w:vAlign w:val="center"/>
          </w:tcPr>
          <w:p w:rsidR="00744E1C" w:rsidRPr="00F21F80" w:rsidRDefault="00744E1C" w:rsidP="00C410DC">
            <w:pPr>
              <w:keepNext/>
              <w:jc w:val="center"/>
              <w:rPr>
                <w:b/>
                <w:kern w:val="2"/>
                <w:sz w:val="20"/>
              </w:rPr>
            </w:pPr>
            <w:proofErr w:type="spellStart"/>
            <w:r w:rsidRPr="00F21F80">
              <w:rPr>
                <w:b/>
                <w:kern w:val="2"/>
                <w:sz w:val="20"/>
              </w:rPr>
              <w:t>Károsanyag</w:t>
            </w:r>
            <w:proofErr w:type="spellEnd"/>
            <w:r w:rsidRPr="00F21F80">
              <w:rPr>
                <w:b/>
                <w:kern w:val="2"/>
                <w:sz w:val="20"/>
              </w:rPr>
              <w:t xml:space="preserve"> kibocsátás </w:t>
            </w:r>
            <w:r w:rsidRPr="00F21F80">
              <w:rPr>
                <w:kern w:val="2"/>
                <w:sz w:val="20"/>
              </w:rPr>
              <w:sym w:font="Symbol" w:char="F05B"/>
            </w:r>
            <w:r w:rsidRPr="00F21F80">
              <w:rPr>
                <w:kern w:val="2"/>
                <w:sz w:val="20"/>
              </w:rPr>
              <w:sym w:font="Symbol" w:char="F06D"/>
            </w:r>
            <w:r w:rsidRPr="00F21F80">
              <w:rPr>
                <w:kern w:val="2"/>
                <w:sz w:val="20"/>
              </w:rPr>
              <w:t>g/m*s</w:t>
            </w:r>
            <w:r w:rsidRPr="00F21F80">
              <w:rPr>
                <w:kern w:val="2"/>
                <w:sz w:val="20"/>
              </w:rPr>
              <w:sym w:font="Symbol" w:char="F05D"/>
            </w:r>
          </w:p>
        </w:tc>
      </w:tr>
      <w:tr w:rsidR="00744E1C" w:rsidRPr="00F21F80" w:rsidTr="00C410DC">
        <w:trPr>
          <w:jc w:val="center"/>
        </w:trPr>
        <w:tc>
          <w:tcPr>
            <w:tcW w:w="1539" w:type="dxa"/>
            <w:tcBorders>
              <w:top w:val="double" w:sz="4" w:space="0" w:color="auto"/>
              <w:left w:val="single" w:sz="12" w:space="0" w:color="auto"/>
              <w:bottom w:val="single" w:sz="4" w:space="0" w:color="auto"/>
            </w:tcBorders>
            <w:vAlign w:val="center"/>
          </w:tcPr>
          <w:p w:rsidR="00744E1C" w:rsidRPr="00F21F80" w:rsidRDefault="00744E1C" w:rsidP="00C410DC">
            <w:pPr>
              <w:jc w:val="left"/>
              <w:rPr>
                <w:b/>
                <w:kern w:val="2"/>
                <w:sz w:val="20"/>
              </w:rPr>
            </w:pPr>
            <w:r w:rsidRPr="00F21F80">
              <w:rPr>
                <w:b/>
                <w:kern w:val="2"/>
                <w:sz w:val="20"/>
              </w:rPr>
              <w:t>szén-monoxid</w:t>
            </w:r>
          </w:p>
        </w:tc>
        <w:tc>
          <w:tcPr>
            <w:tcW w:w="2965" w:type="dxa"/>
            <w:tcBorders>
              <w:top w:val="double" w:sz="4" w:space="0" w:color="auto"/>
            </w:tcBorders>
            <w:vAlign w:val="bottom"/>
          </w:tcPr>
          <w:p w:rsidR="00744E1C" w:rsidRPr="00F21F80" w:rsidRDefault="00744E1C" w:rsidP="00C410DC">
            <w:pPr>
              <w:jc w:val="center"/>
              <w:rPr>
                <w:kern w:val="2"/>
                <w:sz w:val="20"/>
              </w:rPr>
            </w:pPr>
            <w:r w:rsidRPr="00F21F80">
              <w:rPr>
                <w:kern w:val="2"/>
                <w:sz w:val="20"/>
              </w:rPr>
              <w:t>6,53</w:t>
            </w:r>
          </w:p>
        </w:tc>
        <w:tc>
          <w:tcPr>
            <w:tcW w:w="2965" w:type="dxa"/>
            <w:tcBorders>
              <w:top w:val="double" w:sz="4" w:space="0" w:color="auto"/>
              <w:right w:val="single" w:sz="12" w:space="0" w:color="auto"/>
            </w:tcBorders>
            <w:vAlign w:val="bottom"/>
          </w:tcPr>
          <w:p w:rsidR="00744E1C" w:rsidRPr="00F21F80" w:rsidRDefault="00744E1C" w:rsidP="00C410DC">
            <w:pPr>
              <w:jc w:val="center"/>
              <w:rPr>
                <w:kern w:val="2"/>
                <w:sz w:val="20"/>
              </w:rPr>
            </w:pPr>
            <w:r w:rsidRPr="00F21F80">
              <w:rPr>
                <w:kern w:val="2"/>
                <w:sz w:val="20"/>
              </w:rPr>
              <w:t>7,93</w:t>
            </w:r>
          </w:p>
        </w:tc>
      </w:tr>
      <w:tr w:rsidR="00744E1C" w:rsidRPr="00F21F80" w:rsidTr="00C410DC">
        <w:trPr>
          <w:jc w:val="center"/>
        </w:trPr>
        <w:tc>
          <w:tcPr>
            <w:tcW w:w="1539" w:type="dxa"/>
            <w:tcBorders>
              <w:top w:val="single" w:sz="4" w:space="0" w:color="auto"/>
              <w:left w:val="single" w:sz="12" w:space="0" w:color="auto"/>
              <w:bottom w:val="single" w:sz="4" w:space="0" w:color="auto"/>
            </w:tcBorders>
            <w:vAlign w:val="center"/>
          </w:tcPr>
          <w:p w:rsidR="00744E1C" w:rsidRPr="00F21F80" w:rsidRDefault="00744E1C" w:rsidP="00C410DC">
            <w:pPr>
              <w:jc w:val="left"/>
              <w:rPr>
                <w:b/>
                <w:kern w:val="2"/>
                <w:sz w:val="20"/>
              </w:rPr>
            </w:pPr>
            <w:r w:rsidRPr="00F21F80">
              <w:rPr>
                <w:b/>
                <w:kern w:val="2"/>
                <w:sz w:val="20"/>
              </w:rPr>
              <w:t>szénhidrogén</w:t>
            </w:r>
          </w:p>
        </w:tc>
        <w:tc>
          <w:tcPr>
            <w:tcW w:w="2965" w:type="dxa"/>
            <w:vAlign w:val="bottom"/>
          </w:tcPr>
          <w:p w:rsidR="00744E1C" w:rsidRPr="00F21F80" w:rsidRDefault="00744E1C" w:rsidP="00C410DC">
            <w:pPr>
              <w:jc w:val="center"/>
              <w:rPr>
                <w:kern w:val="2"/>
                <w:sz w:val="20"/>
              </w:rPr>
            </w:pPr>
            <w:r w:rsidRPr="00F21F80">
              <w:rPr>
                <w:kern w:val="2"/>
                <w:sz w:val="20"/>
              </w:rPr>
              <w:t>0,69</w:t>
            </w:r>
          </w:p>
        </w:tc>
        <w:tc>
          <w:tcPr>
            <w:tcW w:w="2965" w:type="dxa"/>
            <w:tcBorders>
              <w:right w:val="single" w:sz="12" w:space="0" w:color="auto"/>
            </w:tcBorders>
            <w:vAlign w:val="bottom"/>
          </w:tcPr>
          <w:p w:rsidR="00744E1C" w:rsidRPr="00F21F80" w:rsidRDefault="00744E1C" w:rsidP="00C410DC">
            <w:pPr>
              <w:jc w:val="center"/>
              <w:rPr>
                <w:kern w:val="2"/>
                <w:sz w:val="20"/>
              </w:rPr>
            </w:pPr>
            <w:r w:rsidRPr="00F21F80">
              <w:rPr>
                <w:kern w:val="2"/>
                <w:sz w:val="20"/>
              </w:rPr>
              <w:t>0,56</w:t>
            </w:r>
          </w:p>
        </w:tc>
      </w:tr>
      <w:tr w:rsidR="00744E1C" w:rsidRPr="00F21F80" w:rsidTr="00C410DC">
        <w:trPr>
          <w:jc w:val="center"/>
        </w:trPr>
        <w:tc>
          <w:tcPr>
            <w:tcW w:w="1539" w:type="dxa"/>
            <w:tcBorders>
              <w:top w:val="single" w:sz="4" w:space="0" w:color="auto"/>
              <w:left w:val="single" w:sz="12" w:space="0" w:color="auto"/>
              <w:bottom w:val="single" w:sz="4" w:space="0" w:color="auto"/>
            </w:tcBorders>
            <w:vAlign w:val="center"/>
          </w:tcPr>
          <w:p w:rsidR="00744E1C" w:rsidRPr="00F21F80" w:rsidRDefault="00744E1C" w:rsidP="00C410DC">
            <w:pPr>
              <w:jc w:val="left"/>
              <w:rPr>
                <w:b/>
                <w:kern w:val="2"/>
                <w:sz w:val="20"/>
              </w:rPr>
            </w:pPr>
            <w:r w:rsidRPr="00F21F80">
              <w:rPr>
                <w:b/>
                <w:kern w:val="2"/>
                <w:sz w:val="20"/>
              </w:rPr>
              <w:t>nitrogén-oxidok</w:t>
            </w:r>
          </w:p>
        </w:tc>
        <w:tc>
          <w:tcPr>
            <w:tcW w:w="2965" w:type="dxa"/>
            <w:vAlign w:val="bottom"/>
          </w:tcPr>
          <w:p w:rsidR="00744E1C" w:rsidRPr="00F21F80" w:rsidRDefault="00744E1C" w:rsidP="00C410DC">
            <w:pPr>
              <w:jc w:val="center"/>
              <w:rPr>
                <w:kern w:val="2"/>
                <w:sz w:val="20"/>
              </w:rPr>
            </w:pPr>
            <w:r w:rsidRPr="00F21F80">
              <w:rPr>
                <w:kern w:val="2"/>
                <w:sz w:val="20"/>
              </w:rPr>
              <w:t>2,38</w:t>
            </w:r>
          </w:p>
        </w:tc>
        <w:tc>
          <w:tcPr>
            <w:tcW w:w="2965" w:type="dxa"/>
            <w:tcBorders>
              <w:right w:val="single" w:sz="12" w:space="0" w:color="auto"/>
            </w:tcBorders>
            <w:vAlign w:val="bottom"/>
          </w:tcPr>
          <w:p w:rsidR="00744E1C" w:rsidRPr="00F21F80" w:rsidRDefault="00744E1C" w:rsidP="00C410DC">
            <w:pPr>
              <w:jc w:val="center"/>
              <w:rPr>
                <w:kern w:val="2"/>
                <w:sz w:val="20"/>
              </w:rPr>
            </w:pPr>
            <w:r w:rsidRPr="00F21F80">
              <w:rPr>
                <w:kern w:val="2"/>
                <w:sz w:val="20"/>
              </w:rPr>
              <w:t>5,09</w:t>
            </w:r>
          </w:p>
        </w:tc>
      </w:tr>
      <w:tr w:rsidR="00744E1C" w:rsidRPr="00F21F80" w:rsidTr="00C410DC">
        <w:trPr>
          <w:jc w:val="center"/>
        </w:trPr>
        <w:tc>
          <w:tcPr>
            <w:tcW w:w="1539" w:type="dxa"/>
            <w:tcBorders>
              <w:top w:val="single" w:sz="4" w:space="0" w:color="auto"/>
              <w:left w:val="single" w:sz="12" w:space="0" w:color="auto"/>
              <w:bottom w:val="single" w:sz="4" w:space="0" w:color="auto"/>
            </w:tcBorders>
            <w:vAlign w:val="center"/>
          </w:tcPr>
          <w:p w:rsidR="00744E1C" w:rsidRPr="00F21F80" w:rsidRDefault="00744E1C" w:rsidP="00C410DC">
            <w:pPr>
              <w:jc w:val="left"/>
              <w:rPr>
                <w:b/>
                <w:kern w:val="2"/>
                <w:sz w:val="20"/>
              </w:rPr>
            </w:pPr>
            <w:r w:rsidRPr="00F21F80">
              <w:rPr>
                <w:b/>
                <w:kern w:val="2"/>
                <w:sz w:val="20"/>
              </w:rPr>
              <w:t>kén-dioxid</w:t>
            </w:r>
          </w:p>
        </w:tc>
        <w:tc>
          <w:tcPr>
            <w:tcW w:w="2965" w:type="dxa"/>
            <w:vAlign w:val="bottom"/>
          </w:tcPr>
          <w:p w:rsidR="00744E1C" w:rsidRPr="00F21F80" w:rsidRDefault="00744E1C" w:rsidP="00C410DC">
            <w:pPr>
              <w:jc w:val="center"/>
              <w:rPr>
                <w:kern w:val="2"/>
                <w:sz w:val="20"/>
              </w:rPr>
            </w:pPr>
            <w:r w:rsidRPr="00F21F80">
              <w:rPr>
                <w:kern w:val="2"/>
                <w:sz w:val="20"/>
              </w:rPr>
              <w:t>0,04</w:t>
            </w:r>
          </w:p>
        </w:tc>
        <w:tc>
          <w:tcPr>
            <w:tcW w:w="2965" w:type="dxa"/>
            <w:tcBorders>
              <w:right w:val="single" w:sz="12" w:space="0" w:color="auto"/>
            </w:tcBorders>
            <w:vAlign w:val="bottom"/>
          </w:tcPr>
          <w:p w:rsidR="00744E1C" w:rsidRPr="00F21F80" w:rsidRDefault="00744E1C" w:rsidP="00C410DC">
            <w:pPr>
              <w:jc w:val="center"/>
              <w:rPr>
                <w:kern w:val="2"/>
                <w:sz w:val="20"/>
              </w:rPr>
            </w:pPr>
            <w:r w:rsidRPr="00F21F80">
              <w:rPr>
                <w:kern w:val="2"/>
                <w:sz w:val="20"/>
              </w:rPr>
              <w:t>0,08</w:t>
            </w:r>
          </w:p>
        </w:tc>
      </w:tr>
      <w:tr w:rsidR="00744E1C" w:rsidRPr="00F21F80" w:rsidTr="00C410DC">
        <w:trPr>
          <w:jc w:val="center"/>
        </w:trPr>
        <w:tc>
          <w:tcPr>
            <w:tcW w:w="1539" w:type="dxa"/>
            <w:tcBorders>
              <w:top w:val="single" w:sz="4" w:space="0" w:color="auto"/>
              <w:left w:val="single" w:sz="12" w:space="0" w:color="auto"/>
              <w:bottom w:val="single" w:sz="12" w:space="0" w:color="auto"/>
            </w:tcBorders>
            <w:vAlign w:val="center"/>
          </w:tcPr>
          <w:p w:rsidR="00744E1C" w:rsidRPr="00F21F80" w:rsidRDefault="00744E1C" w:rsidP="00C410DC">
            <w:pPr>
              <w:jc w:val="left"/>
              <w:rPr>
                <w:b/>
                <w:kern w:val="2"/>
                <w:sz w:val="20"/>
              </w:rPr>
            </w:pPr>
            <w:r w:rsidRPr="00F21F80">
              <w:rPr>
                <w:b/>
                <w:kern w:val="2"/>
                <w:sz w:val="20"/>
              </w:rPr>
              <w:t>részecske</w:t>
            </w:r>
          </w:p>
        </w:tc>
        <w:tc>
          <w:tcPr>
            <w:tcW w:w="2965" w:type="dxa"/>
            <w:tcBorders>
              <w:bottom w:val="single" w:sz="12" w:space="0" w:color="auto"/>
            </w:tcBorders>
            <w:vAlign w:val="bottom"/>
          </w:tcPr>
          <w:p w:rsidR="00744E1C" w:rsidRPr="00F21F80" w:rsidRDefault="00744E1C" w:rsidP="00C410DC">
            <w:pPr>
              <w:jc w:val="center"/>
              <w:rPr>
                <w:kern w:val="2"/>
                <w:sz w:val="20"/>
              </w:rPr>
            </w:pPr>
            <w:r w:rsidRPr="00F21F80">
              <w:rPr>
                <w:kern w:val="2"/>
                <w:sz w:val="20"/>
              </w:rPr>
              <w:t>0,72</w:t>
            </w:r>
          </w:p>
        </w:tc>
        <w:tc>
          <w:tcPr>
            <w:tcW w:w="2965" w:type="dxa"/>
            <w:tcBorders>
              <w:bottom w:val="single" w:sz="12" w:space="0" w:color="auto"/>
              <w:right w:val="single" w:sz="12" w:space="0" w:color="auto"/>
            </w:tcBorders>
            <w:vAlign w:val="bottom"/>
          </w:tcPr>
          <w:p w:rsidR="00744E1C" w:rsidRPr="00F21F80" w:rsidRDefault="00744E1C" w:rsidP="00C410DC">
            <w:pPr>
              <w:jc w:val="center"/>
              <w:rPr>
                <w:kern w:val="2"/>
                <w:sz w:val="20"/>
              </w:rPr>
            </w:pPr>
            <w:r w:rsidRPr="00F21F80">
              <w:rPr>
                <w:kern w:val="2"/>
                <w:sz w:val="20"/>
              </w:rPr>
              <w:t>1,33</w:t>
            </w:r>
          </w:p>
        </w:tc>
      </w:tr>
    </w:tbl>
    <w:p w:rsidR="00744E1C" w:rsidRPr="00F21F80" w:rsidRDefault="00744E1C" w:rsidP="00744E1C">
      <w:pPr>
        <w:rPr>
          <w:rFonts w:eastAsia="Calibri"/>
          <w:kern w:val="2"/>
          <w:szCs w:val="24"/>
        </w:rPr>
      </w:pPr>
    </w:p>
    <w:p w:rsidR="00744E1C" w:rsidRPr="00F21F80" w:rsidRDefault="00744E1C" w:rsidP="00744E1C">
      <w:pPr>
        <w:rPr>
          <w:rFonts w:eastAsia="Calibri"/>
          <w:kern w:val="2"/>
          <w:szCs w:val="24"/>
        </w:rPr>
      </w:pPr>
      <w:r w:rsidRPr="00F21F80">
        <w:rPr>
          <w:rFonts w:eastAsia="Calibri"/>
          <w:kern w:val="2"/>
          <w:szCs w:val="24"/>
        </w:rPr>
        <w:t xml:space="preserve">Az érintett közútszakaszok tekintetében egységjárművekre vetítve +3 </w:t>
      </w:r>
      <w:proofErr w:type="spellStart"/>
      <w:r w:rsidRPr="00F21F80">
        <w:rPr>
          <w:rFonts w:eastAsia="Calibri"/>
          <w:kern w:val="2"/>
          <w:szCs w:val="24"/>
        </w:rPr>
        <w:t>jmű</w:t>
      </w:r>
      <w:proofErr w:type="spellEnd"/>
      <w:r w:rsidRPr="00F21F80">
        <w:rPr>
          <w:rFonts w:eastAsia="Calibri"/>
          <w:kern w:val="2"/>
          <w:szCs w:val="24"/>
        </w:rPr>
        <w:t xml:space="preserve">/óra tehergépkocsi a 3. sz. főút és a 304. sz. főút forgalmában ≈0 </w:t>
      </w:r>
      <w:proofErr w:type="gramStart"/>
      <w:r w:rsidRPr="00F21F80">
        <w:rPr>
          <w:rFonts w:eastAsia="Calibri"/>
          <w:kern w:val="2"/>
          <w:szCs w:val="24"/>
        </w:rPr>
        <w:t>forgalom növekedést</w:t>
      </w:r>
      <w:proofErr w:type="gramEnd"/>
      <w:r w:rsidRPr="00F21F80">
        <w:rPr>
          <w:rFonts w:eastAsia="Calibri"/>
          <w:kern w:val="2"/>
          <w:szCs w:val="24"/>
        </w:rPr>
        <w:t xml:space="preserve"> fog okozni; a tervezett bekötőúton, amelyik jelenleg még nincs meg, az építés közben meg fog nőni.</w:t>
      </w:r>
    </w:p>
    <w:p w:rsidR="00744E1C" w:rsidRDefault="00744E1C" w:rsidP="00744E1C">
      <w:pPr>
        <w:rPr>
          <w:rFonts w:eastAsia="Calibri"/>
          <w:kern w:val="2"/>
          <w:szCs w:val="24"/>
        </w:rPr>
      </w:pPr>
    </w:p>
    <w:p w:rsidR="00366875" w:rsidRPr="00DC3AB0" w:rsidRDefault="00366875" w:rsidP="00744E1C">
      <w:pPr>
        <w:rPr>
          <w:rFonts w:eastAsia="Calibri"/>
          <w:kern w:val="2"/>
          <w:szCs w:val="24"/>
        </w:rPr>
      </w:pPr>
    </w:p>
    <w:p w:rsidR="00744E1C" w:rsidRPr="00DC3AB0" w:rsidRDefault="00744E1C" w:rsidP="00744E1C">
      <w:pPr>
        <w:pStyle w:val="Cmsor3"/>
        <w:rPr>
          <w:kern w:val="2"/>
          <w:szCs w:val="24"/>
        </w:rPr>
      </w:pPr>
      <w:bookmarkStart w:id="623" w:name="_Toc332957169"/>
      <w:bookmarkStart w:id="624" w:name="_Toc488906626"/>
      <w:r w:rsidRPr="00DC3AB0">
        <w:rPr>
          <w:kern w:val="2"/>
          <w:szCs w:val="24"/>
        </w:rPr>
        <w:t>6.4.4. Légszennyezettség a védendő objektumoknál</w:t>
      </w:r>
      <w:bookmarkEnd w:id="623"/>
      <w:bookmarkEnd w:id="624"/>
    </w:p>
    <w:p w:rsidR="00744E1C" w:rsidRPr="00DC3AB0" w:rsidRDefault="00744E1C" w:rsidP="00744E1C">
      <w:pPr>
        <w:rPr>
          <w:kern w:val="2"/>
          <w:szCs w:val="24"/>
        </w:rPr>
      </w:pPr>
    </w:p>
    <w:p w:rsidR="00744E1C" w:rsidRPr="005078E6" w:rsidRDefault="00744E1C" w:rsidP="00744E1C">
      <w:pPr>
        <w:rPr>
          <w:kern w:val="2"/>
          <w:szCs w:val="24"/>
        </w:rPr>
      </w:pPr>
      <w:r w:rsidRPr="00DC3AB0">
        <w:rPr>
          <w:kern w:val="2"/>
          <w:szCs w:val="24"/>
        </w:rPr>
        <w:t xml:space="preserve">A vizsgált terület Miskolc város határában, a </w:t>
      </w:r>
      <w:proofErr w:type="spellStart"/>
      <w:r w:rsidRPr="00DC3AB0">
        <w:rPr>
          <w:kern w:val="2"/>
          <w:szCs w:val="24"/>
        </w:rPr>
        <w:t>görömbölyi</w:t>
      </w:r>
      <w:proofErr w:type="spellEnd"/>
      <w:r w:rsidRPr="00DC3AB0">
        <w:rPr>
          <w:kern w:val="2"/>
          <w:szCs w:val="24"/>
        </w:rPr>
        <w:t xml:space="preserve"> bevásárló központtól: a Miskolci </w:t>
      </w:r>
      <w:r>
        <w:rPr>
          <w:kern w:val="2"/>
          <w:szCs w:val="24"/>
        </w:rPr>
        <w:t xml:space="preserve">Parkcentertől keletre, délkeletre, a </w:t>
      </w:r>
      <w:proofErr w:type="spellStart"/>
      <w:r>
        <w:rPr>
          <w:kern w:val="2"/>
          <w:szCs w:val="24"/>
        </w:rPr>
        <w:t>Takata</w:t>
      </w:r>
      <w:proofErr w:type="spellEnd"/>
      <w:r>
        <w:rPr>
          <w:kern w:val="2"/>
          <w:szCs w:val="24"/>
        </w:rPr>
        <w:t xml:space="preserve"> Gyártól és a 304-es úttól délre található (Miskolc déli ipari </w:t>
      </w:r>
      <w:proofErr w:type="gramStart"/>
      <w:r>
        <w:rPr>
          <w:kern w:val="2"/>
          <w:szCs w:val="24"/>
        </w:rPr>
        <w:t>park bővítés</w:t>
      </w:r>
      <w:proofErr w:type="gramEnd"/>
      <w:r>
        <w:rPr>
          <w:kern w:val="2"/>
          <w:szCs w:val="24"/>
        </w:rPr>
        <w:t>).</w:t>
      </w:r>
    </w:p>
    <w:p w:rsidR="00744E1C" w:rsidRPr="00DC3AB0" w:rsidRDefault="00744E1C" w:rsidP="00744E1C">
      <w:pPr>
        <w:rPr>
          <w:kern w:val="2"/>
          <w:szCs w:val="24"/>
        </w:rPr>
      </w:pPr>
      <w:r w:rsidRPr="005078E6">
        <w:rPr>
          <w:kern w:val="2"/>
          <w:szCs w:val="24"/>
        </w:rPr>
        <w:t>Távolabb a bezárt cementgyártól nyugatra Hejőcsaba lakóházai, keletre</w:t>
      </w:r>
      <w:r>
        <w:rPr>
          <w:kern w:val="2"/>
          <w:szCs w:val="24"/>
        </w:rPr>
        <w:t>, északkeletre</w:t>
      </w:r>
      <w:r w:rsidRPr="005078E6">
        <w:rPr>
          <w:kern w:val="2"/>
          <w:szCs w:val="24"/>
        </w:rPr>
        <w:t xml:space="preserve"> pedig </w:t>
      </w:r>
      <w:r w:rsidRPr="00DC3AB0">
        <w:rPr>
          <w:kern w:val="2"/>
          <w:szCs w:val="24"/>
        </w:rPr>
        <w:t>Szirma lakóházai vannak.</w:t>
      </w:r>
    </w:p>
    <w:p w:rsidR="00744E1C" w:rsidRPr="00DC3AB0" w:rsidRDefault="00744E1C" w:rsidP="00744E1C">
      <w:pPr>
        <w:rPr>
          <w:kern w:val="2"/>
          <w:szCs w:val="24"/>
        </w:rPr>
      </w:pPr>
      <w:r w:rsidRPr="00DC3AB0">
        <w:rPr>
          <w:kern w:val="2"/>
          <w:szCs w:val="24"/>
        </w:rPr>
        <w:t xml:space="preserve">Szirma nyugati széle </w:t>
      </w:r>
      <w:proofErr w:type="gramStart"/>
      <w:r w:rsidRPr="00DC3AB0">
        <w:rPr>
          <w:kern w:val="2"/>
          <w:szCs w:val="24"/>
        </w:rPr>
        <w:t>északkeletre &gt;1</w:t>
      </w:r>
      <w:proofErr w:type="gramEnd"/>
      <w:r w:rsidRPr="00DC3AB0">
        <w:rPr>
          <w:kern w:val="2"/>
          <w:szCs w:val="24"/>
        </w:rPr>
        <w:t xml:space="preserve"> km, a 304-es közút északról határos, a Bogáncs utca és a szeméttelep északra 1,5 km, a 3-as közút nyugatra &gt;500 m, a Sárga Csikó Fogadó </w:t>
      </w:r>
      <w:proofErr w:type="spellStart"/>
      <w:r w:rsidRPr="00DC3AB0">
        <w:rPr>
          <w:kern w:val="2"/>
          <w:szCs w:val="24"/>
        </w:rPr>
        <w:t>NY-ra</w:t>
      </w:r>
      <w:proofErr w:type="spellEnd"/>
      <w:r w:rsidRPr="00DC3AB0">
        <w:rPr>
          <w:kern w:val="2"/>
          <w:szCs w:val="24"/>
        </w:rPr>
        <w:t xml:space="preserve"> &gt;300 m, a bevásárló központ </w:t>
      </w:r>
      <w:proofErr w:type="spellStart"/>
      <w:r w:rsidRPr="00DC3AB0">
        <w:rPr>
          <w:kern w:val="2"/>
          <w:szCs w:val="24"/>
        </w:rPr>
        <w:t>NY-ÉNy-ra</w:t>
      </w:r>
      <w:proofErr w:type="spellEnd"/>
      <w:r w:rsidRPr="00DC3AB0">
        <w:rPr>
          <w:kern w:val="2"/>
          <w:szCs w:val="24"/>
        </w:rPr>
        <w:t xml:space="preserve"> &gt;125-500 m, a bezárt HCM </w:t>
      </w:r>
      <w:proofErr w:type="spellStart"/>
      <w:r w:rsidRPr="00DC3AB0">
        <w:rPr>
          <w:kern w:val="2"/>
          <w:szCs w:val="24"/>
        </w:rPr>
        <w:t>Ény-ra</w:t>
      </w:r>
      <w:proofErr w:type="spellEnd"/>
      <w:r w:rsidRPr="00DC3AB0">
        <w:rPr>
          <w:kern w:val="2"/>
          <w:szCs w:val="24"/>
        </w:rPr>
        <w:t xml:space="preserve"> &gt;1 km távolságban található az építési terület geometriai középpontjától.</w:t>
      </w:r>
    </w:p>
    <w:p w:rsidR="00744E1C" w:rsidRPr="00DC3AB0" w:rsidRDefault="00744E1C" w:rsidP="00744E1C">
      <w:pPr>
        <w:pStyle w:val="Szvegtrzs"/>
        <w:rPr>
          <w:kern w:val="2"/>
        </w:rPr>
      </w:pPr>
    </w:p>
    <w:p w:rsidR="00744E1C" w:rsidRPr="00DC3AB0" w:rsidRDefault="00744E1C" w:rsidP="00744E1C">
      <w:pPr>
        <w:rPr>
          <w:kern w:val="2"/>
          <w:szCs w:val="24"/>
        </w:rPr>
      </w:pPr>
      <w:r w:rsidRPr="00DC3AB0">
        <w:rPr>
          <w:kern w:val="2"/>
          <w:szCs w:val="24"/>
        </w:rPr>
        <w:t>Sem a kibocsátott gázok, sem a felvert por nem okozhat problémát ekkora távolságban.</w:t>
      </w:r>
    </w:p>
    <w:p w:rsidR="00744E1C" w:rsidRPr="00DC3AB0" w:rsidRDefault="00744E1C" w:rsidP="00744E1C">
      <w:pPr>
        <w:rPr>
          <w:kern w:val="2"/>
          <w:szCs w:val="24"/>
        </w:rPr>
      </w:pPr>
      <w:r w:rsidRPr="00DC3AB0">
        <w:rPr>
          <w:kern w:val="2"/>
          <w:szCs w:val="24"/>
        </w:rPr>
        <w:t>A számítások azt mutatják, hogy a tervezett tevékenység levegőtisztaság-védelmi szempontból nincs jelentős hatással a környezetére, mert tereprendezés és szállítás során keletkező légszennyező anyagok mennyisége kicsi, emellett a hatás rövid idejű.</w:t>
      </w:r>
    </w:p>
    <w:p w:rsidR="00744E1C" w:rsidRPr="00DC3AB0" w:rsidRDefault="00744E1C" w:rsidP="00744E1C">
      <w:pPr>
        <w:rPr>
          <w:kern w:val="2"/>
          <w:szCs w:val="24"/>
        </w:rPr>
      </w:pPr>
    </w:p>
    <w:p w:rsidR="00744E1C" w:rsidRPr="00DC3AB0" w:rsidRDefault="00744E1C" w:rsidP="00744E1C">
      <w:pPr>
        <w:rPr>
          <w:b/>
          <w:kern w:val="2"/>
          <w:szCs w:val="24"/>
        </w:rPr>
      </w:pPr>
      <w:r w:rsidRPr="00DC3AB0">
        <w:rPr>
          <w:b/>
          <w:kern w:val="2"/>
          <w:szCs w:val="24"/>
        </w:rPr>
        <w:t xml:space="preserve">A </w:t>
      </w:r>
      <w:proofErr w:type="spellStart"/>
      <w:r w:rsidRPr="00DC3AB0">
        <w:rPr>
          <w:b/>
          <w:kern w:val="2"/>
          <w:szCs w:val="24"/>
        </w:rPr>
        <w:t>levegőtisztaságvédelmi</w:t>
      </w:r>
      <w:proofErr w:type="spellEnd"/>
      <w:r w:rsidRPr="00DC3AB0">
        <w:rPr>
          <w:b/>
          <w:kern w:val="2"/>
          <w:szCs w:val="24"/>
        </w:rPr>
        <w:t xml:space="preserve"> hatásterület határa a terület határtól számított 42,5 m. </w:t>
      </w:r>
    </w:p>
    <w:p w:rsidR="00744E1C" w:rsidRPr="00DC3AB0" w:rsidRDefault="00744E1C" w:rsidP="00744E1C">
      <w:pPr>
        <w:rPr>
          <w:kern w:val="2"/>
          <w:szCs w:val="24"/>
        </w:rPr>
      </w:pPr>
      <w:r w:rsidRPr="00DC3AB0">
        <w:rPr>
          <w:b/>
          <w:kern w:val="2"/>
          <w:szCs w:val="24"/>
        </w:rPr>
        <w:t>A tervezett beruházás levegőtisztaság-védelmi szempontból nem kifogásolható.</w:t>
      </w:r>
    </w:p>
    <w:p w:rsidR="00744E1C" w:rsidRDefault="00744E1C" w:rsidP="001C46B1">
      <w:pPr>
        <w:jc w:val="left"/>
        <w:rPr>
          <w:kern w:val="2"/>
          <w:szCs w:val="24"/>
        </w:rPr>
      </w:pPr>
    </w:p>
    <w:p w:rsidR="00146E8B" w:rsidRPr="001C46B1" w:rsidRDefault="00146E8B" w:rsidP="001C46B1">
      <w:pPr>
        <w:jc w:val="left"/>
        <w:rPr>
          <w:kern w:val="2"/>
          <w:szCs w:val="24"/>
        </w:rPr>
      </w:pPr>
    </w:p>
    <w:p w:rsidR="000F6732" w:rsidRPr="001C46B1" w:rsidRDefault="000F6732" w:rsidP="001C46B1">
      <w:pPr>
        <w:pStyle w:val="Cmsor2"/>
        <w:rPr>
          <w:kern w:val="2"/>
          <w:szCs w:val="24"/>
        </w:rPr>
      </w:pPr>
      <w:bookmarkStart w:id="625" w:name="_Toc396804830"/>
      <w:bookmarkStart w:id="626" w:name="_Toc398627736"/>
      <w:bookmarkStart w:id="627" w:name="_Toc403468787"/>
      <w:bookmarkStart w:id="628" w:name="_Toc405816096"/>
      <w:bookmarkStart w:id="629" w:name="_Toc459885095"/>
      <w:bookmarkStart w:id="630" w:name="_Toc459896776"/>
      <w:bookmarkStart w:id="631" w:name="_Toc465409977"/>
      <w:bookmarkStart w:id="632" w:name="_Toc479760421"/>
      <w:bookmarkStart w:id="633" w:name="_Toc481585721"/>
      <w:bookmarkStart w:id="634" w:name="_Toc483985514"/>
      <w:bookmarkStart w:id="635" w:name="_Toc488906627"/>
      <w:r w:rsidRPr="001C46B1">
        <w:rPr>
          <w:kern w:val="2"/>
          <w:szCs w:val="24"/>
        </w:rPr>
        <w:t>6.5. Zajvédelem</w:t>
      </w:r>
      <w:bookmarkEnd w:id="625"/>
      <w:bookmarkEnd w:id="626"/>
      <w:bookmarkEnd w:id="627"/>
      <w:bookmarkEnd w:id="628"/>
      <w:bookmarkEnd w:id="629"/>
      <w:bookmarkEnd w:id="630"/>
      <w:bookmarkEnd w:id="631"/>
      <w:bookmarkEnd w:id="632"/>
      <w:bookmarkEnd w:id="633"/>
      <w:bookmarkEnd w:id="634"/>
      <w:bookmarkEnd w:id="635"/>
    </w:p>
    <w:p w:rsidR="00943947" w:rsidRPr="007D1ABA" w:rsidRDefault="00943947" w:rsidP="00943947">
      <w:pPr>
        <w:pStyle w:val="lfej"/>
        <w:tabs>
          <w:tab w:val="clear" w:pos="4536"/>
          <w:tab w:val="clear" w:pos="9072"/>
        </w:tabs>
        <w:rPr>
          <w:kern w:val="2"/>
          <w:szCs w:val="24"/>
        </w:rPr>
      </w:pPr>
    </w:p>
    <w:p w:rsidR="00943947" w:rsidRPr="005078E6" w:rsidRDefault="00943947" w:rsidP="00943947">
      <w:pPr>
        <w:rPr>
          <w:kern w:val="2"/>
          <w:szCs w:val="24"/>
        </w:rPr>
      </w:pPr>
      <w:r w:rsidRPr="005078E6">
        <w:rPr>
          <w:kern w:val="2"/>
          <w:szCs w:val="24"/>
        </w:rPr>
        <w:t xml:space="preserve">A vizsgált </w:t>
      </w:r>
      <w:r>
        <w:rPr>
          <w:kern w:val="2"/>
          <w:szCs w:val="24"/>
        </w:rPr>
        <w:t>terület</w:t>
      </w:r>
      <w:r w:rsidRPr="005078E6">
        <w:rPr>
          <w:kern w:val="2"/>
          <w:szCs w:val="24"/>
        </w:rPr>
        <w:t xml:space="preserve"> Miskolc város határában, a </w:t>
      </w:r>
      <w:proofErr w:type="spellStart"/>
      <w:r w:rsidRPr="005078E6">
        <w:rPr>
          <w:kern w:val="2"/>
          <w:szCs w:val="24"/>
        </w:rPr>
        <w:t>görömbölyi</w:t>
      </w:r>
      <w:proofErr w:type="spellEnd"/>
      <w:r w:rsidRPr="005078E6">
        <w:rPr>
          <w:kern w:val="2"/>
          <w:szCs w:val="24"/>
        </w:rPr>
        <w:t xml:space="preserve"> bevásárló</w:t>
      </w:r>
      <w:r>
        <w:rPr>
          <w:kern w:val="2"/>
          <w:szCs w:val="24"/>
        </w:rPr>
        <w:t xml:space="preserve"> központtól: a Miskolci Parkcentertől keletre, délkeletre, a </w:t>
      </w:r>
      <w:proofErr w:type="spellStart"/>
      <w:r>
        <w:rPr>
          <w:kern w:val="2"/>
          <w:szCs w:val="24"/>
        </w:rPr>
        <w:t>Takata</w:t>
      </w:r>
      <w:proofErr w:type="spellEnd"/>
      <w:r>
        <w:rPr>
          <w:kern w:val="2"/>
          <w:szCs w:val="24"/>
        </w:rPr>
        <w:t xml:space="preserve"> Gyártól és a 304-es úttól délre található (Miskolc déli ipari </w:t>
      </w:r>
      <w:proofErr w:type="gramStart"/>
      <w:r>
        <w:rPr>
          <w:kern w:val="2"/>
          <w:szCs w:val="24"/>
        </w:rPr>
        <w:t>park bővítés</w:t>
      </w:r>
      <w:proofErr w:type="gramEnd"/>
      <w:r>
        <w:rPr>
          <w:kern w:val="2"/>
          <w:szCs w:val="24"/>
        </w:rPr>
        <w:t>).</w:t>
      </w:r>
    </w:p>
    <w:p w:rsidR="00943947" w:rsidRDefault="00943947" w:rsidP="00943947">
      <w:pPr>
        <w:rPr>
          <w:kern w:val="2"/>
          <w:szCs w:val="24"/>
        </w:rPr>
      </w:pPr>
    </w:p>
    <w:p w:rsidR="00943947" w:rsidRPr="005078E6" w:rsidRDefault="00943947" w:rsidP="00943947">
      <w:pPr>
        <w:rPr>
          <w:kern w:val="2"/>
          <w:szCs w:val="24"/>
        </w:rPr>
      </w:pPr>
      <w:r w:rsidRPr="005078E6">
        <w:rPr>
          <w:kern w:val="2"/>
          <w:szCs w:val="24"/>
        </w:rPr>
        <w:t>Távolabb a bezárt cementgyártól nyugatra Hejőcsaba lakóházai, keletre</w:t>
      </w:r>
      <w:r>
        <w:rPr>
          <w:kern w:val="2"/>
          <w:szCs w:val="24"/>
        </w:rPr>
        <w:t>, északkeletre</w:t>
      </w:r>
      <w:r w:rsidRPr="005078E6">
        <w:rPr>
          <w:kern w:val="2"/>
          <w:szCs w:val="24"/>
        </w:rPr>
        <w:t xml:space="preserve"> pedig Szirma lakóházai vannak.</w:t>
      </w:r>
      <w:r>
        <w:rPr>
          <w:kern w:val="2"/>
          <w:szCs w:val="24"/>
        </w:rPr>
        <w:t xml:space="preserve"> </w:t>
      </w:r>
      <w:r w:rsidRPr="008C6021">
        <w:rPr>
          <w:kern w:val="2"/>
          <w:szCs w:val="24"/>
        </w:rPr>
        <w:t xml:space="preserve">Szirma nyugati széle </w:t>
      </w:r>
      <w:proofErr w:type="gramStart"/>
      <w:r w:rsidRPr="008C6021">
        <w:rPr>
          <w:kern w:val="2"/>
          <w:szCs w:val="24"/>
        </w:rPr>
        <w:t>északkeletre &gt;1</w:t>
      </w:r>
      <w:proofErr w:type="gramEnd"/>
      <w:r w:rsidRPr="008C6021">
        <w:rPr>
          <w:kern w:val="2"/>
          <w:szCs w:val="24"/>
        </w:rPr>
        <w:t xml:space="preserve"> km, a 304-es közút északról határos, a Bogáncs utca és</w:t>
      </w:r>
      <w:r w:rsidRPr="005078E6">
        <w:rPr>
          <w:kern w:val="2"/>
          <w:szCs w:val="24"/>
        </w:rPr>
        <w:t xml:space="preserve"> a szeméttelep északra 1,5 km, a 3-as közút nyugatra &gt;500 m, a Sárga Csikó Fogadó </w:t>
      </w:r>
      <w:proofErr w:type="spellStart"/>
      <w:r w:rsidRPr="005078E6">
        <w:rPr>
          <w:kern w:val="2"/>
          <w:szCs w:val="24"/>
        </w:rPr>
        <w:t>NY-ra</w:t>
      </w:r>
      <w:proofErr w:type="spellEnd"/>
      <w:r w:rsidRPr="005078E6">
        <w:rPr>
          <w:kern w:val="2"/>
          <w:szCs w:val="24"/>
        </w:rPr>
        <w:t xml:space="preserve"> &gt;300 m, a bevásárló központ </w:t>
      </w:r>
      <w:proofErr w:type="spellStart"/>
      <w:r w:rsidRPr="005078E6">
        <w:rPr>
          <w:kern w:val="2"/>
          <w:szCs w:val="24"/>
        </w:rPr>
        <w:t>NY-ÉNy-ra</w:t>
      </w:r>
      <w:proofErr w:type="spellEnd"/>
      <w:r w:rsidRPr="005078E6">
        <w:rPr>
          <w:kern w:val="2"/>
          <w:szCs w:val="24"/>
        </w:rPr>
        <w:t xml:space="preserve"> &gt;125-500 m, a bezárt HCM </w:t>
      </w:r>
      <w:proofErr w:type="spellStart"/>
      <w:r w:rsidRPr="005078E6">
        <w:rPr>
          <w:kern w:val="2"/>
          <w:szCs w:val="24"/>
        </w:rPr>
        <w:t>Ény-ra</w:t>
      </w:r>
      <w:proofErr w:type="spellEnd"/>
      <w:r w:rsidRPr="005078E6">
        <w:rPr>
          <w:kern w:val="2"/>
          <w:szCs w:val="24"/>
        </w:rPr>
        <w:t xml:space="preserve"> &gt;1 km távolságban található az építési terület geometriai középpontjától.</w:t>
      </w:r>
    </w:p>
    <w:p w:rsidR="00943947" w:rsidRPr="005078E6" w:rsidRDefault="00943947" w:rsidP="00943947">
      <w:pPr>
        <w:pStyle w:val="Szvegtrzs"/>
        <w:rPr>
          <w:kern w:val="2"/>
        </w:rPr>
      </w:pPr>
    </w:p>
    <w:p w:rsidR="00943947" w:rsidRPr="007D1ABA" w:rsidRDefault="00943947" w:rsidP="00943947">
      <w:pPr>
        <w:pStyle w:val="Szvegtrzs"/>
        <w:rPr>
          <w:kern w:val="2"/>
        </w:rPr>
      </w:pPr>
      <w:r w:rsidRPr="005078E6">
        <w:rPr>
          <w:kern w:val="2"/>
        </w:rPr>
        <w:t>A kiviteli munka kizárólag jó látási viszonyok, időjárási körülmények között fog történni; éjszakai munkavégzés nem lesz.</w:t>
      </w:r>
      <w:r>
        <w:rPr>
          <w:kern w:val="2"/>
        </w:rPr>
        <w:t xml:space="preserve"> </w:t>
      </w:r>
      <w:r w:rsidRPr="007D1ABA">
        <w:rPr>
          <w:kern w:val="2"/>
        </w:rPr>
        <w:t xml:space="preserve">A munkavégzés időtartama alatt két zajforrás valószínűsíthető: a </w:t>
      </w:r>
      <w:proofErr w:type="gramStart"/>
      <w:r w:rsidRPr="007D1ABA">
        <w:rPr>
          <w:kern w:val="2"/>
        </w:rPr>
        <w:t>munkagép(</w:t>
      </w:r>
      <w:proofErr w:type="spellStart"/>
      <w:proofErr w:type="gramEnd"/>
      <w:r w:rsidRPr="007D1ABA">
        <w:rPr>
          <w:kern w:val="2"/>
        </w:rPr>
        <w:t>ek</w:t>
      </w:r>
      <w:proofErr w:type="spellEnd"/>
      <w:r w:rsidRPr="007D1ABA">
        <w:rPr>
          <w:kern w:val="2"/>
        </w:rPr>
        <w:t>)</w:t>
      </w:r>
      <w:proofErr w:type="spellStart"/>
      <w:r w:rsidRPr="007D1ABA">
        <w:rPr>
          <w:kern w:val="2"/>
        </w:rPr>
        <w:t>ből</w:t>
      </w:r>
      <w:proofErr w:type="spellEnd"/>
      <w:r w:rsidRPr="007D1ABA">
        <w:rPr>
          <w:kern w:val="2"/>
        </w:rPr>
        <w:t xml:space="preserve"> és a gépkocsi forgalomból eredő zaj fog jelentkezni.</w:t>
      </w:r>
    </w:p>
    <w:p w:rsidR="00943947" w:rsidRPr="007D1ABA" w:rsidRDefault="00943947" w:rsidP="00943947">
      <w:pPr>
        <w:pStyle w:val="lfej"/>
        <w:tabs>
          <w:tab w:val="clear" w:pos="4536"/>
          <w:tab w:val="clear" w:pos="9072"/>
        </w:tabs>
        <w:rPr>
          <w:kern w:val="2"/>
          <w:szCs w:val="24"/>
        </w:rPr>
      </w:pPr>
    </w:p>
    <w:p w:rsidR="00943947" w:rsidRPr="00633285" w:rsidRDefault="00943947" w:rsidP="00943947">
      <w:pPr>
        <w:pStyle w:val="Cmsor3"/>
        <w:rPr>
          <w:kern w:val="2"/>
          <w:szCs w:val="24"/>
        </w:rPr>
      </w:pPr>
      <w:bookmarkStart w:id="636" w:name="_Toc332957171"/>
      <w:bookmarkStart w:id="637" w:name="_Toc488906628"/>
      <w:r w:rsidRPr="00633285">
        <w:rPr>
          <w:kern w:val="2"/>
          <w:szCs w:val="24"/>
        </w:rPr>
        <w:t>6.5.1. Építési üzemi zaj</w:t>
      </w:r>
      <w:bookmarkEnd w:id="636"/>
      <w:bookmarkEnd w:id="637"/>
    </w:p>
    <w:p w:rsidR="00943947" w:rsidRPr="00047FAE" w:rsidRDefault="00943947" w:rsidP="00943947">
      <w:pPr>
        <w:pStyle w:val="lfej"/>
        <w:tabs>
          <w:tab w:val="clear" w:pos="4536"/>
          <w:tab w:val="clear" w:pos="9072"/>
        </w:tabs>
        <w:rPr>
          <w:kern w:val="2"/>
          <w:szCs w:val="24"/>
        </w:rPr>
      </w:pPr>
    </w:p>
    <w:p w:rsidR="00943947" w:rsidRPr="00047FAE" w:rsidRDefault="00943947" w:rsidP="00943947">
      <w:pPr>
        <w:pStyle w:val="Cmsor5"/>
        <w:rPr>
          <w:kern w:val="2"/>
          <w:szCs w:val="24"/>
        </w:rPr>
      </w:pPr>
      <w:bookmarkStart w:id="638" w:name="_Toc245622723"/>
      <w:bookmarkStart w:id="639" w:name="_Toc245630625"/>
      <w:bookmarkStart w:id="640" w:name="_Toc245873615"/>
      <w:bookmarkStart w:id="641" w:name="_Toc272482715"/>
      <w:r w:rsidRPr="00047FAE">
        <w:rPr>
          <w:kern w:val="2"/>
          <w:szCs w:val="24"/>
        </w:rPr>
        <w:t>Zajterhelési határértékek meghatározása</w:t>
      </w:r>
      <w:bookmarkEnd w:id="638"/>
      <w:bookmarkEnd w:id="639"/>
      <w:bookmarkEnd w:id="640"/>
      <w:bookmarkEnd w:id="641"/>
    </w:p>
    <w:p w:rsidR="00943947" w:rsidRPr="00047FAE" w:rsidRDefault="00943947" w:rsidP="00943947">
      <w:pPr>
        <w:rPr>
          <w:kern w:val="2"/>
          <w:szCs w:val="24"/>
        </w:rPr>
      </w:pPr>
    </w:p>
    <w:p w:rsidR="00943947" w:rsidRDefault="00943947" w:rsidP="00943947">
      <w:pPr>
        <w:rPr>
          <w:kern w:val="2"/>
          <w:szCs w:val="24"/>
        </w:rPr>
      </w:pPr>
      <w:r w:rsidRPr="00047FAE">
        <w:rPr>
          <w:kern w:val="2"/>
          <w:szCs w:val="24"/>
        </w:rPr>
        <w:t>A zajterhelési határérték meghatározásának kiindulási feltételei:</w:t>
      </w:r>
    </w:p>
    <w:p w:rsidR="00943947" w:rsidRPr="00047FAE" w:rsidRDefault="00943947" w:rsidP="00943947">
      <w:pPr>
        <w:rPr>
          <w:kern w:val="2"/>
          <w:szCs w:val="24"/>
        </w:rPr>
      </w:pPr>
    </w:p>
    <w:p w:rsidR="00943947" w:rsidRPr="00047FAE" w:rsidRDefault="00943947" w:rsidP="00943947">
      <w:pPr>
        <w:numPr>
          <w:ilvl w:val="0"/>
          <w:numId w:val="34"/>
        </w:numPr>
        <w:tabs>
          <w:tab w:val="clear" w:pos="360"/>
          <w:tab w:val="num" w:pos="284"/>
        </w:tabs>
        <w:rPr>
          <w:kern w:val="2"/>
          <w:szCs w:val="24"/>
        </w:rPr>
      </w:pPr>
      <w:r w:rsidRPr="00047FAE">
        <w:rPr>
          <w:kern w:val="2"/>
          <w:szCs w:val="24"/>
        </w:rPr>
        <w:t>A földmunka végzése során keletkező zaj zajvédelmi szempontok szerint „építési kivitelezési tevékenységből származó zaj”</w:t>
      </w:r>
      <w:proofErr w:type="spellStart"/>
      <w:r w:rsidRPr="00047FAE">
        <w:rPr>
          <w:kern w:val="2"/>
          <w:szCs w:val="24"/>
        </w:rPr>
        <w:t>-ként</w:t>
      </w:r>
      <w:proofErr w:type="spellEnd"/>
      <w:r w:rsidRPr="00047FAE">
        <w:rPr>
          <w:kern w:val="2"/>
          <w:szCs w:val="24"/>
        </w:rPr>
        <w:t xml:space="preserve"> jellemezhető.</w:t>
      </w:r>
    </w:p>
    <w:p w:rsidR="00943947" w:rsidRPr="00556AF7" w:rsidRDefault="00943947" w:rsidP="00943947">
      <w:pPr>
        <w:numPr>
          <w:ilvl w:val="0"/>
          <w:numId w:val="34"/>
        </w:numPr>
        <w:tabs>
          <w:tab w:val="clear" w:pos="360"/>
          <w:tab w:val="num" w:pos="284"/>
        </w:tabs>
        <w:rPr>
          <w:kern w:val="2"/>
          <w:szCs w:val="24"/>
        </w:rPr>
      </w:pPr>
      <w:r w:rsidRPr="00047FAE">
        <w:rPr>
          <w:kern w:val="2"/>
          <w:szCs w:val="24"/>
        </w:rPr>
        <w:t xml:space="preserve">A zajtól védendő terület egyfelől a) külterület, mezőgazdasági művelésű terület, de azon túl </w:t>
      </w:r>
      <w:r w:rsidRPr="00556AF7">
        <w:rPr>
          <w:kern w:val="2"/>
          <w:szCs w:val="24"/>
        </w:rPr>
        <w:t>falusias környezet (Szirma</w:t>
      </w:r>
      <w:r>
        <w:rPr>
          <w:kern w:val="2"/>
          <w:szCs w:val="24"/>
        </w:rPr>
        <w:t xml:space="preserve"> és Görömböly</w:t>
      </w:r>
      <w:r w:rsidRPr="00556AF7">
        <w:rPr>
          <w:kern w:val="2"/>
          <w:szCs w:val="24"/>
        </w:rPr>
        <w:t>), másfelől b) gazdasági/ipari terület és c) lakóterület (nagyvárosias beépítésű), vegyes terület.</w:t>
      </w:r>
    </w:p>
    <w:p w:rsidR="00943947" w:rsidRPr="00556AF7" w:rsidRDefault="00943947" w:rsidP="00943947">
      <w:pPr>
        <w:numPr>
          <w:ilvl w:val="0"/>
          <w:numId w:val="34"/>
        </w:numPr>
        <w:tabs>
          <w:tab w:val="clear" w:pos="360"/>
          <w:tab w:val="num" w:pos="284"/>
        </w:tabs>
        <w:rPr>
          <w:kern w:val="2"/>
          <w:szCs w:val="24"/>
        </w:rPr>
      </w:pPr>
      <w:r w:rsidRPr="00556AF7">
        <w:rPr>
          <w:kern w:val="2"/>
          <w:szCs w:val="24"/>
        </w:rPr>
        <w:t>A munkavégzés során csak nappali (06-22 óra) időszakban történő tevékenységgel számolunk.</w:t>
      </w:r>
    </w:p>
    <w:p w:rsidR="00943947" w:rsidRPr="00556AF7" w:rsidRDefault="00943947" w:rsidP="00943947">
      <w:pPr>
        <w:numPr>
          <w:ilvl w:val="0"/>
          <w:numId w:val="34"/>
        </w:numPr>
        <w:tabs>
          <w:tab w:val="clear" w:pos="360"/>
          <w:tab w:val="num" w:pos="284"/>
        </w:tabs>
        <w:rPr>
          <w:kern w:val="2"/>
          <w:szCs w:val="24"/>
        </w:rPr>
      </w:pPr>
      <w:r w:rsidRPr="00556AF7">
        <w:rPr>
          <w:kern w:val="2"/>
          <w:szCs w:val="24"/>
        </w:rPr>
        <w:t>Az építési munka időtartama „1 hónap felett 1 évig”.</w:t>
      </w:r>
    </w:p>
    <w:p w:rsidR="00943947" w:rsidRPr="00556AF7" w:rsidRDefault="00943947" w:rsidP="00943947">
      <w:pPr>
        <w:ind w:left="284" w:hanging="284"/>
        <w:rPr>
          <w:kern w:val="2"/>
          <w:szCs w:val="24"/>
        </w:rPr>
      </w:pPr>
    </w:p>
    <w:p w:rsidR="00943947" w:rsidRPr="00556AF7" w:rsidRDefault="00943947" w:rsidP="00943947">
      <w:pPr>
        <w:rPr>
          <w:kern w:val="2"/>
          <w:szCs w:val="24"/>
        </w:rPr>
      </w:pPr>
      <w:r w:rsidRPr="00556AF7">
        <w:rPr>
          <w:kern w:val="2"/>
          <w:szCs w:val="24"/>
        </w:rPr>
        <w:t>A 27/2008. (XII. 3.) KöM-EüM együttes rendelet 2. mellékletben meghatározott határértékek közül a vizsgált esetre:</w:t>
      </w:r>
    </w:p>
    <w:p w:rsidR="00943947" w:rsidRDefault="00943947" w:rsidP="00943947">
      <w:pPr>
        <w:tabs>
          <w:tab w:val="left" w:pos="4678"/>
        </w:tabs>
        <w:ind w:left="567"/>
        <w:jc w:val="left"/>
        <w:rPr>
          <w:kern w:val="2"/>
          <w:szCs w:val="24"/>
        </w:rPr>
      </w:pPr>
      <w:proofErr w:type="gramStart"/>
      <w:r w:rsidRPr="00556AF7">
        <w:rPr>
          <w:kern w:val="2"/>
          <w:szCs w:val="24"/>
        </w:rPr>
        <w:t>L</w:t>
      </w:r>
      <w:r w:rsidRPr="00556AF7">
        <w:rPr>
          <w:kern w:val="2"/>
          <w:szCs w:val="24"/>
          <w:vertAlign w:val="subscript"/>
        </w:rPr>
        <w:t>TH(</w:t>
      </w:r>
      <w:proofErr w:type="gramEnd"/>
      <w:r w:rsidRPr="00556AF7">
        <w:rPr>
          <w:kern w:val="2"/>
          <w:szCs w:val="24"/>
          <w:vertAlign w:val="subscript"/>
        </w:rPr>
        <w:t>nappal)</w:t>
      </w:r>
      <w:r w:rsidRPr="00556AF7">
        <w:rPr>
          <w:kern w:val="2"/>
          <w:szCs w:val="24"/>
        </w:rPr>
        <w:t xml:space="preserve"> = 60 dB(A)</w:t>
      </w:r>
      <w:r w:rsidRPr="00556AF7">
        <w:rPr>
          <w:kern w:val="2"/>
          <w:szCs w:val="24"/>
          <w:vertAlign w:val="subscript"/>
        </w:rPr>
        <w:t xml:space="preserve">(Szirma </w:t>
      </w:r>
      <w:r>
        <w:rPr>
          <w:kern w:val="2"/>
          <w:szCs w:val="24"/>
          <w:vertAlign w:val="subscript"/>
        </w:rPr>
        <w:t xml:space="preserve">és Görömböly </w:t>
      </w:r>
      <w:r w:rsidRPr="00556AF7">
        <w:rPr>
          <w:kern w:val="2"/>
          <w:szCs w:val="24"/>
          <w:vertAlign w:val="subscript"/>
        </w:rPr>
        <w:t>felé)</w:t>
      </w:r>
      <w:r w:rsidRPr="00556AF7">
        <w:rPr>
          <w:kern w:val="2"/>
          <w:szCs w:val="24"/>
        </w:rPr>
        <w:t xml:space="preserve"> és 65 db(A) </w:t>
      </w:r>
      <w:r w:rsidRPr="00556AF7">
        <w:rPr>
          <w:kern w:val="2"/>
          <w:szCs w:val="24"/>
          <w:vertAlign w:val="subscript"/>
        </w:rPr>
        <w:t>(vegyes terület)</w:t>
      </w:r>
      <w:r w:rsidRPr="00556AF7">
        <w:rPr>
          <w:kern w:val="2"/>
          <w:szCs w:val="24"/>
        </w:rPr>
        <w:t xml:space="preserve"> és</w:t>
      </w:r>
    </w:p>
    <w:p w:rsidR="00943947" w:rsidRPr="00556AF7" w:rsidRDefault="00943947" w:rsidP="00943947">
      <w:pPr>
        <w:tabs>
          <w:tab w:val="left" w:pos="4678"/>
        </w:tabs>
        <w:ind w:left="567"/>
        <w:jc w:val="left"/>
        <w:rPr>
          <w:kern w:val="2"/>
          <w:szCs w:val="24"/>
        </w:rPr>
      </w:pPr>
      <w:r w:rsidRPr="00556AF7">
        <w:rPr>
          <w:kern w:val="2"/>
          <w:szCs w:val="24"/>
        </w:rPr>
        <w:t xml:space="preserve"> 70 </w:t>
      </w:r>
      <w:proofErr w:type="gramStart"/>
      <w:r w:rsidRPr="00556AF7">
        <w:rPr>
          <w:kern w:val="2"/>
          <w:szCs w:val="24"/>
        </w:rPr>
        <w:t>dB(</w:t>
      </w:r>
      <w:proofErr w:type="gramEnd"/>
      <w:r w:rsidRPr="00556AF7">
        <w:rPr>
          <w:kern w:val="2"/>
          <w:szCs w:val="24"/>
        </w:rPr>
        <w:t xml:space="preserve">A) </w:t>
      </w:r>
      <w:r w:rsidRPr="00556AF7">
        <w:rPr>
          <w:kern w:val="2"/>
          <w:szCs w:val="24"/>
          <w:vertAlign w:val="subscript"/>
        </w:rPr>
        <w:t>(gazdasági/ipari terület)</w:t>
      </w:r>
      <w:r w:rsidRPr="00556AF7">
        <w:rPr>
          <w:kern w:val="2"/>
          <w:szCs w:val="24"/>
        </w:rPr>
        <w:t>.</w:t>
      </w:r>
    </w:p>
    <w:p w:rsidR="00943947" w:rsidRPr="00A06B0F" w:rsidRDefault="00943947" w:rsidP="00943947">
      <w:pPr>
        <w:pStyle w:val="TJ1"/>
        <w:rPr>
          <w:kern w:val="2"/>
          <w:szCs w:val="24"/>
        </w:rPr>
      </w:pPr>
    </w:p>
    <w:p w:rsidR="00943947" w:rsidRPr="00A06B0F" w:rsidRDefault="00943947" w:rsidP="00943947">
      <w:pPr>
        <w:pStyle w:val="Cmsor5"/>
        <w:rPr>
          <w:kern w:val="2"/>
          <w:szCs w:val="24"/>
        </w:rPr>
      </w:pPr>
      <w:r w:rsidRPr="00A06B0F">
        <w:rPr>
          <w:kern w:val="2"/>
          <w:szCs w:val="24"/>
        </w:rPr>
        <w:t xml:space="preserve">Alapterhelés - </w:t>
      </w:r>
      <w:bookmarkStart w:id="642" w:name="_Toc153696527"/>
      <w:bookmarkStart w:id="643" w:name="_Toc226170571"/>
      <w:bookmarkStart w:id="644" w:name="_Toc245622720"/>
      <w:bookmarkStart w:id="645" w:name="_Toc245630622"/>
      <w:bookmarkStart w:id="646" w:name="_Toc245872090"/>
      <w:bookmarkStart w:id="647" w:name="_Toc245873612"/>
      <w:bookmarkStart w:id="648" w:name="_Toc272482712"/>
      <w:r w:rsidRPr="00A06B0F">
        <w:rPr>
          <w:kern w:val="2"/>
          <w:szCs w:val="24"/>
        </w:rPr>
        <w:t>a tevékenység megvalósítása nélkül fennálló környezeti állapot</w:t>
      </w:r>
      <w:bookmarkEnd w:id="642"/>
      <w:bookmarkEnd w:id="643"/>
      <w:bookmarkEnd w:id="644"/>
      <w:bookmarkEnd w:id="645"/>
      <w:bookmarkEnd w:id="646"/>
      <w:bookmarkEnd w:id="647"/>
      <w:bookmarkEnd w:id="648"/>
    </w:p>
    <w:p w:rsidR="00943947" w:rsidRPr="00A06B0F" w:rsidRDefault="00943947" w:rsidP="00943947"/>
    <w:p w:rsidR="00943947" w:rsidRPr="00A06B0F" w:rsidRDefault="00943947" w:rsidP="00943947">
      <w:pPr>
        <w:rPr>
          <w:kern w:val="2"/>
          <w:szCs w:val="24"/>
        </w:rPr>
      </w:pPr>
      <w:r w:rsidRPr="00A06B0F">
        <w:rPr>
          <w:kern w:val="2"/>
          <w:szCs w:val="24"/>
        </w:rPr>
        <w:t>A tevékenység hatása nélkül fennálló környezeti állapotban háttérterheléssel kell számolni:</w:t>
      </w:r>
    </w:p>
    <w:p w:rsidR="00943947" w:rsidRPr="00A06B0F" w:rsidRDefault="00943947" w:rsidP="00943947">
      <w:pPr>
        <w:numPr>
          <w:ilvl w:val="0"/>
          <w:numId w:val="31"/>
        </w:numPr>
        <w:ind w:left="284" w:hanging="284"/>
        <w:rPr>
          <w:kern w:val="2"/>
          <w:szCs w:val="24"/>
        </w:rPr>
      </w:pPr>
      <w:r w:rsidRPr="00A06B0F">
        <w:rPr>
          <w:kern w:val="2"/>
          <w:szCs w:val="24"/>
        </w:rPr>
        <w:t>keletről a Miskolc-Budapest vasútvonal,</w:t>
      </w:r>
    </w:p>
    <w:p w:rsidR="00943947" w:rsidRPr="00A06B0F" w:rsidRDefault="00943947" w:rsidP="00943947">
      <w:pPr>
        <w:numPr>
          <w:ilvl w:val="0"/>
          <w:numId w:val="31"/>
        </w:numPr>
        <w:ind w:left="284" w:hanging="284"/>
        <w:rPr>
          <w:kern w:val="2"/>
          <w:szCs w:val="24"/>
        </w:rPr>
      </w:pPr>
      <w:r w:rsidRPr="00A06B0F">
        <w:rPr>
          <w:kern w:val="2"/>
          <w:szCs w:val="24"/>
        </w:rPr>
        <w:t>északról a 304. számú közút és az ipari-kereskedelmi park,</w:t>
      </w:r>
    </w:p>
    <w:p w:rsidR="00943947" w:rsidRPr="00A06B0F" w:rsidRDefault="00943947" w:rsidP="00943947">
      <w:pPr>
        <w:numPr>
          <w:ilvl w:val="0"/>
          <w:numId w:val="31"/>
        </w:numPr>
        <w:ind w:left="284" w:hanging="284"/>
        <w:rPr>
          <w:kern w:val="2"/>
          <w:szCs w:val="24"/>
        </w:rPr>
      </w:pPr>
      <w:r w:rsidRPr="00A06B0F">
        <w:rPr>
          <w:kern w:val="2"/>
          <w:szCs w:val="24"/>
        </w:rPr>
        <w:t>nyugatról a Hejő,</w:t>
      </w:r>
    </w:p>
    <w:p w:rsidR="00943947" w:rsidRPr="00A06B0F" w:rsidRDefault="00943947" w:rsidP="00943947">
      <w:pPr>
        <w:numPr>
          <w:ilvl w:val="0"/>
          <w:numId w:val="31"/>
        </w:numPr>
        <w:ind w:left="284" w:hanging="284"/>
        <w:rPr>
          <w:kern w:val="2"/>
          <w:szCs w:val="24"/>
        </w:rPr>
      </w:pPr>
      <w:r w:rsidRPr="00A06B0F">
        <w:rPr>
          <w:kern w:val="2"/>
          <w:szCs w:val="24"/>
        </w:rPr>
        <w:t>a Bogáncs utca északi oldal</w:t>
      </w:r>
      <w:r w:rsidR="00932F90">
        <w:rPr>
          <w:kern w:val="2"/>
          <w:szCs w:val="24"/>
        </w:rPr>
        <w:t>án lévő, egykori</w:t>
      </w:r>
      <w:r w:rsidRPr="00943947">
        <w:rPr>
          <w:kern w:val="2"/>
          <w:szCs w:val="24"/>
        </w:rPr>
        <w:t xml:space="preserve"> kommunális hulladéklerakó telep</w:t>
      </w:r>
      <w:r w:rsidRPr="00A06B0F">
        <w:rPr>
          <w:kern w:val="2"/>
          <w:szCs w:val="24"/>
        </w:rPr>
        <w:t xml:space="preserve"> és az egykori cementgyár (HCM)</w:t>
      </w:r>
    </w:p>
    <w:p w:rsidR="00943947" w:rsidRPr="00B67690" w:rsidRDefault="00943947" w:rsidP="00943947">
      <w:pPr>
        <w:rPr>
          <w:kern w:val="2"/>
          <w:szCs w:val="24"/>
        </w:rPr>
      </w:pPr>
      <w:proofErr w:type="gramStart"/>
      <w:r w:rsidRPr="00A06B0F">
        <w:rPr>
          <w:kern w:val="2"/>
          <w:szCs w:val="24"/>
        </w:rPr>
        <w:t>személy-</w:t>
      </w:r>
      <w:proofErr w:type="gramEnd"/>
      <w:r w:rsidRPr="00A06B0F">
        <w:rPr>
          <w:kern w:val="2"/>
          <w:szCs w:val="24"/>
        </w:rPr>
        <w:t xml:space="preserve"> és tehergépjármű forgalma alap-zajterhelést okoz.</w:t>
      </w:r>
    </w:p>
    <w:p w:rsidR="00B67690" w:rsidRDefault="00B67690" w:rsidP="00943947">
      <w:pPr>
        <w:pStyle w:val="Szvegtrzs3"/>
        <w:jc w:val="center"/>
        <w:rPr>
          <w:bCs w:val="0"/>
          <w:kern w:val="2"/>
          <w:szCs w:val="24"/>
        </w:rPr>
      </w:pPr>
    </w:p>
    <w:p w:rsidR="00943947" w:rsidRDefault="00943947" w:rsidP="00943947">
      <w:pPr>
        <w:pStyle w:val="Szvegtrzs3"/>
        <w:jc w:val="center"/>
        <w:rPr>
          <w:bCs w:val="0"/>
          <w:kern w:val="2"/>
          <w:szCs w:val="24"/>
        </w:rPr>
      </w:pPr>
      <w:r w:rsidRPr="003108BD">
        <w:rPr>
          <w:bCs w:val="0"/>
          <w:kern w:val="2"/>
          <w:szCs w:val="24"/>
        </w:rPr>
        <w:t>Alap zajterhelés számítása</w:t>
      </w:r>
    </w:p>
    <w:p w:rsidR="00B67690" w:rsidRPr="003108BD" w:rsidRDefault="00B67690" w:rsidP="00B67690">
      <w:pPr>
        <w:pStyle w:val="Szvegtrzs3"/>
        <w:numPr>
          <w:ilvl w:val="0"/>
          <w:numId w:val="36"/>
        </w:numPr>
        <w:jc w:val="center"/>
        <w:rPr>
          <w:bCs w:val="0"/>
          <w:kern w:val="2"/>
          <w:szCs w:val="24"/>
        </w:rPr>
      </w:pPr>
      <w:r>
        <w:rPr>
          <w:bCs w:val="0"/>
          <w:kern w:val="2"/>
          <w:szCs w:val="24"/>
        </w:rPr>
        <w:t>táblázat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736"/>
        <w:gridCol w:w="2587"/>
        <w:gridCol w:w="1701"/>
        <w:gridCol w:w="1134"/>
        <w:gridCol w:w="1984"/>
      </w:tblGrid>
      <w:tr w:rsidR="00943947" w:rsidRPr="003108BD" w:rsidTr="00A8394D">
        <w:trPr>
          <w:tblHeader/>
        </w:trPr>
        <w:tc>
          <w:tcPr>
            <w:tcW w:w="4323" w:type="dxa"/>
            <w:gridSpan w:val="2"/>
            <w:tcBorders>
              <w:top w:val="single" w:sz="12" w:space="0" w:color="auto"/>
              <w:left w:val="single" w:sz="12" w:space="0" w:color="auto"/>
            </w:tcBorders>
          </w:tcPr>
          <w:p w:rsidR="00943947" w:rsidRPr="003108BD" w:rsidRDefault="00943947" w:rsidP="00A8394D">
            <w:pPr>
              <w:pStyle w:val="NORML8"/>
              <w:widowControl/>
              <w:autoSpaceDE/>
              <w:autoSpaceDN/>
              <w:ind w:left="142"/>
              <w:rPr>
                <w:kern w:val="2"/>
                <w:sz w:val="20"/>
                <w:szCs w:val="20"/>
              </w:rPr>
            </w:pPr>
            <w:proofErr w:type="spellStart"/>
            <w:r w:rsidRPr="003108BD">
              <w:rPr>
                <w:kern w:val="2"/>
                <w:sz w:val="20"/>
                <w:szCs w:val="20"/>
              </w:rPr>
              <w:t>Akuszt.jmű</w:t>
            </w:r>
            <w:proofErr w:type="spellEnd"/>
            <w:r w:rsidRPr="003108BD">
              <w:rPr>
                <w:kern w:val="2"/>
                <w:sz w:val="20"/>
                <w:szCs w:val="20"/>
              </w:rPr>
              <w:t xml:space="preserve"> </w:t>
            </w:r>
            <w:proofErr w:type="spellStart"/>
            <w:r w:rsidRPr="003108BD">
              <w:rPr>
                <w:kern w:val="2"/>
                <w:sz w:val="20"/>
                <w:szCs w:val="20"/>
              </w:rPr>
              <w:t>kateg</w:t>
            </w:r>
            <w:proofErr w:type="spellEnd"/>
            <w:r w:rsidRPr="003108BD">
              <w:rPr>
                <w:kern w:val="2"/>
                <w:sz w:val="20"/>
                <w:szCs w:val="20"/>
              </w:rPr>
              <w:t>.</w:t>
            </w:r>
          </w:p>
        </w:tc>
        <w:tc>
          <w:tcPr>
            <w:tcW w:w="1701" w:type="dxa"/>
            <w:tcBorders>
              <w:top w:val="single" w:sz="12" w:space="0" w:color="auto"/>
            </w:tcBorders>
          </w:tcPr>
          <w:p w:rsidR="00943947" w:rsidRPr="003108BD" w:rsidRDefault="00943947" w:rsidP="00A8394D">
            <w:pPr>
              <w:jc w:val="center"/>
              <w:rPr>
                <w:kern w:val="2"/>
                <w:sz w:val="20"/>
              </w:rPr>
            </w:pPr>
            <w:r w:rsidRPr="003108BD">
              <w:rPr>
                <w:kern w:val="2"/>
                <w:sz w:val="20"/>
              </w:rPr>
              <w:t>I.</w:t>
            </w:r>
          </w:p>
        </w:tc>
        <w:tc>
          <w:tcPr>
            <w:tcW w:w="1134" w:type="dxa"/>
            <w:tcBorders>
              <w:top w:val="single" w:sz="12" w:space="0" w:color="auto"/>
            </w:tcBorders>
          </w:tcPr>
          <w:p w:rsidR="00943947" w:rsidRPr="003108BD" w:rsidRDefault="00943947" w:rsidP="00A8394D">
            <w:pPr>
              <w:jc w:val="center"/>
              <w:rPr>
                <w:kern w:val="2"/>
                <w:sz w:val="20"/>
              </w:rPr>
            </w:pPr>
            <w:r w:rsidRPr="003108BD">
              <w:rPr>
                <w:kern w:val="2"/>
                <w:sz w:val="20"/>
              </w:rPr>
              <w:t>II.</w:t>
            </w:r>
          </w:p>
        </w:tc>
        <w:tc>
          <w:tcPr>
            <w:tcW w:w="1984" w:type="dxa"/>
            <w:tcBorders>
              <w:top w:val="single" w:sz="12" w:space="0" w:color="auto"/>
              <w:right w:val="single" w:sz="12" w:space="0" w:color="auto"/>
            </w:tcBorders>
          </w:tcPr>
          <w:p w:rsidR="00943947" w:rsidRPr="003108BD" w:rsidRDefault="00943947" w:rsidP="00A8394D">
            <w:pPr>
              <w:jc w:val="center"/>
              <w:rPr>
                <w:kern w:val="2"/>
                <w:sz w:val="20"/>
              </w:rPr>
            </w:pPr>
            <w:r w:rsidRPr="003108BD">
              <w:rPr>
                <w:kern w:val="2"/>
                <w:sz w:val="20"/>
              </w:rPr>
              <w:t>III.</w:t>
            </w:r>
          </w:p>
        </w:tc>
      </w:tr>
      <w:tr w:rsidR="00943947" w:rsidRPr="003108BD" w:rsidTr="00A8394D">
        <w:tc>
          <w:tcPr>
            <w:tcW w:w="4323" w:type="dxa"/>
            <w:gridSpan w:val="2"/>
            <w:tcBorders>
              <w:left w:val="single" w:sz="12" w:space="0" w:color="auto"/>
            </w:tcBorders>
          </w:tcPr>
          <w:p w:rsidR="00943947" w:rsidRPr="003108BD" w:rsidRDefault="00943947" w:rsidP="00A8394D">
            <w:pPr>
              <w:ind w:left="142"/>
              <w:rPr>
                <w:kern w:val="2"/>
                <w:sz w:val="20"/>
              </w:rPr>
            </w:pPr>
            <w:proofErr w:type="spellStart"/>
            <w:r w:rsidRPr="003108BD">
              <w:rPr>
                <w:kern w:val="2"/>
                <w:sz w:val="20"/>
              </w:rPr>
              <w:t>K</w:t>
            </w:r>
            <w:r w:rsidRPr="003108BD">
              <w:rPr>
                <w:kern w:val="2"/>
                <w:sz w:val="20"/>
                <w:vertAlign w:val="subscript"/>
              </w:rPr>
              <w:t>t</w:t>
            </w:r>
            <w:proofErr w:type="spellEnd"/>
            <w:r w:rsidRPr="003108BD">
              <w:rPr>
                <w:kern w:val="2"/>
                <w:sz w:val="20"/>
              </w:rPr>
              <w:t>, dB {v=50 km/h, p=0}</w:t>
            </w:r>
          </w:p>
        </w:tc>
        <w:tc>
          <w:tcPr>
            <w:tcW w:w="1701" w:type="dxa"/>
          </w:tcPr>
          <w:p w:rsidR="00943947" w:rsidRPr="003108BD" w:rsidRDefault="00943947" w:rsidP="00A8394D">
            <w:pPr>
              <w:jc w:val="center"/>
              <w:rPr>
                <w:kern w:val="2"/>
                <w:sz w:val="20"/>
              </w:rPr>
            </w:pPr>
            <w:r w:rsidRPr="003108BD">
              <w:rPr>
                <w:kern w:val="2"/>
                <w:sz w:val="20"/>
              </w:rPr>
              <w:t>73,4</w:t>
            </w:r>
          </w:p>
        </w:tc>
        <w:tc>
          <w:tcPr>
            <w:tcW w:w="1134" w:type="dxa"/>
          </w:tcPr>
          <w:p w:rsidR="00943947" w:rsidRPr="003108BD" w:rsidRDefault="00943947" w:rsidP="00A8394D">
            <w:pPr>
              <w:jc w:val="center"/>
              <w:rPr>
                <w:kern w:val="2"/>
                <w:sz w:val="20"/>
              </w:rPr>
            </w:pPr>
            <w:r w:rsidRPr="003108BD">
              <w:rPr>
                <w:kern w:val="2"/>
                <w:sz w:val="20"/>
              </w:rPr>
              <w:t>77,8</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81,8</w:t>
            </w:r>
          </w:p>
        </w:tc>
      </w:tr>
      <w:tr w:rsidR="00943947" w:rsidRPr="003108BD" w:rsidTr="00A8394D">
        <w:trPr>
          <w:cantSplit/>
        </w:trPr>
        <w:tc>
          <w:tcPr>
            <w:tcW w:w="4323" w:type="dxa"/>
            <w:gridSpan w:val="2"/>
            <w:tcBorders>
              <w:left w:val="single" w:sz="12" w:space="0" w:color="auto"/>
            </w:tcBorders>
          </w:tcPr>
          <w:p w:rsidR="00943947" w:rsidRPr="003108BD" w:rsidRDefault="00943947" w:rsidP="00A8394D">
            <w:pPr>
              <w:ind w:left="142"/>
              <w:rPr>
                <w:kern w:val="2"/>
                <w:sz w:val="20"/>
              </w:rPr>
            </w:pPr>
            <w:r w:rsidRPr="003108BD">
              <w:rPr>
                <w:kern w:val="2"/>
                <w:sz w:val="20"/>
              </w:rPr>
              <w:t>K</w:t>
            </w:r>
          </w:p>
        </w:tc>
        <w:tc>
          <w:tcPr>
            <w:tcW w:w="4819" w:type="dxa"/>
            <w:gridSpan w:val="3"/>
            <w:tcBorders>
              <w:right w:val="single" w:sz="12" w:space="0" w:color="auto"/>
            </w:tcBorders>
          </w:tcPr>
          <w:p w:rsidR="00943947" w:rsidRPr="003108BD" w:rsidRDefault="00943947" w:rsidP="00A8394D">
            <w:pPr>
              <w:jc w:val="center"/>
              <w:rPr>
                <w:kern w:val="2"/>
                <w:sz w:val="20"/>
              </w:rPr>
            </w:pPr>
            <w:r w:rsidRPr="003108BD">
              <w:rPr>
                <w:kern w:val="2"/>
                <w:sz w:val="20"/>
              </w:rPr>
              <w:t>4,9</w:t>
            </w:r>
          </w:p>
        </w:tc>
      </w:tr>
      <w:tr w:rsidR="00943947" w:rsidRPr="003108BD" w:rsidTr="00A8394D">
        <w:tc>
          <w:tcPr>
            <w:tcW w:w="4323" w:type="dxa"/>
            <w:gridSpan w:val="2"/>
            <w:tcBorders>
              <w:left w:val="single" w:sz="12" w:space="0" w:color="auto"/>
            </w:tcBorders>
          </w:tcPr>
          <w:p w:rsidR="00943947" w:rsidRPr="003108BD" w:rsidRDefault="00943947" w:rsidP="00A8394D">
            <w:pPr>
              <w:ind w:left="142"/>
              <w:rPr>
                <w:kern w:val="2"/>
                <w:sz w:val="20"/>
              </w:rPr>
            </w:pPr>
            <w:proofErr w:type="spellStart"/>
            <w:r w:rsidRPr="003108BD">
              <w:rPr>
                <w:kern w:val="2"/>
                <w:sz w:val="20"/>
              </w:rPr>
              <w:t>G</w:t>
            </w:r>
            <w:r w:rsidRPr="003108BD">
              <w:rPr>
                <w:kern w:val="2"/>
                <w:sz w:val="20"/>
                <w:vertAlign w:val="subscript"/>
              </w:rPr>
              <w:t>i</w:t>
            </w:r>
            <w:proofErr w:type="spellEnd"/>
            <w:r w:rsidRPr="003108BD">
              <w:rPr>
                <w:kern w:val="2"/>
                <w:sz w:val="20"/>
                <w:vertAlign w:val="superscript"/>
              </w:rPr>
              <w:t>, dB</w:t>
            </w:r>
          </w:p>
        </w:tc>
        <w:tc>
          <w:tcPr>
            <w:tcW w:w="1701" w:type="dxa"/>
          </w:tcPr>
          <w:p w:rsidR="00943947" w:rsidRPr="003108BD" w:rsidRDefault="00943947" w:rsidP="00A8394D">
            <w:pPr>
              <w:jc w:val="center"/>
              <w:rPr>
                <w:kern w:val="2"/>
                <w:sz w:val="20"/>
              </w:rPr>
            </w:pPr>
            <w:r w:rsidRPr="003108BD">
              <w:rPr>
                <w:kern w:val="2"/>
                <w:sz w:val="20"/>
              </w:rPr>
              <w:t>70</w:t>
            </w:r>
          </w:p>
        </w:tc>
        <w:tc>
          <w:tcPr>
            <w:tcW w:w="1134" w:type="dxa"/>
          </w:tcPr>
          <w:p w:rsidR="00943947" w:rsidRPr="003108BD" w:rsidRDefault="00943947" w:rsidP="00A8394D">
            <w:pPr>
              <w:jc w:val="center"/>
              <w:rPr>
                <w:kern w:val="2"/>
                <w:sz w:val="20"/>
              </w:rPr>
            </w:pPr>
            <w:r w:rsidRPr="003108BD">
              <w:rPr>
                <w:kern w:val="2"/>
                <w:sz w:val="20"/>
              </w:rPr>
              <w:t>74</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76,5</w:t>
            </w:r>
          </w:p>
        </w:tc>
      </w:tr>
      <w:tr w:rsidR="00943947" w:rsidRPr="003108BD" w:rsidTr="00A8394D">
        <w:tc>
          <w:tcPr>
            <w:tcW w:w="4323" w:type="dxa"/>
            <w:gridSpan w:val="2"/>
            <w:tcBorders>
              <w:left w:val="single" w:sz="12" w:space="0" w:color="auto"/>
            </w:tcBorders>
          </w:tcPr>
          <w:p w:rsidR="00943947" w:rsidRPr="003108BD" w:rsidRDefault="00943947" w:rsidP="00A8394D">
            <w:pPr>
              <w:ind w:left="142"/>
              <w:rPr>
                <w:kern w:val="2"/>
                <w:sz w:val="20"/>
              </w:rPr>
            </w:pPr>
            <w:proofErr w:type="spellStart"/>
            <w:r w:rsidRPr="003108BD">
              <w:rPr>
                <w:kern w:val="2"/>
                <w:sz w:val="20"/>
              </w:rPr>
              <w:t>G</w:t>
            </w:r>
            <w:r w:rsidRPr="003108BD">
              <w:rPr>
                <w:kern w:val="2"/>
                <w:sz w:val="20"/>
                <w:vertAlign w:val="subscript"/>
              </w:rPr>
              <w:t>i</w:t>
            </w:r>
            <w:proofErr w:type="spellEnd"/>
            <w:r w:rsidRPr="003108BD">
              <w:rPr>
                <w:kern w:val="2"/>
                <w:sz w:val="20"/>
              </w:rPr>
              <w:t>+K, dB</w:t>
            </w:r>
          </w:p>
        </w:tc>
        <w:tc>
          <w:tcPr>
            <w:tcW w:w="1701" w:type="dxa"/>
          </w:tcPr>
          <w:p w:rsidR="00943947" w:rsidRPr="003108BD" w:rsidRDefault="00943947" w:rsidP="00A8394D">
            <w:pPr>
              <w:jc w:val="center"/>
              <w:rPr>
                <w:kern w:val="2"/>
                <w:sz w:val="20"/>
              </w:rPr>
            </w:pPr>
            <w:r w:rsidRPr="003108BD">
              <w:rPr>
                <w:kern w:val="2"/>
                <w:sz w:val="20"/>
              </w:rPr>
              <w:t>74,9</w:t>
            </w:r>
          </w:p>
        </w:tc>
        <w:tc>
          <w:tcPr>
            <w:tcW w:w="1134" w:type="dxa"/>
          </w:tcPr>
          <w:p w:rsidR="00943947" w:rsidRPr="003108BD" w:rsidRDefault="00943947" w:rsidP="00A8394D">
            <w:pPr>
              <w:jc w:val="center"/>
              <w:rPr>
                <w:kern w:val="2"/>
                <w:sz w:val="20"/>
              </w:rPr>
            </w:pPr>
            <w:r w:rsidRPr="003108BD">
              <w:rPr>
                <w:kern w:val="2"/>
                <w:sz w:val="20"/>
              </w:rPr>
              <w:t>78,9</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81,4</w:t>
            </w:r>
          </w:p>
        </w:tc>
      </w:tr>
      <w:tr w:rsidR="00943947" w:rsidRPr="003108BD" w:rsidTr="00A8394D">
        <w:trPr>
          <w:cantSplit/>
        </w:trPr>
        <w:tc>
          <w:tcPr>
            <w:tcW w:w="1736" w:type="dxa"/>
            <w:vMerge w:val="restart"/>
            <w:tcBorders>
              <w:left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r w:rsidRPr="003108BD">
              <w:rPr>
                <w:kern w:val="2"/>
                <w:sz w:val="20"/>
              </w:rPr>
              <w:t>forgalom</w:t>
            </w:r>
          </w:p>
        </w:tc>
        <w:tc>
          <w:tcPr>
            <w:tcW w:w="2587" w:type="dxa"/>
          </w:tcPr>
          <w:p w:rsidR="00943947" w:rsidRPr="003108BD" w:rsidRDefault="00943947" w:rsidP="00A8394D">
            <w:pPr>
              <w:ind w:left="107"/>
              <w:rPr>
                <w:kern w:val="2"/>
                <w:sz w:val="20"/>
              </w:rPr>
            </w:pPr>
            <w:r w:rsidRPr="003108BD">
              <w:rPr>
                <w:kern w:val="2"/>
                <w:sz w:val="20"/>
              </w:rPr>
              <w:t>3-as közút</w:t>
            </w:r>
          </w:p>
        </w:tc>
        <w:tc>
          <w:tcPr>
            <w:tcW w:w="1701" w:type="dxa"/>
          </w:tcPr>
          <w:p w:rsidR="00943947" w:rsidRPr="003108BD" w:rsidRDefault="00943947" w:rsidP="00A8394D">
            <w:pPr>
              <w:jc w:val="center"/>
              <w:rPr>
                <w:kern w:val="2"/>
                <w:sz w:val="20"/>
              </w:rPr>
            </w:pPr>
            <w:r w:rsidRPr="003108BD">
              <w:rPr>
                <w:kern w:val="2"/>
                <w:sz w:val="20"/>
              </w:rPr>
              <w:t>1545</w:t>
            </w:r>
          </w:p>
        </w:tc>
        <w:tc>
          <w:tcPr>
            <w:tcW w:w="1134" w:type="dxa"/>
          </w:tcPr>
          <w:p w:rsidR="00943947" w:rsidRPr="003108BD" w:rsidRDefault="00943947" w:rsidP="00A8394D">
            <w:pPr>
              <w:jc w:val="center"/>
              <w:rPr>
                <w:kern w:val="2"/>
                <w:sz w:val="20"/>
              </w:rPr>
            </w:pPr>
            <w:r w:rsidRPr="003108BD">
              <w:rPr>
                <w:kern w:val="2"/>
                <w:sz w:val="20"/>
              </w:rPr>
              <w:t>56</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106</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304-es közút</w:t>
            </w:r>
          </w:p>
        </w:tc>
        <w:tc>
          <w:tcPr>
            <w:tcW w:w="1701" w:type="dxa"/>
          </w:tcPr>
          <w:p w:rsidR="00943947" w:rsidRPr="003108BD" w:rsidRDefault="00943947" w:rsidP="00A8394D">
            <w:pPr>
              <w:jc w:val="center"/>
              <w:rPr>
                <w:kern w:val="2"/>
                <w:sz w:val="20"/>
              </w:rPr>
            </w:pPr>
            <w:r w:rsidRPr="003108BD">
              <w:rPr>
                <w:kern w:val="2"/>
                <w:sz w:val="20"/>
              </w:rPr>
              <w:t>352</w:t>
            </w:r>
          </w:p>
        </w:tc>
        <w:tc>
          <w:tcPr>
            <w:tcW w:w="1134" w:type="dxa"/>
          </w:tcPr>
          <w:p w:rsidR="00943947" w:rsidRPr="003108BD" w:rsidRDefault="00943947" w:rsidP="00A8394D">
            <w:pPr>
              <w:jc w:val="center"/>
              <w:rPr>
                <w:kern w:val="2"/>
                <w:sz w:val="20"/>
              </w:rPr>
            </w:pPr>
            <w:r w:rsidRPr="003108BD">
              <w:rPr>
                <w:kern w:val="2"/>
                <w:sz w:val="20"/>
              </w:rPr>
              <w:t>4</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26</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tervezett szervizút, bekötőút</w:t>
            </w:r>
          </w:p>
        </w:tc>
        <w:tc>
          <w:tcPr>
            <w:tcW w:w="1701" w:type="dxa"/>
          </w:tcPr>
          <w:p w:rsidR="00943947" w:rsidRPr="003108BD" w:rsidRDefault="00943947" w:rsidP="00A8394D">
            <w:pPr>
              <w:jc w:val="center"/>
              <w:rPr>
                <w:kern w:val="2"/>
                <w:sz w:val="20"/>
              </w:rPr>
            </w:pPr>
            <w:r w:rsidRPr="003108BD">
              <w:rPr>
                <w:kern w:val="2"/>
                <w:sz w:val="20"/>
              </w:rPr>
              <w:t>--</w:t>
            </w:r>
          </w:p>
        </w:tc>
        <w:tc>
          <w:tcPr>
            <w:tcW w:w="1134" w:type="dxa"/>
          </w:tcPr>
          <w:p w:rsidR="00943947" w:rsidRPr="003108BD" w:rsidRDefault="00943947" w:rsidP="00A8394D">
            <w:pPr>
              <w:jc w:val="center"/>
              <w:rPr>
                <w:kern w:val="2"/>
                <w:sz w:val="20"/>
              </w:rPr>
            </w:pPr>
            <w:r w:rsidRPr="003108BD">
              <w:rPr>
                <w:kern w:val="2"/>
                <w:sz w:val="20"/>
              </w:rPr>
              <w:t>--</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w:t>
            </w:r>
          </w:p>
        </w:tc>
      </w:tr>
      <w:tr w:rsidR="00943947" w:rsidRPr="003108BD" w:rsidTr="00A8394D">
        <w:trPr>
          <w:cantSplit/>
        </w:trPr>
        <w:tc>
          <w:tcPr>
            <w:tcW w:w="1736" w:type="dxa"/>
            <w:vMerge w:val="restart"/>
            <w:tcBorders>
              <w:left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r w:rsidRPr="003108BD">
              <w:rPr>
                <w:kern w:val="2"/>
                <w:sz w:val="20"/>
              </w:rPr>
              <w:t>K</w:t>
            </w:r>
            <w:r w:rsidRPr="003108BD">
              <w:rPr>
                <w:kern w:val="2"/>
                <w:sz w:val="20"/>
                <w:vertAlign w:val="subscript"/>
              </w:rPr>
              <w:t>D</w:t>
            </w:r>
            <w:r w:rsidRPr="003108BD">
              <w:rPr>
                <w:kern w:val="2"/>
                <w:sz w:val="20"/>
              </w:rPr>
              <w:t>, dB</w:t>
            </w:r>
          </w:p>
        </w:tc>
        <w:tc>
          <w:tcPr>
            <w:tcW w:w="2587" w:type="dxa"/>
          </w:tcPr>
          <w:p w:rsidR="00943947" w:rsidRPr="003108BD" w:rsidRDefault="00943947" w:rsidP="00A8394D">
            <w:pPr>
              <w:ind w:left="107"/>
              <w:rPr>
                <w:kern w:val="2"/>
                <w:sz w:val="20"/>
              </w:rPr>
            </w:pPr>
            <w:r w:rsidRPr="003108BD">
              <w:rPr>
                <w:kern w:val="2"/>
                <w:sz w:val="20"/>
              </w:rPr>
              <w:t>3-as közút</w:t>
            </w:r>
          </w:p>
        </w:tc>
        <w:tc>
          <w:tcPr>
            <w:tcW w:w="1701" w:type="dxa"/>
          </w:tcPr>
          <w:p w:rsidR="00943947" w:rsidRPr="003108BD" w:rsidRDefault="00943947" w:rsidP="00A8394D">
            <w:pPr>
              <w:jc w:val="center"/>
              <w:rPr>
                <w:kern w:val="2"/>
                <w:sz w:val="20"/>
              </w:rPr>
            </w:pPr>
            <w:r w:rsidRPr="003108BD">
              <w:rPr>
                <w:kern w:val="2"/>
                <w:sz w:val="20"/>
              </w:rPr>
              <w:t>-1,40</w:t>
            </w:r>
          </w:p>
        </w:tc>
        <w:tc>
          <w:tcPr>
            <w:tcW w:w="1134" w:type="dxa"/>
          </w:tcPr>
          <w:p w:rsidR="00943947" w:rsidRPr="003108BD" w:rsidRDefault="00943947" w:rsidP="00A8394D">
            <w:pPr>
              <w:jc w:val="center"/>
              <w:rPr>
                <w:kern w:val="2"/>
                <w:sz w:val="20"/>
              </w:rPr>
            </w:pPr>
            <w:r w:rsidRPr="003108BD">
              <w:rPr>
                <w:kern w:val="2"/>
                <w:sz w:val="20"/>
              </w:rPr>
              <w:t>-15,81</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-13,04</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304-es közút</w:t>
            </w:r>
          </w:p>
        </w:tc>
        <w:tc>
          <w:tcPr>
            <w:tcW w:w="1701" w:type="dxa"/>
          </w:tcPr>
          <w:p w:rsidR="00943947" w:rsidRPr="003108BD" w:rsidRDefault="00943947" w:rsidP="00A8394D">
            <w:pPr>
              <w:jc w:val="center"/>
              <w:rPr>
                <w:kern w:val="2"/>
                <w:sz w:val="20"/>
              </w:rPr>
            </w:pPr>
            <w:r w:rsidRPr="003108BD">
              <w:rPr>
                <w:kern w:val="2"/>
                <w:sz w:val="20"/>
              </w:rPr>
              <w:t>-7,82</w:t>
            </w:r>
          </w:p>
        </w:tc>
        <w:tc>
          <w:tcPr>
            <w:tcW w:w="1134" w:type="dxa"/>
          </w:tcPr>
          <w:p w:rsidR="00943947" w:rsidRPr="003108BD" w:rsidRDefault="00943947" w:rsidP="00A8394D">
            <w:pPr>
              <w:jc w:val="center"/>
              <w:rPr>
                <w:kern w:val="2"/>
                <w:sz w:val="20"/>
              </w:rPr>
            </w:pPr>
            <w:r w:rsidRPr="003108BD">
              <w:rPr>
                <w:kern w:val="2"/>
                <w:sz w:val="20"/>
              </w:rPr>
              <w:t>-27,27</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-19,14</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tervezett szervizút, bekötőút</w:t>
            </w:r>
          </w:p>
        </w:tc>
        <w:tc>
          <w:tcPr>
            <w:tcW w:w="1701" w:type="dxa"/>
          </w:tcPr>
          <w:p w:rsidR="00943947" w:rsidRPr="003108BD" w:rsidRDefault="00943947" w:rsidP="00A8394D">
            <w:pPr>
              <w:jc w:val="center"/>
              <w:rPr>
                <w:kern w:val="2"/>
                <w:sz w:val="20"/>
              </w:rPr>
            </w:pPr>
            <w:r w:rsidRPr="003108BD">
              <w:rPr>
                <w:kern w:val="2"/>
                <w:sz w:val="20"/>
              </w:rPr>
              <w:t>--</w:t>
            </w:r>
          </w:p>
        </w:tc>
        <w:tc>
          <w:tcPr>
            <w:tcW w:w="1134" w:type="dxa"/>
          </w:tcPr>
          <w:p w:rsidR="00943947" w:rsidRPr="003108BD" w:rsidRDefault="00943947" w:rsidP="00A8394D">
            <w:pPr>
              <w:jc w:val="center"/>
              <w:rPr>
                <w:kern w:val="2"/>
                <w:sz w:val="20"/>
              </w:rPr>
            </w:pPr>
            <w:r w:rsidRPr="003108BD">
              <w:rPr>
                <w:kern w:val="2"/>
                <w:sz w:val="20"/>
              </w:rPr>
              <w:t>--</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w:t>
            </w:r>
          </w:p>
        </w:tc>
      </w:tr>
      <w:tr w:rsidR="00943947" w:rsidRPr="003108BD" w:rsidTr="00A8394D">
        <w:trPr>
          <w:cantSplit/>
        </w:trPr>
        <w:tc>
          <w:tcPr>
            <w:tcW w:w="1736" w:type="dxa"/>
            <w:vMerge w:val="restart"/>
            <w:tcBorders>
              <w:left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proofErr w:type="spellStart"/>
            <w:r w:rsidRPr="003108BD">
              <w:rPr>
                <w:kern w:val="2"/>
                <w:sz w:val="20"/>
              </w:rPr>
              <w:t>K</w:t>
            </w:r>
            <w:r w:rsidRPr="003108BD">
              <w:rPr>
                <w:kern w:val="2"/>
                <w:sz w:val="20"/>
                <w:vertAlign w:val="subscript"/>
              </w:rPr>
              <w:t>t</w:t>
            </w:r>
            <w:r w:rsidRPr="003108BD">
              <w:rPr>
                <w:kern w:val="2"/>
                <w:sz w:val="20"/>
                <w:vertAlign w:val="superscript"/>
              </w:rPr>
              <w:t>korr</w:t>
            </w:r>
            <w:proofErr w:type="spellEnd"/>
            <w:proofErr w:type="gramStart"/>
            <w:r w:rsidRPr="003108BD">
              <w:rPr>
                <w:kern w:val="2"/>
                <w:sz w:val="20"/>
                <w:vertAlign w:val="superscript"/>
              </w:rPr>
              <w:t>.</w:t>
            </w:r>
            <w:r w:rsidRPr="003108BD">
              <w:rPr>
                <w:kern w:val="2"/>
                <w:sz w:val="20"/>
              </w:rPr>
              <w:t>,</w:t>
            </w:r>
            <w:proofErr w:type="gramEnd"/>
            <w:r w:rsidRPr="003108BD">
              <w:rPr>
                <w:kern w:val="2"/>
                <w:sz w:val="20"/>
              </w:rPr>
              <w:t xml:space="preserve"> dB</w:t>
            </w:r>
          </w:p>
        </w:tc>
        <w:tc>
          <w:tcPr>
            <w:tcW w:w="2587" w:type="dxa"/>
          </w:tcPr>
          <w:p w:rsidR="00943947" w:rsidRPr="003108BD" w:rsidRDefault="00943947" w:rsidP="00A8394D">
            <w:pPr>
              <w:ind w:left="107"/>
              <w:rPr>
                <w:kern w:val="2"/>
                <w:sz w:val="20"/>
              </w:rPr>
            </w:pPr>
            <w:r w:rsidRPr="003108BD">
              <w:rPr>
                <w:kern w:val="2"/>
                <w:sz w:val="20"/>
              </w:rPr>
              <w:t>3-as közút</w:t>
            </w:r>
          </w:p>
        </w:tc>
        <w:tc>
          <w:tcPr>
            <w:tcW w:w="1701" w:type="dxa"/>
            <w:vMerge w:val="restart"/>
          </w:tcPr>
          <w:p w:rsidR="00943947" w:rsidRPr="003108BD" w:rsidRDefault="00943947" w:rsidP="00A8394D">
            <w:pPr>
              <w:jc w:val="center"/>
              <w:rPr>
                <w:kern w:val="2"/>
                <w:sz w:val="20"/>
              </w:rPr>
            </w:pPr>
          </w:p>
          <w:p w:rsidR="00943947" w:rsidRPr="003108BD" w:rsidRDefault="00943947" w:rsidP="00A8394D">
            <w:pPr>
              <w:jc w:val="center"/>
              <w:rPr>
                <w:kern w:val="2"/>
                <w:sz w:val="20"/>
              </w:rPr>
            </w:pPr>
            <w:r w:rsidRPr="003108BD">
              <w:rPr>
                <w:kern w:val="2"/>
                <w:sz w:val="20"/>
              </w:rPr>
              <w:t>76,31</w:t>
            </w:r>
          </w:p>
        </w:tc>
        <w:tc>
          <w:tcPr>
            <w:tcW w:w="1134" w:type="dxa"/>
            <w:vMerge w:val="restart"/>
          </w:tcPr>
          <w:p w:rsidR="00943947" w:rsidRPr="003108BD" w:rsidRDefault="00943947" w:rsidP="00A8394D">
            <w:pPr>
              <w:jc w:val="center"/>
              <w:rPr>
                <w:kern w:val="2"/>
                <w:sz w:val="20"/>
              </w:rPr>
            </w:pPr>
          </w:p>
          <w:p w:rsidR="00943947" w:rsidRPr="003108BD" w:rsidRDefault="00943947" w:rsidP="00A8394D">
            <w:pPr>
              <w:jc w:val="center"/>
              <w:rPr>
                <w:kern w:val="2"/>
                <w:sz w:val="20"/>
              </w:rPr>
            </w:pPr>
            <w:r w:rsidRPr="003108BD">
              <w:rPr>
                <w:kern w:val="2"/>
                <w:sz w:val="20"/>
              </w:rPr>
              <w:t>80,52</w:t>
            </w:r>
          </w:p>
        </w:tc>
        <w:tc>
          <w:tcPr>
            <w:tcW w:w="1984" w:type="dxa"/>
            <w:vMerge w:val="restart"/>
            <w:tcBorders>
              <w:right w:val="single" w:sz="12" w:space="0" w:color="auto"/>
            </w:tcBorders>
          </w:tcPr>
          <w:p w:rsidR="00943947" w:rsidRPr="003108BD" w:rsidRDefault="00943947" w:rsidP="00A8394D">
            <w:pPr>
              <w:jc w:val="center"/>
              <w:rPr>
                <w:kern w:val="2"/>
                <w:sz w:val="20"/>
              </w:rPr>
            </w:pPr>
          </w:p>
          <w:p w:rsidR="00943947" w:rsidRPr="003108BD" w:rsidRDefault="00943947" w:rsidP="00A8394D">
            <w:pPr>
              <w:jc w:val="center"/>
              <w:rPr>
                <w:kern w:val="2"/>
                <w:sz w:val="20"/>
              </w:rPr>
            </w:pPr>
            <w:r w:rsidRPr="003108BD">
              <w:rPr>
                <w:kern w:val="2"/>
                <w:sz w:val="20"/>
              </w:rPr>
              <w:t>83,88</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304-es közút</w:t>
            </w:r>
          </w:p>
        </w:tc>
        <w:tc>
          <w:tcPr>
            <w:tcW w:w="1701" w:type="dxa"/>
            <w:vMerge/>
          </w:tcPr>
          <w:p w:rsidR="00943947" w:rsidRPr="003108BD" w:rsidRDefault="00943947" w:rsidP="00A8394D">
            <w:pPr>
              <w:jc w:val="center"/>
              <w:rPr>
                <w:kern w:val="2"/>
                <w:sz w:val="20"/>
              </w:rPr>
            </w:pPr>
          </w:p>
        </w:tc>
        <w:tc>
          <w:tcPr>
            <w:tcW w:w="1134" w:type="dxa"/>
            <w:vMerge/>
          </w:tcPr>
          <w:p w:rsidR="00943947" w:rsidRPr="003108BD" w:rsidRDefault="00943947" w:rsidP="00A8394D">
            <w:pPr>
              <w:jc w:val="center"/>
              <w:rPr>
                <w:kern w:val="2"/>
                <w:sz w:val="20"/>
              </w:rPr>
            </w:pPr>
          </w:p>
        </w:tc>
        <w:tc>
          <w:tcPr>
            <w:tcW w:w="1984" w:type="dxa"/>
            <w:vMerge/>
            <w:tcBorders>
              <w:right w:val="single" w:sz="12" w:space="0" w:color="auto"/>
            </w:tcBorders>
          </w:tcPr>
          <w:p w:rsidR="00943947" w:rsidRPr="003108BD" w:rsidRDefault="00943947" w:rsidP="00A8394D">
            <w:pPr>
              <w:jc w:val="center"/>
              <w:rPr>
                <w:kern w:val="2"/>
                <w:sz w:val="20"/>
              </w:rPr>
            </w:pP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tervezett szervizút,</w:t>
            </w:r>
          </w:p>
          <w:p w:rsidR="00943947" w:rsidRPr="003108BD" w:rsidRDefault="00943947" w:rsidP="00A8394D">
            <w:pPr>
              <w:ind w:left="107"/>
              <w:rPr>
                <w:kern w:val="2"/>
                <w:sz w:val="20"/>
              </w:rPr>
            </w:pPr>
            <w:r w:rsidRPr="003108BD">
              <w:rPr>
                <w:kern w:val="2"/>
                <w:sz w:val="20"/>
              </w:rPr>
              <w:t xml:space="preserve"> bekötőút</w:t>
            </w:r>
          </w:p>
        </w:tc>
        <w:tc>
          <w:tcPr>
            <w:tcW w:w="1701" w:type="dxa"/>
            <w:vMerge/>
          </w:tcPr>
          <w:p w:rsidR="00943947" w:rsidRPr="003108BD" w:rsidRDefault="00943947" w:rsidP="00A8394D">
            <w:pPr>
              <w:jc w:val="center"/>
              <w:rPr>
                <w:kern w:val="2"/>
                <w:sz w:val="20"/>
              </w:rPr>
            </w:pPr>
          </w:p>
        </w:tc>
        <w:tc>
          <w:tcPr>
            <w:tcW w:w="1134" w:type="dxa"/>
            <w:vMerge/>
          </w:tcPr>
          <w:p w:rsidR="00943947" w:rsidRPr="003108BD" w:rsidRDefault="00943947" w:rsidP="00A8394D">
            <w:pPr>
              <w:jc w:val="center"/>
              <w:rPr>
                <w:kern w:val="2"/>
                <w:sz w:val="20"/>
              </w:rPr>
            </w:pPr>
          </w:p>
        </w:tc>
        <w:tc>
          <w:tcPr>
            <w:tcW w:w="1984" w:type="dxa"/>
            <w:vMerge/>
            <w:tcBorders>
              <w:right w:val="single" w:sz="12" w:space="0" w:color="auto"/>
            </w:tcBorders>
          </w:tcPr>
          <w:p w:rsidR="00943947" w:rsidRPr="003108BD" w:rsidRDefault="00943947" w:rsidP="00A8394D">
            <w:pPr>
              <w:jc w:val="center"/>
              <w:rPr>
                <w:kern w:val="2"/>
                <w:sz w:val="20"/>
              </w:rPr>
            </w:pPr>
          </w:p>
        </w:tc>
      </w:tr>
      <w:tr w:rsidR="00943947" w:rsidRPr="003108BD" w:rsidTr="00A8394D">
        <w:trPr>
          <w:cantSplit/>
        </w:trPr>
        <w:tc>
          <w:tcPr>
            <w:tcW w:w="1736" w:type="dxa"/>
            <w:vMerge w:val="restart"/>
            <w:tcBorders>
              <w:left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proofErr w:type="spellStart"/>
            <w:r w:rsidRPr="003108BD">
              <w:rPr>
                <w:kern w:val="2"/>
                <w:sz w:val="20"/>
              </w:rPr>
              <w:t>L</w:t>
            </w:r>
            <w:r w:rsidRPr="003108BD">
              <w:rPr>
                <w:kern w:val="2"/>
                <w:sz w:val="20"/>
                <w:vertAlign w:val="subscript"/>
              </w:rPr>
              <w:t>Aeq</w:t>
            </w:r>
            <w:proofErr w:type="spellEnd"/>
            <w:r w:rsidRPr="003108BD">
              <w:rPr>
                <w:kern w:val="2"/>
                <w:sz w:val="20"/>
                <w:vertAlign w:val="subscript"/>
              </w:rPr>
              <w:t xml:space="preserve">, </w:t>
            </w:r>
            <w:proofErr w:type="gramStart"/>
            <w:r w:rsidRPr="003108BD">
              <w:rPr>
                <w:kern w:val="2"/>
                <w:sz w:val="20"/>
                <w:vertAlign w:val="subscript"/>
              </w:rPr>
              <w:t>i</w:t>
            </w:r>
            <w:r w:rsidRPr="003108BD">
              <w:rPr>
                <w:kern w:val="2"/>
                <w:sz w:val="20"/>
              </w:rPr>
              <w:t>(</w:t>
            </w:r>
            <w:proofErr w:type="gramEnd"/>
            <w:r w:rsidRPr="003108BD">
              <w:rPr>
                <w:kern w:val="2"/>
                <w:sz w:val="20"/>
              </w:rPr>
              <w:t>7,5 m), dB</w:t>
            </w:r>
          </w:p>
        </w:tc>
        <w:tc>
          <w:tcPr>
            <w:tcW w:w="2587" w:type="dxa"/>
          </w:tcPr>
          <w:p w:rsidR="00943947" w:rsidRPr="003108BD" w:rsidRDefault="00943947" w:rsidP="00A8394D">
            <w:pPr>
              <w:ind w:left="107"/>
              <w:rPr>
                <w:kern w:val="2"/>
                <w:sz w:val="20"/>
              </w:rPr>
            </w:pPr>
            <w:r w:rsidRPr="003108BD">
              <w:rPr>
                <w:kern w:val="2"/>
                <w:sz w:val="20"/>
              </w:rPr>
              <w:t>3-as közút</w:t>
            </w:r>
          </w:p>
        </w:tc>
        <w:tc>
          <w:tcPr>
            <w:tcW w:w="1701" w:type="dxa"/>
          </w:tcPr>
          <w:p w:rsidR="00943947" w:rsidRPr="003108BD" w:rsidRDefault="00943947" w:rsidP="00A8394D">
            <w:pPr>
              <w:jc w:val="center"/>
              <w:rPr>
                <w:kern w:val="2"/>
                <w:sz w:val="20"/>
              </w:rPr>
            </w:pPr>
            <w:r w:rsidRPr="003108BD">
              <w:rPr>
                <w:kern w:val="2"/>
                <w:sz w:val="20"/>
              </w:rPr>
              <w:t>74,91</w:t>
            </w:r>
          </w:p>
        </w:tc>
        <w:tc>
          <w:tcPr>
            <w:tcW w:w="1134" w:type="dxa"/>
          </w:tcPr>
          <w:p w:rsidR="00943947" w:rsidRPr="003108BD" w:rsidRDefault="00943947" w:rsidP="00A8394D">
            <w:pPr>
              <w:jc w:val="center"/>
              <w:rPr>
                <w:kern w:val="2"/>
                <w:sz w:val="20"/>
              </w:rPr>
            </w:pPr>
            <w:r w:rsidRPr="003108BD">
              <w:rPr>
                <w:kern w:val="2"/>
                <w:sz w:val="20"/>
              </w:rPr>
              <w:t>64,71</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70,84</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304-es közút</w:t>
            </w:r>
          </w:p>
        </w:tc>
        <w:tc>
          <w:tcPr>
            <w:tcW w:w="1701" w:type="dxa"/>
          </w:tcPr>
          <w:p w:rsidR="00943947" w:rsidRPr="003108BD" w:rsidRDefault="00943947" w:rsidP="00A8394D">
            <w:pPr>
              <w:jc w:val="center"/>
              <w:rPr>
                <w:kern w:val="2"/>
                <w:sz w:val="20"/>
              </w:rPr>
            </w:pPr>
            <w:r w:rsidRPr="003108BD">
              <w:rPr>
                <w:kern w:val="2"/>
                <w:sz w:val="20"/>
              </w:rPr>
              <w:t>68,49</w:t>
            </w:r>
          </w:p>
        </w:tc>
        <w:tc>
          <w:tcPr>
            <w:tcW w:w="1134" w:type="dxa"/>
          </w:tcPr>
          <w:p w:rsidR="00943947" w:rsidRPr="003108BD" w:rsidRDefault="00943947" w:rsidP="00A8394D">
            <w:pPr>
              <w:jc w:val="center"/>
              <w:rPr>
                <w:kern w:val="2"/>
                <w:sz w:val="20"/>
              </w:rPr>
            </w:pPr>
            <w:r w:rsidRPr="003108BD">
              <w:rPr>
                <w:kern w:val="2"/>
                <w:sz w:val="20"/>
              </w:rPr>
              <w:t>53,25</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64,74</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tervezett szervizút, bekötőút</w:t>
            </w:r>
          </w:p>
        </w:tc>
        <w:tc>
          <w:tcPr>
            <w:tcW w:w="1701" w:type="dxa"/>
          </w:tcPr>
          <w:p w:rsidR="00943947" w:rsidRPr="003108BD" w:rsidRDefault="00943947" w:rsidP="00A8394D">
            <w:pPr>
              <w:jc w:val="center"/>
              <w:rPr>
                <w:kern w:val="2"/>
                <w:sz w:val="20"/>
              </w:rPr>
            </w:pPr>
            <w:r w:rsidRPr="003108BD">
              <w:rPr>
                <w:kern w:val="2"/>
                <w:sz w:val="20"/>
              </w:rPr>
              <w:t>--</w:t>
            </w:r>
          </w:p>
        </w:tc>
        <w:tc>
          <w:tcPr>
            <w:tcW w:w="1134" w:type="dxa"/>
          </w:tcPr>
          <w:p w:rsidR="00943947" w:rsidRPr="003108BD" w:rsidRDefault="00943947" w:rsidP="00A8394D">
            <w:pPr>
              <w:jc w:val="center"/>
              <w:rPr>
                <w:kern w:val="2"/>
                <w:sz w:val="20"/>
              </w:rPr>
            </w:pPr>
            <w:r w:rsidRPr="003108BD">
              <w:rPr>
                <w:kern w:val="2"/>
                <w:sz w:val="20"/>
              </w:rPr>
              <w:t>--</w:t>
            </w:r>
          </w:p>
        </w:tc>
        <w:tc>
          <w:tcPr>
            <w:tcW w:w="1984" w:type="dxa"/>
            <w:tcBorders>
              <w:right w:val="single" w:sz="12" w:space="0" w:color="auto"/>
            </w:tcBorders>
          </w:tcPr>
          <w:p w:rsidR="00943947" w:rsidRPr="003108BD" w:rsidRDefault="00943947" w:rsidP="00A8394D">
            <w:pPr>
              <w:jc w:val="center"/>
              <w:rPr>
                <w:kern w:val="2"/>
                <w:sz w:val="20"/>
              </w:rPr>
            </w:pPr>
            <w:r w:rsidRPr="003108BD">
              <w:rPr>
                <w:kern w:val="2"/>
                <w:sz w:val="20"/>
              </w:rPr>
              <w:t>--</w:t>
            </w:r>
          </w:p>
        </w:tc>
      </w:tr>
      <w:tr w:rsidR="00943947" w:rsidRPr="003108BD" w:rsidTr="00A8394D">
        <w:trPr>
          <w:cantSplit/>
        </w:trPr>
        <w:tc>
          <w:tcPr>
            <w:tcW w:w="1736" w:type="dxa"/>
            <w:vMerge w:val="restart"/>
            <w:tcBorders>
              <w:left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proofErr w:type="spellStart"/>
            <w:proofErr w:type="gramStart"/>
            <w:r w:rsidRPr="003108BD">
              <w:rPr>
                <w:kern w:val="2"/>
                <w:sz w:val="20"/>
              </w:rPr>
              <w:t>L</w:t>
            </w:r>
            <w:r w:rsidRPr="003108BD">
              <w:rPr>
                <w:kern w:val="2"/>
                <w:sz w:val="20"/>
                <w:vertAlign w:val="subscript"/>
              </w:rPr>
              <w:t>Aeq</w:t>
            </w:r>
            <w:proofErr w:type="spellEnd"/>
            <w:r w:rsidRPr="003108BD">
              <w:rPr>
                <w:kern w:val="2"/>
                <w:sz w:val="20"/>
              </w:rPr>
              <w:t>(</w:t>
            </w:r>
            <w:proofErr w:type="gramEnd"/>
            <w:r w:rsidRPr="003108BD">
              <w:rPr>
                <w:kern w:val="2"/>
                <w:sz w:val="20"/>
              </w:rPr>
              <w:t>7,5 m), dB</w:t>
            </w:r>
          </w:p>
        </w:tc>
        <w:tc>
          <w:tcPr>
            <w:tcW w:w="2587" w:type="dxa"/>
          </w:tcPr>
          <w:p w:rsidR="00943947" w:rsidRPr="003108BD" w:rsidRDefault="00943947" w:rsidP="00A8394D">
            <w:pPr>
              <w:ind w:left="107"/>
              <w:rPr>
                <w:kern w:val="2"/>
                <w:sz w:val="20"/>
              </w:rPr>
            </w:pPr>
            <w:r w:rsidRPr="003108BD">
              <w:rPr>
                <w:kern w:val="2"/>
                <w:sz w:val="20"/>
              </w:rPr>
              <w:t>3-as közút</w:t>
            </w:r>
          </w:p>
        </w:tc>
        <w:tc>
          <w:tcPr>
            <w:tcW w:w="4819" w:type="dxa"/>
            <w:gridSpan w:val="3"/>
            <w:tcBorders>
              <w:right w:val="single" w:sz="12" w:space="0" w:color="auto"/>
            </w:tcBorders>
          </w:tcPr>
          <w:p w:rsidR="00943947" w:rsidRPr="003108BD" w:rsidRDefault="00943947" w:rsidP="00A8394D">
            <w:pPr>
              <w:jc w:val="center"/>
              <w:rPr>
                <w:kern w:val="2"/>
                <w:sz w:val="20"/>
              </w:rPr>
            </w:pPr>
            <w:r w:rsidRPr="003108BD">
              <w:rPr>
                <w:kern w:val="2"/>
                <w:sz w:val="20"/>
              </w:rPr>
              <w:t>76,63</w:t>
            </w:r>
          </w:p>
        </w:tc>
      </w:tr>
      <w:tr w:rsidR="00943947" w:rsidRPr="003108BD" w:rsidTr="00A8394D">
        <w:trPr>
          <w:cantSplit/>
        </w:trPr>
        <w:tc>
          <w:tcPr>
            <w:tcW w:w="1736" w:type="dxa"/>
            <w:vMerge/>
            <w:tcBorders>
              <w:left w:val="single" w:sz="12" w:space="0" w:color="auto"/>
            </w:tcBorders>
          </w:tcPr>
          <w:p w:rsidR="00943947" w:rsidRPr="003108BD" w:rsidRDefault="00943947" w:rsidP="00A8394D">
            <w:pPr>
              <w:ind w:left="142"/>
              <w:rPr>
                <w:kern w:val="2"/>
                <w:sz w:val="20"/>
              </w:rPr>
            </w:pPr>
          </w:p>
        </w:tc>
        <w:tc>
          <w:tcPr>
            <w:tcW w:w="2587" w:type="dxa"/>
          </w:tcPr>
          <w:p w:rsidR="00943947" w:rsidRPr="003108BD" w:rsidRDefault="00943947" w:rsidP="00A8394D">
            <w:pPr>
              <w:ind w:left="107"/>
              <w:rPr>
                <w:kern w:val="2"/>
                <w:sz w:val="20"/>
              </w:rPr>
            </w:pPr>
            <w:r w:rsidRPr="003108BD">
              <w:rPr>
                <w:kern w:val="2"/>
                <w:sz w:val="20"/>
              </w:rPr>
              <w:t>304-es közút</w:t>
            </w:r>
          </w:p>
        </w:tc>
        <w:tc>
          <w:tcPr>
            <w:tcW w:w="4819" w:type="dxa"/>
            <w:gridSpan w:val="3"/>
            <w:tcBorders>
              <w:right w:val="single" w:sz="12" w:space="0" w:color="auto"/>
            </w:tcBorders>
          </w:tcPr>
          <w:p w:rsidR="00943947" w:rsidRPr="003108BD" w:rsidRDefault="00943947" w:rsidP="00A8394D">
            <w:pPr>
              <w:jc w:val="center"/>
              <w:rPr>
                <w:kern w:val="2"/>
                <w:sz w:val="20"/>
              </w:rPr>
            </w:pPr>
            <w:r w:rsidRPr="003108BD">
              <w:rPr>
                <w:kern w:val="2"/>
                <w:sz w:val="20"/>
              </w:rPr>
              <w:t>70,11</w:t>
            </w:r>
          </w:p>
        </w:tc>
      </w:tr>
      <w:tr w:rsidR="00943947" w:rsidRPr="003108BD" w:rsidTr="00A8394D">
        <w:trPr>
          <w:cantSplit/>
        </w:trPr>
        <w:tc>
          <w:tcPr>
            <w:tcW w:w="1736" w:type="dxa"/>
            <w:vMerge/>
            <w:tcBorders>
              <w:left w:val="single" w:sz="12" w:space="0" w:color="auto"/>
              <w:bottom w:val="single" w:sz="4" w:space="0" w:color="auto"/>
            </w:tcBorders>
          </w:tcPr>
          <w:p w:rsidR="00943947" w:rsidRPr="003108BD" w:rsidRDefault="00943947" w:rsidP="00A8394D">
            <w:pPr>
              <w:ind w:left="142"/>
              <w:rPr>
                <w:kern w:val="2"/>
                <w:sz w:val="20"/>
              </w:rPr>
            </w:pPr>
          </w:p>
        </w:tc>
        <w:tc>
          <w:tcPr>
            <w:tcW w:w="2587" w:type="dxa"/>
            <w:tcBorders>
              <w:bottom w:val="single" w:sz="4" w:space="0" w:color="auto"/>
            </w:tcBorders>
          </w:tcPr>
          <w:p w:rsidR="00943947" w:rsidRPr="003108BD" w:rsidRDefault="00943947" w:rsidP="00A8394D">
            <w:pPr>
              <w:ind w:left="107"/>
              <w:rPr>
                <w:kern w:val="2"/>
                <w:sz w:val="20"/>
              </w:rPr>
            </w:pPr>
            <w:r w:rsidRPr="003108BD">
              <w:rPr>
                <w:kern w:val="2"/>
                <w:sz w:val="20"/>
              </w:rPr>
              <w:t>tervezett szervizút, bekötőút</w:t>
            </w:r>
          </w:p>
        </w:tc>
        <w:tc>
          <w:tcPr>
            <w:tcW w:w="4819" w:type="dxa"/>
            <w:gridSpan w:val="3"/>
            <w:tcBorders>
              <w:bottom w:val="single" w:sz="4" w:space="0" w:color="auto"/>
              <w:right w:val="single" w:sz="12" w:space="0" w:color="auto"/>
            </w:tcBorders>
          </w:tcPr>
          <w:p w:rsidR="00943947" w:rsidRPr="003108BD" w:rsidRDefault="00943947" w:rsidP="00A8394D">
            <w:pPr>
              <w:jc w:val="center"/>
              <w:rPr>
                <w:kern w:val="2"/>
                <w:sz w:val="20"/>
              </w:rPr>
            </w:pPr>
            <w:r w:rsidRPr="003108BD">
              <w:rPr>
                <w:kern w:val="2"/>
                <w:sz w:val="20"/>
              </w:rPr>
              <w:t>természeti zaj: 25÷30 dB</w:t>
            </w:r>
          </w:p>
        </w:tc>
      </w:tr>
      <w:tr w:rsidR="00943947" w:rsidRPr="003108BD" w:rsidTr="00A8394D">
        <w:trPr>
          <w:cantSplit/>
        </w:trPr>
        <w:tc>
          <w:tcPr>
            <w:tcW w:w="1736" w:type="dxa"/>
            <w:tcBorders>
              <w:left w:val="single" w:sz="12" w:space="0" w:color="auto"/>
            </w:tcBorders>
          </w:tcPr>
          <w:p w:rsidR="00943947" w:rsidRPr="003108BD" w:rsidRDefault="00943947" w:rsidP="00A8394D">
            <w:pPr>
              <w:ind w:left="142"/>
              <w:rPr>
                <w:kern w:val="2"/>
                <w:sz w:val="20"/>
              </w:rPr>
            </w:pPr>
            <w:r w:rsidRPr="003108BD">
              <w:rPr>
                <w:kern w:val="2"/>
                <w:sz w:val="20"/>
              </w:rPr>
              <w:lastRenderedPageBreak/>
              <w:t>3-as közút</w:t>
            </w:r>
          </w:p>
        </w:tc>
        <w:tc>
          <w:tcPr>
            <w:tcW w:w="2587" w:type="dxa"/>
          </w:tcPr>
          <w:p w:rsidR="00943947" w:rsidRPr="003108BD" w:rsidRDefault="00943947" w:rsidP="00A8394D">
            <w:pPr>
              <w:pStyle w:val="NORML8"/>
              <w:widowControl/>
              <w:autoSpaceDE/>
              <w:autoSpaceDN/>
              <w:jc w:val="center"/>
              <w:rPr>
                <w:kern w:val="2"/>
                <w:sz w:val="20"/>
                <w:szCs w:val="20"/>
              </w:rPr>
            </w:pPr>
            <w:r w:rsidRPr="003108BD">
              <w:rPr>
                <w:kern w:val="2"/>
                <w:sz w:val="20"/>
                <w:szCs w:val="20"/>
              </w:rPr>
              <w:t>500 m</w:t>
            </w:r>
          </w:p>
        </w:tc>
        <w:tc>
          <w:tcPr>
            <w:tcW w:w="1701" w:type="dxa"/>
          </w:tcPr>
          <w:p w:rsidR="00943947" w:rsidRPr="003108BD" w:rsidRDefault="00943947" w:rsidP="00A8394D">
            <w:pPr>
              <w:ind w:left="142"/>
              <w:rPr>
                <w:kern w:val="2"/>
                <w:sz w:val="20"/>
              </w:rPr>
            </w:pPr>
            <w:proofErr w:type="spellStart"/>
            <w:proofErr w:type="gramStart"/>
            <w:r w:rsidRPr="003108BD">
              <w:rPr>
                <w:kern w:val="2"/>
                <w:sz w:val="20"/>
              </w:rPr>
              <w:t>L</w:t>
            </w:r>
            <w:r w:rsidRPr="003108BD">
              <w:rPr>
                <w:kern w:val="2"/>
                <w:sz w:val="20"/>
                <w:vertAlign w:val="subscript"/>
              </w:rPr>
              <w:t>Aeq</w:t>
            </w:r>
            <w:proofErr w:type="spellEnd"/>
            <w:r w:rsidRPr="003108BD">
              <w:rPr>
                <w:kern w:val="2"/>
                <w:sz w:val="20"/>
              </w:rPr>
              <w:t>(</w:t>
            </w:r>
            <w:proofErr w:type="gramEnd"/>
            <w:r w:rsidRPr="003108BD">
              <w:rPr>
                <w:kern w:val="2"/>
                <w:sz w:val="20"/>
              </w:rPr>
              <w:t>500 m), dB</w:t>
            </w:r>
          </w:p>
        </w:tc>
        <w:tc>
          <w:tcPr>
            <w:tcW w:w="1134" w:type="dxa"/>
          </w:tcPr>
          <w:p w:rsidR="00943947" w:rsidRPr="003108BD" w:rsidRDefault="00943947" w:rsidP="00A8394D">
            <w:pPr>
              <w:jc w:val="center"/>
              <w:rPr>
                <w:kern w:val="2"/>
                <w:sz w:val="20"/>
              </w:rPr>
            </w:pPr>
            <w:r w:rsidRPr="003108BD">
              <w:rPr>
                <w:kern w:val="2"/>
                <w:sz w:val="20"/>
              </w:rPr>
              <w:t>49,27 dB</w:t>
            </w:r>
          </w:p>
        </w:tc>
        <w:tc>
          <w:tcPr>
            <w:tcW w:w="1984" w:type="dxa"/>
            <w:vMerge w:val="restart"/>
            <w:tcBorders>
              <w:bottom w:val="single" w:sz="12" w:space="0" w:color="auto"/>
              <w:right w:val="single" w:sz="12" w:space="0" w:color="auto"/>
            </w:tcBorders>
          </w:tcPr>
          <w:p w:rsidR="00943947" w:rsidRPr="003108BD" w:rsidRDefault="00943947" w:rsidP="00A8394D">
            <w:pPr>
              <w:jc w:val="center"/>
              <w:rPr>
                <w:kern w:val="2"/>
                <w:sz w:val="20"/>
              </w:rPr>
            </w:pPr>
            <w:r w:rsidRPr="003108BD">
              <w:rPr>
                <w:kern w:val="2"/>
                <w:sz w:val="20"/>
              </w:rPr>
              <w:t>Alapzaj az építési terület geometriai középpontjában:</w:t>
            </w:r>
          </w:p>
          <w:p w:rsidR="00943947" w:rsidRPr="003108BD" w:rsidRDefault="00943947" w:rsidP="00A8394D">
            <w:pPr>
              <w:jc w:val="center"/>
              <w:rPr>
                <w:kern w:val="2"/>
                <w:sz w:val="20"/>
              </w:rPr>
            </w:pPr>
            <w:proofErr w:type="spellStart"/>
            <w:proofErr w:type="gramStart"/>
            <w:r w:rsidRPr="003108BD">
              <w:rPr>
                <w:kern w:val="2"/>
                <w:sz w:val="20"/>
              </w:rPr>
              <w:t>L</w:t>
            </w:r>
            <w:r w:rsidRPr="003108BD">
              <w:rPr>
                <w:kern w:val="2"/>
                <w:sz w:val="20"/>
                <w:vertAlign w:val="subscript"/>
              </w:rPr>
              <w:t>Aeq</w:t>
            </w:r>
            <w:proofErr w:type="spellEnd"/>
            <w:r w:rsidRPr="003108BD">
              <w:rPr>
                <w:kern w:val="2"/>
                <w:sz w:val="20"/>
              </w:rPr>
              <w:t>(</w:t>
            </w:r>
            <w:proofErr w:type="gramEnd"/>
            <w:r w:rsidRPr="003108BD">
              <w:rPr>
                <w:kern w:val="2"/>
                <w:sz w:val="20"/>
              </w:rPr>
              <w:t>középpont)=</w:t>
            </w:r>
          </w:p>
          <w:p w:rsidR="00943947" w:rsidRPr="003108BD" w:rsidRDefault="00943947" w:rsidP="00A8394D">
            <w:pPr>
              <w:jc w:val="center"/>
              <w:rPr>
                <w:kern w:val="2"/>
                <w:sz w:val="20"/>
              </w:rPr>
            </w:pPr>
            <w:r w:rsidRPr="003108BD">
              <w:rPr>
                <w:kern w:val="2"/>
                <w:sz w:val="20"/>
              </w:rPr>
              <w:t xml:space="preserve">50,18 </w:t>
            </w:r>
            <w:proofErr w:type="gramStart"/>
            <w:r w:rsidRPr="003108BD">
              <w:rPr>
                <w:kern w:val="2"/>
                <w:sz w:val="20"/>
              </w:rPr>
              <w:t>dB(</w:t>
            </w:r>
            <w:proofErr w:type="gramEnd"/>
            <w:r w:rsidRPr="003108BD">
              <w:rPr>
                <w:kern w:val="2"/>
                <w:sz w:val="20"/>
              </w:rPr>
              <w:t>A)</w:t>
            </w:r>
            <w:r w:rsidRPr="003108BD">
              <w:rPr>
                <w:kern w:val="2"/>
                <w:sz w:val="20"/>
              </w:rPr>
              <w:sym w:font="Symbol" w:char="F0BB"/>
            </w:r>
            <w:r w:rsidRPr="003108BD">
              <w:rPr>
                <w:kern w:val="2"/>
                <w:sz w:val="20"/>
              </w:rPr>
              <w:t>50 dB(A)</w:t>
            </w:r>
          </w:p>
        </w:tc>
      </w:tr>
      <w:tr w:rsidR="00943947" w:rsidRPr="003108BD" w:rsidTr="00A8394D">
        <w:trPr>
          <w:cantSplit/>
        </w:trPr>
        <w:tc>
          <w:tcPr>
            <w:tcW w:w="1736" w:type="dxa"/>
            <w:tcBorders>
              <w:left w:val="single" w:sz="12" w:space="0" w:color="auto"/>
            </w:tcBorders>
          </w:tcPr>
          <w:p w:rsidR="00943947" w:rsidRPr="003108BD" w:rsidRDefault="00943947" w:rsidP="00A8394D">
            <w:pPr>
              <w:ind w:left="142"/>
              <w:rPr>
                <w:kern w:val="2"/>
                <w:sz w:val="20"/>
              </w:rPr>
            </w:pPr>
            <w:r w:rsidRPr="003108BD">
              <w:rPr>
                <w:kern w:val="2"/>
                <w:sz w:val="20"/>
              </w:rPr>
              <w:t>304-es közút</w:t>
            </w:r>
          </w:p>
        </w:tc>
        <w:tc>
          <w:tcPr>
            <w:tcW w:w="2587" w:type="dxa"/>
          </w:tcPr>
          <w:p w:rsidR="00943947" w:rsidRPr="003108BD" w:rsidRDefault="00943947" w:rsidP="00A8394D">
            <w:pPr>
              <w:pStyle w:val="NORML8"/>
              <w:widowControl/>
              <w:autoSpaceDE/>
              <w:autoSpaceDN/>
              <w:jc w:val="center"/>
              <w:rPr>
                <w:kern w:val="2"/>
                <w:sz w:val="20"/>
                <w:szCs w:val="20"/>
              </w:rPr>
            </w:pPr>
            <w:r w:rsidRPr="003108BD">
              <w:rPr>
                <w:kern w:val="2"/>
                <w:sz w:val="20"/>
                <w:szCs w:val="20"/>
              </w:rPr>
              <w:t>25÷500 m</w:t>
            </w:r>
          </w:p>
        </w:tc>
        <w:tc>
          <w:tcPr>
            <w:tcW w:w="1701" w:type="dxa"/>
          </w:tcPr>
          <w:p w:rsidR="00943947" w:rsidRPr="003108BD" w:rsidRDefault="00943947" w:rsidP="00A8394D">
            <w:pPr>
              <w:ind w:left="142"/>
              <w:rPr>
                <w:kern w:val="2"/>
                <w:sz w:val="20"/>
              </w:rPr>
            </w:pPr>
            <w:proofErr w:type="spellStart"/>
            <w:proofErr w:type="gramStart"/>
            <w:r w:rsidRPr="003108BD">
              <w:rPr>
                <w:kern w:val="2"/>
                <w:sz w:val="20"/>
              </w:rPr>
              <w:t>L</w:t>
            </w:r>
            <w:r w:rsidRPr="003108BD">
              <w:rPr>
                <w:kern w:val="2"/>
                <w:sz w:val="20"/>
                <w:vertAlign w:val="subscript"/>
              </w:rPr>
              <w:t>Aeq</w:t>
            </w:r>
            <w:proofErr w:type="spellEnd"/>
            <w:r w:rsidRPr="003108BD">
              <w:rPr>
                <w:kern w:val="2"/>
                <w:sz w:val="20"/>
              </w:rPr>
              <w:t>(</w:t>
            </w:r>
            <w:proofErr w:type="gramEnd"/>
            <w:r w:rsidRPr="003108BD">
              <w:rPr>
                <w:kern w:val="2"/>
                <w:sz w:val="20"/>
              </w:rPr>
              <w:t>500 m), dB</w:t>
            </w:r>
          </w:p>
        </w:tc>
        <w:tc>
          <w:tcPr>
            <w:tcW w:w="1134" w:type="dxa"/>
          </w:tcPr>
          <w:p w:rsidR="00943947" w:rsidRPr="003108BD" w:rsidRDefault="00943947" w:rsidP="00A8394D">
            <w:pPr>
              <w:jc w:val="center"/>
              <w:rPr>
                <w:kern w:val="2"/>
                <w:sz w:val="20"/>
              </w:rPr>
            </w:pPr>
            <w:r w:rsidRPr="003108BD">
              <w:rPr>
                <w:kern w:val="2"/>
                <w:sz w:val="20"/>
              </w:rPr>
              <w:t>42,75 dB</w:t>
            </w:r>
          </w:p>
        </w:tc>
        <w:tc>
          <w:tcPr>
            <w:tcW w:w="1984" w:type="dxa"/>
            <w:vMerge/>
            <w:tcBorders>
              <w:top w:val="single" w:sz="12" w:space="0" w:color="auto"/>
              <w:bottom w:val="single" w:sz="12" w:space="0" w:color="auto"/>
              <w:right w:val="single" w:sz="12" w:space="0" w:color="auto"/>
            </w:tcBorders>
          </w:tcPr>
          <w:p w:rsidR="00943947" w:rsidRPr="003108BD" w:rsidRDefault="00943947" w:rsidP="00A8394D">
            <w:pPr>
              <w:jc w:val="center"/>
              <w:rPr>
                <w:kern w:val="2"/>
                <w:szCs w:val="24"/>
              </w:rPr>
            </w:pPr>
          </w:p>
        </w:tc>
      </w:tr>
      <w:tr w:rsidR="00943947" w:rsidRPr="003108BD" w:rsidTr="00A8394D">
        <w:trPr>
          <w:cantSplit/>
        </w:trPr>
        <w:tc>
          <w:tcPr>
            <w:tcW w:w="1736" w:type="dxa"/>
            <w:tcBorders>
              <w:left w:val="single" w:sz="12" w:space="0" w:color="auto"/>
              <w:bottom w:val="single" w:sz="12" w:space="0" w:color="auto"/>
            </w:tcBorders>
          </w:tcPr>
          <w:p w:rsidR="00943947" w:rsidRPr="003108BD" w:rsidRDefault="00943947" w:rsidP="00A8394D">
            <w:pPr>
              <w:ind w:left="107"/>
              <w:rPr>
                <w:kern w:val="2"/>
                <w:sz w:val="20"/>
              </w:rPr>
            </w:pPr>
            <w:r w:rsidRPr="003108BD">
              <w:rPr>
                <w:kern w:val="2"/>
                <w:sz w:val="20"/>
              </w:rPr>
              <w:t>tervezett szervizút, bekötőút</w:t>
            </w:r>
          </w:p>
        </w:tc>
        <w:tc>
          <w:tcPr>
            <w:tcW w:w="2587" w:type="dxa"/>
            <w:tcBorders>
              <w:bottom w:val="single" w:sz="12" w:space="0" w:color="auto"/>
            </w:tcBorders>
          </w:tcPr>
          <w:p w:rsidR="00943947" w:rsidRPr="003108BD" w:rsidRDefault="00943947" w:rsidP="00A8394D">
            <w:pPr>
              <w:pStyle w:val="NORML8"/>
              <w:widowControl/>
              <w:autoSpaceDE/>
              <w:autoSpaceDN/>
              <w:jc w:val="center"/>
              <w:rPr>
                <w:kern w:val="2"/>
                <w:sz w:val="20"/>
                <w:szCs w:val="20"/>
              </w:rPr>
            </w:pPr>
          </w:p>
          <w:p w:rsidR="00943947" w:rsidRPr="003108BD" w:rsidRDefault="00943947" w:rsidP="00A8394D">
            <w:pPr>
              <w:pStyle w:val="NORML8"/>
              <w:widowControl/>
              <w:autoSpaceDE/>
              <w:autoSpaceDN/>
              <w:jc w:val="center"/>
              <w:rPr>
                <w:kern w:val="2"/>
                <w:sz w:val="20"/>
                <w:szCs w:val="20"/>
              </w:rPr>
            </w:pPr>
            <w:r w:rsidRPr="003108BD">
              <w:rPr>
                <w:kern w:val="2"/>
                <w:sz w:val="20"/>
                <w:szCs w:val="20"/>
              </w:rPr>
              <w:t>25÷450 m</w:t>
            </w:r>
          </w:p>
        </w:tc>
        <w:tc>
          <w:tcPr>
            <w:tcW w:w="1701" w:type="dxa"/>
            <w:tcBorders>
              <w:bottom w:val="single" w:sz="12" w:space="0" w:color="auto"/>
            </w:tcBorders>
          </w:tcPr>
          <w:p w:rsidR="00943947" w:rsidRPr="003108BD" w:rsidRDefault="00943947" w:rsidP="00A8394D">
            <w:pPr>
              <w:ind w:left="142"/>
              <w:rPr>
                <w:kern w:val="2"/>
                <w:sz w:val="20"/>
              </w:rPr>
            </w:pPr>
          </w:p>
          <w:p w:rsidR="00943947" w:rsidRPr="003108BD" w:rsidRDefault="00943947" w:rsidP="00A8394D">
            <w:pPr>
              <w:ind w:left="142"/>
              <w:rPr>
                <w:kern w:val="2"/>
                <w:sz w:val="20"/>
              </w:rPr>
            </w:pPr>
            <w:proofErr w:type="spellStart"/>
            <w:proofErr w:type="gramStart"/>
            <w:r w:rsidRPr="003108BD">
              <w:rPr>
                <w:kern w:val="2"/>
                <w:sz w:val="20"/>
              </w:rPr>
              <w:t>L</w:t>
            </w:r>
            <w:r w:rsidRPr="003108BD">
              <w:rPr>
                <w:kern w:val="2"/>
                <w:sz w:val="20"/>
                <w:vertAlign w:val="subscript"/>
              </w:rPr>
              <w:t>Aeq</w:t>
            </w:r>
            <w:proofErr w:type="spellEnd"/>
            <w:r w:rsidRPr="003108BD">
              <w:rPr>
                <w:kern w:val="2"/>
                <w:sz w:val="20"/>
              </w:rPr>
              <w:t>(</w:t>
            </w:r>
            <w:proofErr w:type="gramEnd"/>
            <w:r w:rsidRPr="003108BD">
              <w:rPr>
                <w:kern w:val="2"/>
                <w:sz w:val="20"/>
              </w:rPr>
              <w:t>25 m), dB</w:t>
            </w:r>
          </w:p>
        </w:tc>
        <w:tc>
          <w:tcPr>
            <w:tcW w:w="1134" w:type="dxa"/>
            <w:tcBorders>
              <w:bottom w:val="single" w:sz="12" w:space="0" w:color="auto"/>
            </w:tcBorders>
          </w:tcPr>
          <w:p w:rsidR="00943947" w:rsidRPr="003108BD" w:rsidRDefault="00943947" w:rsidP="00A8394D">
            <w:pPr>
              <w:jc w:val="center"/>
              <w:rPr>
                <w:kern w:val="2"/>
                <w:sz w:val="20"/>
              </w:rPr>
            </w:pPr>
          </w:p>
          <w:p w:rsidR="00943947" w:rsidRPr="003108BD" w:rsidRDefault="00943947" w:rsidP="00A8394D">
            <w:pPr>
              <w:jc w:val="center"/>
              <w:rPr>
                <w:kern w:val="2"/>
                <w:sz w:val="20"/>
              </w:rPr>
            </w:pPr>
            <w:r w:rsidRPr="003108BD">
              <w:rPr>
                <w:kern w:val="2"/>
                <w:sz w:val="20"/>
              </w:rPr>
              <w:t>30 dB</w:t>
            </w:r>
          </w:p>
        </w:tc>
        <w:tc>
          <w:tcPr>
            <w:tcW w:w="1984" w:type="dxa"/>
            <w:vMerge/>
            <w:tcBorders>
              <w:top w:val="single" w:sz="12" w:space="0" w:color="auto"/>
              <w:bottom w:val="single" w:sz="12" w:space="0" w:color="auto"/>
              <w:right w:val="single" w:sz="12" w:space="0" w:color="auto"/>
            </w:tcBorders>
          </w:tcPr>
          <w:p w:rsidR="00943947" w:rsidRPr="003108BD" w:rsidRDefault="00943947" w:rsidP="00A8394D">
            <w:pPr>
              <w:jc w:val="center"/>
              <w:rPr>
                <w:kern w:val="2"/>
                <w:szCs w:val="24"/>
              </w:rPr>
            </w:pPr>
          </w:p>
        </w:tc>
      </w:tr>
    </w:tbl>
    <w:p w:rsidR="00943947" w:rsidRPr="003108BD" w:rsidRDefault="00943947" w:rsidP="00943947">
      <w:pPr>
        <w:pStyle w:val="NORML8"/>
        <w:widowControl/>
        <w:autoSpaceDE/>
        <w:autoSpaceDN/>
        <w:rPr>
          <w:iCs/>
          <w:kern w:val="2"/>
          <w:sz w:val="24"/>
          <w:szCs w:val="24"/>
        </w:rPr>
      </w:pPr>
    </w:p>
    <w:p w:rsidR="00943947" w:rsidRPr="003108BD" w:rsidRDefault="00943947" w:rsidP="00943947">
      <w:pPr>
        <w:rPr>
          <w:iCs/>
          <w:kern w:val="2"/>
          <w:szCs w:val="24"/>
        </w:rPr>
      </w:pPr>
      <w:r w:rsidRPr="003108BD">
        <w:rPr>
          <w:iCs/>
          <w:kern w:val="2"/>
          <w:szCs w:val="24"/>
        </w:rPr>
        <w:t xml:space="preserve">Az alapterhelés az építési terület közepén: kb. 50 </w:t>
      </w:r>
      <w:proofErr w:type="gramStart"/>
      <w:r w:rsidRPr="003108BD">
        <w:rPr>
          <w:iCs/>
          <w:kern w:val="2"/>
          <w:szCs w:val="24"/>
        </w:rPr>
        <w:t>dB(</w:t>
      </w:r>
      <w:proofErr w:type="gramEnd"/>
      <w:r w:rsidRPr="003108BD">
        <w:rPr>
          <w:iCs/>
          <w:kern w:val="2"/>
          <w:szCs w:val="24"/>
        </w:rPr>
        <w:t>A).</w:t>
      </w:r>
    </w:p>
    <w:p w:rsidR="00943947" w:rsidRPr="003108BD" w:rsidRDefault="00943947" w:rsidP="00943947">
      <w:pPr>
        <w:rPr>
          <w:kern w:val="2"/>
          <w:szCs w:val="24"/>
        </w:rPr>
      </w:pPr>
    </w:p>
    <w:p w:rsidR="00943947" w:rsidRDefault="00943947" w:rsidP="00943947">
      <w:pPr>
        <w:pStyle w:val="Cmsor5"/>
        <w:jc w:val="center"/>
        <w:rPr>
          <w:b/>
          <w:i w:val="0"/>
          <w:kern w:val="2"/>
          <w:szCs w:val="24"/>
        </w:rPr>
      </w:pPr>
      <w:r w:rsidRPr="00353217">
        <w:rPr>
          <w:b/>
          <w:i w:val="0"/>
          <w:kern w:val="2"/>
          <w:szCs w:val="24"/>
        </w:rPr>
        <w:t xml:space="preserve">Zajkibocsátás </w:t>
      </w:r>
      <w:r w:rsidR="00CF4D21">
        <w:rPr>
          <w:b/>
          <w:i w:val="0"/>
          <w:kern w:val="2"/>
          <w:szCs w:val="24"/>
        </w:rPr>
        <w:t>–</w:t>
      </w:r>
      <w:r w:rsidRPr="00353217">
        <w:rPr>
          <w:b/>
          <w:i w:val="0"/>
          <w:kern w:val="2"/>
          <w:szCs w:val="24"/>
        </w:rPr>
        <w:t xml:space="preserve"> alapadatok</w:t>
      </w:r>
    </w:p>
    <w:p w:rsidR="00CF4D21" w:rsidRPr="00CF4D21" w:rsidRDefault="00CF4D21" w:rsidP="00CF4D21">
      <w:pPr>
        <w:pStyle w:val="Listaszerbekezds"/>
        <w:numPr>
          <w:ilvl w:val="0"/>
          <w:numId w:val="36"/>
        </w:numPr>
        <w:rPr>
          <w:b/>
        </w:rPr>
      </w:pPr>
      <w:r w:rsidRPr="00CF4D21">
        <w:rPr>
          <w:b/>
        </w:rPr>
        <w:t>táblázat</w:t>
      </w:r>
    </w:p>
    <w:tbl>
      <w:tblPr>
        <w:tblW w:w="9072" w:type="dxa"/>
        <w:tblInd w:w="7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tblPr>
      <w:tblGrid>
        <w:gridCol w:w="2127"/>
        <w:gridCol w:w="1417"/>
        <w:gridCol w:w="1276"/>
        <w:gridCol w:w="4252"/>
      </w:tblGrid>
      <w:tr w:rsidR="00943947" w:rsidRPr="00353217" w:rsidTr="00A8394D">
        <w:trPr>
          <w:cantSplit/>
          <w:trHeight w:val="20"/>
        </w:trPr>
        <w:tc>
          <w:tcPr>
            <w:tcW w:w="2127" w:type="dxa"/>
            <w:tcBorders>
              <w:top w:val="single" w:sz="12" w:space="0" w:color="auto"/>
              <w:left w:val="single" w:sz="12" w:space="0" w:color="auto"/>
              <w:bottom w:val="doub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b/>
                <w:bCs/>
                <w:kern w:val="2"/>
                <w:sz w:val="20"/>
              </w:rPr>
            </w:pPr>
            <w:r w:rsidRPr="00353217">
              <w:rPr>
                <w:b/>
                <w:bCs/>
                <w:kern w:val="2"/>
                <w:sz w:val="20"/>
              </w:rPr>
              <w:t>A gép megnevezése</w:t>
            </w:r>
          </w:p>
        </w:tc>
        <w:tc>
          <w:tcPr>
            <w:tcW w:w="1417" w:type="dxa"/>
            <w:tcBorders>
              <w:top w:val="single" w:sz="12" w:space="0" w:color="auto"/>
              <w:left w:val="single" w:sz="4" w:space="0" w:color="auto"/>
              <w:bottom w:val="doub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b/>
                <w:bCs/>
                <w:kern w:val="2"/>
                <w:sz w:val="20"/>
              </w:rPr>
            </w:pPr>
            <w:r w:rsidRPr="00353217">
              <w:rPr>
                <w:b/>
                <w:bCs/>
                <w:kern w:val="2"/>
                <w:sz w:val="20"/>
              </w:rPr>
              <w:t>Darabszám</w:t>
            </w:r>
          </w:p>
          <w:p w:rsidR="00943947" w:rsidRPr="00353217" w:rsidRDefault="00943947" w:rsidP="00A8394D">
            <w:pPr>
              <w:pStyle w:val="lfej"/>
              <w:tabs>
                <w:tab w:val="clear" w:pos="4536"/>
                <w:tab w:val="clear" w:pos="9072"/>
              </w:tabs>
              <w:jc w:val="center"/>
              <w:rPr>
                <w:b/>
                <w:bCs/>
                <w:kern w:val="2"/>
                <w:sz w:val="20"/>
              </w:rPr>
            </w:pPr>
            <w:r w:rsidRPr="00353217">
              <w:rPr>
                <w:b/>
                <w:bCs/>
                <w:kern w:val="2"/>
                <w:sz w:val="20"/>
              </w:rPr>
              <w:t>db</w:t>
            </w:r>
          </w:p>
        </w:tc>
        <w:tc>
          <w:tcPr>
            <w:tcW w:w="1276" w:type="dxa"/>
            <w:tcBorders>
              <w:top w:val="single" w:sz="12" w:space="0" w:color="auto"/>
              <w:left w:val="single" w:sz="4" w:space="0" w:color="auto"/>
              <w:bottom w:val="doub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b/>
                <w:bCs/>
                <w:kern w:val="2"/>
                <w:sz w:val="20"/>
              </w:rPr>
            </w:pPr>
            <w:proofErr w:type="spellStart"/>
            <w:proofErr w:type="gramStart"/>
            <w:r w:rsidRPr="00353217">
              <w:rPr>
                <w:b/>
                <w:bCs/>
                <w:kern w:val="2"/>
                <w:sz w:val="20"/>
              </w:rPr>
              <w:t>L</w:t>
            </w:r>
            <w:r w:rsidRPr="00353217">
              <w:rPr>
                <w:b/>
                <w:bCs/>
                <w:kern w:val="2"/>
                <w:sz w:val="20"/>
                <w:vertAlign w:val="subscript"/>
              </w:rPr>
              <w:t>pi</w:t>
            </w:r>
            <w:proofErr w:type="spellEnd"/>
            <w:r w:rsidRPr="00353217">
              <w:rPr>
                <w:b/>
                <w:bCs/>
                <w:kern w:val="2"/>
                <w:sz w:val="20"/>
              </w:rPr>
              <w:t>(</w:t>
            </w:r>
            <w:proofErr w:type="gramEnd"/>
            <w:r w:rsidRPr="00353217">
              <w:rPr>
                <w:b/>
                <w:bCs/>
                <w:kern w:val="2"/>
                <w:sz w:val="20"/>
              </w:rPr>
              <w:t>r=1 m)</w:t>
            </w:r>
          </w:p>
          <w:p w:rsidR="00943947" w:rsidRPr="00353217" w:rsidRDefault="00943947" w:rsidP="00A8394D">
            <w:pPr>
              <w:pStyle w:val="lfej"/>
              <w:tabs>
                <w:tab w:val="clear" w:pos="4536"/>
                <w:tab w:val="clear" w:pos="9072"/>
              </w:tabs>
              <w:jc w:val="center"/>
              <w:rPr>
                <w:b/>
                <w:bCs/>
                <w:kern w:val="2"/>
                <w:sz w:val="20"/>
              </w:rPr>
            </w:pPr>
            <w:r w:rsidRPr="00353217">
              <w:rPr>
                <w:b/>
                <w:bCs/>
                <w:kern w:val="2"/>
                <w:sz w:val="20"/>
              </w:rPr>
              <w:t>dB</w:t>
            </w:r>
          </w:p>
        </w:tc>
        <w:tc>
          <w:tcPr>
            <w:tcW w:w="4252" w:type="dxa"/>
            <w:tcBorders>
              <w:top w:val="single" w:sz="12" w:space="0" w:color="auto"/>
              <w:left w:val="single" w:sz="4" w:space="0" w:color="auto"/>
              <w:bottom w:val="double" w:sz="4" w:space="0" w:color="auto"/>
              <w:right w:val="single" w:sz="12" w:space="0" w:color="auto"/>
            </w:tcBorders>
            <w:vAlign w:val="center"/>
          </w:tcPr>
          <w:p w:rsidR="00943947" w:rsidRPr="00353217" w:rsidRDefault="00943947" w:rsidP="00A8394D">
            <w:pPr>
              <w:pStyle w:val="lfej"/>
              <w:tabs>
                <w:tab w:val="clear" w:pos="4536"/>
                <w:tab w:val="clear" w:pos="9072"/>
              </w:tabs>
              <w:jc w:val="center"/>
              <w:rPr>
                <w:b/>
                <w:bCs/>
                <w:kern w:val="2"/>
                <w:sz w:val="20"/>
              </w:rPr>
            </w:pPr>
          </w:p>
        </w:tc>
      </w:tr>
      <w:tr w:rsidR="00943947" w:rsidRPr="00353217" w:rsidTr="00A8394D">
        <w:trPr>
          <w:cantSplit/>
          <w:trHeight w:val="20"/>
        </w:trPr>
        <w:tc>
          <w:tcPr>
            <w:tcW w:w="2127" w:type="dxa"/>
            <w:tcBorders>
              <w:top w:val="single" w:sz="4" w:space="0" w:color="auto"/>
              <w:left w:val="single" w:sz="12" w:space="0" w:color="auto"/>
              <w:bottom w:val="single" w:sz="4" w:space="0" w:color="auto"/>
              <w:right w:val="single" w:sz="4" w:space="0" w:color="auto"/>
            </w:tcBorders>
            <w:vAlign w:val="center"/>
          </w:tcPr>
          <w:p w:rsidR="00943947" w:rsidRPr="00353217" w:rsidRDefault="00943947" w:rsidP="00A8394D">
            <w:pPr>
              <w:pStyle w:val="lfej"/>
              <w:tabs>
                <w:tab w:val="clear" w:pos="4536"/>
                <w:tab w:val="clear" w:pos="9072"/>
              </w:tabs>
              <w:ind w:left="72"/>
              <w:jc w:val="left"/>
              <w:rPr>
                <w:kern w:val="2"/>
                <w:sz w:val="20"/>
              </w:rPr>
            </w:pPr>
            <w:proofErr w:type="spellStart"/>
            <w:r w:rsidRPr="00353217">
              <w:rPr>
                <w:kern w:val="2"/>
                <w:sz w:val="20"/>
              </w:rPr>
              <w:t>gréder</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2</w:t>
            </w:r>
          </w:p>
        </w:tc>
        <w:tc>
          <w:tcPr>
            <w:tcW w:w="1276" w:type="dxa"/>
            <w:vMerge w:val="restart"/>
            <w:tcBorders>
              <w:top w:val="single" w:sz="4" w:space="0" w:color="auto"/>
              <w:left w:val="single" w:sz="4" w:space="0" w:color="auto"/>
              <w:right w:val="single" w:sz="4" w:space="0" w:color="auto"/>
            </w:tcBorders>
            <w:vAlign w:val="center"/>
          </w:tcPr>
          <w:p w:rsidR="00943947" w:rsidRPr="00353217" w:rsidRDefault="00943947" w:rsidP="00A8394D">
            <w:pPr>
              <w:pStyle w:val="lfej"/>
              <w:jc w:val="center"/>
              <w:rPr>
                <w:kern w:val="2"/>
                <w:sz w:val="20"/>
              </w:rPr>
            </w:pPr>
            <w:r w:rsidRPr="00353217">
              <w:rPr>
                <w:kern w:val="2"/>
                <w:sz w:val="20"/>
              </w:rPr>
              <w:t>91 dB</w:t>
            </w:r>
          </w:p>
        </w:tc>
        <w:tc>
          <w:tcPr>
            <w:tcW w:w="4252" w:type="dxa"/>
            <w:tcBorders>
              <w:top w:val="single" w:sz="4" w:space="0" w:color="auto"/>
              <w:left w:val="single" w:sz="4" w:space="0" w:color="auto"/>
              <w:right w:val="single" w:sz="12"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durva tereprendezés (</w:t>
            </w:r>
            <w:proofErr w:type="spellStart"/>
            <w:r w:rsidRPr="00353217">
              <w:rPr>
                <w:kern w:val="2"/>
                <w:sz w:val="20"/>
              </w:rPr>
              <w:t>max</w:t>
            </w:r>
            <w:proofErr w:type="spellEnd"/>
            <w:r w:rsidRPr="00353217">
              <w:rPr>
                <w:kern w:val="2"/>
                <w:sz w:val="20"/>
              </w:rPr>
              <w:t xml:space="preserve">. 30 nap, 22 </w:t>
            </w:r>
            <w:proofErr w:type="spellStart"/>
            <w:r w:rsidRPr="00353217">
              <w:rPr>
                <w:kern w:val="2"/>
                <w:sz w:val="20"/>
              </w:rPr>
              <w:t>mnap</w:t>
            </w:r>
            <w:proofErr w:type="spellEnd"/>
            <w:r w:rsidRPr="00353217">
              <w:rPr>
                <w:kern w:val="2"/>
                <w:sz w:val="20"/>
              </w:rPr>
              <w:t>), rakodás</w:t>
            </w:r>
          </w:p>
        </w:tc>
      </w:tr>
      <w:tr w:rsidR="00943947" w:rsidRPr="00353217" w:rsidTr="00A8394D">
        <w:trPr>
          <w:cantSplit/>
          <w:trHeight w:val="20"/>
        </w:trPr>
        <w:tc>
          <w:tcPr>
            <w:tcW w:w="2127" w:type="dxa"/>
            <w:tcBorders>
              <w:top w:val="single" w:sz="4" w:space="0" w:color="auto"/>
              <w:left w:val="single" w:sz="12" w:space="0" w:color="auto"/>
              <w:bottom w:val="single" w:sz="4" w:space="0" w:color="auto"/>
              <w:right w:val="single" w:sz="4" w:space="0" w:color="auto"/>
            </w:tcBorders>
            <w:vAlign w:val="center"/>
          </w:tcPr>
          <w:p w:rsidR="00943947" w:rsidRPr="00353217" w:rsidRDefault="00943947" w:rsidP="00A8394D">
            <w:pPr>
              <w:pStyle w:val="lfej"/>
              <w:tabs>
                <w:tab w:val="clear" w:pos="4536"/>
                <w:tab w:val="clear" w:pos="9072"/>
              </w:tabs>
              <w:ind w:left="72"/>
              <w:jc w:val="left"/>
              <w:rPr>
                <w:kern w:val="2"/>
                <w:sz w:val="20"/>
              </w:rPr>
            </w:pPr>
            <w:r w:rsidRPr="00353217">
              <w:rPr>
                <w:kern w:val="2"/>
                <w:sz w:val="20"/>
              </w:rPr>
              <w:t>mélyásó kotró, homlokrakodó stb.</w:t>
            </w:r>
          </w:p>
        </w:tc>
        <w:tc>
          <w:tcPr>
            <w:tcW w:w="1417" w:type="dxa"/>
            <w:tcBorders>
              <w:top w:val="single" w:sz="4" w:space="0" w:color="auto"/>
              <w:left w:val="single" w:sz="4" w:space="0" w:color="auto"/>
              <w:bottom w:val="sing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3</w:t>
            </w:r>
          </w:p>
        </w:tc>
        <w:tc>
          <w:tcPr>
            <w:tcW w:w="1276" w:type="dxa"/>
            <w:vMerge/>
            <w:tcBorders>
              <w:left w:val="single" w:sz="4" w:space="0" w:color="auto"/>
              <w:right w:val="single" w:sz="4" w:space="0" w:color="auto"/>
            </w:tcBorders>
            <w:vAlign w:val="center"/>
          </w:tcPr>
          <w:p w:rsidR="00943947" w:rsidRPr="00353217" w:rsidRDefault="00943947" w:rsidP="00A8394D">
            <w:pPr>
              <w:pStyle w:val="lfej"/>
              <w:tabs>
                <w:tab w:val="clear" w:pos="4536"/>
                <w:tab w:val="clear" w:pos="9072"/>
              </w:tabs>
              <w:jc w:val="center"/>
              <w:rPr>
                <w:kern w:val="2"/>
                <w:sz w:val="20"/>
              </w:rPr>
            </w:pPr>
          </w:p>
        </w:tc>
        <w:tc>
          <w:tcPr>
            <w:tcW w:w="4252" w:type="dxa"/>
            <w:tcBorders>
              <w:left w:val="single" w:sz="4" w:space="0" w:color="auto"/>
              <w:right w:val="single" w:sz="12"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 xml:space="preserve">földmunkavégzés, </w:t>
            </w:r>
            <w:proofErr w:type="spellStart"/>
            <w:r w:rsidRPr="00353217">
              <w:rPr>
                <w:kern w:val="2"/>
                <w:sz w:val="20"/>
              </w:rPr>
              <w:t>kotrás-ásás-rakodás</w:t>
            </w:r>
            <w:proofErr w:type="spellEnd"/>
            <w:r w:rsidRPr="00353217">
              <w:rPr>
                <w:kern w:val="2"/>
                <w:sz w:val="20"/>
              </w:rPr>
              <w:t>,</w:t>
            </w:r>
          </w:p>
          <w:p w:rsidR="00943947" w:rsidRPr="00353217" w:rsidRDefault="00943947" w:rsidP="00A8394D">
            <w:pPr>
              <w:pStyle w:val="lfej"/>
              <w:tabs>
                <w:tab w:val="clear" w:pos="4536"/>
                <w:tab w:val="clear" w:pos="9072"/>
              </w:tabs>
              <w:jc w:val="center"/>
              <w:rPr>
                <w:kern w:val="2"/>
                <w:sz w:val="20"/>
              </w:rPr>
            </w:pPr>
            <w:r w:rsidRPr="00353217">
              <w:rPr>
                <w:kern w:val="2"/>
                <w:sz w:val="20"/>
              </w:rPr>
              <w:t>(</w:t>
            </w:r>
            <w:proofErr w:type="spellStart"/>
            <w:r w:rsidRPr="00353217">
              <w:rPr>
                <w:kern w:val="2"/>
                <w:sz w:val="20"/>
              </w:rPr>
              <w:t>max</w:t>
            </w:r>
            <w:proofErr w:type="spellEnd"/>
            <w:r w:rsidRPr="00353217">
              <w:rPr>
                <w:kern w:val="2"/>
                <w:sz w:val="20"/>
              </w:rPr>
              <w:t xml:space="preserve">. 60 nap, 45 </w:t>
            </w:r>
            <w:proofErr w:type="spellStart"/>
            <w:r w:rsidRPr="00353217">
              <w:rPr>
                <w:kern w:val="2"/>
                <w:sz w:val="20"/>
              </w:rPr>
              <w:t>mnap</w:t>
            </w:r>
            <w:proofErr w:type="spellEnd"/>
            <w:r w:rsidRPr="00353217">
              <w:rPr>
                <w:kern w:val="2"/>
                <w:sz w:val="20"/>
              </w:rPr>
              <w:t>, 25.000 m</w:t>
            </w:r>
            <w:r w:rsidRPr="00353217">
              <w:rPr>
                <w:kern w:val="2"/>
                <w:sz w:val="20"/>
                <w:vertAlign w:val="superscript"/>
              </w:rPr>
              <w:t>3</w:t>
            </w:r>
            <w:r w:rsidRPr="00353217">
              <w:rPr>
                <w:kern w:val="2"/>
                <w:sz w:val="20"/>
              </w:rPr>
              <w:t>, 200</w:t>
            </w:r>
            <w:r w:rsidRPr="00353217">
              <w:rPr>
                <w:kern w:val="2"/>
                <w:sz w:val="20"/>
              </w:rPr>
              <w:sym w:font="Symbol" w:char="F0B8"/>
            </w:r>
            <w:r w:rsidRPr="00353217">
              <w:rPr>
                <w:kern w:val="2"/>
                <w:sz w:val="20"/>
              </w:rPr>
              <w:t>250 m</w:t>
            </w:r>
            <w:r w:rsidRPr="00353217">
              <w:rPr>
                <w:kern w:val="2"/>
                <w:sz w:val="20"/>
                <w:vertAlign w:val="superscript"/>
              </w:rPr>
              <w:t>3</w:t>
            </w:r>
            <w:r w:rsidRPr="00353217">
              <w:rPr>
                <w:kern w:val="2"/>
                <w:sz w:val="20"/>
              </w:rPr>
              <w:t>/h,)</w:t>
            </w:r>
          </w:p>
        </w:tc>
      </w:tr>
      <w:tr w:rsidR="00943947" w:rsidRPr="00353217" w:rsidTr="00A8394D">
        <w:trPr>
          <w:cantSplit/>
          <w:trHeight w:val="20"/>
        </w:trPr>
        <w:tc>
          <w:tcPr>
            <w:tcW w:w="2127" w:type="dxa"/>
            <w:tcBorders>
              <w:top w:val="single" w:sz="4" w:space="0" w:color="auto"/>
              <w:left w:val="single" w:sz="12" w:space="0" w:color="auto"/>
              <w:bottom w:val="single" w:sz="12" w:space="0" w:color="auto"/>
              <w:right w:val="single" w:sz="4" w:space="0" w:color="auto"/>
            </w:tcBorders>
            <w:vAlign w:val="center"/>
          </w:tcPr>
          <w:p w:rsidR="00943947" w:rsidRPr="00353217" w:rsidRDefault="00943947" w:rsidP="00A8394D">
            <w:pPr>
              <w:pStyle w:val="lfej"/>
              <w:tabs>
                <w:tab w:val="clear" w:pos="4536"/>
                <w:tab w:val="clear" w:pos="9072"/>
              </w:tabs>
              <w:ind w:left="72"/>
              <w:jc w:val="left"/>
              <w:rPr>
                <w:kern w:val="2"/>
                <w:sz w:val="20"/>
              </w:rPr>
            </w:pPr>
            <w:r w:rsidRPr="00353217">
              <w:rPr>
                <w:kern w:val="2"/>
                <w:sz w:val="20"/>
              </w:rPr>
              <w:t>tehergépjármű</w:t>
            </w:r>
          </w:p>
        </w:tc>
        <w:tc>
          <w:tcPr>
            <w:tcW w:w="1417" w:type="dxa"/>
            <w:tcBorders>
              <w:top w:val="single" w:sz="4" w:space="0" w:color="auto"/>
              <w:left w:val="single" w:sz="4" w:space="0" w:color="auto"/>
              <w:bottom w:val="single" w:sz="12" w:space="0" w:color="auto"/>
              <w:right w:val="single" w:sz="4"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6</w:t>
            </w:r>
          </w:p>
        </w:tc>
        <w:tc>
          <w:tcPr>
            <w:tcW w:w="1276" w:type="dxa"/>
            <w:vMerge/>
            <w:tcBorders>
              <w:left w:val="single" w:sz="4" w:space="0" w:color="auto"/>
              <w:bottom w:val="single" w:sz="12" w:space="0" w:color="auto"/>
              <w:right w:val="single" w:sz="4" w:space="0" w:color="auto"/>
            </w:tcBorders>
            <w:vAlign w:val="center"/>
          </w:tcPr>
          <w:p w:rsidR="00943947" w:rsidRPr="00353217" w:rsidRDefault="00943947" w:rsidP="00A8394D">
            <w:pPr>
              <w:pStyle w:val="lfej"/>
              <w:tabs>
                <w:tab w:val="clear" w:pos="4536"/>
                <w:tab w:val="clear" w:pos="9072"/>
              </w:tabs>
              <w:jc w:val="center"/>
              <w:rPr>
                <w:kern w:val="2"/>
                <w:sz w:val="20"/>
              </w:rPr>
            </w:pPr>
          </w:p>
        </w:tc>
        <w:tc>
          <w:tcPr>
            <w:tcW w:w="4252" w:type="dxa"/>
            <w:tcBorders>
              <w:left w:val="single" w:sz="4" w:space="0" w:color="auto"/>
              <w:bottom w:val="single" w:sz="12" w:space="0" w:color="auto"/>
              <w:right w:val="single" w:sz="12" w:space="0" w:color="auto"/>
            </w:tcBorders>
            <w:vAlign w:val="center"/>
          </w:tcPr>
          <w:p w:rsidR="00943947" w:rsidRPr="00353217" w:rsidRDefault="00943947" w:rsidP="00A8394D">
            <w:pPr>
              <w:pStyle w:val="lfej"/>
              <w:tabs>
                <w:tab w:val="clear" w:pos="4536"/>
                <w:tab w:val="clear" w:pos="9072"/>
              </w:tabs>
              <w:jc w:val="center"/>
              <w:rPr>
                <w:kern w:val="2"/>
                <w:sz w:val="20"/>
              </w:rPr>
            </w:pPr>
            <w:r w:rsidRPr="00353217">
              <w:rPr>
                <w:kern w:val="2"/>
                <w:sz w:val="20"/>
              </w:rPr>
              <w:t xml:space="preserve">szállítás (3 hónap, +3 </w:t>
            </w:r>
            <w:proofErr w:type="spellStart"/>
            <w:r w:rsidRPr="00353217">
              <w:rPr>
                <w:kern w:val="2"/>
                <w:sz w:val="20"/>
              </w:rPr>
              <w:t>jmű</w:t>
            </w:r>
            <w:proofErr w:type="spellEnd"/>
            <w:r w:rsidRPr="00353217">
              <w:rPr>
                <w:kern w:val="2"/>
                <w:sz w:val="20"/>
              </w:rPr>
              <w:t>/h, 15 m</w:t>
            </w:r>
            <w:r w:rsidRPr="00353217">
              <w:rPr>
                <w:kern w:val="2"/>
                <w:sz w:val="20"/>
                <w:vertAlign w:val="superscript"/>
              </w:rPr>
              <w:t>3</w:t>
            </w:r>
            <w:r w:rsidRPr="00353217">
              <w:rPr>
                <w:kern w:val="2"/>
                <w:sz w:val="20"/>
              </w:rPr>
              <w:t xml:space="preserve">, 65 </w:t>
            </w:r>
            <w:proofErr w:type="spellStart"/>
            <w:r w:rsidRPr="00353217">
              <w:rPr>
                <w:kern w:val="2"/>
                <w:sz w:val="20"/>
              </w:rPr>
              <w:t>mnap</w:t>
            </w:r>
            <w:proofErr w:type="spellEnd"/>
            <w:r w:rsidRPr="00353217">
              <w:rPr>
                <w:kern w:val="2"/>
                <w:sz w:val="20"/>
              </w:rPr>
              <w:t>, 6-8 h/d)</w:t>
            </w:r>
          </w:p>
          <w:p w:rsidR="00943947" w:rsidRPr="00353217" w:rsidRDefault="00943947" w:rsidP="00A8394D">
            <w:pPr>
              <w:pStyle w:val="lfej"/>
              <w:tabs>
                <w:tab w:val="clear" w:pos="4536"/>
                <w:tab w:val="clear" w:pos="9072"/>
              </w:tabs>
              <w:jc w:val="center"/>
              <w:rPr>
                <w:kern w:val="2"/>
                <w:sz w:val="20"/>
              </w:rPr>
            </w:pPr>
            <w:r w:rsidRPr="00353217">
              <w:rPr>
                <w:kern w:val="2"/>
                <w:sz w:val="20"/>
              </w:rPr>
              <w:t>ki: 6.000 m</w:t>
            </w:r>
            <w:r w:rsidRPr="00353217">
              <w:rPr>
                <w:kern w:val="2"/>
                <w:sz w:val="20"/>
                <w:vertAlign w:val="superscript"/>
              </w:rPr>
              <w:t>3</w:t>
            </w:r>
            <w:r w:rsidRPr="00353217">
              <w:rPr>
                <w:kern w:val="2"/>
                <w:sz w:val="20"/>
              </w:rPr>
              <w:t xml:space="preserve"> – 1 hónap, utána be: 6.000 m</w:t>
            </w:r>
            <w:r w:rsidRPr="00353217">
              <w:rPr>
                <w:kern w:val="2"/>
                <w:sz w:val="20"/>
                <w:vertAlign w:val="superscript"/>
              </w:rPr>
              <w:t>3</w:t>
            </w:r>
            <w:r w:rsidRPr="00353217">
              <w:rPr>
                <w:kern w:val="2"/>
                <w:sz w:val="20"/>
              </w:rPr>
              <w:t xml:space="preserve"> – 2 hónap</w:t>
            </w:r>
          </w:p>
        </w:tc>
      </w:tr>
    </w:tbl>
    <w:p w:rsidR="00943947" w:rsidRPr="0080434B" w:rsidRDefault="00943947" w:rsidP="00943947">
      <w:pPr>
        <w:pStyle w:val="lfej"/>
        <w:tabs>
          <w:tab w:val="clear" w:pos="4536"/>
          <w:tab w:val="clear" w:pos="9072"/>
        </w:tabs>
        <w:rPr>
          <w:kern w:val="2"/>
          <w:szCs w:val="24"/>
        </w:rPr>
      </w:pPr>
    </w:p>
    <w:p w:rsidR="00943947" w:rsidRDefault="00943947" w:rsidP="00943947">
      <w:pPr>
        <w:pStyle w:val="lfej"/>
        <w:tabs>
          <w:tab w:val="clear" w:pos="4536"/>
          <w:tab w:val="clear" w:pos="9072"/>
        </w:tabs>
        <w:jc w:val="center"/>
        <w:rPr>
          <w:b/>
          <w:bCs/>
          <w:iCs/>
          <w:kern w:val="2"/>
          <w:szCs w:val="24"/>
        </w:rPr>
      </w:pPr>
      <w:r w:rsidRPr="0080434B">
        <w:rPr>
          <w:b/>
          <w:bCs/>
          <w:iCs/>
          <w:kern w:val="2"/>
          <w:szCs w:val="24"/>
        </w:rPr>
        <w:t>Az építéshez kapcsolódó szállítás</w:t>
      </w:r>
    </w:p>
    <w:p w:rsidR="00CF4D21" w:rsidRPr="0080434B" w:rsidRDefault="00CF4D21" w:rsidP="00CF4D21">
      <w:pPr>
        <w:pStyle w:val="lfej"/>
        <w:numPr>
          <w:ilvl w:val="0"/>
          <w:numId w:val="36"/>
        </w:numPr>
        <w:tabs>
          <w:tab w:val="clear" w:pos="4536"/>
          <w:tab w:val="clear" w:pos="9072"/>
        </w:tabs>
        <w:jc w:val="center"/>
        <w:rPr>
          <w:b/>
          <w:bCs/>
          <w:iCs/>
          <w:kern w:val="2"/>
          <w:szCs w:val="24"/>
        </w:rPr>
      </w:pPr>
      <w:r>
        <w:rPr>
          <w:b/>
          <w:bCs/>
          <w:iCs/>
          <w:kern w:val="2"/>
          <w:szCs w:val="24"/>
        </w:rPr>
        <w:t>táblázat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1630"/>
        <w:gridCol w:w="2693"/>
        <w:gridCol w:w="1701"/>
        <w:gridCol w:w="1134"/>
        <w:gridCol w:w="1984"/>
      </w:tblGrid>
      <w:tr w:rsidR="00943947" w:rsidRPr="0080434B" w:rsidTr="00A8394D">
        <w:trPr>
          <w:tblHeader/>
        </w:trPr>
        <w:tc>
          <w:tcPr>
            <w:tcW w:w="4323" w:type="dxa"/>
            <w:gridSpan w:val="2"/>
            <w:tcBorders>
              <w:top w:val="single" w:sz="12" w:space="0" w:color="auto"/>
              <w:left w:val="single" w:sz="12" w:space="0" w:color="auto"/>
            </w:tcBorders>
          </w:tcPr>
          <w:p w:rsidR="00943947" w:rsidRPr="0080434B" w:rsidRDefault="00943947" w:rsidP="00A8394D">
            <w:pPr>
              <w:pStyle w:val="NORML8"/>
              <w:widowControl/>
              <w:autoSpaceDE/>
              <w:autoSpaceDN/>
              <w:ind w:left="142"/>
              <w:rPr>
                <w:kern w:val="2"/>
                <w:sz w:val="20"/>
                <w:szCs w:val="20"/>
              </w:rPr>
            </w:pPr>
            <w:proofErr w:type="spellStart"/>
            <w:r w:rsidRPr="0080434B">
              <w:rPr>
                <w:kern w:val="2"/>
                <w:sz w:val="20"/>
                <w:szCs w:val="20"/>
              </w:rPr>
              <w:t>Akuszt.jmű</w:t>
            </w:r>
            <w:proofErr w:type="spellEnd"/>
            <w:r w:rsidRPr="0080434B">
              <w:rPr>
                <w:kern w:val="2"/>
                <w:sz w:val="20"/>
                <w:szCs w:val="20"/>
              </w:rPr>
              <w:t xml:space="preserve"> </w:t>
            </w:r>
            <w:proofErr w:type="spellStart"/>
            <w:r w:rsidRPr="0080434B">
              <w:rPr>
                <w:kern w:val="2"/>
                <w:sz w:val="20"/>
                <w:szCs w:val="20"/>
              </w:rPr>
              <w:t>kateg</w:t>
            </w:r>
            <w:proofErr w:type="spellEnd"/>
            <w:r w:rsidRPr="0080434B">
              <w:rPr>
                <w:kern w:val="2"/>
                <w:sz w:val="20"/>
                <w:szCs w:val="20"/>
              </w:rPr>
              <w:t>.</w:t>
            </w:r>
          </w:p>
        </w:tc>
        <w:tc>
          <w:tcPr>
            <w:tcW w:w="1701" w:type="dxa"/>
            <w:tcBorders>
              <w:top w:val="single" w:sz="12" w:space="0" w:color="auto"/>
            </w:tcBorders>
          </w:tcPr>
          <w:p w:rsidR="00943947" w:rsidRPr="0080434B" w:rsidRDefault="00943947" w:rsidP="00A8394D">
            <w:pPr>
              <w:jc w:val="center"/>
              <w:rPr>
                <w:kern w:val="2"/>
                <w:sz w:val="20"/>
              </w:rPr>
            </w:pPr>
            <w:r w:rsidRPr="0080434B">
              <w:rPr>
                <w:kern w:val="2"/>
                <w:sz w:val="20"/>
              </w:rPr>
              <w:t>I.</w:t>
            </w:r>
          </w:p>
        </w:tc>
        <w:tc>
          <w:tcPr>
            <w:tcW w:w="1134" w:type="dxa"/>
            <w:tcBorders>
              <w:top w:val="single" w:sz="12" w:space="0" w:color="auto"/>
            </w:tcBorders>
          </w:tcPr>
          <w:p w:rsidR="00943947" w:rsidRPr="0080434B" w:rsidRDefault="00943947" w:rsidP="00A8394D">
            <w:pPr>
              <w:jc w:val="center"/>
              <w:rPr>
                <w:kern w:val="2"/>
                <w:sz w:val="20"/>
              </w:rPr>
            </w:pPr>
            <w:r w:rsidRPr="0080434B">
              <w:rPr>
                <w:kern w:val="2"/>
                <w:sz w:val="20"/>
              </w:rPr>
              <w:t>II.</w:t>
            </w:r>
          </w:p>
        </w:tc>
        <w:tc>
          <w:tcPr>
            <w:tcW w:w="1984" w:type="dxa"/>
            <w:tcBorders>
              <w:top w:val="single" w:sz="12" w:space="0" w:color="auto"/>
              <w:right w:val="single" w:sz="12" w:space="0" w:color="auto"/>
            </w:tcBorders>
          </w:tcPr>
          <w:p w:rsidR="00943947" w:rsidRPr="0080434B" w:rsidRDefault="00943947" w:rsidP="00A8394D">
            <w:pPr>
              <w:jc w:val="center"/>
              <w:rPr>
                <w:kern w:val="2"/>
                <w:sz w:val="20"/>
              </w:rPr>
            </w:pPr>
            <w:r w:rsidRPr="0080434B">
              <w:rPr>
                <w:kern w:val="2"/>
                <w:sz w:val="20"/>
              </w:rPr>
              <w:t>III.</w:t>
            </w:r>
          </w:p>
        </w:tc>
      </w:tr>
      <w:tr w:rsidR="00943947" w:rsidRPr="0080434B" w:rsidTr="00A8394D">
        <w:tc>
          <w:tcPr>
            <w:tcW w:w="4323" w:type="dxa"/>
            <w:gridSpan w:val="2"/>
            <w:tcBorders>
              <w:left w:val="single" w:sz="12" w:space="0" w:color="auto"/>
            </w:tcBorders>
          </w:tcPr>
          <w:p w:rsidR="00943947" w:rsidRPr="0080434B" w:rsidRDefault="00943947" w:rsidP="00A8394D">
            <w:pPr>
              <w:ind w:left="142"/>
              <w:rPr>
                <w:kern w:val="2"/>
                <w:sz w:val="20"/>
              </w:rPr>
            </w:pPr>
            <w:proofErr w:type="spellStart"/>
            <w:r w:rsidRPr="0080434B">
              <w:rPr>
                <w:kern w:val="2"/>
                <w:sz w:val="20"/>
              </w:rPr>
              <w:t>K</w:t>
            </w:r>
            <w:r w:rsidRPr="0080434B">
              <w:rPr>
                <w:kern w:val="2"/>
                <w:sz w:val="20"/>
                <w:vertAlign w:val="subscript"/>
              </w:rPr>
              <w:t>t</w:t>
            </w:r>
            <w:proofErr w:type="spellEnd"/>
            <w:r w:rsidRPr="0080434B">
              <w:rPr>
                <w:kern w:val="2"/>
                <w:sz w:val="20"/>
              </w:rPr>
              <w:t>, dB {v=50 km/h, p=0}</w:t>
            </w:r>
          </w:p>
        </w:tc>
        <w:tc>
          <w:tcPr>
            <w:tcW w:w="1701" w:type="dxa"/>
          </w:tcPr>
          <w:p w:rsidR="00943947" w:rsidRPr="0080434B" w:rsidRDefault="00943947" w:rsidP="00A8394D">
            <w:pPr>
              <w:jc w:val="center"/>
              <w:rPr>
                <w:kern w:val="2"/>
                <w:sz w:val="20"/>
              </w:rPr>
            </w:pPr>
            <w:r w:rsidRPr="0080434B">
              <w:rPr>
                <w:kern w:val="2"/>
                <w:sz w:val="20"/>
              </w:rPr>
              <w:t>73,4</w:t>
            </w:r>
          </w:p>
        </w:tc>
        <w:tc>
          <w:tcPr>
            <w:tcW w:w="1134" w:type="dxa"/>
          </w:tcPr>
          <w:p w:rsidR="00943947" w:rsidRPr="0080434B" w:rsidRDefault="00943947" w:rsidP="00A8394D">
            <w:pPr>
              <w:jc w:val="center"/>
              <w:rPr>
                <w:kern w:val="2"/>
                <w:sz w:val="20"/>
              </w:rPr>
            </w:pPr>
            <w:r w:rsidRPr="0080434B">
              <w:rPr>
                <w:kern w:val="2"/>
                <w:sz w:val="20"/>
              </w:rPr>
              <w:t>77,8</w:t>
            </w:r>
          </w:p>
        </w:tc>
        <w:tc>
          <w:tcPr>
            <w:tcW w:w="1984" w:type="dxa"/>
            <w:tcBorders>
              <w:right w:val="single" w:sz="12" w:space="0" w:color="auto"/>
            </w:tcBorders>
          </w:tcPr>
          <w:p w:rsidR="00943947" w:rsidRPr="0080434B" w:rsidRDefault="00943947" w:rsidP="00A8394D">
            <w:pPr>
              <w:jc w:val="center"/>
              <w:rPr>
                <w:kern w:val="2"/>
                <w:sz w:val="20"/>
              </w:rPr>
            </w:pPr>
            <w:r w:rsidRPr="0080434B">
              <w:rPr>
                <w:kern w:val="2"/>
                <w:sz w:val="20"/>
              </w:rPr>
              <w:t>81,8</w:t>
            </w:r>
          </w:p>
        </w:tc>
      </w:tr>
      <w:tr w:rsidR="00943947" w:rsidRPr="0080434B" w:rsidTr="00A8394D">
        <w:trPr>
          <w:cantSplit/>
        </w:trPr>
        <w:tc>
          <w:tcPr>
            <w:tcW w:w="4323" w:type="dxa"/>
            <w:gridSpan w:val="2"/>
            <w:tcBorders>
              <w:left w:val="single" w:sz="12" w:space="0" w:color="auto"/>
            </w:tcBorders>
          </w:tcPr>
          <w:p w:rsidR="00943947" w:rsidRPr="0080434B" w:rsidRDefault="00943947" w:rsidP="00A8394D">
            <w:pPr>
              <w:ind w:left="142"/>
              <w:rPr>
                <w:kern w:val="2"/>
                <w:sz w:val="20"/>
              </w:rPr>
            </w:pPr>
            <w:r w:rsidRPr="0080434B">
              <w:rPr>
                <w:kern w:val="2"/>
                <w:sz w:val="20"/>
              </w:rPr>
              <w:t>K</w:t>
            </w:r>
          </w:p>
        </w:tc>
        <w:tc>
          <w:tcPr>
            <w:tcW w:w="4819" w:type="dxa"/>
            <w:gridSpan w:val="3"/>
            <w:tcBorders>
              <w:right w:val="single" w:sz="12" w:space="0" w:color="auto"/>
            </w:tcBorders>
          </w:tcPr>
          <w:p w:rsidR="00943947" w:rsidRPr="0080434B" w:rsidRDefault="00943947" w:rsidP="00A8394D">
            <w:pPr>
              <w:jc w:val="center"/>
              <w:rPr>
                <w:kern w:val="2"/>
                <w:sz w:val="20"/>
              </w:rPr>
            </w:pPr>
            <w:r w:rsidRPr="0080434B">
              <w:rPr>
                <w:kern w:val="2"/>
                <w:sz w:val="20"/>
              </w:rPr>
              <w:t>4,9</w:t>
            </w:r>
          </w:p>
        </w:tc>
      </w:tr>
      <w:tr w:rsidR="00943947" w:rsidRPr="0080434B" w:rsidTr="00A8394D">
        <w:tc>
          <w:tcPr>
            <w:tcW w:w="4323" w:type="dxa"/>
            <w:gridSpan w:val="2"/>
            <w:tcBorders>
              <w:left w:val="single" w:sz="12" w:space="0" w:color="auto"/>
            </w:tcBorders>
          </w:tcPr>
          <w:p w:rsidR="00943947" w:rsidRPr="0080434B" w:rsidRDefault="00943947" w:rsidP="00A8394D">
            <w:pPr>
              <w:ind w:left="142"/>
              <w:rPr>
                <w:kern w:val="2"/>
                <w:sz w:val="20"/>
              </w:rPr>
            </w:pPr>
            <w:proofErr w:type="spellStart"/>
            <w:r w:rsidRPr="0080434B">
              <w:rPr>
                <w:kern w:val="2"/>
                <w:sz w:val="20"/>
              </w:rPr>
              <w:t>G</w:t>
            </w:r>
            <w:r w:rsidRPr="0080434B">
              <w:rPr>
                <w:kern w:val="2"/>
                <w:sz w:val="20"/>
                <w:vertAlign w:val="subscript"/>
              </w:rPr>
              <w:t>i</w:t>
            </w:r>
            <w:proofErr w:type="spellEnd"/>
            <w:r w:rsidRPr="0080434B">
              <w:rPr>
                <w:kern w:val="2"/>
                <w:sz w:val="20"/>
                <w:vertAlign w:val="superscript"/>
              </w:rPr>
              <w:t>, dB</w:t>
            </w:r>
          </w:p>
        </w:tc>
        <w:tc>
          <w:tcPr>
            <w:tcW w:w="1701" w:type="dxa"/>
          </w:tcPr>
          <w:p w:rsidR="00943947" w:rsidRPr="0080434B" w:rsidRDefault="00943947" w:rsidP="00A8394D">
            <w:pPr>
              <w:jc w:val="center"/>
              <w:rPr>
                <w:kern w:val="2"/>
                <w:sz w:val="20"/>
              </w:rPr>
            </w:pPr>
            <w:r w:rsidRPr="0080434B">
              <w:rPr>
                <w:kern w:val="2"/>
                <w:sz w:val="20"/>
              </w:rPr>
              <w:t>70</w:t>
            </w:r>
          </w:p>
        </w:tc>
        <w:tc>
          <w:tcPr>
            <w:tcW w:w="1134" w:type="dxa"/>
          </w:tcPr>
          <w:p w:rsidR="00943947" w:rsidRPr="0080434B" w:rsidRDefault="00943947" w:rsidP="00A8394D">
            <w:pPr>
              <w:jc w:val="center"/>
              <w:rPr>
                <w:kern w:val="2"/>
                <w:sz w:val="20"/>
              </w:rPr>
            </w:pPr>
            <w:r w:rsidRPr="0080434B">
              <w:rPr>
                <w:kern w:val="2"/>
                <w:sz w:val="20"/>
              </w:rPr>
              <w:t>74</w:t>
            </w:r>
          </w:p>
        </w:tc>
        <w:tc>
          <w:tcPr>
            <w:tcW w:w="1984" w:type="dxa"/>
            <w:tcBorders>
              <w:right w:val="single" w:sz="12" w:space="0" w:color="auto"/>
            </w:tcBorders>
          </w:tcPr>
          <w:p w:rsidR="00943947" w:rsidRPr="0080434B" w:rsidRDefault="00943947" w:rsidP="00A8394D">
            <w:pPr>
              <w:jc w:val="center"/>
              <w:rPr>
                <w:kern w:val="2"/>
                <w:sz w:val="20"/>
              </w:rPr>
            </w:pPr>
            <w:r w:rsidRPr="0080434B">
              <w:rPr>
                <w:kern w:val="2"/>
                <w:sz w:val="20"/>
              </w:rPr>
              <w:t>76,5</w:t>
            </w:r>
          </w:p>
        </w:tc>
      </w:tr>
      <w:tr w:rsidR="00943947" w:rsidRPr="0080434B" w:rsidTr="00A8394D">
        <w:tc>
          <w:tcPr>
            <w:tcW w:w="4323" w:type="dxa"/>
            <w:gridSpan w:val="2"/>
            <w:tcBorders>
              <w:left w:val="single" w:sz="12" w:space="0" w:color="auto"/>
            </w:tcBorders>
          </w:tcPr>
          <w:p w:rsidR="00943947" w:rsidRPr="0080434B" w:rsidRDefault="00943947" w:rsidP="00A8394D">
            <w:pPr>
              <w:ind w:left="142"/>
              <w:rPr>
                <w:kern w:val="2"/>
                <w:sz w:val="20"/>
              </w:rPr>
            </w:pPr>
            <w:proofErr w:type="spellStart"/>
            <w:r w:rsidRPr="0080434B">
              <w:rPr>
                <w:kern w:val="2"/>
                <w:sz w:val="20"/>
              </w:rPr>
              <w:t>G</w:t>
            </w:r>
            <w:r w:rsidRPr="0080434B">
              <w:rPr>
                <w:kern w:val="2"/>
                <w:sz w:val="20"/>
                <w:vertAlign w:val="subscript"/>
              </w:rPr>
              <w:t>i</w:t>
            </w:r>
            <w:proofErr w:type="spellEnd"/>
            <w:r w:rsidRPr="0080434B">
              <w:rPr>
                <w:kern w:val="2"/>
                <w:sz w:val="20"/>
              </w:rPr>
              <w:t>+K, dB</w:t>
            </w:r>
          </w:p>
        </w:tc>
        <w:tc>
          <w:tcPr>
            <w:tcW w:w="1701" w:type="dxa"/>
          </w:tcPr>
          <w:p w:rsidR="00943947" w:rsidRPr="0080434B" w:rsidRDefault="00943947" w:rsidP="00A8394D">
            <w:pPr>
              <w:jc w:val="center"/>
              <w:rPr>
                <w:kern w:val="2"/>
                <w:sz w:val="20"/>
              </w:rPr>
            </w:pPr>
            <w:r w:rsidRPr="0080434B">
              <w:rPr>
                <w:kern w:val="2"/>
                <w:sz w:val="20"/>
              </w:rPr>
              <w:t>74,9</w:t>
            </w:r>
          </w:p>
        </w:tc>
        <w:tc>
          <w:tcPr>
            <w:tcW w:w="1134" w:type="dxa"/>
          </w:tcPr>
          <w:p w:rsidR="00943947" w:rsidRPr="0080434B" w:rsidRDefault="00943947" w:rsidP="00A8394D">
            <w:pPr>
              <w:jc w:val="center"/>
              <w:rPr>
                <w:kern w:val="2"/>
                <w:sz w:val="20"/>
              </w:rPr>
            </w:pPr>
            <w:r w:rsidRPr="0080434B">
              <w:rPr>
                <w:kern w:val="2"/>
                <w:sz w:val="20"/>
              </w:rPr>
              <w:t>78,9</w:t>
            </w:r>
          </w:p>
        </w:tc>
        <w:tc>
          <w:tcPr>
            <w:tcW w:w="1984" w:type="dxa"/>
            <w:tcBorders>
              <w:right w:val="single" w:sz="12" w:space="0" w:color="auto"/>
            </w:tcBorders>
          </w:tcPr>
          <w:p w:rsidR="00943947" w:rsidRPr="0080434B" w:rsidRDefault="00943947" w:rsidP="00A8394D">
            <w:pPr>
              <w:jc w:val="center"/>
              <w:rPr>
                <w:kern w:val="2"/>
                <w:sz w:val="20"/>
              </w:rPr>
            </w:pPr>
            <w:r w:rsidRPr="0080434B">
              <w:rPr>
                <w:kern w:val="2"/>
                <w:sz w:val="20"/>
              </w:rPr>
              <w:t>81,4</w:t>
            </w:r>
          </w:p>
        </w:tc>
      </w:tr>
      <w:tr w:rsidR="00943947" w:rsidRPr="00FE7F70" w:rsidTr="00A8394D">
        <w:trPr>
          <w:cantSplit/>
        </w:trPr>
        <w:tc>
          <w:tcPr>
            <w:tcW w:w="1630" w:type="dxa"/>
            <w:vMerge w:val="restart"/>
            <w:tcBorders>
              <w:left w:val="single" w:sz="12" w:space="0" w:color="auto"/>
            </w:tcBorders>
          </w:tcPr>
          <w:p w:rsidR="00943947" w:rsidRPr="00FE7F70" w:rsidRDefault="00943947" w:rsidP="00A8394D">
            <w:pPr>
              <w:ind w:left="142"/>
              <w:rPr>
                <w:kern w:val="2"/>
                <w:sz w:val="20"/>
              </w:rPr>
            </w:pPr>
          </w:p>
          <w:p w:rsidR="00943947" w:rsidRPr="00FE7F70" w:rsidRDefault="00943947" w:rsidP="00A8394D">
            <w:pPr>
              <w:ind w:left="142"/>
              <w:rPr>
                <w:kern w:val="2"/>
                <w:sz w:val="20"/>
              </w:rPr>
            </w:pPr>
            <w:r w:rsidRPr="00FE7F70">
              <w:rPr>
                <w:kern w:val="2"/>
                <w:sz w:val="20"/>
              </w:rPr>
              <w:t>forgalom</w:t>
            </w:r>
          </w:p>
        </w:tc>
        <w:tc>
          <w:tcPr>
            <w:tcW w:w="2693" w:type="dxa"/>
          </w:tcPr>
          <w:p w:rsidR="00943947" w:rsidRPr="00FE7F70" w:rsidRDefault="00943947" w:rsidP="00A8394D">
            <w:pPr>
              <w:ind w:left="107"/>
              <w:rPr>
                <w:kern w:val="2"/>
                <w:sz w:val="20"/>
              </w:rPr>
            </w:pPr>
            <w:r w:rsidRPr="00FE7F70">
              <w:rPr>
                <w:kern w:val="2"/>
                <w:sz w:val="20"/>
              </w:rPr>
              <w:t>3-as közút</w:t>
            </w:r>
          </w:p>
        </w:tc>
        <w:tc>
          <w:tcPr>
            <w:tcW w:w="1701" w:type="dxa"/>
          </w:tcPr>
          <w:p w:rsidR="00943947" w:rsidRPr="00902B0D" w:rsidRDefault="00943947" w:rsidP="00A8394D">
            <w:pPr>
              <w:jc w:val="center"/>
              <w:rPr>
                <w:kern w:val="2"/>
                <w:sz w:val="20"/>
              </w:rPr>
            </w:pPr>
            <w:r w:rsidRPr="00902B0D">
              <w:rPr>
                <w:kern w:val="2"/>
                <w:sz w:val="20"/>
              </w:rPr>
              <w:t>1545</w:t>
            </w:r>
          </w:p>
        </w:tc>
        <w:tc>
          <w:tcPr>
            <w:tcW w:w="1134" w:type="dxa"/>
          </w:tcPr>
          <w:p w:rsidR="00943947" w:rsidRPr="00902B0D" w:rsidRDefault="00943947" w:rsidP="00A8394D">
            <w:pPr>
              <w:jc w:val="center"/>
              <w:rPr>
                <w:kern w:val="2"/>
                <w:sz w:val="20"/>
              </w:rPr>
            </w:pPr>
            <w:r w:rsidRPr="00902B0D">
              <w:rPr>
                <w:kern w:val="2"/>
                <w:sz w:val="20"/>
              </w:rPr>
              <w:t>56</w:t>
            </w:r>
          </w:p>
        </w:tc>
        <w:tc>
          <w:tcPr>
            <w:tcW w:w="1984" w:type="dxa"/>
            <w:tcBorders>
              <w:right w:val="single" w:sz="12" w:space="0" w:color="auto"/>
            </w:tcBorders>
          </w:tcPr>
          <w:p w:rsidR="00943947" w:rsidRPr="00902B0D" w:rsidRDefault="00943947" w:rsidP="00A8394D">
            <w:pPr>
              <w:jc w:val="center"/>
              <w:rPr>
                <w:kern w:val="2"/>
                <w:sz w:val="20"/>
              </w:rPr>
            </w:pPr>
            <w:r w:rsidRPr="00902B0D">
              <w:rPr>
                <w:kern w:val="2"/>
                <w:sz w:val="20"/>
              </w:rPr>
              <w:t>106+3=109</w:t>
            </w:r>
          </w:p>
        </w:tc>
      </w:tr>
      <w:tr w:rsidR="00943947" w:rsidRPr="00FE7F70" w:rsidTr="00A8394D">
        <w:trPr>
          <w:cantSplit/>
        </w:trPr>
        <w:tc>
          <w:tcPr>
            <w:tcW w:w="1630" w:type="dxa"/>
            <w:vMerge/>
            <w:tcBorders>
              <w:left w:val="single" w:sz="12" w:space="0" w:color="auto"/>
            </w:tcBorders>
          </w:tcPr>
          <w:p w:rsidR="00943947" w:rsidRPr="00FE7F70" w:rsidRDefault="00943947" w:rsidP="00A8394D">
            <w:pPr>
              <w:ind w:left="142"/>
              <w:rPr>
                <w:kern w:val="2"/>
                <w:sz w:val="20"/>
              </w:rPr>
            </w:pPr>
          </w:p>
        </w:tc>
        <w:tc>
          <w:tcPr>
            <w:tcW w:w="2693" w:type="dxa"/>
          </w:tcPr>
          <w:p w:rsidR="00943947" w:rsidRPr="00FE7F70" w:rsidRDefault="00943947" w:rsidP="00A8394D">
            <w:pPr>
              <w:ind w:left="107"/>
              <w:rPr>
                <w:kern w:val="2"/>
                <w:sz w:val="20"/>
              </w:rPr>
            </w:pPr>
            <w:r w:rsidRPr="00FE7F70">
              <w:rPr>
                <w:kern w:val="2"/>
                <w:sz w:val="20"/>
              </w:rPr>
              <w:t>304-es közút</w:t>
            </w:r>
          </w:p>
        </w:tc>
        <w:tc>
          <w:tcPr>
            <w:tcW w:w="1701" w:type="dxa"/>
          </w:tcPr>
          <w:p w:rsidR="00943947" w:rsidRPr="00B44023" w:rsidRDefault="00943947" w:rsidP="00A8394D">
            <w:pPr>
              <w:jc w:val="center"/>
              <w:rPr>
                <w:kern w:val="2"/>
                <w:sz w:val="20"/>
              </w:rPr>
            </w:pPr>
            <w:r w:rsidRPr="00B44023">
              <w:rPr>
                <w:kern w:val="2"/>
                <w:sz w:val="20"/>
              </w:rPr>
              <w:t>352</w:t>
            </w:r>
          </w:p>
        </w:tc>
        <w:tc>
          <w:tcPr>
            <w:tcW w:w="1134" w:type="dxa"/>
          </w:tcPr>
          <w:p w:rsidR="00943947" w:rsidRPr="00B44023" w:rsidRDefault="00943947" w:rsidP="00A8394D">
            <w:pPr>
              <w:jc w:val="center"/>
              <w:rPr>
                <w:kern w:val="2"/>
                <w:sz w:val="20"/>
              </w:rPr>
            </w:pPr>
            <w:r w:rsidRPr="00B44023">
              <w:rPr>
                <w:kern w:val="2"/>
                <w:sz w:val="20"/>
              </w:rPr>
              <w:t>4</w:t>
            </w:r>
          </w:p>
        </w:tc>
        <w:tc>
          <w:tcPr>
            <w:tcW w:w="1984" w:type="dxa"/>
            <w:tcBorders>
              <w:right w:val="single" w:sz="12" w:space="0" w:color="auto"/>
            </w:tcBorders>
          </w:tcPr>
          <w:p w:rsidR="00943947" w:rsidRPr="00B44023" w:rsidRDefault="00943947" w:rsidP="00A8394D">
            <w:pPr>
              <w:jc w:val="center"/>
              <w:rPr>
                <w:kern w:val="2"/>
                <w:sz w:val="20"/>
              </w:rPr>
            </w:pPr>
            <w:r w:rsidRPr="00B44023">
              <w:rPr>
                <w:kern w:val="2"/>
                <w:sz w:val="20"/>
              </w:rPr>
              <w:t>26+3=29</w:t>
            </w:r>
          </w:p>
        </w:tc>
      </w:tr>
      <w:tr w:rsidR="00943947" w:rsidRPr="00FE7F70" w:rsidTr="00A8394D">
        <w:trPr>
          <w:cantSplit/>
        </w:trPr>
        <w:tc>
          <w:tcPr>
            <w:tcW w:w="1630" w:type="dxa"/>
            <w:vMerge/>
            <w:tcBorders>
              <w:left w:val="single" w:sz="12" w:space="0" w:color="auto"/>
            </w:tcBorders>
          </w:tcPr>
          <w:p w:rsidR="00943947" w:rsidRPr="00FE7F70" w:rsidRDefault="00943947" w:rsidP="00A8394D">
            <w:pPr>
              <w:ind w:left="142"/>
              <w:rPr>
                <w:kern w:val="2"/>
                <w:sz w:val="20"/>
              </w:rPr>
            </w:pPr>
          </w:p>
        </w:tc>
        <w:tc>
          <w:tcPr>
            <w:tcW w:w="2693" w:type="dxa"/>
          </w:tcPr>
          <w:p w:rsidR="00943947" w:rsidRPr="00FE7F70" w:rsidRDefault="00943947" w:rsidP="00A8394D">
            <w:pPr>
              <w:ind w:left="107"/>
              <w:rPr>
                <w:kern w:val="2"/>
                <w:sz w:val="20"/>
              </w:rPr>
            </w:pPr>
            <w:r w:rsidRPr="00FE7F70">
              <w:rPr>
                <w:kern w:val="2"/>
                <w:sz w:val="20"/>
              </w:rPr>
              <w:t>tervezett szervizút, bekötőút</w:t>
            </w:r>
          </w:p>
        </w:tc>
        <w:tc>
          <w:tcPr>
            <w:tcW w:w="1701" w:type="dxa"/>
          </w:tcPr>
          <w:p w:rsidR="00943947" w:rsidRPr="00FE7F70" w:rsidRDefault="00943947" w:rsidP="00A8394D">
            <w:pPr>
              <w:jc w:val="center"/>
              <w:rPr>
                <w:kern w:val="2"/>
                <w:sz w:val="20"/>
              </w:rPr>
            </w:pPr>
            <w:r w:rsidRPr="00FE7F70">
              <w:rPr>
                <w:kern w:val="2"/>
                <w:sz w:val="20"/>
              </w:rPr>
              <w:t>0+1=1</w:t>
            </w:r>
          </w:p>
        </w:tc>
        <w:tc>
          <w:tcPr>
            <w:tcW w:w="1134" w:type="dxa"/>
          </w:tcPr>
          <w:p w:rsidR="00943947" w:rsidRPr="00FE7F70" w:rsidRDefault="00943947" w:rsidP="00A8394D">
            <w:pPr>
              <w:jc w:val="center"/>
              <w:rPr>
                <w:kern w:val="2"/>
                <w:sz w:val="20"/>
              </w:rPr>
            </w:pPr>
            <w:r w:rsidRPr="00FE7F70">
              <w:rPr>
                <w:kern w:val="2"/>
                <w:sz w:val="20"/>
              </w:rPr>
              <w:t>0+2=2</w:t>
            </w:r>
          </w:p>
        </w:tc>
        <w:tc>
          <w:tcPr>
            <w:tcW w:w="1984" w:type="dxa"/>
            <w:tcBorders>
              <w:right w:val="single" w:sz="12" w:space="0" w:color="auto"/>
            </w:tcBorders>
          </w:tcPr>
          <w:p w:rsidR="00943947" w:rsidRPr="00FE7F70" w:rsidRDefault="00943947" w:rsidP="00A8394D">
            <w:pPr>
              <w:jc w:val="center"/>
              <w:rPr>
                <w:kern w:val="2"/>
                <w:sz w:val="20"/>
              </w:rPr>
            </w:pPr>
            <w:r w:rsidRPr="00FE7F70">
              <w:rPr>
                <w:kern w:val="2"/>
                <w:sz w:val="20"/>
              </w:rPr>
              <w:t>0+3=3</w:t>
            </w:r>
          </w:p>
        </w:tc>
      </w:tr>
      <w:tr w:rsidR="00943947" w:rsidRPr="000B7BA4" w:rsidTr="00A8394D">
        <w:trPr>
          <w:cantSplit/>
        </w:trPr>
        <w:tc>
          <w:tcPr>
            <w:tcW w:w="1630" w:type="dxa"/>
            <w:vMerge w:val="restart"/>
            <w:tcBorders>
              <w:left w:val="single" w:sz="12" w:space="0" w:color="auto"/>
            </w:tcBorders>
          </w:tcPr>
          <w:p w:rsidR="00943947" w:rsidRPr="000B7BA4" w:rsidRDefault="00943947" w:rsidP="00A8394D">
            <w:pPr>
              <w:ind w:left="142"/>
              <w:rPr>
                <w:kern w:val="2"/>
                <w:sz w:val="20"/>
              </w:rPr>
            </w:pPr>
          </w:p>
          <w:p w:rsidR="00943947" w:rsidRPr="000B7BA4" w:rsidRDefault="00943947" w:rsidP="00A8394D">
            <w:pPr>
              <w:ind w:left="142"/>
              <w:rPr>
                <w:kern w:val="2"/>
                <w:sz w:val="20"/>
              </w:rPr>
            </w:pPr>
            <w:r w:rsidRPr="000B7BA4">
              <w:rPr>
                <w:kern w:val="2"/>
                <w:sz w:val="20"/>
              </w:rPr>
              <w:t>K</w:t>
            </w:r>
            <w:r w:rsidRPr="000B7BA4">
              <w:rPr>
                <w:kern w:val="2"/>
                <w:sz w:val="20"/>
                <w:vertAlign w:val="subscript"/>
              </w:rPr>
              <w:t>D</w:t>
            </w:r>
            <w:r w:rsidRPr="000B7BA4">
              <w:rPr>
                <w:kern w:val="2"/>
                <w:sz w:val="20"/>
              </w:rPr>
              <w:t>, dB</w:t>
            </w:r>
          </w:p>
        </w:tc>
        <w:tc>
          <w:tcPr>
            <w:tcW w:w="2693" w:type="dxa"/>
          </w:tcPr>
          <w:p w:rsidR="00943947" w:rsidRPr="000B7BA4" w:rsidRDefault="00943947" w:rsidP="00A8394D">
            <w:pPr>
              <w:ind w:left="107"/>
              <w:rPr>
                <w:kern w:val="2"/>
                <w:sz w:val="20"/>
              </w:rPr>
            </w:pPr>
            <w:r w:rsidRPr="000B7BA4">
              <w:rPr>
                <w:kern w:val="2"/>
                <w:sz w:val="20"/>
              </w:rPr>
              <w:t>3-as közút</w:t>
            </w:r>
          </w:p>
        </w:tc>
        <w:tc>
          <w:tcPr>
            <w:tcW w:w="1701" w:type="dxa"/>
          </w:tcPr>
          <w:p w:rsidR="00943947" w:rsidRPr="000B7BA4" w:rsidRDefault="00943947" w:rsidP="00A8394D">
            <w:pPr>
              <w:jc w:val="center"/>
              <w:rPr>
                <w:kern w:val="2"/>
                <w:sz w:val="20"/>
              </w:rPr>
            </w:pPr>
            <w:r w:rsidRPr="000B7BA4">
              <w:rPr>
                <w:kern w:val="2"/>
                <w:sz w:val="20"/>
              </w:rPr>
              <w:t>-1,40</w:t>
            </w:r>
          </w:p>
        </w:tc>
        <w:tc>
          <w:tcPr>
            <w:tcW w:w="1134" w:type="dxa"/>
          </w:tcPr>
          <w:p w:rsidR="00943947" w:rsidRPr="000B7BA4" w:rsidRDefault="00943947" w:rsidP="00A8394D">
            <w:pPr>
              <w:jc w:val="center"/>
              <w:rPr>
                <w:kern w:val="2"/>
                <w:sz w:val="20"/>
              </w:rPr>
            </w:pPr>
            <w:r w:rsidRPr="000B7BA4">
              <w:rPr>
                <w:kern w:val="2"/>
                <w:sz w:val="20"/>
              </w:rPr>
              <w:t>-15,81</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-12,91</w:t>
            </w: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304-es közút</w:t>
            </w:r>
          </w:p>
        </w:tc>
        <w:tc>
          <w:tcPr>
            <w:tcW w:w="1701" w:type="dxa"/>
          </w:tcPr>
          <w:p w:rsidR="00943947" w:rsidRPr="000B7BA4" w:rsidRDefault="00943947" w:rsidP="00A8394D">
            <w:pPr>
              <w:jc w:val="center"/>
              <w:rPr>
                <w:kern w:val="2"/>
                <w:sz w:val="20"/>
              </w:rPr>
            </w:pPr>
            <w:r w:rsidRPr="000B7BA4">
              <w:rPr>
                <w:kern w:val="2"/>
                <w:sz w:val="20"/>
              </w:rPr>
              <w:t>-7,82</w:t>
            </w:r>
          </w:p>
        </w:tc>
        <w:tc>
          <w:tcPr>
            <w:tcW w:w="1134" w:type="dxa"/>
          </w:tcPr>
          <w:p w:rsidR="00943947" w:rsidRPr="000B7BA4" w:rsidRDefault="00943947" w:rsidP="00A8394D">
            <w:pPr>
              <w:jc w:val="center"/>
              <w:rPr>
                <w:kern w:val="2"/>
                <w:sz w:val="20"/>
              </w:rPr>
            </w:pPr>
            <w:r w:rsidRPr="000B7BA4">
              <w:rPr>
                <w:kern w:val="2"/>
                <w:sz w:val="20"/>
              </w:rPr>
              <w:t>-27,27</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-18,66</w:t>
            </w: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tervezett szervizút, bekötőút</w:t>
            </w:r>
          </w:p>
        </w:tc>
        <w:tc>
          <w:tcPr>
            <w:tcW w:w="1701" w:type="dxa"/>
          </w:tcPr>
          <w:p w:rsidR="00943947" w:rsidRPr="000B7BA4" w:rsidRDefault="00943947" w:rsidP="00A8394D">
            <w:pPr>
              <w:jc w:val="center"/>
              <w:rPr>
                <w:kern w:val="2"/>
                <w:sz w:val="20"/>
              </w:rPr>
            </w:pPr>
            <w:r w:rsidRPr="000B7BA4">
              <w:rPr>
                <w:kern w:val="2"/>
                <w:sz w:val="20"/>
              </w:rPr>
              <w:t>-33,28</w:t>
            </w:r>
          </w:p>
        </w:tc>
        <w:tc>
          <w:tcPr>
            <w:tcW w:w="1134" w:type="dxa"/>
          </w:tcPr>
          <w:p w:rsidR="00943947" w:rsidRPr="000B7BA4" w:rsidRDefault="00943947" w:rsidP="00A8394D">
            <w:pPr>
              <w:jc w:val="center"/>
              <w:rPr>
                <w:kern w:val="2"/>
                <w:sz w:val="20"/>
              </w:rPr>
            </w:pPr>
            <w:r w:rsidRPr="000B7BA4">
              <w:rPr>
                <w:kern w:val="2"/>
                <w:sz w:val="20"/>
              </w:rPr>
              <w:t>-30,27</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-28,52</w:t>
            </w:r>
          </w:p>
        </w:tc>
      </w:tr>
      <w:tr w:rsidR="00943947" w:rsidRPr="000B7BA4" w:rsidTr="00A8394D">
        <w:trPr>
          <w:cantSplit/>
        </w:trPr>
        <w:tc>
          <w:tcPr>
            <w:tcW w:w="1630" w:type="dxa"/>
            <w:vMerge w:val="restart"/>
            <w:tcBorders>
              <w:left w:val="single" w:sz="12" w:space="0" w:color="auto"/>
            </w:tcBorders>
          </w:tcPr>
          <w:p w:rsidR="00943947" w:rsidRPr="000B7BA4" w:rsidRDefault="00943947" w:rsidP="00A8394D">
            <w:pPr>
              <w:ind w:left="142"/>
              <w:rPr>
                <w:kern w:val="2"/>
                <w:sz w:val="20"/>
              </w:rPr>
            </w:pPr>
          </w:p>
          <w:p w:rsidR="00943947" w:rsidRPr="000B7BA4" w:rsidRDefault="00943947" w:rsidP="00A8394D">
            <w:pPr>
              <w:ind w:left="142"/>
              <w:rPr>
                <w:kern w:val="2"/>
                <w:sz w:val="20"/>
              </w:rPr>
            </w:pPr>
            <w:proofErr w:type="spellStart"/>
            <w:r w:rsidRPr="000B7BA4">
              <w:rPr>
                <w:kern w:val="2"/>
                <w:sz w:val="20"/>
              </w:rPr>
              <w:t>K</w:t>
            </w:r>
            <w:r w:rsidRPr="000B7BA4">
              <w:rPr>
                <w:kern w:val="2"/>
                <w:sz w:val="20"/>
                <w:vertAlign w:val="subscript"/>
              </w:rPr>
              <w:t>t</w:t>
            </w:r>
            <w:r w:rsidRPr="000B7BA4">
              <w:rPr>
                <w:kern w:val="2"/>
                <w:sz w:val="20"/>
                <w:vertAlign w:val="superscript"/>
              </w:rPr>
              <w:t>korr</w:t>
            </w:r>
            <w:proofErr w:type="spellEnd"/>
            <w:proofErr w:type="gramStart"/>
            <w:r w:rsidRPr="000B7BA4">
              <w:rPr>
                <w:kern w:val="2"/>
                <w:sz w:val="20"/>
                <w:vertAlign w:val="superscript"/>
              </w:rPr>
              <w:t>.</w:t>
            </w:r>
            <w:r w:rsidRPr="000B7BA4">
              <w:rPr>
                <w:kern w:val="2"/>
                <w:sz w:val="20"/>
              </w:rPr>
              <w:t>,</w:t>
            </w:r>
            <w:proofErr w:type="gramEnd"/>
            <w:r w:rsidRPr="000B7BA4">
              <w:rPr>
                <w:kern w:val="2"/>
                <w:sz w:val="20"/>
              </w:rPr>
              <w:t xml:space="preserve"> dB</w:t>
            </w:r>
          </w:p>
        </w:tc>
        <w:tc>
          <w:tcPr>
            <w:tcW w:w="2693" w:type="dxa"/>
          </w:tcPr>
          <w:p w:rsidR="00943947" w:rsidRPr="000B7BA4" w:rsidRDefault="00943947" w:rsidP="00A8394D">
            <w:pPr>
              <w:ind w:left="107"/>
              <w:rPr>
                <w:kern w:val="2"/>
                <w:sz w:val="20"/>
              </w:rPr>
            </w:pPr>
            <w:r w:rsidRPr="000B7BA4">
              <w:rPr>
                <w:kern w:val="2"/>
                <w:sz w:val="20"/>
              </w:rPr>
              <w:t>3-as közút</w:t>
            </w:r>
          </w:p>
        </w:tc>
        <w:tc>
          <w:tcPr>
            <w:tcW w:w="1701" w:type="dxa"/>
            <w:vMerge w:val="restart"/>
          </w:tcPr>
          <w:p w:rsidR="00943947" w:rsidRPr="000B7BA4" w:rsidRDefault="00943947" w:rsidP="00A8394D">
            <w:pPr>
              <w:jc w:val="center"/>
              <w:rPr>
                <w:kern w:val="2"/>
                <w:sz w:val="20"/>
              </w:rPr>
            </w:pPr>
          </w:p>
          <w:p w:rsidR="00943947" w:rsidRPr="000B7BA4" w:rsidRDefault="00943947" w:rsidP="00A8394D">
            <w:pPr>
              <w:jc w:val="center"/>
              <w:rPr>
                <w:kern w:val="2"/>
                <w:sz w:val="20"/>
              </w:rPr>
            </w:pPr>
            <w:r w:rsidRPr="000B7BA4">
              <w:rPr>
                <w:kern w:val="2"/>
                <w:sz w:val="20"/>
              </w:rPr>
              <w:t>76,31</w:t>
            </w:r>
          </w:p>
        </w:tc>
        <w:tc>
          <w:tcPr>
            <w:tcW w:w="1134" w:type="dxa"/>
            <w:vMerge w:val="restart"/>
          </w:tcPr>
          <w:p w:rsidR="00943947" w:rsidRPr="000B7BA4" w:rsidRDefault="00943947" w:rsidP="00A8394D">
            <w:pPr>
              <w:jc w:val="center"/>
              <w:rPr>
                <w:kern w:val="2"/>
                <w:sz w:val="20"/>
              </w:rPr>
            </w:pPr>
          </w:p>
          <w:p w:rsidR="00943947" w:rsidRPr="000B7BA4" w:rsidRDefault="00943947" w:rsidP="00A8394D">
            <w:pPr>
              <w:jc w:val="center"/>
              <w:rPr>
                <w:kern w:val="2"/>
                <w:sz w:val="20"/>
              </w:rPr>
            </w:pPr>
            <w:r w:rsidRPr="000B7BA4">
              <w:rPr>
                <w:kern w:val="2"/>
                <w:sz w:val="20"/>
              </w:rPr>
              <w:t>80,52</w:t>
            </w:r>
          </w:p>
        </w:tc>
        <w:tc>
          <w:tcPr>
            <w:tcW w:w="1984" w:type="dxa"/>
            <w:vMerge w:val="restart"/>
            <w:tcBorders>
              <w:right w:val="single" w:sz="12" w:space="0" w:color="auto"/>
            </w:tcBorders>
          </w:tcPr>
          <w:p w:rsidR="00943947" w:rsidRPr="000B7BA4" w:rsidRDefault="00943947" w:rsidP="00A8394D">
            <w:pPr>
              <w:jc w:val="center"/>
              <w:rPr>
                <w:kern w:val="2"/>
                <w:sz w:val="20"/>
              </w:rPr>
            </w:pPr>
          </w:p>
          <w:p w:rsidR="00943947" w:rsidRPr="000B7BA4" w:rsidRDefault="00943947" w:rsidP="00A8394D">
            <w:pPr>
              <w:jc w:val="center"/>
              <w:rPr>
                <w:kern w:val="2"/>
                <w:sz w:val="20"/>
              </w:rPr>
            </w:pPr>
            <w:r w:rsidRPr="000B7BA4">
              <w:rPr>
                <w:kern w:val="2"/>
                <w:sz w:val="20"/>
              </w:rPr>
              <w:t>83,88</w:t>
            </w: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304-es közút</w:t>
            </w:r>
          </w:p>
        </w:tc>
        <w:tc>
          <w:tcPr>
            <w:tcW w:w="1701" w:type="dxa"/>
            <w:vMerge/>
          </w:tcPr>
          <w:p w:rsidR="00943947" w:rsidRPr="000B7BA4" w:rsidRDefault="00943947" w:rsidP="00A8394D">
            <w:pPr>
              <w:jc w:val="center"/>
              <w:rPr>
                <w:kern w:val="2"/>
                <w:sz w:val="20"/>
              </w:rPr>
            </w:pPr>
          </w:p>
        </w:tc>
        <w:tc>
          <w:tcPr>
            <w:tcW w:w="1134" w:type="dxa"/>
            <w:vMerge/>
          </w:tcPr>
          <w:p w:rsidR="00943947" w:rsidRPr="000B7BA4" w:rsidRDefault="00943947" w:rsidP="00A8394D">
            <w:pPr>
              <w:jc w:val="center"/>
              <w:rPr>
                <w:kern w:val="2"/>
                <w:sz w:val="20"/>
              </w:rPr>
            </w:pPr>
          </w:p>
        </w:tc>
        <w:tc>
          <w:tcPr>
            <w:tcW w:w="1984" w:type="dxa"/>
            <w:vMerge/>
            <w:tcBorders>
              <w:right w:val="single" w:sz="12" w:space="0" w:color="auto"/>
            </w:tcBorders>
          </w:tcPr>
          <w:p w:rsidR="00943947" w:rsidRPr="000B7BA4" w:rsidRDefault="00943947" w:rsidP="00A8394D">
            <w:pPr>
              <w:jc w:val="center"/>
              <w:rPr>
                <w:kern w:val="2"/>
                <w:sz w:val="20"/>
              </w:rPr>
            </w:pP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tervezett szervizút, bekötőút</w:t>
            </w:r>
          </w:p>
        </w:tc>
        <w:tc>
          <w:tcPr>
            <w:tcW w:w="1701" w:type="dxa"/>
            <w:vMerge/>
          </w:tcPr>
          <w:p w:rsidR="00943947" w:rsidRPr="000B7BA4" w:rsidRDefault="00943947" w:rsidP="00A8394D">
            <w:pPr>
              <w:jc w:val="center"/>
              <w:rPr>
                <w:kern w:val="2"/>
                <w:sz w:val="20"/>
              </w:rPr>
            </w:pPr>
          </w:p>
        </w:tc>
        <w:tc>
          <w:tcPr>
            <w:tcW w:w="1134" w:type="dxa"/>
            <w:vMerge/>
          </w:tcPr>
          <w:p w:rsidR="00943947" w:rsidRPr="000B7BA4" w:rsidRDefault="00943947" w:rsidP="00A8394D">
            <w:pPr>
              <w:jc w:val="center"/>
              <w:rPr>
                <w:kern w:val="2"/>
                <w:sz w:val="20"/>
              </w:rPr>
            </w:pPr>
          </w:p>
        </w:tc>
        <w:tc>
          <w:tcPr>
            <w:tcW w:w="1984" w:type="dxa"/>
            <w:vMerge/>
            <w:tcBorders>
              <w:right w:val="single" w:sz="12" w:space="0" w:color="auto"/>
            </w:tcBorders>
          </w:tcPr>
          <w:p w:rsidR="00943947" w:rsidRPr="000B7BA4" w:rsidRDefault="00943947" w:rsidP="00A8394D">
            <w:pPr>
              <w:jc w:val="center"/>
              <w:rPr>
                <w:kern w:val="2"/>
                <w:sz w:val="20"/>
              </w:rPr>
            </w:pPr>
          </w:p>
        </w:tc>
      </w:tr>
      <w:tr w:rsidR="00943947" w:rsidRPr="000B7BA4" w:rsidTr="00A8394D">
        <w:trPr>
          <w:cantSplit/>
        </w:trPr>
        <w:tc>
          <w:tcPr>
            <w:tcW w:w="1630" w:type="dxa"/>
            <w:vMerge w:val="restart"/>
            <w:tcBorders>
              <w:left w:val="single" w:sz="12" w:space="0" w:color="auto"/>
            </w:tcBorders>
          </w:tcPr>
          <w:p w:rsidR="00943947" w:rsidRPr="000B7BA4" w:rsidRDefault="00943947" w:rsidP="00A8394D">
            <w:pPr>
              <w:ind w:left="142"/>
              <w:jc w:val="left"/>
              <w:rPr>
                <w:kern w:val="2"/>
                <w:sz w:val="20"/>
              </w:rPr>
            </w:pPr>
          </w:p>
          <w:p w:rsidR="00943947" w:rsidRPr="000B7BA4" w:rsidRDefault="00943947" w:rsidP="00A8394D">
            <w:pPr>
              <w:ind w:left="142"/>
              <w:jc w:val="left"/>
              <w:rPr>
                <w:kern w:val="2"/>
                <w:sz w:val="20"/>
              </w:rPr>
            </w:pPr>
            <w:proofErr w:type="spellStart"/>
            <w:r w:rsidRPr="000B7BA4">
              <w:rPr>
                <w:kern w:val="2"/>
                <w:sz w:val="20"/>
              </w:rPr>
              <w:t>L</w:t>
            </w:r>
            <w:r w:rsidRPr="000B7BA4">
              <w:rPr>
                <w:kern w:val="2"/>
                <w:sz w:val="20"/>
                <w:vertAlign w:val="subscript"/>
              </w:rPr>
              <w:t>Aeq</w:t>
            </w:r>
            <w:proofErr w:type="spellEnd"/>
            <w:r w:rsidRPr="000B7BA4">
              <w:rPr>
                <w:kern w:val="2"/>
                <w:sz w:val="20"/>
                <w:vertAlign w:val="subscript"/>
              </w:rPr>
              <w:t xml:space="preserve">, </w:t>
            </w:r>
            <w:proofErr w:type="gramStart"/>
            <w:r w:rsidRPr="000B7BA4">
              <w:rPr>
                <w:kern w:val="2"/>
                <w:sz w:val="20"/>
                <w:vertAlign w:val="subscript"/>
              </w:rPr>
              <w:t>i</w:t>
            </w:r>
            <w:r w:rsidRPr="000B7BA4">
              <w:rPr>
                <w:kern w:val="2"/>
                <w:sz w:val="20"/>
              </w:rPr>
              <w:t>(</w:t>
            </w:r>
            <w:proofErr w:type="gramEnd"/>
            <w:r w:rsidRPr="000B7BA4">
              <w:rPr>
                <w:kern w:val="2"/>
                <w:sz w:val="20"/>
              </w:rPr>
              <w:t>7,5 m), dB</w:t>
            </w:r>
          </w:p>
        </w:tc>
        <w:tc>
          <w:tcPr>
            <w:tcW w:w="2693" w:type="dxa"/>
          </w:tcPr>
          <w:p w:rsidR="00943947" w:rsidRPr="000B7BA4" w:rsidRDefault="00943947" w:rsidP="00A8394D">
            <w:pPr>
              <w:ind w:left="107"/>
              <w:rPr>
                <w:kern w:val="2"/>
                <w:sz w:val="20"/>
              </w:rPr>
            </w:pPr>
            <w:r w:rsidRPr="000B7BA4">
              <w:rPr>
                <w:kern w:val="2"/>
                <w:sz w:val="20"/>
              </w:rPr>
              <w:t>3-as közút</w:t>
            </w:r>
          </w:p>
        </w:tc>
        <w:tc>
          <w:tcPr>
            <w:tcW w:w="1701" w:type="dxa"/>
          </w:tcPr>
          <w:p w:rsidR="00943947" w:rsidRPr="000B7BA4" w:rsidRDefault="00943947" w:rsidP="00A8394D">
            <w:pPr>
              <w:jc w:val="center"/>
              <w:rPr>
                <w:kern w:val="2"/>
                <w:sz w:val="20"/>
              </w:rPr>
            </w:pPr>
            <w:r w:rsidRPr="000B7BA4">
              <w:rPr>
                <w:kern w:val="2"/>
                <w:sz w:val="20"/>
              </w:rPr>
              <w:t>74,91</w:t>
            </w:r>
          </w:p>
        </w:tc>
        <w:tc>
          <w:tcPr>
            <w:tcW w:w="1134" w:type="dxa"/>
          </w:tcPr>
          <w:p w:rsidR="00943947" w:rsidRPr="000B7BA4" w:rsidRDefault="00943947" w:rsidP="00A8394D">
            <w:pPr>
              <w:jc w:val="center"/>
              <w:rPr>
                <w:kern w:val="2"/>
                <w:sz w:val="20"/>
              </w:rPr>
            </w:pPr>
            <w:r w:rsidRPr="000B7BA4">
              <w:rPr>
                <w:kern w:val="2"/>
                <w:sz w:val="20"/>
              </w:rPr>
              <w:t>64,71</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70,97</w:t>
            </w: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304-es közút</w:t>
            </w:r>
          </w:p>
        </w:tc>
        <w:tc>
          <w:tcPr>
            <w:tcW w:w="1701" w:type="dxa"/>
          </w:tcPr>
          <w:p w:rsidR="00943947" w:rsidRPr="000B7BA4" w:rsidRDefault="00943947" w:rsidP="00A8394D">
            <w:pPr>
              <w:jc w:val="center"/>
              <w:rPr>
                <w:kern w:val="2"/>
                <w:sz w:val="20"/>
              </w:rPr>
            </w:pPr>
            <w:r w:rsidRPr="000B7BA4">
              <w:rPr>
                <w:kern w:val="2"/>
                <w:sz w:val="20"/>
              </w:rPr>
              <w:t>68,49</w:t>
            </w:r>
          </w:p>
        </w:tc>
        <w:tc>
          <w:tcPr>
            <w:tcW w:w="1134" w:type="dxa"/>
          </w:tcPr>
          <w:p w:rsidR="00943947" w:rsidRPr="000B7BA4" w:rsidRDefault="00943947" w:rsidP="00A8394D">
            <w:pPr>
              <w:jc w:val="center"/>
              <w:rPr>
                <w:kern w:val="2"/>
                <w:sz w:val="20"/>
              </w:rPr>
            </w:pPr>
            <w:r w:rsidRPr="000B7BA4">
              <w:rPr>
                <w:kern w:val="2"/>
                <w:sz w:val="20"/>
              </w:rPr>
              <w:t>53,25</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65,22</w:t>
            </w:r>
          </w:p>
        </w:tc>
      </w:tr>
      <w:tr w:rsidR="00943947" w:rsidRPr="000B7BA4" w:rsidTr="00A8394D">
        <w:trPr>
          <w:cantSplit/>
        </w:trPr>
        <w:tc>
          <w:tcPr>
            <w:tcW w:w="1630" w:type="dxa"/>
            <w:vMerge/>
            <w:tcBorders>
              <w:left w:val="single" w:sz="12" w:space="0" w:color="auto"/>
            </w:tcBorders>
          </w:tcPr>
          <w:p w:rsidR="00943947" w:rsidRPr="000B7BA4" w:rsidRDefault="00943947" w:rsidP="00A8394D">
            <w:pPr>
              <w:ind w:left="142"/>
              <w:rPr>
                <w:kern w:val="2"/>
                <w:sz w:val="20"/>
              </w:rPr>
            </w:pPr>
          </w:p>
        </w:tc>
        <w:tc>
          <w:tcPr>
            <w:tcW w:w="2693" w:type="dxa"/>
          </w:tcPr>
          <w:p w:rsidR="00943947" w:rsidRPr="000B7BA4" w:rsidRDefault="00943947" w:rsidP="00A8394D">
            <w:pPr>
              <w:ind w:left="107"/>
              <w:rPr>
                <w:kern w:val="2"/>
                <w:sz w:val="20"/>
              </w:rPr>
            </w:pPr>
            <w:r w:rsidRPr="000B7BA4">
              <w:rPr>
                <w:kern w:val="2"/>
                <w:sz w:val="20"/>
              </w:rPr>
              <w:t>tervezett szervizút, bekötőút</w:t>
            </w:r>
          </w:p>
        </w:tc>
        <w:tc>
          <w:tcPr>
            <w:tcW w:w="1701" w:type="dxa"/>
          </w:tcPr>
          <w:p w:rsidR="00943947" w:rsidRPr="000B7BA4" w:rsidRDefault="00943947" w:rsidP="00A8394D">
            <w:pPr>
              <w:jc w:val="center"/>
              <w:rPr>
                <w:kern w:val="2"/>
                <w:sz w:val="20"/>
              </w:rPr>
            </w:pPr>
            <w:r w:rsidRPr="000B7BA4">
              <w:rPr>
                <w:kern w:val="2"/>
                <w:sz w:val="20"/>
              </w:rPr>
              <w:t>43,03</w:t>
            </w:r>
          </w:p>
        </w:tc>
        <w:tc>
          <w:tcPr>
            <w:tcW w:w="1134" w:type="dxa"/>
          </w:tcPr>
          <w:p w:rsidR="00943947" w:rsidRPr="000B7BA4" w:rsidRDefault="00943947" w:rsidP="00A8394D">
            <w:pPr>
              <w:jc w:val="center"/>
              <w:rPr>
                <w:kern w:val="2"/>
                <w:sz w:val="20"/>
              </w:rPr>
            </w:pPr>
            <w:r w:rsidRPr="000B7BA4">
              <w:rPr>
                <w:kern w:val="2"/>
                <w:sz w:val="20"/>
              </w:rPr>
              <w:t>50,25</w:t>
            </w:r>
          </w:p>
        </w:tc>
        <w:tc>
          <w:tcPr>
            <w:tcW w:w="1984" w:type="dxa"/>
            <w:tcBorders>
              <w:right w:val="single" w:sz="12" w:space="0" w:color="auto"/>
            </w:tcBorders>
          </w:tcPr>
          <w:p w:rsidR="00943947" w:rsidRPr="000B7BA4" w:rsidRDefault="00943947" w:rsidP="00A8394D">
            <w:pPr>
              <w:jc w:val="center"/>
              <w:rPr>
                <w:kern w:val="2"/>
                <w:sz w:val="20"/>
              </w:rPr>
            </w:pPr>
            <w:r w:rsidRPr="000B7BA4">
              <w:rPr>
                <w:kern w:val="2"/>
                <w:sz w:val="20"/>
              </w:rPr>
              <w:t>55,36</w:t>
            </w:r>
          </w:p>
        </w:tc>
      </w:tr>
      <w:tr w:rsidR="00943947" w:rsidRPr="00181E5D" w:rsidTr="00A8394D">
        <w:trPr>
          <w:cantSplit/>
        </w:trPr>
        <w:tc>
          <w:tcPr>
            <w:tcW w:w="1630" w:type="dxa"/>
            <w:vMerge w:val="restart"/>
            <w:tcBorders>
              <w:left w:val="single" w:sz="12" w:space="0" w:color="auto"/>
            </w:tcBorders>
          </w:tcPr>
          <w:p w:rsidR="00943947" w:rsidRPr="00181E5D" w:rsidRDefault="00943947" w:rsidP="00A8394D">
            <w:pPr>
              <w:ind w:left="142"/>
              <w:jc w:val="left"/>
              <w:rPr>
                <w:kern w:val="2"/>
                <w:sz w:val="20"/>
              </w:rPr>
            </w:pPr>
          </w:p>
          <w:p w:rsidR="00943947" w:rsidRPr="00181E5D" w:rsidRDefault="00943947" w:rsidP="00A8394D">
            <w:pPr>
              <w:ind w:left="142"/>
              <w:jc w:val="left"/>
              <w:rPr>
                <w:kern w:val="2"/>
                <w:sz w:val="20"/>
              </w:rPr>
            </w:pPr>
            <w:proofErr w:type="spellStart"/>
            <w:proofErr w:type="gramStart"/>
            <w:r w:rsidRPr="00181E5D">
              <w:rPr>
                <w:kern w:val="2"/>
                <w:sz w:val="20"/>
              </w:rPr>
              <w:t>L</w:t>
            </w:r>
            <w:r w:rsidRPr="00181E5D">
              <w:rPr>
                <w:kern w:val="2"/>
                <w:sz w:val="20"/>
                <w:vertAlign w:val="subscript"/>
              </w:rPr>
              <w:t>Aeq</w:t>
            </w:r>
            <w:proofErr w:type="spellEnd"/>
            <w:r w:rsidRPr="00181E5D">
              <w:rPr>
                <w:kern w:val="2"/>
                <w:sz w:val="20"/>
              </w:rPr>
              <w:t>(</w:t>
            </w:r>
            <w:proofErr w:type="gramEnd"/>
            <w:r w:rsidRPr="00181E5D">
              <w:rPr>
                <w:kern w:val="2"/>
                <w:sz w:val="20"/>
              </w:rPr>
              <w:t>7,5 m), dB</w:t>
            </w:r>
          </w:p>
        </w:tc>
        <w:tc>
          <w:tcPr>
            <w:tcW w:w="2693" w:type="dxa"/>
          </w:tcPr>
          <w:p w:rsidR="00943947" w:rsidRPr="00181E5D" w:rsidRDefault="00943947" w:rsidP="00A8394D">
            <w:pPr>
              <w:ind w:left="107"/>
              <w:rPr>
                <w:kern w:val="2"/>
                <w:sz w:val="20"/>
              </w:rPr>
            </w:pPr>
            <w:r w:rsidRPr="00181E5D">
              <w:rPr>
                <w:kern w:val="2"/>
                <w:sz w:val="20"/>
              </w:rPr>
              <w:t>3-as közút</w:t>
            </w:r>
          </w:p>
        </w:tc>
        <w:tc>
          <w:tcPr>
            <w:tcW w:w="4819" w:type="dxa"/>
            <w:gridSpan w:val="3"/>
            <w:tcBorders>
              <w:right w:val="single" w:sz="12" w:space="0" w:color="auto"/>
            </w:tcBorders>
          </w:tcPr>
          <w:p w:rsidR="00943947" w:rsidRPr="00181E5D" w:rsidRDefault="00943947" w:rsidP="00A8394D">
            <w:pPr>
              <w:jc w:val="center"/>
              <w:rPr>
                <w:kern w:val="2"/>
                <w:sz w:val="20"/>
              </w:rPr>
            </w:pPr>
            <w:r w:rsidRPr="00181E5D">
              <w:rPr>
                <w:kern w:val="2"/>
                <w:sz w:val="20"/>
              </w:rPr>
              <w:t>76,66</w:t>
            </w:r>
          </w:p>
        </w:tc>
      </w:tr>
      <w:tr w:rsidR="00943947" w:rsidRPr="00181E5D" w:rsidTr="00A8394D">
        <w:trPr>
          <w:cantSplit/>
        </w:trPr>
        <w:tc>
          <w:tcPr>
            <w:tcW w:w="1630" w:type="dxa"/>
            <w:vMerge/>
            <w:tcBorders>
              <w:left w:val="single" w:sz="12" w:space="0" w:color="auto"/>
            </w:tcBorders>
          </w:tcPr>
          <w:p w:rsidR="00943947" w:rsidRPr="00181E5D" w:rsidRDefault="00943947" w:rsidP="00A8394D">
            <w:pPr>
              <w:ind w:left="142"/>
              <w:rPr>
                <w:kern w:val="2"/>
                <w:sz w:val="20"/>
              </w:rPr>
            </w:pPr>
          </w:p>
        </w:tc>
        <w:tc>
          <w:tcPr>
            <w:tcW w:w="2693" w:type="dxa"/>
          </w:tcPr>
          <w:p w:rsidR="00943947" w:rsidRPr="00181E5D" w:rsidRDefault="00943947" w:rsidP="00A8394D">
            <w:pPr>
              <w:ind w:left="107"/>
              <w:rPr>
                <w:kern w:val="2"/>
                <w:sz w:val="20"/>
              </w:rPr>
            </w:pPr>
            <w:r w:rsidRPr="00181E5D">
              <w:rPr>
                <w:kern w:val="2"/>
                <w:sz w:val="20"/>
              </w:rPr>
              <w:t>304-es közút</w:t>
            </w:r>
          </w:p>
        </w:tc>
        <w:tc>
          <w:tcPr>
            <w:tcW w:w="4819" w:type="dxa"/>
            <w:gridSpan w:val="3"/>
            <w:tcBorders>
              <w:right w:val="single" w:sz="12" w:space="0" w:color="auto"/>
            </w:tcBorders>
          </w:tcPr>
          <w:p w:rsidR="00943947" w:rsidRPr="00181E5D" w:rsidRDefault="00943947" w:rsidP="00A8394D">
            <w:pPr>
              <w:jc w:val="center"/>
              <w:rPr>
                <w:kern w:val="2"/>
                <w:sz w:val="20"/>
              </w:rPr>
            </w:pPr>
            <w:r w:rsidRPr="00181E5D">
              <w:rPr>
                <w:kern w:val="2"/>
                <w:sz w:val="20"/>
              </w:rPr>
              <w:t>70,25</w:t>
            </w:r>
          </w:p>
        </w:tc>
      </w:tr>
      <w:tr w:rsidR="00943947" w:rsidRPr="00181E5D" w:rsidTr="00A8394D">
        <w:trPr>
          <w:cantSplit/>
        </w:trPr>
        <w:tc>
          <w:tcPr>
            <w:tcW w:w="1630" w:type="dxa"/>
            <w:vMerge/>
            <w:tcBorders>
              <w:left w:val="single" w:sz="12" w:space="0" w:color="auto"/>
              <w:bottom w:val="single" w:sz="4" w:space="0" w:color="auto"/>
            </w:tcBorders>
          </w:tcPr>
          <w:p w:rsidR="00943947" w:rsidRPr="00181E5D" w:rsidRDefault="00943947" w:rsidP="00A8394D">
            <w:pPr>
              <w:ind w:left="142"/>
              <w:rPr>
                <w:kern w:val="2"/>
                <w:sz w:val="20"/>
              </w:rPr>
            </w:pPr>
          </w:p>
        </w:tc>
        <w:tc>
          <w:tcPr>
            <w:tcW w:w="2693" w:type="dxa"/>
            <w:tcBorders>
              <w:bottom w:val="single" w:sz="4" w:space="0" w:color="auto"/>
            </w:tcBorders>
          </w:tcPr>
          <w:p w:rsidR="00943947" w:rsidRPr="00181E5D" w:rsidRDefault="00943947" w:rsidP="00A8394D">
            <w:pPr>
              <w:ind w:left="107"/>
              <w:rPr>
                <w:kern w:val="2"/>
                <w:sz w:val="20"/>
              </w:rPr>
            </w:pPr>
            <w:r w:rsidRPr="00181E5D">
              <w:rPr>
                <w:kern w:val="2"/>
                <w:sz w:val="20"/>
              </w:rPr>
              <w:t>tervezett szervizút, bekötőút</w:t>
            </w:r>
          </w:p>
        </w:tc>
        <w:tc>
          <w:tcPr>
            <w:tcW w:w="4819" w:type="dxa"/>
            <w:gridSpan w:val="3"/>
            <w:tcBorders>
              <w:bottom w:val="single" w:sz="4" w:space="0" w:color="auto"/>
              <w:right w:val="single" w:sz="12" w:space="0" w:color="auto"/>
            </w:tcBorders>
          </w:tcPr>
          <w:p w:rsidR="00943947" w:rsidRPr="00181E5D" w:rsidRDefault="00943947" w:rsidP="00A8394D">
            <w:pPr>
              <w:jc w:val="center"/>
              <w:rPr>
                <w:kern w:val="2"/>
                <w:sz w:val="20"/>
              </w:rPr>
            </w:pPr>
            <w:r w:rsidRPr="00181E5D">
              <w:rPr>
                <w:kern w:val="2"/>
                <w:sz w:val="20"/>
              </w:rPr>
              <w:t>56,72</w:t>
            </w:r>
          </w:p>
        </w:tc>
      </w:tr>
      <w:tr w:rsidR="00943947" w:rsidRPr="00181E5D" w:rsidTr="00A8394D">
        <w:trPr>
          <w:cantSplit/>
        </w:trPr>
        <w:tc>
          <w:tcPr>
            <w:tcW w:w="1630" w:type="dxa"/>
            <w:tcBorders>
              <w:left w:val="single" w:sz="12" w:space="0" w:color="auto"/>
            </w:tcBorders>
          </w:tcPr>
          <w:p w:rsidR="00943947" w:rsidRPr="00181E5D" w:rsidRDefault="00943947" w:rsidP="00A8394D">
            <w:pPr>
              <w:ind w:left="142"/>
              <w:rPr>
                <w:kern w:val="2"/>
                <w:sz w:val="20"/>
              </w:rPr>
            </w:pPr>
            <w:r w:rsidRPr="00181E5D">
              <w:rPr>
                <w:kern w:val="2"/>
                <w:sz w:val="20"/>
              </w:rPr>
              <w:t>3-as közút</w:t>
            </w:r>
          </w:p>
        </w:tc>
        <w:tc>
          <w:tcPr>
            <w:tcW w:w="2693" w:type="dxa"/>
          </w:tcPr>
          <w:p w:rsidR="00943947" w:rsidRPr="00181E5D" w:rsidRDefault="00943947" w:rsidP="00A8394D">
            <w:pPr>
              <w:pStyle w:val="NORML8"/>
              <w:widowControl/>
              <w:autoSpaceDE/>
              <w:autoSpaceDN/>
              <w:jc w:val="center"/>
              <w:rPr>
                <w:kern w:val="2"/>
                <w:sz w:val="20"/>
                <w:szCs w:val="20"/>
              </w:rPr>
            </w:pPr>
            <w:r w:rsidRPr="00181E5D">
              <w:rPr>
                <w:kern w:val="2"/>
                <w:sz w:val="20"/>
                <w:szCs w:val="20"/>
              </w:rPr>
              <w:t>500 m</w:t>
            </w:r>
          </w:p>
        </w:tc>
        <w:tc>
          <w:tcPr>
            <w:tcW w:w="1701" w:type="dxa"/>
          </w:tcPr>
          <w:p w:rsidR="00943947" w:rsidRPr="00181E5D" w:rsidRDefault="00943947" w:rsidP="00A8394D">
            <w:pPr>
              <w:ind w:left="142"/>
              <w:rPr>
                <w:kern w:val="2"/>
                <w:sz w:val="20"/>
              </w:rPr>
            </w:pPr>
            <w:proofErr w:type="spellStart"/>
            <w:proofErr w:type="gramStart"/>
            <w:r w:rsidRPr="00181E5D">
              <w:rPr>
                <w:kern w:val="2"/>
                <w:sz w:val="20"/>
              </w:rPr>
              <w:t>L</w:t>
            </w:r>
            <w:r w:rsidRPr="00181E5D">
              <w:rPr>
                <w:kern w:val="2"/>
                <w:sz w:val="20"/>
                <w:vertAlign w:val="subscript"/>
              </w:rPr>
              <w:t>Aeq</w:t>
            </w:r>
            <w:proofErr w:type="spellEnd"/>
            <w:r w:rsidRPr="00181E5D">
              <w:rPr>
                <w:kern w:val="2"/>
                <w:sz w:val="20"/>
              </w:rPr>
              <w:t>(</w:t>
            </w:r>
            <w:proofErr w:type="gramEnd"/>
            <w:r w:rsidRPr="00181E5D">
              <w:rPr>
                <w:kern w:val="2"/>
                <w:sz w:val="20"/>
              </w:rPr>
              <w:t>500 m), dB</w:t>
            </w:r>
          </w:p>
        </w:tc>
        <w:tc>
          <w:tcPr>
            <w:tcW w:w="1134" w:type="dxa"/>
          </w:tcPr>
          <w:p w:rsidR="00943947" w:rsidRPr="00181E5D" w:rsidRDefault="00943947" w:rsidP="00A8394D">
            <w:pPr>
              <w:jc w:val="center"/>
              <w:rPr>
                <w:kern w:val="2"/>
                <w:sz w:val="20"/>
              </w:rPr>
            </w:pPr>
            <w:r w:rsidRPr="00181E5D">
              <w:rPr>
                <w:kern w:val="2"/>
                <w:sz w:val="20"/>
              </w:rPr>
              <w:t>49,30 dB</w:t>
            </w:r>
          </w:p>
        </w:tc>
        <w:tc>
          <w:tcPr>
            <w:tcW w:w="1984" w:type="dxa"/>
            <w:vMerge w:val="restart"/>
            <w:tcBorders>
              <w:right w:val="single" w:sz="12" w:space="0" w:color="auto"/>
            </w:tcBorders>
          </w:tcPr>
          <w:p w:rsidR="00943947" w:rsidRPr="00181E5D" w:rsidRDefault="00943947" w:rsidP="00A8394D">
            <w:pPr>
              <w:jc w:val="center"/>
              <w:rPr>
                <w:kern w:val="2"/>
                <w:sz w:val="20"/>
              </w:rPr>
            </w:pPr>
            <w:r w:rsidRPr="00181E5D">
              <w:rPr>
                <w:kern w:val="2"/>
                <w:sz w:val="20"/>
              </w:rPr>
              <w:t>Zaj az építési terület geometriai középpontjában:</w:t>
            </w:r>
          </w:p>
          <w:p w:rsidR="00943947" w:rsidRPr="00181E5D" w:rsidRDefault="00943947" w:rsidP="00A8394D">
            <w:pPr>
              <w:jc w:val="center"/>
              <w:rPr>
                <w:kern w:val="2"/>
                <w:sz w:val="20"/>
              </w:rPr>
            </w:pPr>
            <w:proofErr w:type="spellStart"/>
            <w:proofErr w:type="gramStart"/>
            <w:r w:rsidRPr="00181E5D">
              <w:rPr>
                <w:kern w:val="2"/>
                <w:sz w:val="20"/>
              </w:rPr>
              <w:t>L</w:t>
            </w:r>
            <w:r w:rsidRPr="00181E5D">
              <w:rPr>
                <w:kern w:val="2"/>
                <w:sz w:val="20"/>
                <w:vertAlign w:val="subscript"/>
              </w:rPr>
              <w:t>Aeq</w:t>
            </w:r>
            <w:proofErr w:type="spellEnd"/>
            <w:r w:rsidRPr="00181E5D">
              <w:rPr>
                <w:kern w:val="2"/>
                <w:sz w:val="20"/>
              </w:rPr>
              <w:t>(</w:t>
            </w:r>
            <w:proofErr w:type="gramEnd"/>
            <w:r w:rsidRPr="00181E5D">
              <w:rPr>
                <w:kern w:val="2"/>
                <w:sz w:val="20"/>
              </w:rPr>
              <w:t>középpont)=</w:t>
            </w:r>
          </w:p>
          <w:p w:rsidR="00943947" w:rsidRPr="00181E5D" w:rsidRDefault="00943947" w:rsidP="00A8394D">
            <w:pPr>
              <w:jc w:val="center"/>
              <w:rPr>
                <w:kern w:val="2"/>
                <w:sz w:val="20"/>
              </w:rPr>
            </w:pPr>
            <w:r w:rsidRPr="00181E5D">
              <w:rPr>
                <w:kern w:val="2"/>
                <w:sz w:val="20"/>
              </w:rPr>
              <w:t xml:space="preserve">52,65 </w:t>
            </w:r>
            <w:proofErr w:type="gramStart"/>
            <w:r w:rsidRPr="00181E5D">
              <w:rPr>
                <w:kern w:val="2"/>
                <w:sz w:val="20"/>
              </w:rPr>
              <w:t>dB(</w:t>
            </w:r>
            <w:proofErr w:type="gramEnd"/>
            <w:r w:rsidRPr="00181E5D">
              <w:rPr>
                <w:kern w:val="2"/>
                <w:sz w:val="20"/>
              </w:rPr>
              <w:t>A)</w:t>
            </w:r>
            <w:r w:rsidRPr="00181E5D">
              <w:rPr>
                <w:kern w:val="2"/>
                <w:sz w:val="20"/>
              </w:rPr>
              <w:sym w:font="Symbol" w:char="F0BB"/>
            </w:r>
            <w:r w:rsidRPr="00181E5D">
              <w:rPr>
                <w:kern w:val="2"/>
                <w:sz w:val="20"/>
              </w:rPr>
              <w:t>53 dB(A)</w:t>
            </w:r>
          </w:p>
        </w:tc>
      </w:tr>
      <w:tr w:rsidR="00943947" w:rsidRPr="00181E5D" w:rsidTr="00A8394D">
        <w:trPr>
          <w:cantSplit/>
        </w:trPr>
        <w:tc>
          <w:tcPr>
            <w:tcW w:w="1630" w:type="dxa"/>
            <w:tcBorders>
              <w:left w:val="single" w:sz="12" w:space="0" w:color="auto"/>
            </w:tcBorders>
          </w:tcPr>
          <w:p w:rsidR="00943947" w:rsidRPr="00181E5D" w:rsidRDefault="00943947" w:rsidP="00A8394D">
            <w:pPr>
              <w:ind w:left="142"/>
              <w:rPr>
                <w:kern w:val="2"/>
                <w:sz w:val="20"/>
              </w:rPr>
            </w:pPr>
            <w:r w:rsidRPr="00181E5D">
              <w:rPr>
                <w:kern w:val="2"/>
                <w:sz w:val="20"/>
              </w:rPr>
              <w:t>304-es közút</w:t>
            </w:r>
          </w:p>
        </w:tc>
        <w:tc>
          <w:tcPr>
            <w:tcW w:w="2693" w:type="dxa"/>
          </w:tcPr>
          <w:p w:rsidR="00943947" w:rsidRPr="00181E5D" w:rsidRDefault="00943947" w:rsidP="00A8394D">
            <w:pPr>
              <w:pStyle w:val="NORML8"/>
              <w:widowControl/>
              <w:autoSpaceDE/>
              <w:autoSpaceDN/>
              <w:jc w:val="center"/>
              <w:rPr>
                <w:kern w:val="2"/>
                <w:sz w:val="20"/>
                <w:szCs w:val="20"/>
              </w:rPr>
            </w:pPr>
            <w:r w:rsidRPr="00181E5D">
              <w:rPr>
                <w:kern w:val="2"/>
                <w:sz w:val="20"/>
                <w:szCs w:val="20"/>
              </w:rPr>
              <w:t>25÷500 m</w:t>
            </w:r>
          </w:p>
        </w:tc>
        <w:tc>
          <w:tcPr>
            <w:tcW w:w="1701" w:type="dxa"/>
          </w:tcPr>
          <w:p w:rsidR="00943947" w:rsidRPr="00181E5D" w:rsidRDefault="00943947" w:rsidP="00A8394D">
            <w:pPr>
              <w:ind w:left="142"/>
              <w:rPr>
                <w:kern w:val="2"/>
                <w:sz w:val="20"/>
              </w:rPr>
            </w:pPr>
            <w:proofErr w:type="spellStart"/>
            <w:proofErr w:type="gramStart"/>
            <w:r w:rsidRPr="00181E5D">
              <w:rPr>
                <w:kern w:val="2"/>
                <w:sz w:val="20"/>
              </w:rPr>
              <w:t>L</w:t>
            </w:r>
            <w:r w:rsidRPr="00181E5D">
              <w:rPr>
                <w:kern w:val="2"/>
                <w:sz w:val="20"/>
                <w:vertAlign w:val="subscript"/>
              </w:rPr>
              <w:t>Aeq</w:t>
            </w:r>
            <w:proofErr w:type="spellEnd"/>
            <w:r w:rsidRPr="00181E5D">
              <w:rPr>
                <w:kern w:val="2"/>
                <w:sz w:val="20"/>
              </w:rPr>
              <w:t>(</w:t>
            </w:r>
            <w:proofErr w:type="gramEnd"/>
            <w:r w:rsidRPr="00181E5D">
              <w:rPr>
                <w:kern w:val="2"/>
                <w:sz w:val="20"/>
              </w:rPr>
              <w:t>500 m), dB</w:t>
            </w:r>
          </w:p>
        </w:tc>
        <w:tc>
          <w:tcPr>
            <w:tcW w:w="1134" w:type="dxa"/>
          </w:tcPr>
          <w:p w:rsidR="00943947" w:rsidRPr="00181E5D" w:rsidRDefault="00943947" w:rsidP="00A8394D">
            <w:pPr>
              <w:jc w:val="center"/>
              <w:rPr>
                <w:kern w:val="2"/>
                <w:sz w:val="20"/>
              </w:rPr>
            </w:pPr>
            <w:r w:rsidRPr="00181E5D">
              <w:rPr>
                <w:kern w:val="2"/>
                <w:sz w:val="20"/>
              </w:rPr>
              <w:t>42,89 dB</w:t>
            </w:r>
          </w:p>
        </w:tc>
        <w:tc>
          <w:tcPr>
            <w:tcW w:w="1984" w:type="dxa"/>
            <w:vMerge/>
          </w:tcPr>
          <w:p w:rsidR="00943947" w:rsidRPr="00181E5D" w:rsidRDefault="00943947" w:rsidP="00A8394D">
            <w:pPr>
              <w:jc w:val="center"/>
              <w:rPr>
                <w:kern w:val="2"/>
                <w:szCs w:val="24"/>
              </w:rPr>
            </w:pPr>
          </w:p>
        </w:tc>
      </w:tr>
      <w:tr w:rsidR="00943947" w:rsidRPr="00181E5D" w:rsidTr="00A8394D">
        <w:trPr>
          <w:cantSplit/>
        </w:trPr>
        <w:tc>
          <w:tcPr>
            <w:tcW w:w="1630" w:type="dxa"/>
            <w:tcBorders>
              <w:left w:val="single" w:sz="12" w:space="0" w:color="auto"/>
              <w:bottom w:val="single" w:sz="12" w:space="0" w:color="auto"/>
            </w:tcBorders>
          </w:tcPr>
          <w:p w:rsidR="00943947" w:rsidRPr="00181E5D" w:rsidRDefault="00943947" w:rsidP="00A8394D">
            <w:pPr>
              <w:ind w:left="107"/>
              <w:rPr>
                <w:kern w:val="2"/>
                <w:sz w:val="20"/>
              </w:rPr>
            </w:pPr>
            <w:r w:rsidRPr="00181E5D">
              <w:rPr>
                <w:kern w:val="2"/>
                <w:sz w:val="20"/>
              </w:rPr>
              <w:t>tervezett szervizút, bekötőút</w:t>
            </w:r>
          </w:p>
        </w:tc>
        <w:tc>
          <w:tcPr>
            <w:tcW w:w="2693" w:type="dxa"/>
            <w:tcBorders>
              <w:bottom w:val="single" w:sz="12" w:space="0" w:color="auto"/>
            </w:tcBorders>
          </w:tcPr>
          <w:p w:rsidR="00943947" w:rsidRPr="00181E5D" w:rsidRDefault="00943947" w:rsidP="00A8394D">
            <w:pPr>
              <w:pStyle w:val="NORML8"/>
              <w:widowControl/>
              <w:autoSpaceDE/>
              <w:autoSpaceDN/>
              <w:jc w:val="center"/>
              <w:rPr>
                <w:kern w:val="2"/>
                <w:sz w:val="20"/>
                <w:szCs w:val="20"/>
              </w:rPr>
            </w:pPr>
          </w:p>
          <w:p w:rsidR="00943947" w:rsidRPr="00181E5D" w:rsidRDefault="00943947" w:rsidP="00A8394D">
            <w:pPr>
              <w:pStyle w:val="NORML8"/>
              <w:widowControl/>
              <w:autoSpaceDE/>
              <w:autoSpaceDN/>
              <w:jc w:val="center"/>
              <w:rPr>
                <w:kern w:val="2"/>
                <w:sz w:val="20"/>
                <w:szCs w:val="20"/>
              </w:rPr>
            </w:pPr>
            <w:r w:rsidRPr="00181E5D">
              <w:rPr>
                <w:kern w:val="2"/>
                <w:sz w:val="20"/>
                <w:szCs w:val="20"/>
              </w:rPr>
              <w:t>25÷450 m</w:t>
            </w:r>
          </w:p>
        </w:tc>
        <w:tc>
          <w:tcPr>
            <w:tcW w:w="1701" w:type="dxa"/>
            <w:tcBorders>
              <w:bottom w:val="single" w:sz="12" w:space="0" w:color="auto"/>
            </w:tcBorders>
          </w:tcPr>
          <w:p w:rsidR="00943947" w:rsidRPr="00181E5D" w:rsidRDefault="00943947" w:rsidP="00A8394D">
            <w:pPr>
              <w:ind w:left="142"/>
              <w:rPr>
                <w:kern w:val="2"/>
                <w:sz w:val="20"/>
              </w:rPr>
            </w:pPr>
          </w:p>
          <w:p w:rsidR="00943947" w:rsidRPr="00181E5D" w:rsidRDefault="00943947" w:rsidP="00A8394D">
            <w:pPr>
              <w:ind w:left="142"/>
              <w:rPr>
                <w:kern w:val="2"/>
                <w:sz w:val="20"/>
              </w:rPr>
            </w:pPr>
            <w:proofErr w:type="spellStart"/>
            <w:proofErr w:type="gramStart"/>
            <w:r w:rsidRPr="00181E5D">
              <w:rPr>
                <w:kern w:val="2"/>
                <w:sz w:val="20"/>
              </w:rPr>
              <w:t>L</w:t>
            </w:r>
            <w:r w:rsidRPr="00181E5D">
              <w:rPr>
                <w:kern w:val="2"/>
                <w:sz w:val="20"/>
                <w:vertAlign w:val="subscript"/>
              </w:rPr>
              <w:t>Aeq</w:t>
            </w:r>
            <w:proofErr w:type="spellEnd"/>
            <w:r w:rsidRPr="00181E5D">
              <w:rPr>
                <w:kern w:val="2"/>
                <w:sz w:val="20"/>
              </w:rPr>
              <w:t>(</w:t>
            </w:r>
            <w:proofErr w:type="gramEnd"/>
            <w:r w:rsidRPr="00181E5D">
              <w:rPr>
                <w:kern w:val="2"/>
                <w:sz w:val="20"/>
              </w:rPr>
              <w:t>25 m), dB</w:t>
            </w:r>
          </w:p>
        </w:tc>
        <w:tc>
          <w:tcPr>
            <w:tcW w:w="1134" w:type="dxa"/>
            <w:tcBorders>
              <w:bottom w:val="single" w:sz="12" w:space="0" w:color="auto"/>
            </w:tcBorders>
          </w:tcPr>
          <w:p w:rsidR="00943947" w:rsidRPr="00181E5D" w:rsidRDefault="00943947" w:rsidP="00A8394D">
            <w:pPr>
              <w:jc w:val="center"/>
              <w:rPr>
                <w:kern w:val="2"/>
                <w:sz w:val="20"/>
              </w:rPr>
            </w:pPr>
          </w:p>
          <w:p w:rsidR="00943947" w:rsidRPr="00181E5D" w:rsidRDefault="00943947" w:rsidP="00A8394D">
            <w:pPr>
              <w:jc w:val="center"/>
              <w:rPr>
                <w:kern w:val="2"/>
                <w:sz w:val="20"/>
              </w:rPr>
            </w:pPr>
            <w:r w:rsidRPr="00181E5D">
              <w:rPr>
                <w:kern w:val="2"/>
                <w:sz w:val="20"/>
              </w:rPr>
              <w:t>49 dB</w:t>
            </w:r>
          </w:p>
        </w:tc>
        <w:tc>
          <w:tcPr>
            <w:tcW w:w="1984" w:type="dxa"/>
            <w:vMerge/>
            <w:tcBorders>
              <w:bottom w:val="single" w:sz="12" w:space="0" w:color="auto"/>
            </w:tcBorders>
          </w:tcPr>
          <w:p w:rsidR="00943947" w:rsidRPr="00181E5D" w:rsidRDefault="00943947" w:rsidP="00A8394D">
            <w:pPr>
              <w:jc w:val="center"/>
              <w:rPr>
                <w:kern w:val="2"/>
                <w:szCs w:val="24"/>
              </w:rPr>
            </w:pPr>
          </w:p>
        </w:tc>
      </w:tr>
    </w:tbl>
    <w:p w:rsidR="00943947" w:rsidRPr="00C90148" w:rsidRDefault="00943947" w:rsidP="00943947">
      <w:pPr>
        <w:pStyle w:val="lfej"/>
        <w:tabs>
          <w:tab w:val="clear" w:pos="4536"/>
          <w:tab w:val="clear" w:pos="9072"/>
          <w:tab w:val="left" w:pos="360"/>
        </w:tabs>
        <w:rPr>
          <w:kern w:val="2"/>
          <w:szCs w:val="24"/>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tblPr>
      <w:tblGrid>
        <w:gridCol w:w="5032"/>
        <w:gridCol w:w="2551"/>
        <w:gridCol w:w="1559"/>
      </w:tblGrid>
      <w:tr w:rsidR="00943947" w:rsidRPr="001D56FC" w:rsidTr="00A8394D">
        <w:trPr>
          <w:cantSplit/>
        </w:trPr>
        <w:tc>
          <w:tcPr>
            <w:tcW w:w="5032" w:type="dxa"/>
            <w:vMerge w:val="restart"/>
          </w:tcPr>
          <w:p w:rsidR="00943947" w:rsidRPr="00C90148" w:rsidRDefault="00943947" w:rsidP="00A8394D">
            <w:pPr>
              <w:ind w:left="142"/>
              <w:rPr>
                <w:kern w:val="2"/>
                <w:sz w:val="20"/>
              </w:rPr>
            </w:pPr>
          </w:p>
          <w:p w:rsidR="00943947" w:rsidRPr="00C90148" w:rsidRDefault="00943947" w:rsidP="00A8394D">
            <w:pPr>
              <w:ind w:left="142"/>
              <w:rPr>
                <w:kern w:val="2"/>
                <w:sz w:val="20"/>
              </w:rPr>
            </w:pPr>
            <w:proofErr w:type="spellStart"/>
            <w:proofErr w:type="gramStart"/>
            <w:r w:rsidRPr="00C90148">
              <w:rPr>
                <w:kern w:val="2"/>
                <w:sz w:val="20"/>
              </w:rPr>
              <w:t>L</w:t>
            </w:r>
            <w:r w:rsidRPr="00C90148">
              <w:rPr>
                <w:kern w:val="2"/>
                <w:sz w:val="20"/>
                <w:vertAlign w:val="subscript"/>
              </w:rPr>
              <w:t>Aeq</w:t>
            </w:r>
            <w:proofErr w:type="spellEnd"/>
            <w:r w:rsidRPr="00C90148">
              <w:rPr>
                <w:kern w:val="2"/>
                <w:sz w:val="20"/>
              </w:rPr>
              <w:t>(</w:t>
            </w:r>
            <w:proofErr w:type="gramEnd"/>
            <w:r w:rsidRPr="00C90148">
              <w:rPr>
                <w:kern w:val="2"/>
                <w:sz w:val="20"/>
              </w:rPr>
              <w:t>7,5 m)</w:t>
            </w:r>
            <w:proofErr w:type="spellStart"/>
            <w:r w:rsidRPr="00C90148">
              <w:rPr>
                <w:kern w:val="2"/>
                <w:sz w:val="20"/>
                <w:vertAlign w:val="superscript"/>
              </w:rPr>
              <w:t>terheléssel</w:t>
            </w:r>
            <w:r w:rsidRPr="00C90148">
              <w:rPr>
                <w:kern w:val="2"/>
                <w:sz w:val="20"/>
              </w:rPr>
              <w:t>-L</w:t>
            </w:r>
            <w:r w:rsidRPr="00C90148">
              <w:rPr>
                <w:kern w:val="2"/>
                <w:sz w:val="20"/>
                <w:vertAlign w:val="subscript"/>
              </w:rPr>
              <w:t>Aeq</w:t>
            </w:r>
            <w:proofErr w:type="spellEnd"/>
            <w:r w:rsidRPr="00C90148">
              <w:rPr>
                <w:kern w:val="2"/>
                <w:sz w:val="20"/>
              </w:rPr>
              <w:t>(7,5 m)</w:t>
            </w:r>
            <w:r w:rsidRPr="00C90148">
              <w:rPr>
                <w:kern w:val="2"/>
                <w:sz w:val="20"/>
                <w:vertAlign w:val="superscript"/>
              </w:rPr>
              <w:t>alapterhelés</w:t>
            </w:r>
            <w:r w:rsidRPr="00C90148">
              <w:rPr>
                <w:kern w:val="2"/>
                <w:sz w:val="20"/>
              </w:rPr>
              <w:t>=</w:t>
            </w:r>
            <w:r w:rsidRPr="00C90148">
              <w:rPr>
                <w:kern w:val="2"/>
                <w:sz w:val="20"/>
              </w:rPr>
              <w:sym w:font="Symbol" w:char="F044"/>
            </w:r>
            <w:proofErr w:type="spellStart"/>
            <w:r w:rsidRPr="00C90148">
              <w:rPr>
                <w:kern w:val="2"/>
                <w:sz w:val="20"/>
              </w:rPr>
              <w:t>L</w:t>
            </w:r>
            <w:r w:rsidRPr="00C90148">
              <w:rPr>
                <w:kern w:val="2"/>
                <w:sz w:val="20"/>
                <w:vertAlign w:val="subscript"/>
              </w:rPr>
              <w:t>Aeq</w:t>
            </w:r>
            <w:proofErr w:type="spellEnd"/>
            <w:r w:rsidRPr="00C90148">
              <w:rPr>
                <w:kern w:val="2"/>
                <w:sz w:val="20"/>
              </w:rPr>
              <w:t>(7,5 m), dB</w:t>
            </w:r>
          </w:p>
        </w:tc>
        <w:tc>
          <w:tcPr>
            <w:tcW w:w="2551" w:type="dxa"/>
          </w:tcPr>
          <w:p w:rsidR="00943947" w:rsidRPr="00C90148" w:rsidRDefault="00943947" w:rsidP="00A8394D">
            <w:pPr>
              <w:ind w:left="142"/>
              <w:rPr>
                <w:kern w:val="2"/>
                <w:sz w:val="20"/>
              </w:rPr>
            </w:pPr>
            <w:r w:rsidRPr="00C90148">
              <w:rPr>
                <w:kern w:val="2"/>
                <w:sz w:val="20"/>
              </w:rPr>
              <w:t>3-as közút</w:t>
            </w:r>
          </w:p>
        </w:tc>
        <w:tc>
          <w:tcPr>
            <w:tcW w:w="1559" w:type="dxa"/>
          </w:tcPr>
          <w:p w:rsidR="00943947" w:rsidRPr="008C11CE" w:rsidRDefault="00943947" w:rsidP="00A8394D">
            <w:pPr>
              <w:jc w:val="center"/>
              <w:rPr>
                <w:kern w:val="2"/>
                <w:sz w:val="20"/>
              </w:rPr>
            </w:pPr>
            <w:r w:rsidRPr="008C11CE">
              <w:rPr>
                <w:kern w:val="2"/>
                <w:sz w:val="20"/>
              </w:rPr>
              <w:t>0,03</w:t>
            </w:r>
            <w:r w:rsidRPr="008C11CE">
              <w:rPr>
                <w:kern w:val="2"/>
                <w:sz w:val="20"/>
              </w:rPr>
              <w:sym w:font="Symbol" w:char="F0BB"/>
            </w:r>
            <w:r w:rsidRPr="008C11CE">
              <w:rPr>
                <w:kern w:val="2"/>
                <w:sz w:val="20"/>
              </w:rPr>
              <w:t>0 dB</w:t>
            </w:r>
          </w:p>
        </w:tc>
      </w:tr>
      <w:tr w:rsidR="00943947" w:rsidRPr="001D56FC" w:rsidTr="00A8394D">
        <w:trPr>
          <w:cantSplit/>
        </w:trPr>
        <w:tc>
          <w:tcPr>
            <w:tcW w:w="5032" w:type="dxa"/>
            <w:vMerge/>
          </w:tcPr>
          <w:p w:rsidR="00943947" w:rsidRPr="00C90148" w:rsidRDefault="00943947" w:rsidP="00A8394D">
            <w:pPr>
              <w:ind w:left="142"/>
              <w:rPr>
                <w:kern w:val="2"/>
                <w:sz w:val="20"/>
              </w:rPr>
            </w:pPr>
          </w:p>
        </w:tc>
        <w:tc>
          <w:tcPr>
            <w:tcW w:w="2551" w:type="dxa"/>
          </w:tcPr>
          <w:p w:rsidR="00943947" w:rsidRPr="00C90148" w:rsidRDefault="00943947" w:rsidP="00A8394D">
            <w:pPr>
              <w:ind w:left="142"/>
              <w:rPr>
                <w:kern w:val="2"/>
                <w:sz w:val="20"/>
              </w:rPr>
            </w:pPr>
            <w:r w:rsidRPr="00C90148">
              <w:rPr>
                <w:kern w:val="2"/>
                <w:sz w:val="20"/>
              </w:rPr>
              <w:t>304-es közút</w:t>
            </w:r>
          </w:p>
        </w:tc>
        <w:tc>
          <w:tcPr>
            <w:tcW w:w="1559" w:type="dxa"/>
          </w:tcPr>
          <w:p w:rsidR="00943947" w:rsidRPr="008C11CE" w:rsidRDefault="00943947" w:rsidP="00A8394D">
            <w:pPr>
              <w:jc w:val="center"/>
              <w:rPr>
                <w:kern w:val="2"/>
                <w:sz w:val="20"/>
              </w:rPr>
            </w:pPr>
            <w:r w:rsidRPr="008C11CE">
              <w:rPr>
                <w:kern w:val="2"/>
                <w:sz w:val="20"/>
              </w:rPr>
              <w:t>0,14</w:t>
            </w:r>
            <w:r w:rsidRPr="008C11CE">
              <w:rPr>
                <w:kern w:val="2"/>
                <w:sz w:val="20"/>
              </w:rPr>
              <w:sym w:font="Symbol" w:char="F0BB"/>
            </w:r>
            <w:r w:rsidRPr="008C11CE">
              <w:rPr>
                <w:kern w:val="2"/>
                <w:sz w:val="20"/>
              </w:rPr>
              <w:t>0 dB</w:t>
            </w:r>
          </w:p>
        </w:tc>
      </w:tr>
      <w:tr w:rsidR="00943947" w:rsidRPr="001D56FC" w:rsidTr="00A8394D">
        <w:trPr>
          <w:cantSplit/>
        </w:trPr>
        <w:tc>
          <w:tcPr>
            <w:tcW w:w="5032" w:type="dxa"/>
            <w:vMerge/>
          </w:tcPr>
          <w:p w:rsidR="00943947" w:rsidRPr="00C90148" w:rsidRDefault="00943947" w:rsidP="00A8394D">
            <w:pPr>
              <w:ind w:left="142"/>
              <w:rPr>
                <w:kern w:val="2"/>
                <w:sz w:val="20"/>
              </w:rPr>
            </w:pPr>
          </w:p>
        </w:tc>
        <w:tc>
          <w:tcPr>
            <w:tcW w:w="2551" w:type="dxa"/>
          </w:tcPr>
          <w:p w:rsidR="00943947" w:rsidRPr="00C90148" w:rsidRDefault="00943947" w:rsidP="00A8394D">
            <w:pPr>
              <w:ind w:left="107"/>
              <w:rPr>
                <w:kern w:val="2"/>
                <w:sz w:val="20"/>
              </w:rPr>
            </w:pPr>
            <w:r w:rsidRPr="00C90148">
              <w:rPr>
                <w:kern w:val="2"/>
                <w:sz w:val="20"/>
              </w:rPr>
              <w:t>tervezett szervizút, bekötőút</w:t>
            </w:r>
          </w:p>
        </w:tc>
        <w:tc>
          <w:tcPr>
            <w:tcW w:w="1559" w:type="dxa"/>
          </w:tcPr>
          <w:p w:rsidR="00943947" w:rsidRPr="008C11CE" w:rsidRDefault="00943947" w:rsidP="00A8394D">
            <w:pPr>
              <w:jc w:val="center"/>
              <w:rPr>
                <w:kern w:val="2"/>
                <w:sz w:val="20"/>
              </w:rPr>
            </w:pPr>
            <w:r w:rsidRPr="008C11CE">
              <w:rPr>
                <w:kern w:val="2"/>
                <w:sz w:val="20"/>
              </w:rPr>
              <w:t>25÷30 dB</w:t>
            </w:r>
          </w:p>
        </w:tc>
      </w:tr>
    </w:tbl>
    <w:p w:rsidR="00943947" w:rsidRPr="009B5C04" w:rsidRDefault="00943947" w:rsidP="00943947">
      <w:pPr>
        <w:pStyle w:val="lfej"/>
        <w:tabs>
          <w:tab w:val="clear" w:pos="4536"/>
          <w:tab w:val="clear" w:pos="9072"/>
          <w:tab w:val="left" w:pos="360"/>
        </w:tabs>
        <w:rPr>
          <w:kern w:val="2"/>
          <w:szCs w:val="24"/>
        </w:rPr>
      </w:pPr>
    </w:p>
    <w:p w:rsidR="00943947" w:rsidRPr="009B5C04" w:rsidRDefault="00943947" w:rsidP="00943947">
      <w:pPr>
        <w:pStyle w:val="lfej"/>
        <w:tabs>
          <w:tab w:val="clear" w:pos="4536"/>
          <w:tab w:val="clear" w:pos="9072"/>
          <w:tab w:val="left" w:pos="360"/>
        </w:tabs>
        <w:rPr>
          <w:kern w:val="2"/>
          <w:szCs w:val="24"/>
        </w:rPr>
      </w:pPr>
    </w:p>
    <w:p w:rsidR="00943947" w:rsidRPr="009B5C04" w:rsidRDefault="00943947" w:rsidP="00943947">
      <w:pPr>
        <w:pStyle w:val="NORML8"/>
        <w:rPr>
          <w:b/>
          <w:bCs/>
          <w:kern w:val="2"/>
          <w:sz w:val="24"/>
          <w:szCs w:val="24"/>
          <w:u w:val="single"/>
        </w:rPr>
      </w:pPr>
      <w:r w:rsidRPr="009B5C04">
        <w:rPr>
          <w:b/>
          <w:bCs/>
          <w:kern w:val="2"/>
          <w:sz w:val="24"/>
          <w:szCs w:val="24"/>
          <w:u w:val="single"/>
        </w:rPr>
        <w:t>A környezeti zajforrás (közúti szállítás) hatásterülete</w:t>
      </w: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ind w:left="284"/>
        <w:rPr>
          <w:kern w:val="2"/>
          <w:szCs w:val="24"/>
        </w:rPr>
      </w:pPr>
      <w:r w:rsidRPr="009B5C04">
        <w:rPr>
          <w:kern w:val="2"/>
          <w:szCs w:val="24"/>
          <w:u w:val="single"/>
        </w:rPr>
        <w:t>A szállítási útvonal esetében a hatásterület a 284/2007. (X. 29.) Kr. 7.§ (1) értelmében</w:t>
      </w:r>
      <w:r w:rsidRPr="009B5C04">
        <w:rPr>
          <w:kern w:val="2"/>
          <w:szCs w:val="24"/>
        </w:rPr>
        <w:t>: „Új tevékenység telepítéséhez és megvalósításához szükséges szállítási tevékenység hatásterülete az a szállítási útvonalakkal szomszédos, zajtól védendő terület, amelyen a szállítási, fuvarozási tevékenység legalább 3 dB mértékű járulékos zajterhelés-változást okoz.”</w:t>
      </w:r>
    </w:p>
    <w:p w:rsidR="003621FE" w:rsidRDefault="003621FE" w:rsidP="00943947">
      <w:pPr>
        <w:pStyle w:val="lfej"/>
        <w:tabs>
          <w:tab w:val="clear" w:pos="4536"/>
          <w:tab w:val="clear" w:pos="9072"/>
        </w:tabs>
        <w:ind w:left="284"/>
        <w:rPr>
          <w:kern w:val="2"/>
          <w:szCs w:val="24"/>
        </w:rPr>
      </w:pPr>
    </w:p>
    <w:p w:rsidR="00943947" w:rsidRDefault="00943947" w:rsidP="00943947">
      <w:pPr>
        <w:pStyle w:val="lfej"/>
        <w:tabs>
          <w:tab w:val="clear" w:pos="4536"/>
          <w:tab w:val="clear" w:pos="9072"/>
        </w:tabs>
        <w:ind w:left="284"/>
        <w:rPr>
          <w:kern w:val="2"/>
          <w:szCs w:val="24"/>
        </w:rPr>
      </w:pPr>
      <w:r w:rsidRPr="009B5C04">
        <w:rPr>
          <w:kern w:val="2"/>
          <w:szCs w:val="24"/>
        </w:rPr>
        <w:t xml:space="preserve">Az építési munkához kapcsolódó szállítás </w:t>
      </w:r>
      <w:r w:rsidRPr="000C6DD1">
        <w:rPr>
          <w:kern w:val="2"/>
          <w:szCs w:val="24"/>
        </w:rPr>
        <w:t xml:space="preserve">a </w:t>
      </w:r>
      <w:r w:rsidRPr="000C6DD1">
        <w:rPr>
          <w:i/>
          <w:kern w:val="2"/>
          <w:szCs w:val="24"/>
        </w:rPr>
        <w:t>meglévő közutakon</w:t>
      </w:r>
      <w:r w:rsidRPr="000C6DD1">
        <w:rPr>
          <w:kern w:val="2"/>
          <w:szCs w:val="24"/>
        </w:rPr>
        <w:t xml:space="preserve"> 0 dB növekedést</w:t>
      </w:r>
      <w:r w:rsidRPr="009B5C04">
        <w:rPr>
          <w:kern w:val="2"/>
          <w:szCs w:val="24"/>
        </w:rPr>
        <w:t xml:space="preserve"> jelent a kivitelezés </w:t>
      </w:r>
      <w:proofErr w:type="spellStart"/>
      <w:r w:rsidRPr="009B5C04">
        <w:rPr>
          <w:kern w:val="2"/>
          <w:szCs w:val="24"/>
        </w:rPr>
        <w:t>max</w:t>
      </w:r>
      <w:proofErr w:type="spellEnd"/>
      <w:r w:rsidRPr="009B5C04">
        <w:rPr>
          <w:kern w:val="2"/>
          <w:szCs w:val="24"/>
        </w:rPr>
        <w:t xml:space="preserve">. 3 hónapja alatt; a hatásterület magával a </w:t>
      </w:r>
      <w:r>
        <w:rPr>
          <w:kern w:val="2"/>
          <w:szCs w:val="24"/>
        </w:rPr>
        <w:t xml:space="preserve">közúti </w:t>
      </w:r>
      <w:r w:rsidRPr="009B5C04">
        <w:rPr>
          <w:kern w:val="2"/>
          <w:szCs w:val="24"/>
        </w:rPr>
        <w:t>szállítási úttal egyezik meg.</w:t>
      </w:r>
    </w:p>
    <w:p w:rsidR="003621FE" w:rsidRDefault="003621FE" w:rsidP="00943947">
      <w:pPr>
        <w:pStyle w:val="lfej"/>
        <w:tabs>
          <w:tab w:val="clear" w:pos="4536"/>
          <w:tab w:val="clear" w:pos="9072"/>
        </w:tabs>
        <w:ind w:left="284"/>
        <w:rPr>
          <w:kern w:val="2"/>
          <w:szCs w:val="24"/>
        </w:rPr>
      </w:pPr>
    </w:p>
    <w:p w:rsidR="00943947" w:rsidRDefault="00943947" w:rsidP="00943947">
      <w:pPr>
        <w:pStyle w:val="lfej"/>
        <w:tabs>
          <w:tab w:val="clear" w:pos="4536"/>
          <w:tab w:val="clear" w:pos="9072"/>
        </w:tabs>
        <w:ind w:left="284"/>
        <w:rPr>
          <w:kern w:val="2"/>
          <w:szCs w:val="24"/>
        </w:rPr>
      </w:pPr>
      <w:r>
        <w:rPr>
          <w:kern w:val="2"/>
          <w:szCs w:val="24"/>
        </w:rPr>
        <w:t xml:space="preserve">A tervezett szervizúton, bekötőúton jelenleg „természeti zaj” van csak, ehhez képest a </w:t>
      </w:r>
      <w:r w:rsidRPr="008C11CE">
        <w:rPr>
          <w:kern w:val="2"/>
          <w:szCs w:val="24"/>
        </w:rPr>
        <w:t>25÷30 dB növekedés jelentős.</w:t>
      </w:r>
      <w:r>
        <w:rPr>
          <w:kern w:val="2"/>
          <w:szCs w:val="24"/>
        </w:rPr>
        <w:t xml:space="preserve"> Ezen nyomvonal </w:t>
      </w:r>
      <w:bookmarkStart w:id="649" w:name="_GoBack"/>
      <w:bookmarkEnd w:id="649"/>
      <w:r>
        <w:rPr>
          <w:kern w:val="2"/>
          <w:szCs w:val="24"/>
        </w:rPr>
        <w:t xml:space="preserve">körül a 3 db növekedés, azaz a </w:t>
      </w:r>
      <w:r w:rsidRPr="000C6DD1">
        <w:rPr>
          <w:i/>
          <w:kern w:val="2"/>
          <w:szCs w:val="24"/>
        </w:rPr>
        <w:t>33 dB terhelés 286 m távolságban várható; a hatástávolság ekkora</w:t>
      </w:r>
      <w:r w:rsidRPr="000C6DD1">
        <w:rPr>
          <w:kern w:val="2"/>
          <w:szCs w:val="24"/>
        </w:rPr>
        <w:t>.</w:t>
      </w: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rPr>
          <w:b/>
          <w:bCs/>
          <w:i/>
          <w:iCs/>
          <w:kern w:val="2"/>
          <w:szCs w:val="24"/>
        </w:rPr>
      </w:pPr>
      <w:r w:rsidRPr="009B5C04">
        <w:rPr>
          <w:b/>
          <w:bCs/>
          <w:i/>
          <w:iCs/>
          <w:kern w:val="2"/>
          <w:szCs w:val="24"/>
          <w:u w:val="single"/>
        </w:rPr>
        <w:t>Építés</w:t>
      </w:r>
    </w:p>
    <w:p w:rsidR="00943947" w:rsidRPr="009B5C04" w:rsidRDefault="00943947" w:rsidP="00943947">
      <w:pPr>
        <w:pStyle w:val="lfej"/>
        <w:tabs>
          <w:tab w:val="clear" w:pos="4536"/>
          <w:tab w:val="clear" w:pos="9072"/>
        </w:tabs>
        <w:rPr>
          <w:kern w:val="2"/>
          <w:szCs w:val="24"/>
        </w:rPr>
      </w:pPr>
    </w:p>
    <w:p w:rsidR="00943947" w:rsidRPr="00F66A69" w:rsidRDefault="00943947" w:rsidP="00943947">
      <w:pPr>
        <w:rPr>
          <w:kern w:val="2"/>
          <w:szCs w:val="24"/>
        </w:rPr>
      </w:pPr>
      <w:r w:rsidRPr="00F66A69">
        <w:rPr>
          <w:kern w:val="2"/>
          <w:szCs w:val="24"/>
        </w:rPr>
        <w:t>A munkavégzéssel aktuálisan érintett területek, munkaterületek változnak az előrehaladási ütemnek megfelelően.</w:t>
      </w:r>
    </w:p>
    <w:p w:rsidR="00943947" w:rsidRPr="00F66A69" w:rsidRDefault="00943947" w:rsidP="00943947">
      <w:pPr>
        <w:rPr>
          <w:kern w:val="2"/>
          <w:szCs w:val="24"/>
        </w:rPr>
      </w:pPr>
    </w:p>
    <w:p w:rsidR="00943947" w:rsidRPr="00F66A69" w:rsidRDefault="00943947" w:rsidP="00943947">
      <w:pPr>
        <w:ind w:left="567" w:hanging="567"/>
        <w:rPr>
          <w:i/>
          <w:iCs/>
          <w:kern w:val="2"/>
          <w:szCs w:val="24"/>
        </w:rPr>
      </w:pPr>
      <w:r w:rsidRPr="000C6DD1">
        <w:rPr>
          <w:i/>
          <w:iCs/>
          <w:kern w:val="2"/>
          <w:szCs w:val="24"/>
          <w:u w:val="single"/>
        </w:rPr>
        <w:t>Zajvédelmi szempontból védendő objektumok</w:t>
      </w:r>
      <w:r w:rsidRPr="000C6DD1">
        <w:rPr>
          <w:i/>
          <w:iCs/>
          <w:kern w:val="2"/>
          <w:szCs w:val="24"/>
        </w:rPr>
        <w:t>: a területhez legközelebb a Sárga Csikó Fogadó (</w:t>
      </w:r>
      <w:proofErr w:type="gramStart"/>
      <w:r w:rsidRPr="000C6DD1">
        <w:rPr>
          <w:i/>
          <w:iCs/>
          <w:kern w:val="2"/>
          <w:szCs w:val="24"/>
        </w:rPr>
        <w:t>&gt;300</w:t>
      </w:r>
      <w:proofErr w:type="gramEnd"/>
      <w:r w:rsidRPr="000C6DD1">
        <w:rPr>
          <w:i/>
          <w:iCs/>
          <w:kern w:val="2"/>
          <w:szCs w:val="24"/>
        </w:rPr>
        <w:t xml:space="preserve"> m) épületei terülnek el.</w:t>
      </w:r>
    </w:p>
    <w:p w:rsidR="00943947" w:rsidRPr="00F66A69"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rPr>
          <w:kern w:val="2"/>
          <w:szCs w:val="24"/>
        </w:rPr>
      </w:pPr>
      <w:r w:rsidRPr="00F66A69">
        <w:rPr>
          <w:kern w:val="2"/>
          <w:szCs w:val="24"/>
        </w:rPr>
        <w:t xml:space="preserve">A munkaterület alakja és a zajvédelmi szempontból </w:t>
      </w:r>
      <w:r w:rsidRPr="00F66A69">
        <w:rPr>
          <w:i/>
          <w:iCs/>
          <w:kern w:val="2"/>
          <w:szCs w:val="24"/>
          <w:u w:val="single"/>
        </w:rPr>
        <w:t>védendő belterület</w:t>
      </w:r>
      <w:r w:rsidRPr="00F66A69">
        <w:rPr>
          <w:kern w:val="2"/>
          <w:szCs w:val="24"/>
        </w:rPr>
        <w:t xml:space="preserve"> {25/2004. (XII. 20.) </w:t>
      </w:r>
      <w:proofErr w:type="spellStart"/>
      <w:r w:rsidRPr="009B5C04">
        <w:rPr>
          <w:kern w:val="2"/>
          <w:szCs w:val="24"/>
        </w:rPr>
        <w:t>KvVM</w:t>
      </w:r>
      <w:proofErr w:type="spellEnd"/>
      <w:r w:rsidRPr="009B5C04">
        <w:rPr>
          <w:kern w:val="2"/>
          <w:szCs w:val="24"/>
        </w:rPr>
        <w:t xml:space="preserve"> r. 7. sz. melléklet, 3.2. és 3.3.; csoportos egyedi források} távolsága miatt felesleges különböző hatótávolságokat megkülönböztetni: üzemelés közben (nagy túlzással, de pontszerűnek tekintett zajforrás feltételezése) 70 </w:t>
      </w:r>
      <w:proofErr w:type="spellStart"/>
      <w:r w:rsidRPr="009B5C04">
        <w:rPr>
          <w:kern w:val="2"/>
          <w:szCs w:val="24"/>
        </w:rPr>
        <w:t>dB-nél</w:t>
      </w:r>
      <w:proofErr w:type="spellEnd"/>
      <w:r w:rsidRPr="009B5C04">
        <w:rPr>
          <w:kern w:val="2"/>
          <w:szCs w:val="24"/>
        </w:rPr>
        <w:t xml:space="preserve"> kisebb egyenértékű </w:t>
      </w:r>
      <w:proofErr w:type="gramStart"/>
      <w:r w:rsidRPr="009B5C04">
        <w:rPr>
          <w:kern w:val="2"/>
          <w:szCs w:val="24"/>
        </w:rPr>
        <w:t>A-hangnyomásszint</w:t>
      </w:r>
      <w:proofErr w:type="gramEnd"/>
      <w:r w:rsidRPr="009B5C04">
        <w:rPr>
          <w:kern w:val="2"/>
          <w:szCs w:val="24"/>
        </w:rPr>
        <w:t xml:space="preserve"> kialakulása várható a legkedvezőtlenebb esetben a területtől &lt;27 m távolságban.</w:t>
      </w: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rPr>
          <w:kern w:val="2"/>
          <w:szCs w:val="24"/>
        </w:rPr>
      </w:pPr>
      <w:r w:rsidRPr="009B5C04">
        <w:rPr>
          <w:kern w:val="2"/>
          <w:szCs w:val="24"/>
        </w:rPr>
        <w:t>Ezek a számított terhelési értékek természetesen túlbiztosítást jelentenek, hiszen a kotró/rakodógépek, valamint a tehergépjárművek zajkibocsátása nem tekinthető helyileg összevontan pontszerű zajforrásnak, ezért a hatásaik egy pontba való összegzése az időbeli egybeeséssel együtt túlméretezett eredményt biztosít.</w:t>
      </w: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lfej"/>
        <w:tabs>
          <w:tab w:val="clear" w:pos="4536"/>
          <w:tab w:val="clear" w:pos="9072"/>
        </w:tabs>
        <w:rPr>
          <w:kern w:val="2"/>
          <w:szCs w:val="24"/>
        </w:rPr>
      </w:pPr>
      <w:r w:rsidRPr="009B5C04">
        <w:rPr>
          <w:i/>
          <w:iCs/>
          <w:kern w:val="2"/>
          <w:szCs w:val="24"/>
          <w:u w:val="single"/>
        </w:rPr>
        <w:t>A legközelebbi védendő lakóingatlanok</w:t>
      </w:r>
      <w:r w:rsidRPr="009B5C04">
        <w:rPr>
          <w:kern w:val="2"/>
          <w:szCs w:val="24"/>
        </w:rPr>
        <w:t>nál várható zajterhelés vizsgálatakor a zajforrások pontszerűnek voltak feltételezve.</w:t>
      </w:r>
    </w:p>
    <w:p w:rsidR="00943947" w:rsidRPr="009B5C04" w:rsidRDefault="00943947" w:rsidP="00943947">
      <w:pPr>
        <w:pStyle w:val="lfej"/>
        <w:tabs>
          <w:tab w:val="clear" w:pos="4536"/>
          <w:tab w:val="clear" w:pos="9072"/>
        </w:tabs>
        <w:rPr>
          <w:kern w:val="2"/>
          <w:szCs w:val="24"/>
        </w:rPr>
      </w:pPr>
    </w:p>
    <w:p w:rsidR="00943947" w:rsidRPr="009B5C04" w:rsidRDefault="00943947" w:rsidP="00943947">
      <w:pPr>
        <w:pStyle w:val="NORML10"/>
        <w:widowControl/>
        <w:autoSpaceDE/>
        <w:autoSpaceDN/>
        <w:spacing w:before="0" w:after="0"/>
        <w:rPr>
          <w:kern w:val="2"/>
          <w:sz w:val="24"/>
          <w:szCs w:val="24"/>
        </w:rPr>
      </w:pPr>
      <w:r w:rsidRPr="009B5C04">
        <w:rPr>
          <w:kern w:val="2"/>
          <w:sz w:val="24"/>
          <w:szCs w:val="24"/>
        </w:rPr>
        <w:t>Feltételezzük, hogy a gépek működése egy adott időpontban egy helyen zajlik: kotrás/rakodás/építés és anyagszállítás.</w:t>
      </w:r>
      <w:r w:rsidR="003621FE">
        <w:rPr>
          <w:kern w:val="2"/>
          <w:sz w:val="24"/>
          <w:szCs w:val="24"/>
        </w:rPr>
        <w:t xml:space="preserve"> </w:t>
      </w:r>
      <w:r w:rsidRPr="009B5C04">
        <w:rPr>
          <w:kern w:val="2"/>
          <w:sz w:val="24"/>
          <w:szCs w:val="24"/>
        </w:rPr>
        <w:t>A zajforrás helyét a legkisebb „zajforrás – terhelési pont távolság”</w:t>
      </w:r>
      <w:proofErr w:type="spellStart"/>
      <w:r w:rsidRPr="009B5C04">
        <w:rPr>
          <w:kern w:val="2"/>
          <w:sz w:val="24"/>
          <w:szCs w:val="24"/>
        </w:rPr>
        <w:t>-gal</w:t>
      </w:r>
      <w:proofErr w:type="spellEnd"/>
      <w:r w:rsidRPr="009B5C04">
        <w:rPr>
          <w:kern w:val="2"/>
          <w:sz w:val="24"/>
          <w:szCs w:val="24"/>
        </w:rPr>
        <w:t xml:space="preserve"> jellemezhető helyen tételezzük fel.</w:t>
      </w:r>
    </w:p>
    <w:p w:rsidR="00943947" w:rsidRPr="009B5C04" w:rsidRDefault="00943947" w:rsidP="00943947">
      <w:pPr>
        <w:pStyle w:val="NORML10"/>
        <w:widowControl/>
        <w:autoSpaceDE/>
        <w:autoSpaceDN/>
        <w:spacing w:before="0" w:after="0"/>
        <w:rPr>
          <w:kern w:val="2"/>
          <w:sz w:val="24"/>
          <w:szCs w:val="24"/>
        </w:rPr>
      </w:pPr>
    </w:p>
    <w:p w:rsidR="00943947" w:rsidRPr="009B5C04" w:rsidRDefault="00943947" w:rsidP="00943947">
      <w:pPr>
        <w:rPr>
          <w:iCs/>
          <w:kern w:val="2"/>
          <w:szCs w:val="24"/>
        </w:rPr>
      </w:pPr>
      <w:r w:rsidRPr="009B5C04">
        <w:rPr>
          <w:iCs/>
          <w:kern w:val="2"/>
          <w:szCs w:val="24"/>
        </w:rPr>
        <w:t xml:space="preserve">Alapterhelés: kb. </w:t>
      </w:r>
      <w:r>
        <w:rPr>
          <w:iCs/>
          <w:kern w:val="2"/>
          <w:szCs w:val="24"/>
        </w:rPr>
        <w:t>50</w:t>
      </w:r>
      <w:r w:rsidRPr="009B5C04">
        <w:rPr>
          <w:iCs/>
          <w:kern w:val="2"/>
          <w:szCs w:val="24"/>
        </w:rPr>
        <w:t xml:space="preserve"> </w:t>
      </w:r>
      <w:proofErr w:type="gramStart"/>
      <w:r w:rsidRPr="009B5C04">
        <w:rPr>
          <w:iCs/>
          <w:kern w:val="2"/>
          <w:szCs w:val="24"/>
        </w:rPr>
        <w:t>dB(</w:t>
      </w:r>
      <w:proofErr w:type="gramEnd"/>
      <w:r w:rsidRPr="009B5C04">
        <w:rPr>
          <w:iCs/>
          <w:kern w:val="2"/>
          <w:szCs w:val="24"/>
        </w:rPr>
        <w:t>A).</w:t>
      </w:r>
    </w:p>
    <w:p w:rsidR="00366875" w:rsidRDefault="00366875">
      <w:pPr>
        <w:jc w:val="left"/>
        <w:rPr>
          <w:kern w:val="2"/>
          <w:szCs w:val="24"/>
        </w:rPr>
      </w:pPr>
      <w:r>
        <w:rPr>
          <w:kern w:val="2"/>
          <w:szCs w:val="24"/>
        </w:rPr>
        <w:br w:type="page"/>
      </w:r>
    </w:p>
    <w:p w:rsidR="00943947" w:rsidRPr="000D346F" w:rsidRDefault="00943947" w:rsidP="00943947">
      <w:pPr>
        <w:pStyle w:val="lfej"/>
        <w:tabs>
          <w:tab w:val="clear" w:pos="4536"/>
          <w:tab w:val="clear" w:pos="9072"/>
        </w:tabs>
        <w:rPr>
          <w:kern w:val="2"/>
          <w:szCs w:val="24"/>
        </w:rPr>
      </w:pPr>
    </w:p>
    <w:p w:rsidR="00943947" w:rsidRPr="000C6DD1" w:rsidRDefault="000C6DD1" w:rsidP="000C6DD1">
      <w:pPr>
        <w:pStyle w:val="lfej"/>
        <w:numPr>
          <w:ilvl w:val="0"/>
          <w:numId w:val="36"/>
        </w:numPr>
        <w:tabs>
          <w:tab w:val="clear" w:pos="4536"/>
          <w:tab w:val="clear" w:pos="9072"/>
        </w:tabs>
        <w:rPr>
          <w:b/>
          <w:kern w:val="2"/>
          <w:szCs w:val="24"/>
        </w:rPr>
      </w:pPr>
      <w:r>
        <w:rPr>
          <w:b/>
          <w:kern w:val="2"/>
          <w:szCs w:val="24"/>
        </w:rPr>
        <w:t>táblázat</w:t>
      </w:r>
    </w:p>
    <w:tbl>
      <w:tblPr>
        <w:tblW w:w="9214" w:type="dxa"/>
        <w:tblInd w:w="7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tblPr>
      <w:tblGrid>
        <w:gridCol w:w="2694"/>
        <w:gridCol w:w="1842"/>
        <w:gridCol w:w="2977"/>
        <w:gridCol w:w="1701"/>
      </w:tblGrid>
      <w:tr w:rsidR="00943947" w:rsidRPr="000D346F" w:rsidTr="00A8394D">
        <w:trPr>
          <w:cantSplit/>
        </w:trPr>
        <w:tc>
          <w:tcPr>
            <w:tcW w:w="9214" w:type="dxa"/>
            <w:gridSpan w:val="4"/>
            <w:tcBorders>
              <w:top w:val="single" w:sz="12" w:space="0" w:color="auto"/>
              <w:left w:val="single" w:sz="12" w:space="0" w:color="auto"/>
              <w:bottom w:val="single" w:sz="4" w:space="0" w:color="auto"/>
              <w:right w:val="single" w:sz="12" w:space="0" w:color="auto"/>
            </w:tcBorders>
            <w:vAlign w:val="center"/>
          </w:tcPr>
          <w:p w:rsidR="00943947" w:rsidRPr="000D346F" w:rsidRDefault="00943947" w:rsidP="00A8394D">
            <w:pPr>
              <w:pStyle w:val="lfej"/>
              <w:tabs>
                <w:tab w:val="clear" w:pos="4536"/>
                <w:tab w:val="clear" w:pos="9072"/>
              </w:tabs>
              <w:jc w:val="center"/>
              <w:rPr>
                <w:b/>
                <w:kern w:val="2"/>
                <w:sz w:val="20"/>
              </w:rPr>
            </w:pPr>
          </w:p>
          <w:p w:rsidR="00943947" w:rsidRPr="000D346F" w:rsidRDefault="00943947" w:rsidP="00A8394D">
            <w:pPr>
              <w:pStyle w:val="lfej"/>
              <w:tabs>
                <w:tab w:val="clear" w:pos="4536"/>
                <w:tab w:val="clear" w:pos="9072"/>
              </w:tabs>
              <w:jc w:val="center"/>
              <w:rPr>
                <w:b/>
                <w:kern w:val="2"/>
                <w:sz w:val="20"/>
              </w:rPr>
            </w:pPr>
            <w:r w:rsidRPr="000D346F">
              <w:rPr>
                <w:b/>
                <w:kern w:val="2"/>
                <w:sz w:val="20"/>
              </w:rPr>
              <w:t>A munkagépek megnevezése, jellemző adatai</w:t>
            </w:r>
          </w:p>
          <w:p w:rsidR="00943947" w:rsidRPr="000D346F" w:rsidRDefault="00943947" w:rsidP="00A8394D">
            <w:pPr>
              <w:pStyle w:val="lfej"/>
              <w:tabs>
                <w:tab w:val="clear" w:pos="4536"/>
                <w:tab w:val="clear" w:pos="9072"/>
              </w:tabs>
              <w:jc w:val="center"/>
              <w:rPr>
                <w:b/>
                <w:kern w:val="2"/>
                <w:sz w:val="20"/>
              </w:rPr>
            </w:pPr>
          </w:p>
        </w:tc>
      </w:tr>
      <w:tr w:rsidR="00943947" w:rsidRPr="000D346F" w:rsidTr="00A8394D">
        <w:trPr>
          <w:cantSplit/>
          <w:trHeight w:val="20"/>
        </w:trPr>
        <w:tc>
          <w:tcPr>
            <w:tcW w:w="2694" w:type="dxa"/>
            <w:tcBorders>
              <w:top w:val="single" w:sz="4" w:space="0" w:color="auto"/>
              <w:left w:val="single" w:sz="12" w:space="0" w:color="auto"/>
              <w:bottom w:val="single" w:sz="4" w:space="0" w:color="auto"/>
            </w:tcBorders>
            <w:vAlign w:val="center"/>
          </w:tcPr>
          <w:p w:rsidR="00943947" w:rsidRPr="000D346F" w:rsidRDefault="00943947" w:rsidP="00A8394D">
            <w:pPr>
              <w:pStyle w:val="lfej"/>
              <w:tabs>
                <w:tab w:val="clear" w:pos="4536"/>
                <w:tab w:val="clear" w:pos="9072"/>
              </w:tabs>
              <w:jc w:val="center"/>
              <w:rPr>
                <w:b/>
                <w:kern w:val="2"/>
                <w:sz w:val="20"/>
              </w:rPr>
            </w:pPr>
          </w:p>
        </w:tc>
        <w:tc>
          <w:tcPr>
            <w:tcW w:w="1842" w:type="dxa"/>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b/>
                <w:kern w:val="2"/>
                <w:sz w:val="20"/>
              </w:rPr>
            </w:pPr>
            <w:r w:rsidRPr="000D346F">
              <w:rPr>
                <w:b/>
                <w:kern w:val="2"/>
                <w:sz w:val="20"/>
              </w:rPr>
              <w:t>(föld</w:t>
            </w:r>
            <w:proofErr w:type="gramStart"/>
            <w:r w:rsidRPr="000D346F">
              <w:rPr>
                <w:b/>
                <w:kern w:val="2"/>
                <w:sz w:val="20"/>
              </w:rPr>
              <w:t>)munkagépek</w:t>
            </w:r>
            <w:proofErr w:type="gramEnd"/>
          </w:p>
        </w:tc>
        <w:tc>
          <w:tcPr>
            <w:tcW w:w="2977" w:type="dxa"/>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b/>
                <w:kern w:val="2"/>
                <w:sz w:val="20"/>
              </w:rPr>
            </w:pPr>
            <w:r w:rsidRPr="000D346F">
              <w:rPr>
                <w:b/>
                <w:kern w:val="2"/>
                <w:sz w:val="20"/>
              </w:rPr>
              <w:t xml:space="preserve">tehergépjármű </w:t>
            </w:r>
          </w:p>
        </w:tc>
        <w:tc>
          <w:tcPr>
            <w:tcW w:w="1701" w:type="dxa"/>
            <w:tcBorders>
              <w:top w:val="single" w:sz="4" w:space="0" w:color="auto"/>
              <w:bottom w:val="single" w:sz="4" w:space="0" w:color="auto"/>
              <w:right w:val="single" w:sz="12" w:space="0" w:color="auto"/>
            </w:tcBorders>
            <w:vAlign w:val="center"/>
          </w:tcPr>
          <w:p w:rsidR="00943947" w:rsidRPr="000D346F" w:rsidRDefault="00943947" w:rsidP="00A8394D">
            <w:pPr>
              <w:pStyle w:val="lfej"/>
              <w:tabs>
                <w:tab w:val="clear" w:pos="4536"/>
                <w:tab w:val="clear" w:pos="9072"/>
              </w:tabs>
              <w:jc w:val="center"/>
              <w:rPr>
                <w:b/>
                <w:kern w:val="2"/>
                <w:sz w:val="20"/>
              </w:rPr>
            </w:pPr>
            <w:r w:rsidRPr="000D346F">
              <w:rPr>
                <w:b/>
                <w:kern w:val="2"/>
                <w:sz w:val="20"/>
              </w:rPr>
              <w:t>alapzaj/háttérzaj</w:t>
            </w:r>
          </w:p>
        </w:tc>
      </w:tr>
      <w:tr w:rsidR="00943947" w:rsidRPr="000D346F" w:rsidTr="00A8394D">
        <w:trPr>
          <w:cantSplit/>
          <w:trHeight w:val="20"/>
        </w:trPr>
        <w:tc>
          <w:tcPr>
            <w:tcW w:w="2694" w:type="dxa"/>
            <w:tcBorders>
              <w:top w:val="single" w:sz="4" w:space="0" w:color="auto"/>
              <w:left w:val="single" w:sz="12" w:space="0" w:color="auto"/>
              <w:bottom w:val="single" w:sz="4" w:space="0" w:color="auto"/>
            </w:tcBorders>
            <w:vAlign w:val="center"/>
          </w:tcPr>
          <w:p w:rsidR="00943947" w:rsidRPr="000D346F" w:rsidRDefault="00943947" w:rsidP="00A8394D">
            <w:pPr>
              <w:pStyle w:val="lfej"/>
              <w:tabs>
                <w:tab w:val="clear" w:pos="4536"/>
                <w:tab w:val="clear" w:pos="9072"/>
              </w:tabs>
              <w:ind w:left="72"/>
              <w:rPr>
                <w:kern w:val="2"/>
                <w:sz w:val="20"/>
              </w:rPr>
            </w:pPr>
            <w:r w:rsidRPr="000D346F">
              <w:rPr>
                <w:kern w:val="2"/>
                <w:sz w:val="20"/>
              </w:rPr>
              <w:t>darabszám</w:t>
            </w:r>
          </w:p>
        </w:tc>
        <w:tc>
          <w:tcPr>
            <w:tcW w:w="1842" w:type="dxa"/>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kern w:val="2"/>
                <w:szCs w:val="24"/>
              </w:rPr>
            </w:pPr>
            <w:r w:rsidRPr="000D346F">
              <w:rPr>
                <w:kern w:val="2"/>
                <w:szCs w:val="24"/>
              </w:rPr>
              <w:t>2+</w:t>
            </w:r>
            <w:r w:rsidRPr="000D346F">
              <w:rPr>
                <w:i/>
                <w:iCs/>
                <w:kern w:val="2"/>
                <w:szCs w:val="24"/>
              </w:rPr>
              <w:t>3</w:t>
            </w:r>
          </w:p>
        </w:tc>
        <w:tc>
          <w:tcPr>
            <w:tcW w:w="2977" w:type="dxa"/>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kern w:val="2"/>
                <w:sz w:val="20"/>
              </w:rPr>
            </w:pPr>
            <w:r w:rsidRPr="000D346F">
              <w:rPr>
                <w:kern w:val="2"/>
                <w:sz w:val="20"/>
              </w:rPr>
              <w:t xml:space="preserve">+3 </w:t>
            </w:r>
            <w:proofErr w:type="spellStart"/>
            <w:r w:rsidRPr="000D346F">
              <w:rPr>
                <w:kern w:val="2"/>
                <w:sz w:val="20"/>
              </w:rPr>
              <w:t>jmű</w:t>
            </w:r>
            <w:proofErr w:type="spellEnd"/>
            <w:r w:rsidRPr="000D346F">
              <w:rPr>
                <w:kern w:val="2"/>
                <w:sz w:val="20"/>
              </w:rPr>
              <w:t>/h</w:t>
            </w:r>
            <w:proofErr w:type="gramStart"/>
            <w:r w:rsidRPr="000D346F">
              <w:rPr>
                <w:kern w:val="2"/>
                <w:sz w:val="20"/>
              </w:rPr>
              <w:t xml:space="preserve">,  </w:t>
            </w:r>
            <w:r w:rsidRPr="000D346F">
              <w:rPr>
                <w:i/>
                <w:iCs/>
                <w:kern w:val="2"/>
                <w:sz w:val="20"/>
              </w:rPr>
              <w:t>3</w:t>
            </w:r>
            <w:proofErr w:type="gramEnd"/>
            <w:r w:rsidRPr="000D346F">
              <w:rPr>
                <w:kern w:val="2"/>
                <w:sz w:val="20"/>
              </w:rPr>
              <w:t xml:space="preserve"> db (üzemi területen belül)</w:t>
            </w:r>
          </w:p>
        </w:tc>
        <w:tc>
          <w:tcPr>
            <w:tcW w:w="1701" w:type="dxa"/>
            <w:tcBorders>
              <w:top w:val="single" w:sz="4" w:space="0" w:color="auto"/>
              <w:bottom w:val="single" w:sz="4" w:space="0" w:color="auto"/>
              <w:right w:val="single" w:sz="12" w:space="0" w:color="auto"/>
            </w:tcBorders>
            <w:vAlign w:val="center"/>
          </w:tcPr>
          <w:p w:rsidR="00943947" w:rsidRPr="000D346F" w:rsidRDefault="00943947" w:rsidP="00A8394D">
            <w:pPr>
              <w:pStyle w:val="lfej"/>
              <w:tabs>
                <w:tab w:val="clear" w:pos="4536"/>
                <w:tab w:val="clear" w:pos="9072"/>
              </w:tabs>
              <w:jc w:val="center"/>
              <w:rPr>
                <w:kern w:val="2"/>
                <w:sz w:val="20"/>
              </w:rPr>
            </w:pPr>
            <w:r w:rsidRPr="000D346F">
              <w:rPr>
                <w:kern w:val="2"/>
                <w:sz w:val="20"/>
              </w:rPr>
              <w:t>-</w:t>
            </w:r>
          </w:p>
        </w:tc>
      </w:tr>
      <w:tr w:rsidR="00943947" w:rsidRPr="000D346F" w:rsidTr="00A8394D">
        <w:trPr>
          <w:cantSplit/>
          <w:trHeight w:val="20"/>
        </w:trPr>
        <w:tc>
          <w:tcPr>
            <w:tcW w:w="2694" w:type="dxa"/>
            <w:tcBorders>
              <w:top w:val="single" w:sz="4" w:space="0" w:color="auto"/>
              <w:left w:val="single" w:sz="12" w:space="0" w:color="auto"/>
              <w:bottom w:val="single" w:sz="4" w:space="0" w:color="auto"/>
            </w:tcBorders>
            <w:vAlign w:val="center"/>
          </w:tcPr>
          <w:p w:rsidR="00943947" w:rsidRPr="000D346F" w:rsidRDefault="00943947" w:rsidP="00A8394D">
            <w:pPr>
              <w:pStyle w:val="lfej"/>
              <w:tabs>
                <w:tab w:val="clear" w:pos="4536"/>
                <w:tab w:val="clear" w:pos="9072"/>
              </w:tabs>
              <w:ind w:left="72"/>
              <w:jc w:val="left"/>
              <w:rPr>
                <w:kern w:val="2"/>
                <w:sz w:val="20"/>
              </w:rPr>
            </w:pPr>
            <w:r w:rsidRPr="000D346F">
              <w:rPr>
                <w:kern w:val="2"/>
                <w:sz w:val="20"/>
              </w:rPr>
              <w:t xml:space="preserve">mértékadó hangnyomásszint (r=1 m): </w:t>
            </w:r>
            <w:proofErr w:type="spellStart"/>
            <w:r w:rsidRPr="000D346F">
              <w:rPr>
                <w:kern w:val="2"/>
                <w:sz w:val="20"/>
              </w:rPr>
              <w:t>L</w:t>
            </w:r>
            <w:r w:rsidRPr="000D346F">
              <w:rPr>
                <w:kern w:val="2"/>
                <w:sz w:val="20"/>
                <w:vertAlign w:val="subscript"/>
              </w:rPr>
              <w:t>pi</w:t>
            </w:r>
            <w:proofErr w:type="spellEnd"/>
            <w:r w:rsidRPr="000D346F">
              <w:rPr>
                <w:kern w:val="2"/>
                <w:sz w:val="20"/>
              </w:rPr>
              <w:t>, dB</w:t>
            </w:r>
          </w:p>
        </w:tc>
        <w:tc>
          <w:tcPr>
            <w:tcW w:w="4819" w:type="dxa"/>
            <w:gridSpan w:val="2"/>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kern w:val="2"/>
                <w:sz w:val="20"/>
              </w:rPr>
            </w:pPr>
            <w:r w:rsidRPr="000D346F">
              <w:rPr>
                <w:kern w:val="2"/>
                <w:sz w:val="20"/>
              </w:rPr>
              <w:t>91 dB</w:t>
            </w:r>
          </w:p>
        </w:tc>
        <w:tc>
          <w:tcPr>
            <w:tcW w:w="1701" w:type="dxa"/>
            <w:tcBorders>
              <w:top w:val="single" w:sz="4" w:space="0" w:color="auto"/>
              <w:bottom w:val="single" w:sz="4" w:space="0" w:color="auto"/>
              <w:right w:val="single" w:sz="12" w:space="0" w:color="auto"/>
            </w:tcBorders>
            <w:vAlign w:val="center"/>
          </w:tcPr>
          <w:p w:rsidR="00943947" w:rsidRPr="000D346F" w:rsidRDefault="00943947" w:rsidP="00A8394D">
            <w:pPr>
              <w:pStyle w:val="lfej"/>
              <w:tabs>
                <w:tab w:val="clear" w:pos="4536"/>
                <w:tab w:val="clear" w:pos="9072"/>
              </w:tabs>
              <w:jc w:val="center"/>
              <w:rPr>
                <w:kern w:val="2"/>
                <w:sz w:val="20"/>
              </w:rPr>
            </w:pPr>
            <w:r>
              <w:rPr>
                <w:kern w:val="2"/>
                <w:sz w:val="20"/>
              </w:rPr>
              <w:t>50</w:t>
            </w:r>
          </w:p>
        </w:tc>
      </w:tr>
      <w:tr w:rsidR="00943947" w:rsidRPr="000D346F" w:rsidTr="00A8394D">
        <w:trPr>
          <w:cantSplit/>
          <w:trHeight w:val="20"/>
        </w:trPr>
        <w:tc>
          <w:tcPr>
            <w:tcW w:w="2694" w:type="dxa"/>
            <w:tcBorders>
              <w:top w:val="single" w:sz="4" w:space="0" w:color="auto"/>
              <w:left w:val="single" w:sz="12" w:space="0" w:color="auto"/>
              <w:bottom w:val="single" w:sz="4" w:space="0" w:color="auto"/>
            </w:tcBorders>
            <w:vAlign w:val="center"/>
          </w:tcPr>
          <w:p w:rsidR="00943947" w:rsidRPr="000D346F" w:rsidRDefault="00943947" w:rsidP="00A8394D">
            <w:pPr>
              <w:pStyle w:val="lfej"/>
              <w:tabs>
                <w:tab w:val="clear" w:pos="4536"/>
                <w:tab w:val="clear" w:pos="9072"/>
              </w:tabs>
              <w:ind w:left="72"/>
              <w:jc w:val="left"/>
              <w:rPr>
                <w:kern w:val="2"/>
                <w:sz w:val="20"/>
              </w:rPr>
            </w:pPr>
            <w:r w:rsidRPr="000D346F">
              <w:rPr>
                <w:kern w:val="2"/>
                <w:sz w:val="20"/>
              </w:rPr>
              <w:t>a munkavégzés időtartama</w:t>
            </w:r>
          </w:p>
        </w:tc>
        <w:tc>
          <w:tcPr>
            <w:tcW w:w="4819" w:type="dxa"/>
            <w:gridSpan w:val="2"/>
            <w:tcBorders>
              <w:top w:val="single" w:sz="4" w:space="0" w:color="auto"/>
              <w:bottom w:val="single" w:sz="4" w:space="0" w:color="auto"/>
            </w:tcBorders>
            <w:vAlign w:val="center"/>
          </w:tcPr>
          <w:p w:rsidR="00943947" w:rsidRPr="000D346F" w:rsidRDefault="00943947" w:rsidP="00A8394D">
            <w:pPr>
              <w:pStyle w:val="lfej"/>
              <w:tabs>
                <w:tab w:val="clear" w:pos="4536"/>
                <w:tab w:val="clear" w:pos="9072"/>
              </w:tabs>
              <w:jc w:val="center"/>
              <w:rPr>
                <w:kern w:val="2"/>
                <w:sz w:val="20"/>
                <w:vertAlign w:val="subscript"/>
              </w:rPr>
            </w:pPr>
            <w:r w:rsidRPr="000D346F">
              <w:rPr>
                <w:kern w:val="2"/>
                <w:sz w:val="20"/>
              </w:rPr>
              <w:t xml:space="preserve">3 hónap, 65 </w:t>
            </w:r>
            <w:proofErr w:type="spellStart"/>
            <w:r w:rsidRPr="000D346F">
              <w:rPr>
                <w:kern w:val="2"/>
                <w:sz w:val="20"/>
              </w:rPr>
              <w:t>mnap</w:t>
            </w:r>
            <w:proofErr w:type="spellEnd"/>
            <w:r w:rsidRPr="000D346F">
              <w:rPr>
                <w:kern w:val="2"/>
                <w:sz w:val="20"/>
              </w:rPr>
              <w:t>, 6</w:t>
            </w:r>
            <w:r w:rsidRPr="000D346F">
              <w:rPr>
                <w:kern w:val="2"/>
                <w:sz w:val="20"/>
              </w:rPr>
              <w:sym w:font="Symbol" w:char="F0B8"/>
            </w:r>
            <w:r w:rsidRPr="000D346F">
              <w:rPr>
                <w:kern w:val="2"/>
                <w:sz w:val="20"/>
              </w:rPr>
              <w:t xml:space="preserve">8 </w:t>
            </w:r>
            <w:proofErr w:type="spellStart"/>
            <w:r w:rsidRPr="000D346F">
              <w:rPr>
                <w:kern w:val="2"/>
                <w:sz w:val="20"/>
              </w:rPr>
              <w:t>üh</w:t>
            </w:r>
            <w:proofErr w:type="spellEnd"/>
            <w:r w:rsidRPr="000D346F">
              <w:rPr>
                <w:kern w:val="2"/>
                <w:sz w:val="20"/>
              </w:rPr>
              <w:t>/</w:t>
            </w:r>
            <w:proofErr w:type="spellStart"/>
            <w:r w:rsidRPr="000D346F">
              <w:rPr>
                <w:kern w:val="2"/>
                <w:sz w:val="20"/>
              </w:rPr>
              <w:t>d</w:t>
            </w:r>
            <w:r w:rsidRPr="000D346F">
              <w:rPr>
                <w:kern w:val="2"/>
                <w:sz w:val="20"/>
                <w:vertAlign w:val="subscript"/>
              </w:rPr>
              <w:t>nappal</w:t>
            </w:r>
            <w:proofErr w:type="spellEnd"/>
          </w:p>
          <w:p w:rsidR="00943947" w:rsidRPr="000D346F" w:rsidRDefault="00943947" w:rsidP="00A8394D">
            <w:pPr>
              <w:pStyle w:val="lfej"/>
              <w:tabs>
                <w:tab w:val="clear" w:pos="4536"/>
                <w:tab w:val="clear" w:pos="9072"/>
              </w:tabs>
              <w:jc w:val="center"/>
              <w:rPr>
                <w:kern w:val="2"/>
                <w:sz w:val="20"/>
              </w:rPr>
            </w:pPr>
            <w:r w:rsidRPr="000D346F">
              <w:rPr>
                <w:kern w:val="2"/>
                <w:sz w:val="20"/>
              </w:rPr>
              <w:t>(folyamatos zajkibocsátást feltételezve)</w:t>
            </w:r>
          </w:p>
        </w:tc>
        <w:tc>
          <w:tcPr>
            <w:tcW w:w="1701" w:type="dxa"/>
            <w:tcBorders>
              <w:top w:val="single" w:sz="4" w:space="0" w:color="auto"/>
              <w:bottom w:val="single" w:sz="4" w:space="0" w:color="auto"/>
              <w:right w:val="single" w:sz="12" w:space="0" w:color="auto"/>
            </w:tcBorders>
            <w:vAlign w:val="center"/>
          </w:tcPr>
          <w:p w:rsidR="00943947" w:rsidRPr="000D346F" w:rsidRDefault="00943947" w:rsidP="00A8394D">
            <w:pPr>
              <w:pStyle w:val="lfej"/>
              <w:tabs>
                <w:tab w:val="clear" w:pos="4536"/>
                <w:tab w:val="clear" w:pos="9072"/>
              </w:tabs>
              <w:jc w:val="center"/>
              <w:rPr>
                <w:kern w:val="2"/>
                <w:sz w:val="20"/>
              </w:rPr>
            </w:pPr>
            <w:r w:rsidRPr="000D346F">
              <w:rPr>
                <w:kern w:val="2"/>
                <w:sz w:val="20"/>
              </w:rPr>
              <w:t>---</w:t>
            </w:r>
          </w:p>
        </w:tc>
      </w:tr>
      <w:tr w:rsidR="00943947" w:rsidRPr="000D346F" w:rsidTr="00A8394D">
        <w:trPr>
          <w:cantSplit/>
        </w:trPr>
        <w:tc>
          <w:tcPr>
            <w:tcW w:w="9214" w:type="dxa"/>
            <w:gridSpan w:val="4"/>
            <w:tcBorders>
              <w:top w:val="single" w:sz="4" w:space="0" w:color="auto"/>
              <w:left w:val="single" w:sz="12" w:space="0" w:color="auto"/>
              <w:bottom w:val="single" w:sz="12" w:space="0" w:color="auto"/>
              <w:right w:val="single" w:sz="12" w:space="0" w:color="auto"/>
            </w:tcBorders>
            <w:vAlign w:val="center"/>
          </w:tcPr>
          <w:p w:rsidR="00943947" w:rsidRPr="000D346F" w:rsidRDefault="00943947" w:rsidP="00A8394D">
            <w:pPr>
              <w:pStyle w:val="lfej"/>
              <w:tabs>
                <w:tab w:val="clear" w:pos="4536"/>
                <w:tab w:val="clear" w:pos="9072"/>
              </w:tabs>
              <w:jc w:val="center"/>
              <w:rPr>
                <w:b/>
                <w:bCs/>
                <w:kern w:val="2"/>
                <w:sz w:val="20"/>
              </w:rPr>
            </w:pPr>
            <w:proofErr w:type="spellStart"/>
            <w:r w:rsidRPr="000D346F">
              <w:rPr>
                <w:b/>
                <w:bCs/>
                <w:kern w:val="2"/>
                <w:sz w:val="20"/>
              </w:rPr>
              <w:t>L</w:t>
            </w:r>
            <w:r w:rsidRPr="000D346F">
              <w:rPr>
                <w:b/>
                <w:bCs/>
                <w:kern w:val="2"/>
                <w:sz w:val="20"/>
                <w:vertAlign w:val="subscript"/>
              </w:rPr>
              <w:t>Aeq</w:t>
            </w:r>
            <w:proofErr w:type="spellEnd"/>
            <w:r w:rsidRPr="000D346F">
              <w:rPr>
                <w:b/>
                <w:bCs/>
                <w:kern w:val="2"/>
                <w:sz w:val="20"/>
              </w:rPr>
              <w:t xml:space="preserve"> </w:t>
            </w:r>
            <w:r w:rsidRPr="000D346F">
              <w:rPr>
                <w:b/>
                <w:bCs/>
                <w:kern w:val="2"/>
                <w:sz w:val="20"/>
              </w:rPr>
              <w:sym w:font="Symbol" w:char="F0BB"/>
            </w:r>
            <w:r w:rsidRPr="000D346F">
              <w:rPr>
                <w:b/>
                <w:bCs/>
                <w:kern w:val="2"/>
                <w:sz w:val="20"/>
              </w:rPr>
              <w:t xml:space="preserve"> 98,78 </w:t>
            </w:r>
            <w:proofErr w:type="gramStart"/>
            <w:r w:rsidRPr="000D346F">
              <w:rPr>
                <w:b/>
                <w:bCs/>
                <w:kern w:val="2"/>
                <w:sz w:val="20"/>
              </w:rPr>
              <w:t>dB(</w:t>
            </w:r>
            <w:proofErr w:type="gramEnd"/>
            <w:r w:rsidRPr="000D346F">
              <w:rPr>
                <w:b/>
                <w:bCs/>
                <w:kern w:val="2"/>
                <w:sz w:val="20"/>
              </w:rPr>
              <w:t>A)</w:t>
            </w:r>
            <w:r w:rsidRPr="000D346F">
              <w:rPr>
                <w:b/>
                <w:bCs/>
                <w:kern w:val="2"/>
                <w:sz w:val="20"/>
              </w:rPr>
              <w:sym w:font="Symbol" w:char="F0BB"/>
            </w:r>
            <w:r w:rsidRPr="000D346F">
              <w:rPr>
                <w:b/>
                <w:bCs/>
                <w:kern w:val="2"/>
                <w:sz w:val="20"/>
              </w:rPr>
              <w:t>99 dB(A)</w:t>
            </w:r>
          </w:p>
        </w:tc>
      </w:tr>
    </w:tbl>
    <w:p w:rsidR="00943947" w:rsidRPr="000D346F" w:rsidRDefault="00943947" w:rsidP="00943947">
      <w:pPr>
        <w:jc w:val="left"/>
        <w:rPr>
          <w:kern w:val="2"/>
          <w:szCs w:val="24"/>
        </w:rPr>
      </w:pPr>
    </w:p>
    <w:tbl>
      <w:tblPr>
        <w:tblW w:w="9214"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tblPr>
      <w:tblGrid>
        <w:gridCol w:w="4536"/>
        <w:gridCol w:w="4678"/>
      </w:tblGrid>
      <w:tr w:rsidR="00943947" w:rsidRPr="009D7EF0" w:rsidTr="00A8394D">
        <w:trPr>
          <w:cantSplit/>
          <w:trHeight w:val="20"/>
        </w:trPr>
        <w:tc>
          <w:tcPr>
            <w:tcW w:w="9214" w:type="dxa"/>
            <w:gridSpan w:val="2"/>
            <w:vAlign w:val="center"/>
          </w:tcPr>
          <w:p w:rsidR="00943947" w:rsidRPr="00893B30" w:rsidRDefault="00943947" w:rsidP="00A8394D">
            <w:pPr>
              <w:pStyle w:val="lfej"/>
              <w:tabs>
                <w:tab w:val="clear" w:pos="4536"/>
                <w:tab w:val="clear" w:pos="9072"/>
              </w:tabs>
              <w:rPr>
                <w:kern w:val="2"/>
                <w:sz w:val="20"/>
              </w:rPr>
            </w:pPr>
          </w:p>
          <w:p w:rsidR="00943947" w:rsidRPr="009D7EF0" w:rsidRDefault="00943947" w:rsidP="00A8394D">
            <w:pPr>
              <w:pStyle w:val="lfej"/>
              <w:tabs>
                <w:tab w:val="clear" w:pos="4536"/>
                <w:tab w:val="clear" w:pos="9072"/>
              </w:tabs>
              <w:rPr>
                <w:kern w:val="2"/>
                <w:sz w:val="20"/>
              </w:rPr>
            </w:pPr>
            <w:r w:rsidRPr="009D7EF0">
              <w:rPr>
                <w:kern w:val="2"/>
                <w:sz w:val="20"/>
              </w:rPr>
              <w:t>A legközelebbi, zajtól védendő objektum: Sárga Csikó Fogadó</w:t>
            </w:r>
          </w:p>
          <w:p w:rsidR="00943947" w:rsidRPr="009D7EF0" w:rsidRDefault="00943947" w:rsidP="00A8394D">
            <w:pPr>
              <w:pStyle w:val="lfej"/>
              <w:tabs>
                <w:tab w:val="clear" w:pos="4536"/>
                <w:tab w:val="clear" w:pos="9072"/>
              </w:tabs>
              <w:rPr>
                <w:kern w:val="2"/>
                <w:sz w:val="20"/>
              </w:rPr>
            </w:pPr>
          </w:p>
        </w:tc>
      </w:tr>
      <w:tr w:rsidR="00943947" w:rsidRPr="009D7EF0" w:rsidTr="00A8394D">
        <w:trPr>
          <w:cantSplit/>
          <w:trHeight w:val="20"/>
        </w:trPr>
        <w:tc>
          <w:tcPr>
            <w:tcW w:w="4536" w:type="dxa"/>
            <w:vAlign w:val="center"/>
          </w:tcPr>
          <w:p w:rsidR="00943947" w:rsidRPr="009D7EF0" w:rsidRDefault="00943947" w:rsidP="00A8394D">
            <w:pPr>
              <w:pStyle w:val="lfej"/>
              <w:tabs>
                <w:tab w:val="clear" w:pos="4536"/>
                <w:tab w:val="clear" w:pos="9072"/>
              </w:tabs>
              <w:rPr>
                <w:kern w:val="2"/>
                <w:sz w:val="20"/>
              </w:rPr>
            </w:pPr>
            <w:r w:rsidRPr="009D7EF0">
              <w:rPr>
                <w:kern w:val="2"/>
                <w:sz w:val="20"/>
              </w:rPr>
              <w:t>A munkaterület geometriai középpontjától való távolság</w:t>
            </w:r>
            <w:proofErr w:type="gramStart"/>
            <w:r w:rsidRPr="009D7EF0">
              <w:rPr>
                <w:kern w:val="2"/>
                <w:sz w:val="20"/>
              </w:rPr>
              <w:t>:                                                         &gt;750</w:t>
            </w:r>
            <w:proofErr w:type="gramEnd"/>
            <w:r w:rsidRPr="009D7EF0">
              <w:rPr>
                <w:kern w:val="2"/>
                <w:sz w:val="20"/>
              </w:rPr>
              <w:t xml:space="preserve"> m</w:t>
            </w:r>
          </w:p>
        </w:tc>
        <w:tc>
          <w:tcPr>
            <w:tcW w:w="4678" w:type="dxa"/>
            <w:vAlign w:val="center"/>
          </w:tcPr>
          <w:p w:rsidR="00943947" w:rsidRPr="009D7EF0" w:rsidRDefault="00943947" w:rsidP="00A8394D">
            <w:pPr>
              <w:pStyle w:val="lfej"/>
              <w:tabs>
                <w:tab w:val="clear" w:pos="4536"/>
                <w:tab w:val="clear" w:pos="9072"/>
              </w:tabs>
              <w:rPr>
                <w:kern w:val="2"/>
                <w:sz w:val="20"/>
              </w:rPr>
            </w:pPr>
            <w:proofErr w:type="spellStart"/>
            <w:r w:rsidRPr="009D7EF0">
              <w:rPr>
                <w:b/>
                <w:bCs/>
                <w:kern w:val="2"/>
                <w:sz w:val="20"/>
              </w:rPr>
              <w:t>L</w:t>
            </w:r>
            <w:r w:rsidRPr="009D7EF0">
              <w:rPr>
                <w:b/>
                <w:bCs/>
                <w:kern w:val="2"/>
                <w:sz w:val="20"/>
                <w:vertAlign w:val="subscript"/>
              </w:rPr>
              <w:t>Aeq</w:t>
            </w:r>
            <w:proofErr w:type="spellEnd"/>
            <w:r w:rsidRPr="009D7EF0">
              <w:rPr>
                <w:b/>
                <w:bCs/>
                <w:kern w:val="2"/>
                <w:sz w:val="20"/>
              </w:rPr>
              <w:t xml:space="preserve"> (r&gt;750 m) = 41,27 dB(A) </w:t>
            </w:r>
            <w:r w:rsidRPr="009D7EF0">
              <w:rPr>
                <w:b/>
                <w:bCs/>
                <w:kern w:val="2"/>
                <w:sz w:val="20"/>
              </w:rPr>
              <w:sym w:font="Symbol" w:char="F0BB"/>
            </w:r>
            <w:r w:rsidRPr="009D7EF0">
              <w:rPr>
                <w:b/>
                <w:bCs/>
                <w:kern w:val="2"/>
                <w:sz w:val="20"/>
              </w:rPr>
              <w:t xml:space="preserve"> 41 dB(A) &lt;60 </w:t>
            </w:r>
            <w:proofErr w:type="gramStart"/>
            <w:r w:rsidRPr="009D7EF0">
              <w:rPr>
                <w:b/>
                <w:bCs/>
                <w:kern w:val="2"/>
                <w:sz w:val="20"/>
              </w:rPr>
              <w:t>dB</w:t>
            </w:r>
            <w:proofErr w:type="gramEnd"/>
            <w:r w:rsidRPr="009D7EF0">
              <w:rPr>
                <w:b/>
                <w:bCs/>
                <w:kern w:val="2"/>
                <w:sz w:val="20"/>
              </w:rPr>
              <w:t xml:space="preserve"> = HÉ</w:t>
            </w:r>
          </w:p>
        </w:tc>
      </w:tr>
      <w:tr w:rsidR="00943947" w:rsidRPr="001D56FC" w:rsidTr="00A8394D">
        <w:trPr>
          <w:cantSplit/>
          <w:trHeight w:val="20"/>
        </w:trPr>
        <w:tc>
          <w:tcPr>
            <w:tcW w:w="4536" w:type="dxa"/>
            <w:vAlign w:val="center"/>
          </w:tcPr>
          <w:p w:rsidR="00943947" w:rsidRPr="000C6DD1" w:rsidRDefault="00943947" w:rsidP="00A8394D">
            <w:pPr>
              <w:pStyle w:val="lfej"/>
              <w:tabs>
                <w:tab w:val="clear" w:pos="4536"/>
                <w:tab w:val="clear" w:pos="9072"/>
              </w:tabs>
              <w:rPr>
                <w:kern w:val="2"/>
                <w:sz w:val="20"/>
              </w:rPr>
            </w:pPr>
            <w:r w:rsidRPr="000C6DD1">
              <w:rPr>
                <w:kern w:val="2"/>
                <w:sz w:val="20"/>
              </w:rPr>
              <w:t>A munkaterület északnyugati szélétől való távolság:</w:t>
            </w:r>
          </w:p>
          <w:p w:rsidR="00943947" w:rsidRPr="000C6DD1" w:rsidRDefault="00943947" w:rsidP="00A8394D">
            <w:pPr>
              <w:pStyle w:val="lfej"/>
              <w:tabs>
                <w:tab w:val="clear" w:pos="4536"/>
                <w:tab w:val="clear" w:pos="9072"/>
              </w:tabs>
              <w:ind w:left="3576"/>
              <w:rPr>
                <w:kern w:val="2"/>
                <w:sz w:val="20"/>
              </w:rPr>
            </w:pPr>
            <w:proofErr w:type="gramStart"/>
            <w:r w:rsidRPr="000C6DD1">
              <w:rPr>
                <w:kern w:val="2"/>
                <w:sz w:val="20"/>
              </w:rPr>
              <w:t>&gt;</w:t>
            </w:r>
            <w:proofErr w:type="gramEnd"/>
            <w:r w:rsidRPr="000C6DD1">
              <w:rPr>
                <w:kern w:val="2"/>
                <w:sz w:val="20"/>
              </w:rPr>
              <w:t>300 m</w:t>
            </w:r>
          </w:p>
        </w:tc>
        <w:tc>
          <w:tcPr>
            <w:tcW w:w="4678" w:type="dxa"/>
            <w:vAlign w:val="center"/>
          </w:tcPr>
          <w:p w:rsidR="00943947" w:rsidRPr="000C6DD1" w:rsidRDefault="00943947" w:rsidP="00A8394D">
            <w:pPr>
              <w:pStyle w:val="lfej"/>
              <w:tabs>
                <w:tab w:val="clear" w:pos="4536"/>
                <w:tab w:val="clear" w:pos="9072"/>
              </w:tabs>
              <w:rPr>
                <w:color w:val="FF0000"/>
                <w:kern w:val="2"/>
                <w:sz w:val="20"/>
              </w:rPr>
            </w:pPr>
            <w:proofErr w:type="spellStart"/>
            <w:r w:rsidRPr="000C6DD1">
              <w:rPr>
                <w:b/>
                <w:bCs/>
                <w:kern w:val="2"/>
                <w:sz w:val="20"/>
              </w:rPr>
              <w:t>L</w:t>
            </w:r>
            <w:r w:rsidRPr="000C6DD1">
              <w:rPr>
                <w:b/>
                <w:bCs/>
                <w:kern w:val="2"/>
                <w:sz w:val="20"/>
                <w:vertAlign w:val="subscript"/>
              </w:rPr>
              <w:t>Aeq</w:t>
            </w:r>
            <w:proofErr w:type="spellEnd"/>
            <w:r w:rsidRPr="000C6DD1">
              <w:rPr>
                <w:b/>
                <w:bCs/>
                <w:kern w:val="2"/>
                <w:sz w:val="20"/>
              </w:rPr>
              <w:t xml:space="preserve"> (r&gt;300 m) = 49,23 dB(A) </w:t>
            </w:r>
            <w:r w:rsidRPr="000C6DD1">
              <w:rPr>
                <w:b/>
                <w:bCs/>
                <w:kern w:val="2"/>
                <w:sz w:val="20"/>
              </w:rPr>
              <w:sym w:font="Symbol" w:char="F0BB"/>
            </w:r>
            <w:r w:rsidRPr="000C6DD1">
              <w:rPr>
                <w:b/>
                <w:bCs/>
                <w:kern w:val="2"/>
                <w:sz w:val="20"/>
              </w:rPr>
              <w:t xml:space="preserve"> 49 dB(A) &lt;60 </w:t>
            </w:r>
            <w:proofErr w:type="gramStart"/>
            <w:r w:rsidRPr="000C6DD1">
              <w:rPr>
                <w:b/>
                <w:bCs/>
                <w:kern w:val="2"/>
                <w:sz w:val="20"/>
              </w:rPr>
              <w:t>dB</w:t>
            </w:r>
            <w:proofErr w:type="gramEnd"/>
            <w:r w:rsidRPr="000C6DD1">
              <w:rPr>
                <w:b/>
                <w:bCs/>
                <w:kern w:val="2"/>
                <w:sz w:val="20"/>
              </w:rPr>
              <w:t xml:space="preserve"> = HÉ</w:t>
            </w:r>
          </w:p>
        </w:tc>
      </w:tr>
    </w:tbl>
    <w:p w:rsidR="00943947" w:rsidRPr="00AE4C01" w:rsidRDefault="00943947" w:rsidP="00943947">
      <w:pPr>
        <w:pStyle w:val="NORML10"/>
        <w:widowControl/>
        <w:autoSpaceDE/>
        <w:autoSpaceDN/>
        <w:spacing w:before="0" w:after="0"/>
        <w:rPr>
          <w:kern w:val="2"/>
          <w:sz w:val="24"/>
          <w:szCs w:val="24"/>
        </w:rPr>
      </w:pPr>
    </w:p>
    <w:p w:rsidR="00943947" w:rsidRPr="00AE4C01" w:rsidRDefault="00943947" w:rsidP="00943947">
      <w:pPr>
        <w:pStyle w:val="lfej"/>
        <w:tabs>
          <w:tab w:val="clear" w:pos="4536"/>
          <w:tab w:val="clear" w:pos="9072"/>
        </w:tabs>
        <w:rPr>
          <w:kern w:val="2"/>
          <w:szCs w:val="24"/>
        </w:rPr>
      </w:pPr>
      <w:r w:rsidRPr="00AE4C01">
        <w:rPr>
          <w:kern w:val="2"/>
          <w:szCs w:val="24"/>
        </w:rPr>
        <w:t>Egyfelől az építési munkából származó, másfelől pedig a hozzá kapcsolódó útvonal szakaszon bonyolítandó tehergépjármű-forgalom okozta zajterhelést tekintve</w:t>
      </w:r>
    </w:p>
    <w:p w:rsidR="00943947" w:rsidRPr="00AE4C01" w:rsidRDefault="00943947" w:rsidP="00943947">
      <w:pPr>
        <w:pStyle w:val="lfej"/>
        <w:numPr>
          <w:ilvl w:val="0"/>
          <w:numId w:val="32"/>
        </w:numPr>
        <w:tabs>
          <w:tab w:val="clear" w:pos="4536"/>
          <w:tab w:val="clear" w:pos="9072"/>
        </w:tabs>
        <w:ind w:left="284" w:hanging="284"/>
        <w:rPr>
          <w:kern w:val="2"/>
          <w:szCs w:val="24"/>
        </w:rPr>
      </w:pPr>
      <w:r w:rsidRPr="00AE4C01">
        <w:rPr>
          <w:kern w:val="2"/>
          <w:szCs w:val="24"/>
        </w:rPr>
        <w:t xml:space="preserve">egyrészt az építési </w:t>
      </w:r>
      <w:proofErr w:type="gramStart"/>
      <w:r w:rsidRPr="00AE4C01">
        <w:rPr>
          <w:kern w:val="2"/>
          <w:szCs w:val="24"/>
        </w:rPr>
        <w:t>területtől határától</w:t>
      </w:r>
      <w:proofErr w:type="gramEnd"/>
      <w:r w:rsidRPr="00AE4C01">
        <w:rPr>
          <w:kern w:val="2"/>
          <w:szCs w:val="24"/>
        </w:rPr>
        <w:t xml:space="preserve"> számított 87 m-en belül még a legkedvezőtlenebb esetben is teljesül a 60 dB határérték,</w:t>
      </w:r>
    </w:p>
    <w:p w:rsidR="00943947" w:rsidRPr="00AE4C01" w:rsidRDefault="00943947" w:rsidP="00943947">
      <w:pPr>
        <w:pStyle w:val="lfej"/>
        <w:numPr>
          <w:ilvl w:val="0"/>
          <w:numId w:val="32"/>
        </w:numPr>
        <w:tabs>
          <w:tab w:val="clear" w:pos="4536"/>
          <w:tab w:val="clear" w:pos="9072"/>
        </w:tabs>
        <w:ind w:left="284" w:hanging="284"/>
        <w:rPr>
          <w:kern w:val="2"/>
          <w:szCs w:val="24"/>
        </w:rPr>
      </w:pPr>
      <w:r w:rsidRPr="00AE4C01">
        <w:rPr>
          <w:kern w:val="2"/>
          <w:szCs w:val="24"/>
        </w:rPr>
        <w:t>másrészt a lakóterületeknél érvényes határérték {8/2002. (III. 22.) KöM-EüM együttes rendelet 2. melléklet 2</w:t>
      </w:r>
      <w:proofErr w:type="gramStart"/>
      <w:r w:rsidRPr="00AE4C01">
        <w:rPr>
          <w:kern w:val="2"/>
          <w:szCs w:val="24"/>
        </w:rPr>
        <w:t>.,</w:t>
      </w:r>
      <w:proofErr w:type="gramEnd"/>
      <w:r w:rsidRPr="00AE4C01">
        <w:rPr>
          <w:kern w:val="2"/>
          <w:szCs w:val="24"/>
        </w:rPr>
        <w:t xml:space="preserve"> 3., 4. területi kategória: &gt;1 hónap &lt;1 év: 60 és 65</w:t>
      </w:r>
      <w:r w:rsidRPr="00AE4C01">
        <w:rPr>
          <w:iCs/>
          <w:kern w:val="2"/>
          <w:szCs w:val="24"/>
        </w:rPr>
        <w:t xml:space="preserve"> és 70 dB}</w:t>
      </w:r>
      <w:r w:rsidRPr="00AE4C01">
        <w:rPr>
          <w:kern w:val="2"/>
          <w:szCs w:val="24"/>
        </w:rPr>
        <w:t xml:space="preserve"> is biztonsággal betartható.</w:t>
      </w:r>
    </w:p>
    <w:p w:rsidR="00943947" w:rsidRPr="00AE4C01" w:rsidRDefault="00943947" w:rsidP="00943947">
      <w:pPr>
        <w:pStyle w:val="NORML10"/>
        <w:widowControl/>
        <w:autoSpaceDE/>
        <w:autoSpaceDN/>
        <w:spacing w:before="0" w:after="0"/>
        <w:rPr>
          <w:kern w:val="2"/>
          <w:sz w:val="24"/>
          <w:szCs w:val="24"/>
        </w:rPr>
      </w:pPr>
    </w:p>
    <w:p w:rsidR="00943947" w:rsidRPr="00685F32" w:rsidRDefault="00943947" w:rsidP="00943947">
      <w:pPr>
        <w:rPr>
          <w:b/>
          <w:kern w:val="2"/>
          <w:szCs w:val="24"/>
        </w:rPr>
      </w:pPr>
      <w:r w:rsidRPr="00AE4C01">
        <w:rPr>
          <w:b/>
          <w:kern w:val="2"/>
          <w:szCs w:val="24"/>
        </w:rPr>
        <w:t xml:space="preserve">A tervezett építési tevékenység és a hozzá szükségszerűen kapcsolódó teherszállítás a </w:t>
      </w:r>
      <w:r w:rsidRPr="00685F32">
        <w:rPr>
          <w:b/>
          <w:kern w:val="2"/>
          <w:szCs w:val="24"/>
        </w:rPr>
        <w:t>zajkibocsátás növekedését okozza, de a rögzített kiindulási és működtetési feltételek betartása, megtartása mellett a védendő objektumoknál a zajterhelés növekedése határérték alatti marad.</w:t>
      </w:r>
    </w:p>
    <w:p w:rsidR="00943947" w:rsidRPr="00685F32" w:rsidRDefault="00943947" w:rsidP="00943947">
      <w:pPr>
        <w:pStyle w:val="lfej"/>
        <w:tabs>
          <w:tab w:val="clear" w:pos="4536"/>
          <w:tab w:val="clear" w:pos="9072"/>
          <w:tab w:val="left" w:pos="284"/>
        </w:tabs>
        <w:rPr>
          <w:kern w:val="2"/>
          <w:szCs w:val="24"/>
        </w:rPr>
      </w:pPr>
    </w:p>
    <w:p w:rsidR="00943947" w:rsidRPr="00685F32" w:rsidRDefault="00943947" w:rsidP="00943947">
      <w:pPr>
        <w:pStyle w:val="lfej"/>
        <w:tabs>
          <w:tab w:val="clear" w:pos="4536"/>
          <w:tab w:val="clear" w:pos="9072"/>
        </w:tabs>
        <w:rPr>
          <w:kern w:val="2"/>
          <w:szCs w:val="24"/>
        </w:rPr>
      </w:pPr>
      <w:r w:rsidRPr="00685F32">
        <w:rPr>
          <w:kern w:val="2"/>
          <w:szCs w:val="24"/>
        </w:rPr>
        <w:t xml:space="preserve">Az </w:t>
      </w:r>
      <w:r w:rsidRPr="00685F32">
        <w:rPr>
          <w:b/>
          <w:bCs/>
          <w:kern w:val="2"/>
          <w:szCs w:val="24"/>
          <w:u w:val="double"/>
        </w:rPr>
        <w:t>elvi hatásterület</w:t>
      </w:r>
      <w:r w:rsidRPr="00685F32">
        <w:rPr>
          <w:kern w:val="2"/>
          <w:szCs w:val="24"/>
        </w:rPr>
        <w:t xml:space="preserve"> (irányonként a hatásterület) meghatározásánál (a legkedvezőtlenebb építési állapot, a legkedvezőtlenebb építési időszak esetén) számításba kell venni az alábbiakat:</w:t>
      </w:r>
    </w:p>
    <w:p w:rsidR="00943947" w:rsidRPr="00685F32" w:rsidRDefault="00943947" w:rsidP="00943947">
      <w:pPr>
        <w:pStyle w:val="lfej"/>
        <w:numPr>
          <w:ilvl w:val="0"/>
          <w:numId w:val="33"/>
        </w:numPr>
        <w:tabs>
          <w:tab w:val="clear" w:pos="4536"/>
          <w:tab w:val="clear" w:pos="9072"/>
        </w:tabs>
        <w:ind w:left="284" w:hanging="284"/>
        <w:rPr>
          <w:i/>
          <w:iCs/>
          <w:kern w:val="2"/>
          <w:szCs w:val="24"/>
        </w:rPr>
      </w:pPr>
      <w:r w:rsidRPr="00685F32">
        <w:rPr>
          <w:i/>
          <w:iCs/>
          <w:kern w:val="2"/>
          <w:szCs w:val="24"/>
        </w:rPr>
        <w:t>Elvi hatásterület a 284/2007. (X. 29.) Kormányrendelet szerinti (határ</w:t>
      </w:r>
      <w:proofErr w:type="gramStart"/>
      <w:r w:rsidRPr="00685F32">
        <w:rPr>
          <w:i/>
          <w:iCs/>
          <w:kern w:val="2"/>
          <w:szCs w:val="24"/>
        </w:rPr>
        <w:t>)értékek</w:t>
      </w:r>
      <w:proofErr w:type="gramEnd"/>
      <w:r w:rsidRPr="00685F32">
        <w:rPr>
          <w:i/>
          <w:iCs/>
          <w:kern w:val="2"/>
          <w:szCs w:val="24"/>
        </w:rPr>
        <w:t xml:space="preserve"> 6.§ (1)</w:t>
      </w:r>
    </w:p>
    <w:p w:rsidR="00943947" w:rsidRPr="00760C18" w:rsidRDefault="00943947" w:rsidP="00943947">
      <w:pPr>
        <w:pStyle w:val="lfej"/>
        <w:tabs>
          <w:tab w:val="clear" w:pos="4536"/>
          <w:tab w:val="clear" w:pos="9072"/>
        </w:tabs>
        <w:ind w:left="1560" w:hanging="709"/>
        <w:rPr>
          <w:kern w:val="2"/>
          <w:szCs w:val="24"/>
        </w:rPr>
      </w:pPr>
      <w:proofErr w:type="gramStart"/>
      <w:r w:rsidRPr="00760C18">
        <w:rPr>
          <w:kern w:val="2"/>
          <w:szCs w:val="24"/>
        </w:rPr>
        <w:t>a</w:t>
      </w:r>
      <w:proofErr w:type="gramEnd"/>
      <w:r w:rsidRPr="00760C18">
        <w:rPr>
          <w:kern w:val="2"/>
          <w:szCs w:val="24"/>
        </w:rPr>
        <w:t xml:space="preserve">) HÉ-10 dB, ha a háttérterhelés (50 dB) is legalább 10 </w:t>
      </w:r>
      <w:proofErr w:type="spellStart"/>
      <w:r w:rsidRPr="00760C18">
        <w:rPr>
          <w:kern w:val="2"/>
          <w:szCs w:val="24"/>
        </w:rPr>
        <w:t>dB-lel</w:t>
      </w:r>
      <w:proofErr w:type="spellEnd"/>
      <w:r w:rsidRPr="00760C18">
        <w:rPr>
          <w:kern w:val="2"/>
          <w:szCs w:val="24"/>
        </w:rPr>
        <w:t xml:space="preserve"> alacsonyabb, mint a </w:t>
      </w:r>
      <w:r w:rsidRPr="004A5202">
        <w:rPr>
          <w:kern w:val="2"/>
          <w:szCs w:val="24"/>
        </w:rPr>
        <w:t>határérték (Görömböly felé: 60 dB; egyéb irányban: 65 dB) {IGAZ};</w:t>
      </w:r>
    </w:p>
    <w:p w:rsidR="00943947" w:rsidRPr="00760C18" w:rsidRDefault="00943947" w:rsidP="00943947">
      <w:pPr>
        <w:pStyle w:val="lfej"/>
        <w:tabs>
          <w:tab w:val="clear" w:pos="4536"/>
          <w:tab w:val="clear" w:pos="9072"/>
        </w:tabs>
        <w:ind w:left="1560" w:hanging="709"/>
        <w:rPr>
          <w:kern w:val="2"/>
          <w:szCs w:val="24"/>
        </w:rPr>
      </w:pPr>
      <w:r w:rsidRPr="00760C18">
        <w:rPr>
          <w:kern w:val="2"/>
          <w:szCs w:val="24"/>
        </w:rPr>
        <w:t>b) egyenlő a háttérterheléssel (50 dB), ha a háttérterhelés (50 dB) kisebb a zajterhelési határértéknél (60 dB és 65 dB), de ez az eltérés nem nagyobb, mint 10 dB {IGAZ};</w:t>
      </w:r>
    </w:p>
    <w:p w:rsidR="00943947" w:rsidRPr="00760C18" w:rsidRDefault="00943947" w:rsidP="00943947">
      <w:pPr>
        <w:pStyle w:val="lfej"/>
        <w:tabs>
          <w:tab w:val="clear" w:pos="4536"/>
          <w:tab w:val="clear" w:pos="9072"/>
        </w:tabs>
        <w:ind w:left="1560" w:hanging="709"/>
        <w:rPr>
          <w:kern w:val="2"/>
          <w:szCs w:val="24"/>
        </w:rPr>
      </w:pPr>
      <w:r w:rsidRPr="00760C18">
        <w:rPr>
          <w:kern w:val="2"/>
          <w:szCs w:val="24"/>
        </w:rPr>
        <w:t xml:space="preserve">c) </w:t>
      </w:r>
      <w:r w:rsidRPr="00760C18">
        <w:rPr>
          <w:strike/>
          <w:kern w:val="2"/>
          <w:szCs w:val="24"/>
        </w:rPr>
        <w:t>egyenlő a zajterhelési határértékkel (60 dB és 65 dB), ha a háttérterhelés (50 dB) nagyobb, mint a határérték (60 dB és 65 dB) {NEM IGAZ}</w:t>
      </w:r>
      <w:r w:rsidRPr="00760C18">
        <w:rPr>
          <w:kern w:val="2"/>
          <w:szCs w:val="24"/>
        </w:rPr>
        <w:t>;</w:t>
      </w:r>
    </w:p>
    <w:p w:rsidR="00943947" w:rsidRPr="00760C18" w:rsidRDefault="00943947" w:rsidP="00943947">
      <w:pPr>
        <w:pStyle w:val="lfej"/>
        <w:tabs>
          <w:tab w:val="clear" w:pos="4536"/>
          <w:tab w:val="clear" w:pos="9072"/>
        </w:tabs>
        <w:ind w:left="1560" w:hanging="709"/>
        <w:rPr>
          <w:strike/>
          <w:kern w:val="2"/>
          <w:szCs w:val="24"/>
        </w:rPr>
      </w:pPr>
      <w:r w:rsidRPr="00760C18">
        <w:rPr>
          <w:strike/>
          <w:kern w:val="2"/>
          <w:szCs w:val="24"/>
        </w:rPr>
        <w:t>d) zajtól nem védendő környezetben (gazdasági területek kivételével) egyenlő a zajforrásra vonatkozó, üdülőterületre megállapított zajterhelési határértékkel (55 dB) {NEM IGAZ};</w:t>
      </w:r>
    </w:p>
    <w:p w:rsidR="00943947" w:rsidRPr="00760C18" w:rsidRDefault="00943947" w:rsidP="00943947">
      <w:pPr>
        <w:pStyle w:val="lfej"/>
        <w:tabs>
          <w:tab w:val="clear" w:pos="4536"/>
          <w:tab w:val="clear" w:pos="9072"/>
        </w:tabs>
        <w:ind w:left="1560" w:hanging="709"/>
        <w:rPr>
          <w:strike/>
          <w:kern w:val="2"/>
          <w:szCs w:val="24"/>
        </w:rPr>
      </w:pPr>
      <w:proofErr w:type="gramStart"/>
      <w:r w:rsidRPr="00760C18">
        <w:rPr>
          <w:strike/>
          <w:kern w:val="2"/>
          <w:szCs w:val="24"/>
        </w:rPr>
        <w:t>e</w:t>
      </w:r>
      <w:proofErr w:type="gramEnd"/>
      <w:r w:rsidRPr="00760C18">
        <w:rPr>
          <w:strike/>
          <w:kern w:val="2"/>
          <w:szCs w:val="24"/>
        </w:rPr>
        <w:t>) gazdasági területek zajtól nem védendő részén nappal 55 dB {NEM IGAZ}.</w:t>
      </w:r>
    </w:p>
    <w:p w:rsidR="00943947" w:rsidRPr="00760C18" w:rsidRDefault="00943947" w:rsidP="00943947">
      <w:pPr>
        <w:pStyle w:val="lfej"/>
        <w:tabs>
          <w:tab w:val="clear" w:pos="4536"/>
          <w:tab w:val="clear" w:pos="9072"/>
        </w:tabs>
        <w:ind w:left="1560" w:hanging="709"/>
        <w:rPr>
          <w:kern w:val="2"/>
          <w:szCs w:val="24"/>
        </w:rPr>
      </w:pPr>
    </w:p>
    <w:p w:rsidR="00943947" w:rsidRPr="00760C18" w:rsidRDefault="00943947" w:rsidP="00943947">
      <w:pPr>
        <w:pStyle w:val="lfej"/>
        <w:numPr>
          <w:ilvl w:val="0"/>
          <w:numId w:val="33"/>
        </w:numPr>
        <w:tabs>
          <w:tab w:val="clear" w:pos="4536"/>
          <w:tab w:val="clear" w:pos="9072"/>
        </w:tabs>
        <w:ind w:left="284" w:hanging="284"/>
        <w:rPr>
          <w:kern w:val="2"/>
          <w:szCs w:val="24"/>
        </w:rPr>
      </w:pPr>
      <w:r w:rsidRPr="00760C18">
        <w:rPr>
          <w:kern w:val="2"/>
          <w:szCs w:val="24"/>
        </w:rPr>
        <w:t>Viszonyítási terhelési érték</w:t>
      </w:r>
      <w:r>
        <w:rPr>
          <w:kern w:val="2"/>
          <w:szCs w:val="24"/>
        </w:rPr>
        <w:t xml:space="preserve"> (HÉ)</w:t>
      </w:r>
      <w:r w:rsidRPr="00760C18">
        <w:rPr>
          <w:kern w:val="2"/>
          <w:szCs w:val="24"/>
        </w:rPr>
        <w:t>: 60 dB és 65 dB.</w:t>
      </w:r>
    </w:p>
    <w:p w:rsidR="00943947" w:rsidRPr="00A02B6C" w:rsidRDefault="00943947" w:rsidP="00943947">
      <w:pPr>
        <w:pStyle w:val="lfej"/>
        <w:numPr>
          <w:ilvl w:val="0"/>
          <w:numId w:val="33"/>
        </w:numPr>
        <w:tabs>
          <w:tab w:val="clear" w:pos="4536"/>
          <w:tab w:val="clear" w:pos="9072"/>
        </w:tabs>
        <w:ind w:left="284" w:hanging="284"/>
        <w:rPr>
          <w:kern w:val="2"/>
          <w:szCs w:val="24"/>
        </w:rPr>
      </w:pPr>
      <w:r w:rsidRPr="00A02B6C">
        <w:rPr>
          <w:kern w:val="2"/>
          <w:szCs w:val="24"/>
        </w:rPr>
        <w:t>Csak nappali zajkibocsátás lesz.</w:t>
      </w:r>
    </w:p>
    <w:p w:rsidR="00943947" w:rsidRPr="00A02B6C" w:rsidRDefault="00943947" w:rsidP="00943947">
      <w:pPr>
        <w:pStyle w:val="lfej"/>
        <w:numPr>
          <w:ilvl w:val="0"/>
          <w:numId w:val="33"/>
        </w:numPr>
        <w:tabs>
          <w:tab w:val="clear" w:pos="4536"/>
          <w:tab w:val="clear" w:pos="9072"/>
        </w:tabs>
        <w:ind w:left="284" w:hanging="284"/>
        <w:rPr>
          <w:kern w:val="2"/>
          <w:szCs w:val="24"/>
        </w:rPr>
      </w:pPr>
      <w:r w:rsidRPr="00A02B6C">
        <w:rPr>
          <w:kern w:val="2"/>
          <w:szCs w:val="24"/>
        </w:rPr>
        <w:lastRenderedPageBreak/>
        <w:t xml:space="preserve">Háttérterhelés nappal: </w:t>
      </w:r>
      <w:r>
        <w:rPr>
          <w:kern w:val="2"/>
          <w:szCs w:val="24"/>
        </w:rPr>
        <w:t>50</w:t>
      </w:r>
      <w:r w:rsidRPr="00A02B6C">
        <w:rPr>
          <w:kern w:val="2"/>
          <w:szCs w:val="24"/>
        </w:rPr>
        <w:t xml:space="preserve"> dB.</w:t>
      </w:r>
    </w:p>
    <w:p w:rsidR="00943947" w:rsidRPr="00A02B6C" w:rsidRDefault="00943947" w:rsidP="00943947">
      <w:pPr>
        <w:pStyle w:val="lfej"/>
        <w:numPr>
          <w:ilvl w:val="0"/>
          <w:numId w:val="33"/>
        </w:numPr>
        <w:tabs>
          <w:tab w:val="clear" w:pos="4536"/>
          <w:tab w:val="clear" w:pos="9072"/>
        </w:tabs>
        <w:ind w:left="284" w:hanging="284"/>
        <w:rPr>
          <w:kern w:val="2"/>
          <w:szCs w:val="24"/>
        </w:rPr>
      </w:pPr>
      <w:r w:rsidRPr="00A02B6C">
        <w:rPr>
          <w:kern w:val="2"/>
          <w:szCs w:val="24"/>
        </w:rPr>
        <w:t xml:space="preserve">A 27/2008. (XII. 3.) </w:t>
      </w:r>
      <w:proofErr w:type="spellStart"/>
      <w:r w:rsidRPr="00A02B6C">
        <w:rPr>
          <w:kern w:val="2"/>
          <w:szCs w:val="24"/>
        </w:rPr>
        <w:t>KvVM-EüM</w:t>
      </w:r>
      <w:proofErr w:type="spellEnd"/>
      <w:r w:rsidRPr="00A02B6C">
        <w:rPr>
          <w:kern w:val="2"/>
          <w:szCs w:val="24"/>
        </w:rPr>
        <w:t xml:space="preserve"> együttes rendelet mellékletei közül a 2. sz. (építési kivitelezési tevékenység) az irányadó.</w:t>
      </w:r>
    </w:p>
    <w:p w:rsidR="00943947" w:rsidRPr="008C4D2D" w:rsidRDefault="00943947" w:rsidP="00943947">
      <w:pPr>
        <w:pStyle w:val="lfej"/>
        <w:numPr>
          <w:ilvl w:val="0"/>
          <w:numId w:val="33"/>
        </w:numPr>
        <w:tabs>
          <w:tab w:val="clear" w:pos="4536"/>
          <w:tab w:val="clear" w:pos="9072"/>
        </w:tabs>
        <w:ind w:left="284" w:hanging="284"/>
        <w:rPr>
          <w:kern w:val="2"/>
          <w:szCs w:val="24"/>
        </w:rPr>
      </w:pPr>
      <w:r w:rsidRPr="00A02B6C">
        <w:rPr>
          <w:kern w:val="2"/>
          <w:szCs w:val="24"/>
        </w:rPr>
        <w:t xml:space="preserve">A 27/2008. (XII. 3.) </w:t>
      </w:r>
      <w:proofErr w:type="spellStart"/>
      <w:r w:rsidRPr="00A02B6C">
        <w:rPr>
          <w:kern w:val="2"/>
          <w:szCs w:val="24"/>
        </w:rPr>
        <w:t>KvVM-EüM</w:t>
      </w:r>
      <w:proofErr w:type="spellEnd"/>
      <w:r w:rsidRPr="00A02B6C">
        <w:rPr>
          <w:kern w:val="2"/>
          <w:szCs w:val="24"/>
        </w:rPr>
        <w:t xml:space="preserve"> együttes rendelet 1-4. sorszámú területi kategóriái </w:t>
      </w:r>
      <w:r w:rsidRPr="008C4D2D">
        <w:rPr>
          <w:kern w:val="2"/>
          <w:szCs w:val="24"/>
        </w:rPr>
        <w:t xml:space="preserve">közül a 2. (lakóterület: </w:t>
      </w:r>
      <w:proofErr w:type="gramStart"/>
      <w:r w:rsidRPr="008C4D2D">
        <w:rPr>
          <w:kern w:val="2"/>
          <w:szCs w:val="24"/>
        </w:rPr>
        <w:t>kisvárosias …</w:t>
      </w:r>
      <w:proofErr w:type="gramEnd"/>
      <w:r w:rsidRPr="008C4D2D">
        <w:rPr>
          <w:kern w:val="2"/>
          <w:szCs w:val="24"/>
        </w:rPr>
        <w:t xml:space="preserve"> falusias …) és 3. (vegyes terület) sorszámú számít.</w:t>
      </w:r>
    </w:p>
    <w:p w:rsidR="00943947" w:rsidRPr="001156C7" w:rsidRDefault="00943947" w:rsidP="00943947">
      <w:pPr>
        <w:pStyle w:val="lfej"/>
        <w:numPr>
          <w:ilvl w:val="0"/>
          <w:numId w:val="33"/>
        </w:numPr>
        <w:tabs>
          <w:tab w:val="clear" w:pos="4536"/>
          <w:tab w:val="clear" w:pos="9072"/>
        </w:tabs>
        <w:ind w:left="284" w:hanging="284"/>
        <w:rPr>
          <w:kern w:val="2"/>
          <w:szCs w:val="24"/>
        </w:rPr>
      </w:pPr>
      <w:r w:rsidRPr="008C4D2D">
        <w:rPr>
          <w:kern w:val="2"/>
          <w:szCs w:val="24"/>
        </w:rPr>
        <w:t xml:space="preserve">A 27/2008. (XII. 3.) </w:t>
      </w:r>
      <w:proofErr w:type="spellStart"/>
      <w:r w:rsidRPr="008C4D2D">
        <w:rPr>
          <w:kern w:val="2"/>
          <w:szCs w:val="24"/>
        </w:rPr>
        <w:t>KvVM-EüM</w:t>
      </w:r>
      <w:proofErr w:type="spellEnd"/>
      <w:r w:rsidRPr="008C4D2D">
        <w:rPr>
          <w:kern w:val="2"/>
          <w:szCs w:val="24"/>
        </w:rPr>
        <w:t xml:space="preserve"> együttes rendelet építési időtartamai közül az 1 hónap </w:t>
      </w:r>
      <w:r w:rsidRPr="001156C7">
        <w:rPr>
          <w:kern w:val="2"/>
          <w:szCs w:val="24"/>
        </w:rPr>
        <w:t>felett 1 évig időtartam vizsgálandó.</w:t>
      </w:r>
    </w:p>
    <w:p w:rsidR="00943947" w:rsidRPr="001156C7" w:rsidRDefault="00943947" w:rsidP="00943947">
      <w:pPr>
        <w:pStyle w:val="lfej"/>
        <w:tabs>
          <w:tab w:val="clear" w:pos="4536"/>
          <w:tab w:val="clear" w:pos="9072"/>
        </w:tabs>
        <w:ind w:left="1276"/>
        <w:rPr>
          <w:kern w:val="2"/>
          <w:szCs w:val="24"/>
        </w:rPr>
      </w:pPr>
      <w:r w:rsidRPr="001156C7">
        <w:rPr>
          <w:kern w:val="2"/>
          <w:szCs w:val="24"/>
        </w:rPr>
        <w:sym w:font="Symbol" w:char="F0DF"/>
      </w:r>
    </w:p>
    <w:p w:rsidR="00943947" w:rsidRPr="000C6DD1" w:rsidRDefault="00943947" w:rsidP="00943947">
      <w:pPr>
        <w:pStyle w:val="lfej"/>
        <w:tabs>
          <w:tab w:val="clear" w:pos="4536"/>
          <w:tab w:val="clear" w:pos="9072"/>
        </w:tabs>
        <w:rPr>
          <w:b/>
          <w:bCs/>
          <w:kern w:val="2"/>
          <w:szCs w:val="24"/>
        </w:rPr>
      </w:pPr>
      <w:r w:rsidRPr="000C6DD1">
        <w:rPr>
          <w:b/>
          <w:bCs/>
          <w:kern w:val="2"/>
          <w:szCs w:val="24"/>
          <w:u w:val="dottedHeavy"/>
        </w:rPr>
        <w:t>Görömböly irányában (Ny felé) a hatásterület távolsága</w:t>
      </w:r>
      <w:r w:rsidRPr="000C6DD1">
        <w:rPr>
          <w:b/>
          <w:bCs/>
          <w:kern w:val="2"/>
          <w:szCs w:val="24"/>
        </w:rPr>
        <w:t>:</w:t>
      </w:r>
      <w:r w:rsidRPr="000C6DD1">
        <w:rPr>
          <w:b/>
          <w:bCs/>
          <w:kern w:val="2"/>
          <w:szCs w:val="24"/>
        </w:rPr>
        <w:tab/>
        <w:t>50 dB</w:t>
      </w:r>
      <w:r w:rsidRPr="000C6DD1">
        <w:rPr>
          <w:b/>
          <w:bCs/>
          <w:kern w:val="2"/>
          <w:szCs w:val="24"/>
        </w:rPr>
        <w:tab/>
        <w:t xml:space="preserve"> </w:t>
      </w:r>
      <w:r w:rsidRPr="000C6DD1">
        <w:rPr>
          <w:b/>
          <w:bCs/>
          <w:kern w:val="2"/>
          <w:szCs w:val="24"/>
        </w:rPr>
        <w:sym w:font="Symbol" w:char="F0AE"/>
      </w:r>
      <w:r w:rsidRPr="000C6DD1">
        <w:rPr>
          <w:b/>
          <w:bCs/>
          <w:kern w:val="2"/>
          <w:szCs w:val="24"/>
        </w:rPr>
        <w:t xml:space="preserve"> 275 m,</w:t>
      </w:r>
    </w:p>
    <w:p w:rsidR="00943947" w:rsidRPr="001156C7" w:rsidRDefault="00943947" w:rsidP="00943947">
      <w:pPr>
        <w:pStyle w:val="lfej"/>
        <w:tabs>
          <w:tab w:val="clear" w:pos="4536"/>
          <w:tab w:val="clear" w:pos="9072"/>
        </w:tabs>
        <w:rPr>
          <w:b/>
          <w:bCs/>
          <w:kern w:val="2"/>
          <w:szCs w:val="24"/>
        </w:rPr>
      </w:pPr>
      <w:proofErr w:type="gramStart"/>
      <w:r w:rsidRPr="000C6DD1">
        <w:rPr>
          <w:b/>
          <w:bCs/>
          <w:kern w:val="2"/>
          <w:szCs w:val="24"/>
          <w:u w:val="dottedHeavy"/>
        </w:rPr>
        <w:t>minden</w:t>
      </w:r>
      <w:proofErr w:type="gramEnd"/>
      <w:r w:rsidRPr="000C6DD1">
        <w:rPr>
          <w:b/>
          <w:bCs/>
          <w:kern w:val="2"/>
          <w:szCs w:val="24"/>
          <w:u w:val="dottedHeavy"/>
        </w:rPr>
        <w:t xml:space="preserve"> más irányban a hatásterület távolsága</w:t>
      </w:r>
      <w:r w:rsidRPr="000C6DD1">
        <w:rPr>
          <w:b/>
          <w:bCs/>
          <w:kern w:val="2"/>
          <w:szCs w:val="24"/>
        </w:rPr>
        <w:t>:</w:t>
      </w:r>
      <w:r w:rsidRPr="000C6DD1">
        <w:rPr>
          <w:b/>
          <w:bCs/>
          <w:kern w:val="2"/>
          <w:szCs w:val="24"/>
        </w:rPr>
        <w:tab/>
      </w:r>
      <w:r w:rsidRPr="000C6DD1">
        <w:rPr>
          <w:b/>
          <w:bCs/>
          <w:kern w:val="2"/>
          <w:szCs w:val="24"/>
        </w:rPr>
        <w:tab/>
      </w:r>
      <w:r w:rsidRPr="000C6DD1">
        <w:rPr>
          <w:b/>
          <w:bCs/>
          <w:kern w:val="2"/>
          <w:szCs w:val="24"/>
        </w:rPr>
        <w:tab/>
        <w:t>55 dB</w:t>
      </w:r>
      <w:r w:rsidRPr="000C6DD1">
        <w:rPr>
          <w:b/>
          <w:bCs/>
          <w:kern w:val="2"/>
          <w:szCs w:val="24"/>
        </w:rPr>
        <w:tab/>
        <w:t xml:space="preserve"> </w:t>
      </w:r>
      <w:r w:rsidRPr="000C6DD1">
        <w:rPr>
          <w:b/>
          <w:bCs/>
          <w:kern w:val="2"/>
          <w:szCs w:val="24"/>
        </w:rPr>
        <w:sym w:font="Symbol" w:char="F0AE"/>
      </w:r>
      <w:r w:rsidRPr="000C6DD1">
        <w:rPr>
          <w:b/>
          <w:bCs/>
          <w:kern w:val="2"/>
          <w:szCs w:val="24"/>
        </w:rPr>
        <w:t xml:space="preserve"> 154 m,</w:t>
      </w:r>
    </w:p>
    <w:p w:rsidR="00943947" w:rsidRPr="001156C7" w:rsidRDefault="00943947" w:rsidP="00943947">
      <w:pPr>
        <w:pStyle w:val="lfej"/>
        <w:tabs>
          <w:tab w:val="clear" w:pos="4536"/>
          <w:tab w:val="clear" w:pos="9072"/>
        </w:tabs>
        <w:rPr>
          <w:kern w:val="2"/>
          <w:szCs w:val="24"/>
        </w:rPr>
      </w:pPr>
    </w:p>
    <w:p w:rsidR="00943947" w:rsidRPr="001156C7" w:rsidRDefault="00943947" w:rsidP="00943947">
      <w:pPr>
        <w:pStyle w:val="lfej"/>
        <w:tabs>
          <w:tab w:val="clear" w:pos="4536"/>
          <w:tab w:val="clear" w:pos="9072"/>
        </w:tabs>
        <w:rPr>
          <w:kern w:val="2"/>
          <w:szCs w:val="24"/>
        </w:rPr>
      </w:pPr>
      <w:r w:rsidRPr="001156C7">
        <w:rPr>
          <w:kern w:val="2"/>
          <w:szCs w:val="24"/>
        </w:rPr>
        <w:t>A hatásterületen belül védendő objektum nem található, de a Sárga Csikó Fogadóhoz tartozó gazdasági épületek a szomszédban vannak.</w:t>
      </w:r>
    </w:p>
    <w:p w:rsidR="00943947" w:rsidRPr="001156C7" w:rsidRDefault="00943947" w:rsidP="00943947">
      <w:pPr>
        <w:pStyle w:val="lfej"/>
        <w:tabs>
          <w:tab w:val="clear" w:pos="4536"/>
          <w:tab w:val="clear" w:pos="9072"/>
        </w:tabs>
        <w:rPr>
          <w:kern w:val="2"/>
          <w:szCs w:val="24"/>
        </w:rPr>
      </w:pPr>
    </w:p>
    <w:p w:rsidR="00943947" w:rsidRPr="001156C7" w:rsidRDefault="00943947" w:rsidP="00943947">
      <w:pPr>
        <w:pStyle w:val="lfej"/>
        <w:tabs>
          <w:tab w:val="clear" w:pos="4536"/>
          <w:tab w:val="clear" w:pos="9072"/>
        </w:tabs>
        <w:rPr>
          <w:kern w:val="2"/>
          <w:szCs w:val="24"/>
        </w:rPr>
      </w:pPr>
    </w:p>
    <w:p w:rsidR="00943947" w:rsidRPr="002C64BD" w:rsidRDefault="00943947" w:rsidP="00943947">
      <w:pPr>
        <w:pStyle w:val="Cmsor3"/>
        <w:rPr>
          <w:kern w:val="2"/>
          <w:szCs w:val="24"/>
        </w:rPr>
      </w:pPr>
      <w:bookmarkStart w:id="650" w:name="_Toc332957172"/>
      <w:bookmarkStart w:id="651" w:name="_Toc488906629"/>
      <w:r w:rsidRPr="002C64BD">
        <w:rPr>
          <w:kern w:val="2"/>
          <w:szCs w:val="24"/>
        </w:rPr>
        <w:t>6.5.2. Működési zaj</w:t>
      </w:r>
      <w:bookmarkEnd w:id="650"/>
      <w:bookmarkEnd w:id="651"/>
    </w:p>
    <w:p w:rsidR="00943947" w:rsidRPr="00A02B6C" w:rsidRDefault="00943947" w:rsidP="00943947">
      <w:pPr>
        <w:pStyle w:val="lfej"/>
        <w:tabs>
          <w:tab w:val="clear" w:pos="4536"/>
          <w:tab w:val="clear" w:pos="9072"/>
        </w:tabs>
        <w:rPr>
          <w:kern w:val="2"/>
          <w:szCs w:val="24"/>
        </w:rPr>
      </w:pPr>
    </w:p>
    <w:p w:rsidR="00943947" w:rsidRPr="00A02B6C" w:rsidRDefault="00943947" w:rsidP="00943947">
      <w:pPr>
        <w:pStyle w:val="TJ1"/>
        <w:rPr>
          <w:kern w:val="2"/>
          <w:szCs w:val="24"/>
        </w:rPr>
      </w:pPr>
      <w:r w:rsidRPr="00A02B6C">
        <w:rPr>
          <w:kern w:val="2"/>
          <w:szCs w:val="24"/>
        </w:rPr>
        <w:t>Az iparterület teljes infrastruktúra fejlesztése -mint kiviteli munka befejezése- után működési-üzemelési zajkibocsátást a jelenlegi információk alapján nem tudunk előzetesen számolni-becsülni-vizsgálni, mert magának a területnek a tényleges hasznosítási módja, a területet elfoglaló vállalkozások nem ismertek.</w:t>
      </w:r>
    </w:p>
    <w:p w:rsidR="003621FE" w:rsidRDefault="003621FE" w:rsidP="00943947">
      <w:pPr>
        <w:rPr>
          <w:kern w:val="2"/>
          <w:szCs w:val="24"/>
        </w:rPr>
      </w:pPr>
    </w:p>
    <w:p w:rsidR="00943947" w:rsidRPr="00A02B6C" w:rsidRDefault="00943947" w:rsidP="00943947">
      <w:pPr>
        <w:rPr>
          <w:kern w:val="2"/>
          <w:szCs w:val="24"/>
        </w:rPr>
      </w:pPr>
      <w:r w:rsidRPr="00A02B6C">
        <w:rPr>
          <w:kern w:val="2"/>
          <w:szCs w:val="24"/>
        </w:rPr>
        <w:t>Az egyes leendő ipari tevékenységek vonatkozásában azok jellegétől, kapacitásától függően a vonatkozó jogszabályok szerint kell</w:t>
      </w:r>
      <w:r>
        <w:rPr>
          <w:kern w:val="2"/>
          <w:szCs w:val="24"/>
        </w:rPr>
        <w:t>,</w:t>
      </w:r>
      <w:r w:rsidRPr="00A02B6C">
        <w:rPr>
          <w:kern w:val="2"/>
          <w:szCs w:val="24"/>
        </w:rPr>
        <w:t xml:space="preserve"> vagy nem kell külön környezetvédelmi vizsgálatot végezni.</w:t>
      </w:r>
    </w:p>
    <w:p w:rsidR="00146E8B" w:rsidRDefault="00146E8B">
      <w:pPr>
        <w:jc w:val="left"/>
        <w:rPr>
          <w:kern w:val="2"/>
          <w:szCs w:val="24"/>
        </w:rPr>
      </w:pPr>
    </w:p>
    <w:p w:rsidR="00C410DC" w:rsidRDefault="00C410DC">
      <w:pPr>
        <w:jc w:val="left"/>
        <w:rPr>
          <w:kern w:val="2"/>
          <w:szCs w:val="24"/>
        </w:rPr>
      </w:pPr>
    </w:p>
    <w:p w:rsidR="00933989" w:rsidRPr="001C46B1" w:rsidRDefault="00BE2C5E" w:rsidP="001C46B1">
      <w:pPr>
        <w:pStyle w:val="Cmsor2"/>
        <w:rPr>
          <w:kern w:val="2"/>
          <w:szCs w:val="24"/>
        </w:rPr>
      </w:pPr>
      <w:bookmarkStart w:id="652" w:name="_Toc246132665"/>
      <w:bookmarkStart w:id="653" w:name="_Toc252956167"/>
      <w:bookmarkStart w:id="654" w:name="_Toc307559719"/>
      <w:bookmarkStart w:id="655" w:name="_Toc310937185"/>
      <w:bookmarkStart w:id="656" w:name="_Toc322351769"/>
      <w:bookmarkStart w:id="657" w:name="_Toc331666123"/>
      <w:bookmarkStart w:id="658" w:name="_Toc331666346"/>
      <w:bookmarkStart w:id="659" w:name="_Toc331666420"/>
      <w:bookmarkStart w:id="660" w:name="_Toc331667455"/>
      <w:bookmarkStart w:id="661" w:name="_Toc337451884"/>
      <w:bookmarkStart w:id="662" w:name="_Toc338314932"/>
      <w:bookmarkStart w:id="663" w:name="_Toc345059878"/>
      <w:bookmarkStart w:id="664" w:name="_Toc357518570"/>
      <w:bookmarkStart w:id="665" w:name="_Toc384976142"/>
      <w:bookmarkStart w:id="666" w:name="_Toc384976353"/>
      <w:bookmarkStart w:id="667" w:name="_Toc396804834"/>
      <w:bookmarkStart w:id="668" w:name="_Toc398627740"/>
      <w:bookmarkStart w:id="669" w:name="_Toc403468791"/>
      <w:bookmarkStart w:id="670" w:name="_Toc405816100"/>
      <w:bookmarkStart w:id="671" w:name="_Toc459885099"/>
      <w:bookmarkStart w:id="672" w:name="_Toc459896780"/>
      <w:bookmarkStart w:id="673" w:name="_Toc465409981"/>
      <w:bookmarkStart w:id="674" w:name="_Toc479760425"/>
      <w:bookmarkStart w:id="675" w:name="_Toc481585725"/>
      <w:bookmarkStart w:id="676" w:name="_Toc483985518"/>
      <w:bookmarkStart w:id="677" w:name="_Toc488906630"/>
      <w:r w:rsidRPr="001C46B1">
        <w:rPr>
          <w:kern w:val="2"/>
          <w:szCs w:val="24"/>
        </w:rPr>
        <w:t>6</w:t>
      </w:r>
      <w:r w:rsidR="00933989" w:rsidRPr="001C46B1">
        <w:rPr>
          <w:kern w:val="2"/>
          <w:szCs w:val="24"/>
        </w:rPr>
        <w:t>.6. Hulladékgazdálkodás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r w:rsidR="00933989" w:rsidRPr="001C46B1">
        <w:rPr>
          <w:kern w:val="2"/>
          <w:szCs w:val="24"/>
        </w:rPr>
        <w:t xml:space="preserve"> </w:t>
      </w:r>
    </w:p>
    <w:p w:rsidR="00933989" w:rsidRDefault="00933989" w:rsidP="001C46B1">
      <w:pPr>
        <w:rPr>
          <w:kern w:val="2"/>
          <w:szCs w:val="24"/>
        </w:rPr>
      </w:pPr>
    </w:p>
    <w:p w:rsidR="006A3564" w:rsidRPr="00087BE8" w:rsidRDefault="006A3564" w:rsidP="006A3564">
      <w:pPr>
        <w:pStyle w:val="Cmsor3"/>
        <w:rPr>
          <w:kern w:val="2"/>
          <w:szCs w:val="24"/>
        </w:rPr>
      </w:pPr>
      <w:bookmarkStart w:id="678" w:name="_Toc246132666"/>
      <w:bookmarkStart w:id="679" w:name="_Toc252956168"/>
      <w:bookmarkStart w:id="680" w:name="_Toc307559720"/>
      <w:bookmarkStart w:id="681" w:name="_Toc310937186"/>
      <w:bookmarkStart w:id="682" w:name="_Toc322351770"/>
      <w:bookmarkStart w:id="683" w:name="_Toc331666124"/>
      <w:bookmarkStart w:id="684" w:name="_Toc331666347"/>
      <w:bookmarkStart w:id="685" w:name="_Toc331666421"/>
      <w:bookmarkStart w:id="686" w:name="_Toc331667456"/>
      <w:bookmarkStart w:id="687" w:name="_Toc332957174"/>
      <w:bookmarkStart w:id="688" w:name="_Toc488906631"/>
      <w:r w:rsidRPr="00087BE8">
        <w:rPr>
          <w:kern w:val="2"/>
          <w:szCs w:val="24"/>
        </w:rPr>
        <w:t xml:space="preserve">6.6.1. </w:t>
      </w:r>
      <w:bookmarkEnd w:id="678"/>
      <w:bookmarkEnd w:id="679"/>
      <w:r w:rsidRPr="00087BE8">
        <w:rPr>
          <w:kern w:val="2"/>
          <w:szCs w:val="24"/>
        </w:rPr>
        <w:t>Létesítés</w:t>
      </w:r>
      <w:bookmarkEnd w:id="680"/>
      <w:bookmarkEnd w:id="681"/>
      <w:bookmarkEnd w:id="682"/>
      <w:bookmarkEnd w:id="683"/>
      <w:bookmarkEnd w:id="684"/>
      <w:bookmarkEnd w:id="685"/>
      <w:bookmarkEnd w:id="686"/>
      <w:bookmarkEnd w:id="687"/>
      <w:bookmarkEnd w:id="688"/>
      <w:r w:rsidRPr="00087BE8">
        <w:rPr>
          <w:kern w:val="2"/>
          <w:szCs w:val="24"/>
        </w:rPr>
        <w:t xml:space="preserve"> </w:t>
      </w:r>
    </w:p>
    <w:p w:rsidR="006A3564" w:rsidRPr="00087BE8" w:rsidRDefault="006A3564" w:rsidP="006A3564">
      <w:pPr>
        <w:rPr>
          <w:kern w:val="2"/>
          <w:szCs w:val="24"/>
        </w:rPr>
      </w:pPr>
    </w:p>
    <w:p w:rsidR="006A3564" w:rsidRPr="00087BE8" w:rsidRDefault="006A3564" w:rsidP="006A3564">
      <w:pPr>
        <w:rPr>
          <w:kern w:val="2"/>
          <w:szCs w:val="24"/>
        </w:rPr>
      </w:pPr>
      <w:r w:rsidRPr="00087BE8">
        <w:rPr>
          <w:kern w:val="2"/>
          <w:szCs w:val="24"/>
        </w:rPr>
        <w:t>A tervezett munkálatok során, elvileg a következő hulladéktípusok, korlátozott mennyiségű megjelenésével kell számolni, illetőleg kezelésüket kell megoldani:</w:t>
      </w:r>
    </w:p>
    <w:p w:rsidR="006A3564" w:rsidRPr="00087BE8" w:rsidRDefault="006A3564" w:rsidP="006A3564">
      <w:pPr>
        <w:rPr>
          <w:kern w:val="2"/>
          <w:szCs w:val="24"/>
        </w:rPr>
      </w:pPr>
    </w:p>
    <w:p w:rsidR="006A3564" w:rsidRPr="00087BE8" w:rsidRDefault="006A3564" w:rsidP="006A3564">
      <w:pPr>
        <w:tabs>
          <w:tab w:val="left" w:pos="284"/>
        </w:tabs>
        <w:rPr>
          <w:kern w:val="2"/>
          <w:szCs w:val="24"/>
        </w:rPr>
      </w:pPr>
      <w:r w:rsidRPr="00087BE8">
        <w:rPr>
          <w:kern w:val="2"/>
          <w:szCs w:val="24"/>
        </w:rPr>
        <w:sym w:font="Symbol" w:char="F0B7"/>
      </w:r>
      <w:r w:rsidRPr="00087BE8">
        <w:rPr>
          <w:kern w:val="2"/>
          <w:szCs w:val="24"/>
        </w:rPr>
        <w:t xml:space="preserve"> </w:t>
      </w:r>
      <w:r w:rsidRPr="00087BE8">
        <w:rPr>
          <w:kern w:val="2"/>
          <w:szCs w:val="24"/>
        </w:rPr>
        <w:tab/>
      </w:r>
      <w:proofErr w:type="gramStart"/>
      <w:r w:rsidRPr="00087BE8">
        <w:rPr>
          <w:kern w:val="2"/>
          <w:szCs w:val="24"/>
        </w:rPr>
        <w:t>különleges</w:t>
      </w:r>
      <w:proofErr w:type="gramEnd"/>
      <w:r w:rsidRPr="00087BE8">
        <w:rPr>
          <w:kern w:val="2"/>
          <w:szCs w:val="24"/>
        </w:rPr>
        <w:t xml:space="preserve"> kezelést igénylő, ún. </w:t>
      </w:r>
      <w:proofErr w:type="gramStart"/>
      <w:r w:rsidRPr="00087BE8">
        <w:rPr>
          <w:kern w:val="2"/>
          <w:szCs w:val="24"/>
        </w:rPr>
        <w:t>veszélyes</w:t>
      </w:r>
      <w:proofErr w:type="gramEnd"/>
      <w:r w:rsidRPr="00087BE8">
        <w:rPr>
          <w:kern w:val="2"/>
          <w:szCs w:val="24"/>
        </w:rPr>
        <w:t xml:space="preserve"> hulladékok,</w:t>
      </w:r>
    </w:p>
    <w:p w:rsidR="006A3564" w:rsidRPr="00087BE8" w:rsidRDefault="006A3564" w:rsidP="006A3564">
      <w:pPr>
        <w:tabs>
          <w:tab w:val="left" w:pos="284"/>
        </w:tabs>
        <w:rPr>
          <w:kern w:val="2"/>
          <w:szCs w:val="24"/>
        </w:rPr>
      </w:pPr>
      <w:r w:rsidRPr="00087BE8">
        <w:rPr>
          <w:kern w:val="2"/>
          <w:szCs w:val="24"/>
        </w:rPr>
        <w:sym w:font="Symbol" w:char="F0B7"/>
      </w:r>
      <w:r w:rsidRPr="00087BE8">
        <w:rPr>
          <w:kern w:val="2"/>
          <w:szCs w:val="24"/>
        </w:rPr>
        <w:t xml:space="preserve"> </w:t>
      </w:r>
      <w:r w:rsidRPr="00087BE8">
        <w:rPr>
          <w:kern w:val="2"/>
          <w:szCs w:val="24"/>
        </w:rPr>
        <w:tab/>
      </w:r>
      <w:proofErr w:type="gramStart"/>
      <w:r w:rsidRPr="00087BE8">
        <w:rPr>
          <w:kern w:val="2"/>
          <w:szCs w:val="24"/>
        </w:rPr>
        <w:t>kommunális</w:t>
      </w:r>
      <w:proofErr w:type="gramEnd"/>
      <w:r w:rsidRPr="00087BE8">
        <w:rPr>
          <w:kern w:val="2"/>
          <w:szCs w:val="24"/>
        </w:rPr>
        <w:t xml:space="preserve"> hulladékok,</w:t>
      </w:r>
    </w:p>
    <w:p w:rsidR="006A3564" w:rsidRPr="00087BE8" w:rsidRDefault="006A3564" w:rsidP="006A3564">
      <w:pPr>
        <w:tabs>
          <w:tab w:val="left" w:pos="284"/>
        </w:tabs>
        <w:rPr>
          <w:kern w:val="2"/>
          <w:szCs w:val="24"/>
        </w:rPr>
      </w:pPr>
      <w:r w:rsidRPr="00087BE8">
        <w:rPr>
          <w:kern w:val="2"/>
          <w:szCs w:val="24"/>
        </w:rPr>
        <w:sym w:font="Symbol" w:char="F0B7"/>
      </w:r>
      <w:r w:rsidRPr="00087BE8">
        <w:rPr>
          <w:kern w:val="2"/>
          <w:szCs w:val="24"/>
        </w:rPr>
        <w:t xml:space="preserve"> </w:t>
      </w:r>
      <w:r w:rsidRPr="00087BE8">
        <w:rPr>
          <w:kern w:val="2"/>
          <w:szCs w:val="24"/>
        </w:rPr>
        <w:tab/>
      </w:r>
      <w:proofErr w:type="gramStart"/>
      <w:r w:rsidRPr="00087BE8">
        <w:rPr>
          <w:kern w:val="2"/>
          <w:szCs w:val="24"/>
        </w:rPr>
        <w:t>termelési</w:t>
      </w:r>
      <w:proofErr w:type="gramEnd"/>
      <w:r w:rsidRPr="00087BE8">
        <w:rPr>
          <w:kern w:val="2"/>
          <w:szCs w:val="24"/>
        </w:rPr>
        <w:t xml:space="preserve"> hulladékok.</w:t>
      </w:r>
    </w:p>
    <w:p w:rsidR="006A3564" w:rsidRDefault="006A3564" w:rsidP="006A3564">
      <w:pPr>
        <w:tabs>
          <w:tab w:val="left" w:pos="284"/>
        </w:tabs>
        <w:rPr>
          <w:kern w:val="2"/>
          <w:szCs w:val="24"/>
          <w:u w:val="single"/>
        </w:rPr>
      </w:pPr>
    </w:p>
    <w:p w:rsidR="00366875" w:rsidRPr="00087BE8" w:rsidRDefault="00366875" w:rsidP="006A3564">
      <w:pPr>
        <w:tabs>
          <w:tab w:val="left" w:pos="284"/>
        </w:tabs>
        <w:rPr>
          <w:kern w:val="2"/>
          <w:szCs w:val="24"/>
          <w:u w:val="single"/>
        </w:rPr>
      </w:pPr>
    </w:p>
    <w:p w:rsidR="006A3564" w:rsidRPr="00087BE8" w:rsidRDefault="006A3564" w:rsidP="006A3564">
      <w:pPr>
        <w:rPr>
          <w:kern w:val="2"/>
          <w:szCs w:val="24"/>
          <w:u w:val="single"/>
        </w:rPr>
      </w:pPr>
      <w:r w:rsidRPr="00087BE8">
        <w:rPr>
          <w:kern w:val="2"/>
          <w:szCs w:val="24"/>
          <w:u w:val="single"/>
        </w:rPr>
        <w:t>Veszélyes hulladék</w:t>
      </w:r>
    </w:p>
    <w:p w:rsidR="006A3564" w:rsidRDefault="006A3564" w:rsidP="006A3564">
      <w:pPr>
        <w:rPr>
          <w:kern w:val="2"/>
          <w:szCs w:val="24"/>
        </w:rPr>
      </w:pPr>
    </w:p>
    <w:p w:rsidR="006A3564" w:rsidRPr="00087BE8" w:rsidRDefault="006A3564" w:rsidP="006A3564">
      <w:pPr>
        <w:rPr>
          <w:kern w:val="2"/>
          <w:szCs w:val="24"/>
        </w:rPr>
      </w:pPr>
      <w:r w:rsidRPr="00087BE8">
        <w:rPr>
          <w:kern w:val="2"/>
          <w:szCs w:val="24"/>
        </w:rPr>
        <w:t xml:space="preserve">A létesítési munkálatok végzése során veszélyes hulladékok keletkezése meglehetősen korlátozott mértékben következhet be, gyakorlatilag csak esetleges </w:t>
      </w:r>
      <w:proofErr w:type="spellStart"/>
      <w:r w:rsidRPr="00087BE8">
        <w:rPr>
          <w:kern w:val="2"/>
          <w:szCs w:val="24"/>
        </w:rPr>
        <w:t>havária</w:t>
      </w:r>
      <w:proofErr w:type="spellEnd"/>
      <w:r w:rsidRPr="00087BE8">
        <w:rPr>
          <w:kern w:val="2"/>
          <w:szCs w:val="24"/>
        </w:rPr>
        <w:t xml:space="preserve"> helyzetben kell számolnunk ilyen típusú hulladék keletkezésével. </w:t>
      </w:r>
    </w:p>
    <w:p w:rsidR="006A3564" w:rsidRPr="00087BE8" w:rsidRDefault="006A3564" w:rsidP="006A3564">
      <w:pPr>
        <w:rPr>
          <w:kern w:val="2"/>
          <w:szCs w:val="24"/>
        </w:rPr>
      </w:pPr>
    </w:p>
    <w:p w:rsidR="006A3564" w:rsidRPr="00087BE8" w:rsidRDefault="006A3564" w:rsidP="006A3564">
      <w:pPr>
        <w:rPr>
          <w:kern w:val="2"/>
          <w:szCs w:val="24"/>
        </w:rPr>
      </w:pPr>
      <w:r w:rsidRPr="00087BE8">
        <w:rPr>
          <w:kern w:val="2"/>
          <w:szCs w:val="24"/>
        </w:rPr>
        <w:t xml:space="preserve">Ezen </w:t>
      </w:r>
      <w:proofErr w:type="spellStart"/>
      <w:r w:rsidRPr="00087BE8">
        <w:rPr>
          <w:kern w:val="2"/>
          <w:szCs w:val="24"/>
        </w:rPr>
        <w:t>havária</w:t>
      </w:r>
      <w:proofErr w:type="spellEnd"/>
      <w:r w:rsidRPr="00087BE8">
        <w:rPr>
          <w:kern w:val="2"/>
          <w:szCs w:val="24"/>
        </w:rPr>
        <w:t xml:space="preserve"> helyzetet gépek meghibásodásából eredő olajcsepegés jelenti, amelynek kármentesítése során keletkezhet ún. „veszélyes anyagokat tartalmazó föld és k</w:t>
      </w:r>
      <w:r w:rsidR="00F27F28">
        <w:rPr>
          <w:kern w:val="2"/>
          <w:szCs w:val="24"/>
        </w:rPr>
        <w:t>övek” megnevezésű, 17 05 03*</w:t>
      </w:r>
      <w:r w:rsidRPr="00087BE8">
        <w:rPr>
          <w:kern w:val="2"/>
          <w:szCs w:val="24"/>
        </w:rPr>
        <w:t xml:space="preserve"> kóddal jelölt veszélyes hulladék. Keletkezése esetén a </w:t>
      </w:r>
      <w:r w:rsidR="00FA2DE8">
        <w:rPr>
          <w:kern w:val="2"/>
          <w:szCs w:val="24"/>
        </w:rPr>
        <w:t xml:space="preserve">225/2015. (VIII.7.) </w:t>
      </w:r>
      <w:r w:rsidRPr="00087BE8">
        <w:rPr>
          <w:kern w:val="2"/>
          <w:szCs w:val="24"/>
        </w:rPr>
        <w:t xml:space="preserve">Korm. rendelet szerint kell eljárni. </w:t>
      </w:r>
    </w:p>
    <w:p w:rsidR="00366875" w:rsidRDefault="00366875">
      <w:pPr>
        <w:jc w:val="left"/>
        <w:rPr>
          <w:kern w:val="2"/>
          <w:szCs w:val="24"/>
        </w:rPr>
      </w:pPr>
      <w:r>
        <w:rPr>
          <w:kern w:val="2"/>
          <w:szCs w:val="24"/>
        </w:rPr>
        <w:br w:type="page"/>
      </w:r>
    </w:p>
    <w:p w:rsidR="006A3564" w:rsidRPr="00087BE8" w:rsidRDefault="006A3564" w:rsidP="006A3564">
      <w:pPr>
        <w:rPr>
          <w:kern w:val="2"/>
          <w:szCs w:val="24"/>
        </w:rPr>
      </w:pPr>
    </w:p>
    <w:p w:rsidR="006A3564" w:rsidRPr="00087BE8" w:rsidRDefault="006A3564" w:rsidP="006A3564">
      <w:pPr>
        <w:rPr>
          <w:kern w:val="2"/>
          <w:szCs w:val="24"/>
          <w:u w:val="single"/>
        </w:rPr>
      </w:pPr>
      <w:r w:rsidRPr="00087BE8">
        <w:rPr>
          <w:kern w:val="2"/>
          <w:szCs w:val="24"/>
          <w:u w:val="single"/>
        </w:rPr>
        <w:t xml:space="preserve">Kommunális hulladékok </w:t>
      </w:r>
    </w:p>
    <w:p w:rsidR="006A3564" w:rsidRDefault="006A3564" w:rsidP="006A3564">
      <w:pPr>
        <w:rPr>
          <w:kern w:val="2"/>
          <w:szCs w:val="24"/>
        </w:rPr>
      </w:pPr>
    </w:p>
    <w:p w:rsidR="006A3564" w:rsidRPr="00087BE8" w:rsidRDefault="006A3564" w:rsidP="006A3564">
      <w:pPr>
        <w:rPr>
          <w:kern w:val="2"/>
          <w:szCs w:val="24"/>
        </w:rPr>
      </w:pPr>
      <w:r w:rsidRPr="00087BE8">
        <w:rPr>
          <w:kern w:val="2"/>
          <w:szCs w:val="24"/>
        </w:rPr>
        <w:t xml:space="preserve">Kommunális hulladékok keletkezésével szintén csak feltételes módban kell beszélnünk, hiszen maga a munkavégzés ilyen típusú hulladékok keletkezésével nem jár. </w:t>
      </w:r>
    </w:p>
    <w:p w:rsidR="006A3564" w:rsidRPr="00087BE8" w:rsidRDefault="006A3564" w:rsidP="006A3564">
      <w:pPr>
        <w:rPr>
          <w:kern w:val="2"/>
          <w:szCs w:val="24"/>
        </w:rPr>
      </w:pPr>
    </w:p>
    <w:p w:rsidR="006A3564" w:rsidRPr="00087BE8" w:rsidRDefault="006A3564" w:rsidP="006A3564">
      <w:pPr>
        <w:rPr>
          <w:kern w:val="2"/>
          <w:szCs w:val="24"/>
        </w:rPr>
      </w:pPr>
      <w:r w:rsidRPr="00087BE8">
        <w:rPr>
          <w:kern w:val="2"/>
          <w:szCs w:val="24"/>
        </w:rPr>
        <w:t xml:space="preserve">A munkavégzés belterületen és belterület közelében zajlik, ahol a kommunális hulladék gyűjtése, tárolása megoldott. Esetlegesen ilyen típusú hulladék keletkezésekor a települési hulladékkezelő rendszer vehető igénybe. </w:t>
      </w:r>
    </w:p>
    <w:p w:rsidR="006A3564" w:rsidRDefault="006A3564" w:rsidP="006A3564">
      <w:pPr>
        <w:rPr>
          <w:kern w:val="2"/>
          <w:szCs w:val="24"/>
        </w:rPr>
      </w:pPr>
    </w:p>
    <w:p w:rsidR="00366875" w:rsidRPr="00087BE8" w:rsidRDefault="00366875" w:rsidP="006A3564">
      <w:pPr>
        <w:rPr>
          <w:kern w:val="2"/>
          <w:szCs w:val="24"/>
        </w:rPr>
      </w:pPr>
    </w:p>
    <w:p w:rsidR="006A3564" w:rsidRPr="00087BE8" w:rsidRDefault="006A3564" w:rsidP="006A3564">
      <w:pPr>
        <w:rPr>
          <w:kern w:val="2"/>
          <w:szCs w:val="24"/>
          <w:u w:val="single"/>
        </w:rPr>
      </w:pPr>
      <w:r w:rsidRPr="00087BE8">
        <w:rPr>
          <w:kern w:val="2"/>
          <w:szCs w:val="24"/>
          <w:u w:val="single"/>
        </w:rPr>
        <w:t xml:space="preserve">Termelési hulladék </w:t>
      </w:r>
    </w:p>
    <w:p w:rsidR="006A3564" w:rsidRDefault="006A3564" w:rsidP="006A3564">
      <w:pPr>
        <w:rPr>
          <w:kern w:val="2"/>
          <w:szCs w:val="24"/>
        </w:rPr>
      </w:pPr>
    </w:p>
    <w:p w:rsidR="006A3564" w:rsidRDefault="006A3564" w:rsidP="006A3564">
      <w:pPr>
        <w:rPr>
          <w:kern w:val="2"/>
          <w:szCs w:val="24"/>
        </w:rPr>
      </w:pPr>
      <w:r w:rsidRPr="00087BE8">
        <w:rPr>
          <w:kern w:val="2"/>
          <w:szCs w:val="24"/>
        </w:rPr>
        <w:t>Termelési hulladékna</w:t>
      </w:r>
      <w:r w:rsidR="006C58CE">
        <w:rPr>
          <w:kern w:val="2"/>
          <w:szCs w:val="24"/>
        </w:rPr>
        <w:t>k tekinthető a kitermelt talaj és az útépítés során esetlegesen keletkező hulladék.</w:t>
      </w:r>
    </w:p>
    <w:p w:rsidR="006C58CE" w:rsidRDefault="006C58CE" w:rsidP="006A3564">
      <w:pPr>
        <w:rPr>
          <w:kern w:val="2"/>
          <w:szCs w:val="24"/>
        </w:rPr>
      </w:pPr>
    </w:p>
    <w:p w:rsidR="006C58CE" w:rsidRDefault="006C58CE" w:rsidP="006C58CE">
      <w:pPr>
        <w:rPr>
          <w:szCs w:val="24"/>
        </w:rPr>
      </w:pPr>
      <w:r w:rsidRPr="006C58CE">
        <w:rPr>
          <w:szCs w:val="24"/>
        </w:rPr>
        <w:t>Kitermelt föld</w:t>
      </w:r>
      <w:r>
        <w:rPr>
          <w:szCs w:val="24"/>
        </w:rPr>
        <w:t>:</w:t>
      </w:r>
    </w:p>
    <w:p w:rsidR="006C58CE" w:rsidRPr="006C58CE" w:rsidRDefault="006C58CE" w:rsidP="006C58CE">
      <w:pPr>
        <w:rPr>
          <w:szCs w:val="24"/>
        </w:rPr>
      </w:pPr>
    </w:p>
    <w:p w:rsidR="006C58CE" w:rsidRPr="006C58CE" w:rsidRDefault="006C58CE" w:rsidP="006C58CE">
      <w:pPr>
        <w:rPr>
          <w:szCs w:val="24"/>
        </w:rPr>
      </w:pPr>
      <w:r w:rsidRPr="006C58CE">
        <w:rPr>
          <w:szCs w:val="24"/>
        </w:rPr>
        <w:t xml:space="preserve">A földkitermeléssel járó föld- és </w:t>
      </w:r>
      <w:r>
        <w:rPr>
          <w:szCs w:val="24"/>
        </w:rPr>
        <w:t>mélyépítési munkáknál keletkező</w:t>
      </w:r>
      <w:r w:rsidRPr="006C58CE">
        <w:rPr>
          <w:szCs w:val="24"/>
        </w:rPr>
        <w:t>, hidraulikusan</w:t>
      </w:r>
      <w:r>
        <w:rPr>
          <w:szCs w:val="24"/>
        </w:rPr>
        <w:t xml:space="preserve"> </w:t>
      </w:r>
      <w:r w:rsidRPr="006C58CE">
        <w:rPr>
          <w:szCs w:val="24"/>
        </w:rPr>
        <w:t>va</w:t>
      </w:r>
      <w:r>
        <w:rPr>
          <w:szCs w:val="24"/>
        </w:rPr>
        <w:t>gy bitumennel kötött összetevő</w:t>
      </w:r>
      <w:r w:rsidRPr="006C58CE">
        <w:rPr>
          <w:szCs w:val="24"/>
        </w:rPr>
        <w:t xml:space="preserve">ket nem </w:t>
      </w:r>
      <w:r>
        <w:rPr>
          <w:szCs w:val="24"/>
        </w:rPr>
        <w:t xml:space="preserve">tartalmazó természetes eredetű </w:t>
      </w:r>
      <w:r w:rsidRPr="006C58CE">
        <w:rPr>
          <w:szCs w:val="24"/>
        </w:rPr>
        <w:t>ásványi</w:t>
      </w:r>
      <w:r>
        <w:rPr>
          <w:szCs w:val="24"/>
        </w:rPr>
        <w:t xml:space="preserve"> </w:t>
      </w:r>
      <w:r w:rsidRPr="006C58CE">
        <w:rPr>
          <w:szCs w:val="24"/>
        </w:rPr>
        <w:t>anyag</w:t>
      </w:r>
      <w:r>
        <w:rPr>
          <w:szCs w:val="24"/>
        </w:rPr>
        <w:t>okból (homok, agyag, kavics, kő vagy kő</w:t>
      </w:r>
      <w:r w:rsidRPr="006C58CE">
        <w:rPr>
          <w:szCs w:val="24"/>
        </w:rPr>
        <w:t>zetek) álló maradék, tekintet nélkül</w:t>
      </w:r>
      <w:r>
        <w:rPr>
          <w:szCs w:val="24"/>
        </w:rPr>
        <w:t xml:space="preserve"> </w:t>
      </w:r>
      <w:r w:rsidRPr="006C58CE">
        <w:rPr>
          <w:szCs w:val="24"/>
        </w:rPr>
        <w:t xml:space="preserve">arra, </w:t>
      </w:r>
      <w:r>
        <w:rPr>
          <w:szCs w:val="24"/>
        </w:rPr>
        <w:t>hogy helyszíni természetes elő</w:t>
      </w:r>
      <w:r w:rsidRPr="006C58CE">
        <w:rPr>
          <w:szCs w:val="24"/>
        </w:rPr>
        <w:t>fordulásr</w:t>
      </w:r>
      <w:r>
        <w:rPr>
          <w:szCs w:val="24"/>
        </w:rPr>
        <w:t>ól van-e szó vagy a természetes elő</w:t>
      </w:r>
      <w:r w:rsidRPr="006C58CE">
        <w:rPr>
          <w:szCs w:val="24"/>
        </w:rPr>
        <w:t>fordulásból származó anyagot egy korábbi építési tevékenység során helyezték</w:t>
      </w:r>
      <w:r>
        <w:rPr>
          <w:szCs w:val="24"/>
        </w:rPr>
        <w:t xml:space="preserve"> </w:t>
      </w:r>
      <w:r w:rsidRPr="006C58CE">
        <w:rPr>
          <w:szCs w:val="24"/>
        </w:rPr>
        <w:t>oda. A talajkitermelés csaknem minden építési te</w:t>
      </w:r>
      <w:r>
        <w:rPr>
          <w:szCs w:val="24"/>
        </w:rPr>
        <w:t xml:space="preserve">vékenységnél előfordul. Mennyiségében </w:t>
      </w:r>
      <w:r w:rsidRPr="006C58CE">
        <w:rPr>
          <w:szCs w:val="24"/>
        </w:rPr>
        <w:t>a legnagyobb arányt képezi az építési hulladékok között.</w:t>
      </w:r>
    </w:p>
    <w:p w:rsidR="006C58CE" w:rsidRDefault="006C58CE" w:rsidP="006C58CE">
      <w:pPr>
        <w:rPr>
          <w:szCs w:val="24"/>
        </w:rPr>
      </w:pPr>
    </w:p>
    <w:p w:rsidR="006C58CE" w:rsidRPr="006C58CE" w:rsidRDefault="006C58CE" w:rsidP="006C58CE">
      <w:pPr>
        <w:rPr>
          <w:szCs w:val="24"/>
        </w:rPr>
      </w:pPr>
      <w:r w:rsidRPr="006C58CE">
        <w:rPr>
          <w:szCs w:val="24"/>
        </w:rPr>
        <w:t>Útbontási hulladék</w:t>
      </w:r>
      <w:r>
        <w:rPr>
          <w:szCs w:val="24"/>
        </w:rPr>
        <w:t>:</w:t>
      </w:r>
    </w:p>
    <w:p w:rsidR="006C58CE" w:rsidRDefault="006C58CE" w:rsidP="006C58CE">
      <w:pPr>
        <w:rPr>
          <w:szCs w:val="24"/>
        </w:rPr>
      </w:pPr>
    </w:p>
    <w:p w:rsidR="006C58CE" w:rsidRPr="006C58CE" w:rsidRDefault="006C58CE" w:rsidP="006C58CE">
      <w:pPr>
        <w:rPr>
          <w:szCs w:val="24"/>
        </w:rPr>
      </w:pPr>
      <w:r w:rsidRPr="006C58CE">
        <w:rPr>
          <w:szCs w:val="24"/>
        </w:rPr>
        <w:t>A közleke</w:t>
      </w:r>
      <w:r>
        <w:rPr>
          <w:szCs w:val="24"/>
        </w:rPr>
        <w:t>dési és a közterületi építésbő</w:t>
      </w:r>
      <w:r w:rsidRPr="006C58CE">
        <w:rPr>
          <w:szCs w:val="24"/>
        </w:rPr>
        <w:t>l, bontásból és karbantartásból származó,</w:t>
      </w:r>
      <w:r>
        <w:rPr>
          <w:szCs w:val="24"/>
        </w:rPr>
        <w:t xml:space="preserve"> döntő</w:t>
      </w:r>
      <w:r w:rsidRPr="006C58CE">
        <w:rPr>
          <w:szCs w:val="24"/>
        </w:rPr>
        <w:t>en szilárd ásványi anyagokból álló hulladék, amely</w:t>
      </w:r>
      <w:r>
        <w:rPr>
          <w:szCs w:val="24"/>
        </w:rPr>
        <w:t xml:space="preserve"> az út, illetve közterület kopó/záró, kötő és teherviselő rétegeibő</w:t>
      </w:r>
      <w:r w:rsidRPr="006C58CE">
        <w:rPr>
          <w:szCs w:val="24"/>
        </w:rPr>
        <w:t>l szárm</w:t>
      </w:r>
      <w:r>
        <w:rPr>
          <w:szCs w:val="24"/>
        </w:rPr>
        <w:t>azik, és azok fajtájától függő</w:t>
      </w:r>
      <w:r w:rsidRPr="006C58CE">
        <w:rPr>
          <w:szCs w:val="24"/>
        </w:rPr>
        <w:t>en</w:t>
      </w:r>
      <w:r>
        <w:rPr>
          <w:szCs w:val="24"/>
        </w:rPr>
        <w:t xml:space="preserve"> az alkalmazott anyagokból tevő</w:t>
      </w:r>
      <w:r w:rsidRPr="006C58CE">
        <w:rPr>
          <w:szCs w:val="24"/>
        </w:rPr>
        <w:t>dik össz</w:t>
      </w:r>
      <w:r>
        <w:rPr>
          <w:szCs w:val="24"/>
        </w:rPr>
        <w:t>e (autópályák, országutak, dűlő</w:t>
      </w:r>
      <w:r w:rsidRPr="006C58CE">
        <w:rPr>
          <w:szCs w:val="24"/>
        </w:rPr>
        <w:t>utak stb.).</w:t>
      </w:r>
      <w:r>
        <w:rPr>
          <w:szCs w:val="24"/>
        </w:rPr>
        <w:t xml:space="preserve"> </w:t>
      </w:r>
      <w:r w:rsidRPr="006C58CE">
        <w:rPr>
          <w:szCs w:val="24"/>
        </w:rPr>
        <w:t>Az útbontási hulladék</w:t>
      </w:r>
      <w:r>
        <w:rPr>
          <w:szCs w:val="24"/>
        </w:rPr>
        <w:t xml:space="preserve"> tartalmazhat hidraulikus </w:t>
      </w:r>
      <w:proofErr w:type="gramStart"/>
      <w:r>
        <w:rPr>
          <w:szCs w:val="24"/>
        </w:rPr>
        <w:t xml:space="preserve">kötő </w:t>
      </w:r>
      <w:r w:rsidRPr="006C58CE">
        <w:rPr>
          <w:szCs w:val="24"/>
        </w:rPr>
        <w:t>anyagú</w:t>
      </w:r>
      <w:proofErr w:type="gramEnd"/>
      <w:r w:rsidRPr="006C58CE">
        <w:rPr>
          <w:szCs w:val="24"/>
        </w:rPr>
        <w:t xml:space="preserve"> betont, bitumenes</w:t>
      </w:r>
      <w:r>
        <w:rPr>
          <w:szCs w:val="24"/>
        </w:rPr>
        <w:t xml:space="preserve"> kötésű</w:t>
      </w:r>
      <w:r w:rsidRPr="006C58CE">
        <w:rPr>
          <w:szCs w:val="24"/>
        </w:rPr>
        <w:t xml:space="preserve"> anyagokat és aszfaltokat, valamint burkoló- és szegélyköveket.</w:t>
      </w:r>
    </w:p>
    <w:p w:rsidR="006A3564" w:rsidRPr="00087BE8" w:rsidRDefault="006A3564" w:rsidP="006A3564">
      <w:pPr>
        <w:rPr>
          <w:kern w:val="2"/>
          <w:szCs w:val="24"/>
        </w:rPr>
      </w:pPr>
    </w:p>
    <w:p w:rsidR="006A3564" w:rsidRPr="00087BE8" w:rsidRDefault="00F27F28" w:rsidP="006A3564">
      <w:pPr>
        <w:rPr>
          <w:kern w:val="2"/>
          <w:szCs w:val="24"/>
        </w:rPr>
      </w:pPr>
      <w:r>
        <w:rPr>
          <w:kern w:val="2"/>
          <w:szCs w:val="24"/>
        </w:rPr>
        <w:t>A kitermelt talaj (</w:t>
      </w:r>
      <w:r w:rsidR="00E460C9">
        <w:rPr>
          <w:kern w:val="2"/>
          <w:szCs w:val="24"/>
        </w:rPr>
        <w:t>17 05 04), azon része, amelyik közvetlenül</w:t>
      </w:r>
      <w:r w:rsidR="006A3564" w:rsidRPr="00087BE8">
        <w:rPr>
          <w:kern w:val="2"/>
          <w:szCs w:val="24"/>
        </w:rPr>
        <w:t xml:space="preserve"> nem kerül a munkahelyen felhasználásra</w:t>
      </w:r>
      <w:r w:rsidR="00E460C9">
        <w:rPr>
          <w:kern w:val="2"/>
          <w:szCs w:val="24"/>
        </w:rPr>
        <w:t xml:space="preserve"> és az útbontási hulladék (17 09 04) </w:t>
      </w:r>
      <w:r w:rsidR="006A3564" w:rsidRPr="00087BE8">
        <w:rPr>
          <w:kern w:val="2"/>
          <w:szCs w:val="24"/>
        </w:rPr>
        <w:t xml:space="preserve">a </w:t>
      </w:r>
      <w:r w:rsidR="004F13DA">
        <w:rPr>
          <w:kern w:val="2"/>
          <w:szCs w:val="24"/>
        </w:rPr>
        <w:t xml:space="preserve">385/2014. (XII.31.) </w:t>
      </w:r>
      <w:r w:rsidR="006A3564" w:rsidRPr="00087BE8">
        <w:rPr>
          <w:kern w:val="2"/>
          <w:szCs w:val="24"/>
        </w:rPr>
        <w:t xml:space="preserve">Korm. rendelet és a </w:t>
      </w:r>
      <w:r w:rsidR="004F13DA">
        <w:rPr>
          <w:kern w:val="2"/>
          <w:szCs w:val="24"/>
        </w:rPr>
        <w:t xml:space="preserve">20/2006. (IV.5.) </w:t>
      </w:r>
      <w:proofErr w:type="spellStart"/>
      <w:r w:rsidR="004F13DA">
        <w:rPr>
          <w:kern w:val="2"/>
          <w:szCs w:val="24"/>
        </w:rPr>
        <w:t>KvVM</w:t>
      </w:r>
      <w:proofErr w:type="spellEnd"/>
      <w:r w:rsidR="004F13DA">
        <w:rPr>
          <w:kern w:val="2"/>
          <w:szCs w:val="24"/>
        </w:rPr>
        <w:t xml:space="preserve"> </w:t>
      </w:r>
      <w:r w:rsidR="006A3564" w:rsidRPr="00087BE8">
        <w:rPr>
          <w:kern w:val="2"/>
          <w:szCs w:val="24"/>
        </w:rPr>
        <w:t xml:space="preserve">rendelet előírásai szerint ártalmatlanítandó. </w:t>
      </w:r>
    </w:p>
    <w:p w:rsidR="006A3564" w:rsidRPr="00087BE8" w:rsidRDefault="006A3564" w:rsidP="006A3564">
      <w:pPr>
        <w:rPr>
          <w:kern w:val="2"/>
          <w:szCs w:val="24"/>
        </w:rPr>
      </w:pPr>
    </w:p>
    <w:p w:rsidR="006A3564" w:rsidRPr="00087BE8" w:rsidRDefault="006A3564" w:rsidP="006A3564">
      <w:pPr>
        <w:rPr>
          <w:kern w:val="2"/>
          <w:szCs w:val="24"/>
        </w:rPr>
      </w:pPr>
    </w:p>
    <w:p w:rsidR="006A3564" w:rsidRPr="00087BE8" w:rsidRDefault="006A3564" w:rsidP="006A3564">
      <w:pPr>
        <w:pStyle w:val="Cmsor3"/>
        <w:rPr>
          <w:kern w:val="2"/>
          <w:szCs w:val="24"/>
        </w:rPr>
      </w:pPr>
      <w:bookmarkStart w:id="689" w:name="_Toc246132667"/>
      <w:bookmarkStart w:id="690" w:name="_Toc252956169"/>
      <w:bookmarkStart w:id="691" w:name="_Toc307559721"/>
      <w:bookmarkStart w:id="692" w:name="_Toc310937187"/>
      <w:bookmarkStart w:id="693" w:name="_Toc322351771"/>
      <w:bookmarkStart w:id="694" w:name="_Toc331666125"/>
      <w:bookmarkStart w:id="695" w:name="_Toc331666348"/>
      <w:bookmarkStart w:id="696" w:name="_Toc331666422"/>
      <w:bookmarkStart w:id="697" w:name="_Toc331667457"/>
      <w:bookmarkStart w:id="698" w:name="_Toc332957175"/>
      <w:bookmarkStart w:id="699" w:name="_Toc488906632"/>
      <w:r w:rsidRPr="00087BE8">
        <w:rPr>
          <w:kern w:val="2"/>
          <w:szCs w:val="24"/>
        </w:rPr>
        <w:t>6.6.2. Üzemelés</w:t>
      </w:r>
      <w:bookmarkEnd w:id="689"/>
      <w:bookmarkEnd w:id="690"/>
      <w:bookmarkEnd w:id="691"/>
      <w:bookmarkEnd w:id="692"/>
      <w:bookmarkEnd w:id="693"/>
      <w:bookmarkEnd w:id="694"/>
      <w:bookmarkEnd w:id="695"/>
      <w:bookmarkEnd w:id="696"/>
      <w:bookmarkEnd w:id="697"/>
      <w:bookmarkEnd w:id="698"/>
      <w:bookmarkEnd w:id="699"/>
      <w:r w:rsidRPr="00087BE8">
        <w:rPr>
          <w:kern w:val="2"/>
          <w:szCs w:val="24"/>
        </w:rPr>
        <w:t xml:space="preserve"> </w:t>
      </w:r>
    </w:p>
    <w:p w:rsidR="006A3564" w:rsidRPr="00087BE8" w:rsidRDefault="006A3564" w:rsidP="006A3564">
      <w:pPr>
        <w:rPr>
          <w:kern w:val="2"/>
          <w:szCs w:val="24"/>
        </w:rPr>
      </w:pPr>
    </w:p>
    <w:p w:rsidR="006A3564" w:rsidRPr="00087BE8" w:rsidRDefault="006A3564" w:rsidP="006A3564">
      <w:pPr>
        <w:rPr>
          <w:kern w:val="2"/>
          <w:szCs w:val="24"/>
        </w:rPr>
      </w:pPr>
      <w:r w:rsidRPr="00087BE8">
        <w:rPr>
          <w:kern w:val="2"/>
          <w:szCs w:val="24"/>
        </w:rPr>
        <w:t xml:space="preserve">A </w:t>
      </w:r>
      <w:r>
        <w:rPr>
          <w:kern w:val="2"/>
          <w:szCs w:val="24"/>
        </w:rPr>
        <w:t xml:space="preserve">fejlesztés eredményeként kialakuló </w:t>
      </w:r>
      <w:r w:rsidRPr="00087BE8">
        <w:rPr>
          <w:kern w:val="2"/>
          <w:szCs w:val="24"/>
        </w:rPr>
        <w:t xml:space="preserve">létesítmények üzemeltetési fázisában a működésből eredően hulladék keletkezésével nem kell számolnunk. </w:t>
      </w:r>
    </w:p>
    <w:p w:rsidR="00933989" w:rsidRPr="001C46B1" w:rsidRDefault="00933989" w:rsidP="001C46B1">
      <w:pPr>
        <w:rPr>
          <w:kern w:val="2"/>
          <w:szCs w:val="24"/>
        </w:rPr>
      </w:pPr>
    </w:p>
    <w:p w:rsidR="00933989" w:rsidRPr="001C46B1" w:rsidRDefault="00933989" w:rsidP="001C46B1">
      <w:pPr>
        <w:rPr>
          <w:kern w:val="2"/>
          <w:szCs w:val="24"/>
        </w:rPr>
      </w:pPr>
    </w:p>
    <w:p w:rsidR="00933989" w:rsidRPr="001C46B1" w:rsidRDefault="00933989" w:rsidP="001C46B1">
      <w:pPr>
        <w:pStyle w:val="Cmsor2"/>
        <w:rPr>
          <w:kern w:val="2"/>
          <w:szCs w:val="24"/>
        </w:rPr>
      </w:pPr>
      <w:bookmarkStart w:id="700" w:name="_Toc310937188"/>
      <w:bookmarkStart w:id="701" w:name="_Toc322351772"/>
      <w:bookmarkStart w:id="702" w:name="_Toc331666126"/>
      <w:bookmarkStart w:id="703" w:name="_Toc331666349"/>
      <w:bookmarkStart w:id="704" w:name="_Toc331666423"/>
      <w:bookmarkStart w:id="705" w:name="_Toc331667458"/>
      <w:bookmarkStart w:id="706" w:name="_Toc337451887"/>
      <w:bookmarkStart w:id="707" w:name="_Toc338314935"/>
      <w:bookmarkStart w:id="708" w:name="_Toc345059881"/>
      <w:bookmarkStart w:id="709" w:name="_Toc357518573"/>
      <w:bookmarkStart w:id="710" w:name="_Toc384976145"/>
      <w:bookmarkStart w:id="711" w:name="_Toc384976356"/>
      <w:bookmarkStart w:id="712" w:name="_Toc396804837"/>
      <w:bookmarkStart w:id="713" w:name="_Toc398627743"/>
      <w:bookmarkStart w:id="714" w:name="_Toc403468794"/>
      <w:bookmarkStart w:id="715" w:name="_Toc405816103"/>
      <w:bookmarkStart w:id="716" w:name="_Toc459885102"/>
      <w:bookmarkStart w:id="717" w:name="_Toc459896783"/>
      <w:bookmarkStart w:id="718" w:name="_Toc465409984"/>
      <w:bookmarkStart w:id="719" w:name="_Toc479760428"/>
      <w:bookmarkStart w:id="720" w:name="_Toc481585728"/>
      <w:bookmarkStart w:id="721" w:name="_Toc483985521"/>
      <w:bookmarkStart w:id="722" w:name="_Toc488906633"/>
      <w:r w:rsidRPr="001C46B1">
        <w:rPr>
          <w:kern w:val="2"/>
          <w:szCs w:val="24"/>
        </w:rPr>
        <w:t>6.7. A hatásterület kiterjedése</w:t>
      </w:r>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A kivitelezési munkálatok és az azt követő üzemelési szakasz várható környezeti hatásait az előző fejezetrészekben vizsgáltuk.</w:t>
      </w:r>
    </w:p>
    <w:p w:rsidR="00366875" w:rsidRDefault="00366875">
      <w:pPr>
        <w:jc w:val="left"/>
        <w:rPr>
          <w:kern w:val="2"/>
          <w:szCs w:val="24"/>
        </w:rPr>
      </w:pPr>
      <w:r>
        <w:rPr>
          <w:kern w:val="2"/>
          <w:szCs w:val="24"/>
        </w:rPr>
        <w:br w:type="page"/>
      </w:r>
    </w:p>
    <w:p w:rsidR="00933989" w:rsidRPr="001C46B1" w:rsidRDefault="00933989" w:rsidP="001C46B1">
      <w:pPr>
        <w:rPr>
          <w:kern w:val="2"/>
          <w:szCs w:val="24"/>
        </w:rPr>
      </w:pPr>
    </w:p>
    <w:p w:rsidR="00933989" w:rsidRPr="001C46B1" w:rsidRDefault="00933989" w:rsidP="001C46B1">
      <w:pPr>
        <w:rPr>
          <w:kern w:val="2"/>
          <w:szCs w:val="24"/>
        </w:rPr>
      </w:pPr>
      <w:r w:rsidRPr="001C46B1">
        <w:rPr>
          <w:kern w:val="2"/>
          <w:szCs w:val="24"/>
        </w:rPr>
        <w:t xml:space="preserve">A vizsgálat során megállapítást nyert, hogy </w:t>
      </w:r>
    </w:p>
    <w:p w:rsidR="00933989" w:rsidRPr="001C46B1" w:rsidRDefault="00933989" w:rsidP="006D40CC">
      <w:pPr>
        <w:numPr>
          <w:ilvl w:val="0"/>
          <w:numId w:val="13"/>
        </w:numPr>
        <w:tabs>
          <w:tab w:val="clear" w:pos="360"/>
          <w:tab w:val="num" w:pos="284"/>
        </w:tabs>
        <w:ind w:left="284" w:hanging="284"/>
        <w:rPr>
          <w:kern w:val="2"/>
          <w:szCs w:val="24"/>
        </w:rPr>
      </w:pPr>
      <w:r w:rsidRPr="001C46B1">
        <w:rPr>
          <w:kern w:val="2"/>
          <w:szCs w:val="24"/>
        </w:rPr>
        <w:t>földtani közeg, talaj vonatkozásában a hatásterület az adott munkavégzés területére terjed csak ki,</w:t>
      </w:r>
    </w:p>
    <w:p w:rsidR="00933989" w:rsidRPr="001C46B1" w:rsidRDefault="00933989" w:rsidP="006D40CC">
      <w:pPr>
        <w:numPr>
          <w:ilvl w:val="0"/>
          <w:numId w:val="13"/>
        </w:numPr>
        <w:tabs>
          <w:tab w:val="clear" w:pos="360"/>
          <w:tab w:val="num" w:pos="284"/>
        </w:tabs>
        <w:ind w:left="284" w:hanging="284"/>
        <w:rPr>
          <w:kern w:val="2"/>
          <w:szCs w:val="24"/>
        </w:rPr>
      </w:pPr>
      <w:r w:rsidRPr="001C46B1">
        <w:rPr>
          <w:kern w:val="2"/>
          <w:szCs w:val="24"/>
        </w:rPr>
        <w:t>felszíni és felszín alatti vizek vonatkozásában hatásterület kialakulásával nem kell számolnunk,</w:t>
      </w:r>
    </w:p>
    <w:p w:rsidR="00933989" w:rsidRPr="001C46B1" w:rsidRDefault="00933989" w:rsidP="006D40CC">
      <w:pPr>
        <w:numPr>
          <w:ilvl w:val="0"/>
          <w:numId w:val="13"/>
        </w:numPr>
        <w:tabs>
          <w:tab w:val="clear" w:pos="360"/>
          <w:tab w:val="num" w:pos="284"/>
        </w:tabs>
        <w:ind w:left="284" w:hanging="284"/>
        <w:rPr>
          <w:kern w:val="2"/>
          <w:szCs w:val="24"/>
        </w:rPr>
      </w:pPr>
      <w:r w:rsidRPr="001C46B1">
        <w:rPr>
          <w:kern w:val="2"/>
          <w:szCs w:val="24"/>
        </w:rPr>
        <w:t>az ökológia vonatkozásában hatásterület nem alakul ki,</w:t>
      </w:r>
    </w:p>
    <w:p w:rsidR="007121B8" w:rsidRPr="001C46B1" w:rsidRDefault="00933989" w:rsidP="006D40CC">
      <w:pPr>
        <w:numPr>
          <w:ilvl w:val="0"/>
          <w:numId w:val="13"/>
        </w:numPr>
        <w:tabs>
          <w:tab w:val="clear" w:pos="360"/>
          <w:tab w:val="num" w:pos="284"/>
        </w:tabs>
        <w:ind w:left="284" w:hanging="284"/>
        <w:jc w:val="left"/>
        <w:rPr>
          <w:kern w:val="2"/>
          <w:szCs w:val="24"/>
        </w:rPr>
      </w:pPr>
      <w:r w:rsidRPr="001C46B1">
        <w:rPr>
          <w:kern w:val="2"/>
          <w:szCs w:val="24"/>
        </w:rPr>
        <w:t>levegőszennyezettség vonatk</w:t>
      </w:r>
      <w:r w:rsidR="00C410DC">
        <w:rPr>
          <w:kern w:val="2"/>
          <w:szCs w:val="24"/>
        </w:rPr>
        <w:t xml:space="preserve">ozásában a várható kibocsátások </w:t>
      </w:r>
      <w:r w:rsidRPr="001C46B1">
        <w:rPr>
          <w:kern w:val="2"/>
          <w:szCs w:val="24"/>
        </w:rPr>
        <w:t xml:space="preserve">értékei </w:t>
      </w:r>
      <w:r w:rsidR="00C410DC">
        <w:rPr>
          <w:kern w:val="2"/>
          <w:szCs w:val="24"/>
        </w:rPr>
        <w:t>szerint a hatásterület 42,5 m,</w:t>
      </w:r>
    </w:p>
    <w:p w:rsidR="00933989" w:rsidRPr="001C46B1" w:rsidRDefault="00933989" w:rsidP="006D40CC">
      <w:pPr>
        <w:numPr>
          <w:ilvl w:val="0"/>
          <w:numId w:val="13"/>
        </w:numPr>
        <w:tabs>
          <w:tab w:val="clear" w:pos="360"/>
          <w:tab w:val="num" w:pos="284"/>
        </w:tabs>
        <w:ind w:left="284" w:hanging="284"/>
        <w:rPr>
          <w:kern w:val="2"/>
          <w:szCs w:val="24"/>
        </w:rPr>
      </w:pPr>
      <w:r w:rsidRPr="001C46B1">
        <w:rPr>
          <w:kern w:val="2"/>
          <w:szCs w:val="24"/>
        </w:rPr>
        <w:t>zajvédelem vonatkozá</w:t>
      </w:r>
      <w:r w:rsidR="00844E94" w:rsidRPr="001C46B1">
        <w:rPr>
          <w:kern w:val="2"/>
          <w:szCs w:val="24"/>
        </w:rPr>
        <w:t>sában h</w:t>
      </w:r>
      <w:r w:rsidR="00DE6366" w:rsidRPr="001C46B1">
        <w:rPr>
          <w:kern w:val="2"/>
          <w:szCs w:val="24"/>
        </w:rPr>
        <w:t>a</w:t>
      </w:r>
      <w:r w:rsidR="00C410DC">
        <w:rPr>
          <w:kern w:val="2"/>
          <w:szCs w:val="24"/>
        </w:rPr>
        <w:t>tásterület maximálisan</w:t>
      </w:r>
      <w:r w:rsidR="00172070">
        <w:rPr>
          <w:kern w:val="2"/>
          <w:szCs w:val="24"/>
        </w:rPr>
        <w:t xml:space="preserve"> 275 </w:t>
      </w:r>
      <w:r w:rsidR="006A3564">
        <w:rPr>
          <w:kern w:val="2"/>
          <w:szCs w:val="24"/>
        </w:rPr>
        <w:t>m-ben alakul ki, az útépítés</w:t>
      </w:r>
      <w:r w:rsidRPr="001C46B1">
        <w:rPr>
          <w:kern w:val="2"/>
          <w:szCs w:val="24"/>
        </w:rPr>
        <w:t xml:space="preserve"> során.</w:t>
      </w:r>
    </w:p>
    <w:p w:rsidR="00933989" w:rsidRPr="001C46B1" w:rsidRDefault="00933989" w:rsidP="001C46B1">
      <w:pPr>
        <w:ind w:left="284" w:hanging="284"/>
        <w:rPr>
          <w:kern w:val="2"/>
          <w:szCs w:val="24"/>
        </w:rPr>
      </w:pPr>
    </w:p>
    <w:p w:rsidR="00933989" w:rsidRDefault="00933989" w:rsidP="001C46B1">
      <w:pPr>
        <w:rPr>
          <w:kern w:val="2"/>
          <w:szCs w:val="24"/>
        </w:rPr>
      </w:pPr>
      <w:r w:rsidRPr="001C46B1">
        <w:rPr>
          <w:kern w:val="2"/>
          <w:szCs w:val="24"/>
        </w:rPr>
        <w:t xml:space="preserve">Az érintett terület jelenlegi felhasználási módja a </w:t>
      </w:r>
      <w:r w:rsidR="00CC5265" w:rsidRPr="001C46B1">
        <w:rPr>
          <w:kern w:val="2"/>
          <w:szCs w:val="24"/>
        </w:rPr>
        <w:t xml:space="preserve">létesítésre </w:t>
      </w:r>
      <w:r w:rsidRPr="001C46B1">
        <w:rPr>
          <w:kern w:val="2"/>
          <w:szCs w:val="24"/>
        </w:rPr>
        <w:t xml:space="preserve">tervezett </w:t>
      </w:r>
      <w:r w:rsidR="005A6CE9">
        <w:rPr>
          <w:kern w:val="2"/>
          <w:szCs w:val="24"/>
        </w:rPr>
        <w:t xml:space="preserve">út és csapadék elvezető árok </w:t>
      </w:r>
      <w:r w:rsidRPr="001C46B1">
        <w:rPr>
          <w:kern w:val="2"/>
          <w:szCs w:val="24"/>
        </w:rPr>
        <w:t>nyomvonalának környezetében:</w:t>
      </w:r>
    </w:p>
    <w:p w:rsidR="001314C8" w:rsidRPr="001C46B1" w:rsidRDefault="001314C8" w:rsidP="001C46B1">
      <w:pPr>
        <w:rPr>
          <w:kern w:val="2"/>
          <w:szCs w:val="24"/>
        </w:rPr>
      </w:pPr>
    </w:p>
    <w:p w:rsidR="00986F11" w:rsidRPr="00986F11" w:rsidRDefault="00D6335F" w:rsidP="006D40CC">
      <w:pPr>
        <w:numPr>
          <w:ilvl w:val="1"/>
          <w:numId w:val="4"/>
        </w:numPr>
        <w:tabs>
          <w:tab w:val="clear" w:pos="1440"/>
        </w:tabs>
        <w:ind w:left="1134" w:hanging="283"/>
        <w:rPr>
          <w:kern w:val="2"/>
          <w:szCs w:val="24"/>
        </w:rPr>
      </w:pPr>
      <w:r>
        <w:rPr>
          <w:kern w:val="2"/>
          <w:szCs w:val="24"/>
        </w:rPr>
        <w:t xml:space="preserve">kivett Hejő – patak, szántó, </w:t>
      </w:r>
      <w:r w:rsidR="00451ED5">
        <w:rPr>
          <w:kern w:val="2"/>
          <w:szCs w:val="24"/>
        </w:rPr>
        <w:t>kivett árok, út</w:t>
      </w:r>
    </w:p>
    <w:p w:rsidR="00242CE7" w:rsidRPr="00986F11" w:rsidRDefault="00242CE7" w:rsidP="00986F11">
      <w:pPr>
        <w:rPr>
          <w:kern w:val="2"/>
          <w:szCs w:val="24"/>
        </w:rPr>
      </w:pPr>
    </w:p>
    <w:p w:rsidR="005A6CE9" w:rsidRDefault="00933989" w:rsidP="001C46B1">
      <w:pPr>
        <w:rPr>
          <w:kern w:val="2"/>
          <w:szCs w:val="24"/>
        </w:rPr>
      </w:pPr>
      <w:r w:rsidRPr="001C46B1">
        <w:rPr>
          <w:kern w:val="2"/>
          <w:szCs w:val="24"/>
        </w:rPr>
        <w:t>Az érintett terület</w:t>
      </w:r>
      <w:r w:rsidR="000367C4">
        <w:rPr>
          <w:kern w:val="2"/>
          <w:szCs w:val="24"/>
        </w:rPr>
        <w:t>ek</w:t>
      </w:r>
      <w:r w:rsidRPr="001C46B1">
        <w:rPr>
          <w:kern w:val="2"/>
          <w:szCs w:val="24"/>
        </w:rPr>
        <w:t xml:space="preserve"> felhasználási módja</w:t>
      </w:r>
      <w:r w:rsidR="005A6CE9">
        <w:rPr>
          <w:kern w:val="2"/>
          <w:szCs w:val="24"/>
        </w:rPr>
        <w:t>, művelési ága természetesen megváltozik</w:t>
      </w:r>
      <w:r w:rsidRPr="001C46B1">
        <w:rPr>
          <w:kern w:val="2"/>
          <w:szCs w:val="24"/>
        </w:rPr>
        <w:t xml:space="preserve">. </w:t>
      </w:r>
    </w:p>
    <w:p w:rsidR="005A6CE9" w:rsidRDefault="005A6CE9" w:rsidP="001C46B1">
      <w:pPr>
        <w:rPr>
          <w:kern w:val="2"/>
          <w:szCs w:val="24"/>
        </w:rPr>
      </w:pPr>
    </w:p>
    <w:p w:rsidR="00933989" w:rsidRPr="001C46B1" w:rsidRDefault="00933989" w:rsidP="001C46B1">
      <w:pPr>
        <w:rPr>
          <w:kern w:val="2"/>
          <w:szCs w:val="24"/>
        </w:rPr>
      </w:pPr>
      <w:r w:rsidRPr="001C46B1">
        <w:rPr>
          <w:kern w:val="2"/>
          <w:szCs w:val="24"/>
        </w:rPr>
        <w:t xml:space="preserve">A tervező ezúton nyilatkozik arról, hogy a tervbe vett </w:t>
      </w:r>
      <w:r w:rsidR="005A6CE9">
        <w:rPr>
          <w:kern w:val="2"/>
          <w:szCs w:val="24"/>
        </w:rPr>
        <w:t>létesítmények megépítése a város jelenlegi</w:t>
      </w:r>
      <w:r w:rsidRPr="001C46B1">
        <w:rPr>
          <w:kern w:val="2"/>
          <w:szCs w:val="24"/>
        </w:rPr>
        <w:t xml:space="preserve"> területrendezési tervének módosítását nem igényli, a területhasználatok módosítására nincs szükség.</w:t>
      </w:r>
    </w:p>
    <w:p w:rsidR="00CB5D35" w:rsidRPr="001C46B1" w:rsidRDefault="00CB5D35" w:rsidP="001C46B1">
      <w:pPr>
        <w:rPr>
          <w:kern w:val="2"/>
          <w:szCs w:val="24"/>
        </w:rPr>
      </w:pPr>
    </w:p>
    <w:p w:rsidR="00CB5D35" w:rsidRPr="001C46B1" w:rsidRDefault="00CB5D35" w:rsidP="001C46B1">
      <w:pPr>
        <w:rPr>
          <w:kern w:val="2"/>
          <w:szCs w:val="24"/>
        </w:rPr>
      </w:pPr>
    </w:p>
    <w:p w:rsidR="00933989" w:rsidRPr="001C46B1" w:rsidRDefault="00933989" w:rsidP="001C46B1">
      <w:pPr>
        <w:pStyle w:val="Cmsor2"/>
        <w:rPr>
          <w:kern w:val="2"/>
          <w:szCs w:val="24"/>
        </w:rPr>
      </w:pPr>
      <w:bookmarkStart w:id="723" w:name="_Toc246132669"/>
      <w:bookmarkStart w:id="724" w:name="_Toc252956171"/>
      <w:bookmarkStart w:id="725" w:name="_Toc307559723"/>
      <w:bookmarkStart w:id="726" w:name="_Toc310937189"/>
      <w:bookmarkStart w:id="727" w:name="_Toc322351773"/>
      <w:bookmarkStart w:id="728" w:name="_Toc331666127"/>
      <w:bookmarkStart w:id="729" w:name="_Toc331666350"/>
      <w:bookmarkStart w:id="730" w:name="_Toc331666424"/>
      <w:bookmarkStart w:id="731" w:name="_Toc331667459"/>
      <w:bookmarkStart w:id="732" w:name="_Toc337451888"/>
      <w:bookmarkStart w:id="733" w:name="_Toc338314936"/>
      <w:bookmarkStart w:id="734" w:name="_Toc345059882"/>
      <w:bookmarkStart w:id="735" w:name="_Toc357518574"/>
      <w:bookmarkStart w:id="736" w:name="_Toc384976146"/>
      <w:bookmarkStart w:id="737" w:name="_Toc384976357"/>
      <w:bookmarkStart w:id="738" w:name="_Toc396804838"/>
      <w:bookmarkStart w:id="739" w:name="_Toc398627744"/>
      <w:bookmarkStart w:id="740" w:name="_Toc403468795"/>
      <w:bookmarkStart w:id="741" w:name="_Toc405816104"/>
      <w:bookmarkStart w:id="742" w:name="_Toc459885103"/>
      <w:bookmarkStart w:id="743" w:name="_Toc459896784"/>
      <w:bookmarkStart w:id="744" w:name="_Toc465409985"/>
      <w:bookmarkStart w:id="745" w:name="_Toc479760429"/>
      <w:bookmarkStart w:id="746" w:name="_Toc481585729"/>
      <w:bookmarkStart w:id="747" w:name="_Toc483985522"/>
      <w:bookmarkStart w:id="748" w:name="_Toc488906634"/>
      <w:r w:rsidRPr="001C46B1">
        <w:rPr>
          <w:kern w:val="2"/>
          <w:szCs w:val="24"/>
        </w:rPr>
        <w:t xml:space="preserve">6.8. A </w:t>
      </w:r>
      <w:bookmarkEnd w:id="723"/>
      <w:bookmarkEnd w:id="724"/>
      <w:bookmarkEnd w:id="725"/>
      <w:r w:rsidRPr="001C46B1">
        <w:rPr>
          <w:kern w:val="2"/>
          <w:szCs w:val="24"/>
        </w:rPr>
        <w:t>hatásterület környezeti állapota</w:t>
      </w:r>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rsidR="00933989" w:rsidRPr="001C46B1" w:rsidRDefault="00933989" w:rsidP="001C46B1">
      <w:pPr>
        <w:rPr>
          <w:kern w:val="2"/>
          <w:szCs w:val="24"/>
        </w:rPr>
      </w:pPr>
    </w:p>
    <w:p w:rsidR="005A6CE9" w:rsidRPr="00087BE8" w:rsidRDefault="005A6CE9" w:rsidP="005A6CE9">
      <w:pPr>
        <w:rPr>
          <w:kern w:val="2"/>
          <w:szCs w:val="24"/>
        </w:rPr>
      </w:pPr>
      <w:r w:rsidRPr="00087BE8">
        <w:rPr>
          <w:kern w:val="2"/>
          <w:szCs w:val="24"/>
        </w:rPr>
        <w:t xml:space="preserve">A nyomvonalas infrastrukturális hálózat létesítési munkálataival érintett terület jelenlegi felhasználási módja természetesen megváltozik, de </w:t>
      </w:r>
      <w:proofErr w:type="gramStart"/>
      <w:r w:rsidRPr="00087BE8">
        <w:rPr>
          <w:kern w:val="2"/>
          <w:szCs w:val="24"/>
        </w:rPr>
        <w:t>ezen</w:t>
      </w:r>
      <w:proofErr w:type="gramEnd"/>
      <w:r w:rsidRPr="00087BE8">
        <w:rPr>
          <w:kern w:val="2"/>
          <w:szCs w:val="24"/>
        </w:rPr>
        <w:t xml:space="preserve"> változással az érvényben lévő rendezési terv már számolt, így annak módosítására nincs szükség.</w:t>
      </w:r>
    </w:p>
    <w:p w:rsidR="005A6CE9" w:rsidRPr="00087BE8" w:rsidRDefault="005A6CE9" w:rsidP="005A6CE9">
      <w:pPr>
        <w:rPr>
          <w:kern w:val="2"/>
          <w:szCs w:val="24"/>
        </w:rPr>
      </w:pPr>
    </w:p>
    <w:p w:rsidR="005A6CE9" w:rsidRPr="00087BE8" w:rsidRDefault="005A6CE9" w:rsidP="005A6CE9">
      <w:pPr>
        <w:rPr>
          <w:kern w:val="2"/>
          <w:szCs w:val="24"/>
        </w:rPr>
      </w:pPr>
      <w:r w:rsidRPr="00087BE8">
        <w:rPr>
          <w:kern w:val="2"/>
          <w:szCs w:val="24"/>
        </w:rPr>
        <w:t>A tervezett nyomvonalak mentén kialakuló, csak építési stádiumban észlelhető távolhatások, hatásterületek, az érintett terület határait nem haladják meg, így a „hatásterület” környezeti állapota megegyezik az eddigiekben ismertetett terület környezeti állapotával.</w:t>
      </w:r>
    </w:p>
    <w:p w:rsidR="005A6CE9" w:rsidRPr="00087BE8" w:rsidRDefault="005A6CE9" w:rsidP="005A6CE9">
      <w:pPr>
        <w:rPr>
          <w:kern w:val="2"/>
          <w:szCs w:val="24"/>
        </w:rPr>
      </w:pPr>
    </w:p>
    <w:p w:rsidR="005A6CE9" w:rsidRPr="00087BE8" w:rsidRDefault="005A6CE9" w:rsidP="005A6CE9">
      <w:pPr>
        <w:rPr>
          <w:kern w:val="2"/>
          <w:szCs w:val="24"/>
        </w:rPr>
      </w:pPr>
      <w:r>
        <w:rPr>
          <w:kern w:val="2"/>
          <w:szCs w:val="24"/>
        </w:rPr>
        <w:t>Az építés lakott terület</w:t>
      </w:r>
      <w:r w:rsidRPr="00087BE8">
        <w:rPr>
          <w:kern w:val="2"/>
          <w:szCs w:val="24"/>
        </w:rPr>
        <w:t xml:space="preserve"> közelében történik, Miskolc város közigazgatási határain belül.</w:t>
      </w:r>
    </w:p>
    <w:p w:rsidR="005A6CE9" w:rsidRPr="00087BE8" w:rsidRDefault="005A6CE9" w:rsidP="005A6CE9">
      <w:pPr>
        <w:rPr>
          <w:kern w:val="2"/>
          <w:szCs w:val="24"/>
        </w:rPr>
      </w:pPr>
    </w:p>
    <w:p w:rsidR="005A6CE9" w:rsidRPr="00087BE8" w:rsidRDefault="005A6CE9" w:rsidP="005A6CE9">
      <w:pPr>
        <w:rPr>
          <w:kern w:val="2"/>
          <w:szCs w:val="24"/>
        </w:rPr>
      </w:pPr>
      <w:r w:rsidRPr="00087BE8">
        <w:rPr>
          <w:kern w:val="2"/>
          <w:szCs w:val="24"/>
        </w:rPr>
        <w:t>A létesítendő feltáró út és közmű vezetékek végpontjainak EOV koordinátái:</w:t>
      </w:r>
    </w:p>
    <w:p w:rsidR="005A6CE9" w:rsidRPr="00087BE8" w:rsidRDefault="005A6CE9" w:rsidP="005A6CE9">
      <w:pPr>
        <w:rPr>
          <w:kern w:val="2"/>
          <w:szCs w:val="24"/>
        </w:rPr>
      </w:pPr>
    </w:p>
    <w:p w:rsidR="005A6CE9" w:rsidRPr="00087BE8" w:rsidRDefault="005A6CE9" w:rsidP="005A6CE9">
      <w:pPr>
        <w:rPr>
          <w:kern w:val="2"/>
          <w:szCs w:val="24"/>
        </w:rPr>
      </w:pPr>
      <w:r w:rsidRPr="00087BE8">
        <w:rPr>
          <w:kern w:val="2"/>
          <w:szCs w:val="24"/>
        </w:rPr>
        <w:tab/>
        <w:t>1. pont</w:t>
      </w:r>
      <w:r w:rsidRPr="00087BE8">
        <w:rPr>
          <w:kern w:val="2"/>
          <w:szCs w:val="24"/>
        </w:rPr>
        <w:tab/>
      </w:r>
      <w:r w:rsidRPr="00087BE8">
        <w:rPr>
          <w:kern w:val="2"/>
          <w:szCs w:val="24"/>
        </w:rPr>
        <w:tab/>
      </w:r>
      <w:r>
        <w:rPr>
          <w:iCs/>
          <w:kern w:val="2"/>
          <w:szCs w:val="24"/>
        </w:rPr>
        <w:t>X=</w:t>
      </w:r>
      <w:r w:rsidR="002B5BDB">
        <w:rPr>
          <w:iCs/>
          <w:kern w:val="2"/>
          <w:szCs w:val="24"/>
        </w:rPr>
        <w:t xml:space="preserve"> 302 764,2</w:t>
      </w:r>
      <w:r>
        <w:rPr>
          <w:iCs/>
          <w:kern w:val="2"/>
          <w:szCs w:val="24"/>
        </w:rPr>
        <w:t xml:space="preserve"> m</w:t>
      </w:r>
      <w:r>
        <w:rPr>
          <w:iCs/>
          <w:kern w:val="2"/>
          <w:szCs w:val="24"/>
        </w:rPr>
        <w:tab/>
      </w:r>
      <w:r>
        <w:rPr>
          <w:iCs/>
          <w:kern w:val="2"/>
          <w:szCs w:val="24"/>
        </w:rPr>
        <w:tab/>
      </w:r>
      <w:r>
        <w:rPr>
          <w:iCs/>
          <w:kern w:val="2"/>
          <w:szCs w:val="24"/>
        </w:rPr>
        <w:tab/>
        <w:t>Y=</w:t>
      </w:r>
      <w:r w:rsidR="002B5BDB">
        <w:rPr>
          <w:iCs/>
          <w:kern w:val="2"/>
          <w:szCs w:val="24"/>
        </w:rPr>
        <w:t xml:space="preserve"> 781 338,2</w:t>
      </w:r>
      <w:r w:rsidRPr="00087BE8">
        <w:rPr>
          <w:iCs/>
          <w:kern w:val="2"/>
          <w:szCs w:val="24"/>
        </w:rPr>
        <w:t xml:space="preserve"> m</w:t>
      </w:r>
    </w:p>
    <w:p w:rsidR="005A6CE9" w:rsidRPr="00087BE8" w:rsidRDefault="005A6CE9" w:rsidP="005A6CE9">
      <w:pPr>
        <w:rPr>
          <w:kern w:val="2"/>
          <w:szCs w:val="24"/>
        </w:rPr>
      </w:pPr>
      <w:r w:rsidRPr="00087BE8">
        <w:rPr>
          <w:kern w:val="2"/>
          <w:szCs w:val="24"/>
        </w:rPr>
        <w:tab/>
        <w:t>2</w:t>
      </w:r>
      <w:proofErr w:type="gramStart"/>
      <w:r w:rsidRPr="00087BE8">
        <w:rPr>
          <w:kern w:val="2"/>
          <w:szCs w:val="24"/>
        </w:rPr>
        <w:t>.</w:t>
      </w:r>
      <w:r>
        <w:rPr>
          <w:kern w:val="2"/>
          <w:szCs w:val="24"/>
        </w:rPr>
        <w:t>pont</w:t>
      </w:r>
      <w:proofErr w:type="gramEnd"/>
      <w:r>
        <w:rPr>
          <w:kern w:val="2"/>
          <w:szCs w:val="24"/>
        </w:rPr>
        <w:tab/>
      </w:r>
      <w:r>
        <w:rPr>
          <w:kern w:val="2"/>
          <w:szCs w:val="24"/>
        </w:rPr>
        <w:tab/>
        <w:t>X=</w:t>
      </w:r>
      <w:r w:rsidR="002B5BDB">
        <w:rPr>
          <w:kern w:val="2"/>
          <w:szCs w:val="24"/>
        </w:rPr>
        <w:t xml:space="preserve"> 302 010,5</w:t>
      </w:r>
      <w:r>
        <w:rPr>
          <w:kern w:val="2"/>
          <w:szCs w:val="24"/>
        </w:rPr>
        <w:t xml:space="preserve"> m</w:t>
      </w:r>
      <w:r>
        <w:rPr>
          <w:kern w:val="2"/>
          <w:szCs w:val="24"/>
        </w:rPr>
        <w:tab/>
      </w:r>
      <w:r>
        <w:rPr>
          <w:kern w:val="2"/>
          <w:szCs w:val="24"/>
        </w:rPr>
        <w:tab/>
      </w:r>
      <w:r>
        <w:rPr>
          <w:kern w:val="2"/>
          <w:szCs w:val="24"/>
        </w:rPr>
        <w:tab/>
        <w:t>Y=</w:t>
      </w:r>
      <w:r w:rsidR="002B5BDB">
        <w:rPr>
          <w:kern w:val="2"/>
          <w:szCs w:val="24"/>
        </w:rPr>
        <w:t xml:space="preserve"> 781 461,3</w:t>
      </w:r>
      <w:r w:rsidRPr="00087BE8">
        <w:rPr>
          <w:kern w:val="2"/>
          <w:szCs w:val="24"/>
        </w:rPr>
        <w:t xml:space="preserve"> m</w:t>
      </w:r>
    </w:p>
    <w:p w:rsidR="005A6CE9" w:rsidRPr="00087BE8" w:rsidRDefault="005A6CE9" w:rsidP="005A6CE9">
      <w:pPr>
        <w:rPr>
          <w:kern w:val="2"/>
          <w:szCs w:val="24"/>
        </w:rPr>
      </w:pPr>
    </w:p>
    <w:p w:rsidR="005A6CE9" w:rsidRPr="00087BE8" w:rsidRDefault="005A6CE9" w:rsidP="005A6CE9">
      <w:pPr>
        <w:rPr>
          <w:kern w:val="2"/>
          <w:szCs w:val="24"/>
          <w:u w:val="single"/>
        </w:rPr>
      </w:pPr>
      <w:r w:rsidRPr="00087BE8">
        <w:rPr>
          <w:kern w:val="2"/>
          <w:szCs w:val="24"/>
          <w:u w:val="single"/>
        </w:rPr>
        <w:t xml:space="preserve">Az előzetes környezeti vizsgálat </w:t>
      </w:r>
      <w:proofErr w:type="gramStart"/>
      <w:r w:rsidRPr="00087BE8">
        <w:rPr>
          <w:kern w:val="2"/>
          <w:szCs w:val="24"/>
          <w:u w:val="single"/>
        </w:rPr>
        <w:t>alapján</w:t>
      </w:r>
      <w:proofErr w:type="gramEnd"/>
      <w:r w:rsidRPr="00087BE8">
        <w:rPr>
          <w:kern w:val="2"/>
          <w:szCs w:val="24"/>
          <w:u w:val="single"/>
        </w:rPr>
        <w:t xml:space="preserve"> a hatásterületen olyan hatásfolyamatok, amelyek a jelenlegi területhasználatot, demográfiai viszonyokat és a környezeti állapotot érdemben befolyásolnák, nem alakulnak ki. </w:t>
      </w:r>
    </w:p>
    <w:p w:rsidR="005A6CE9" w:rsidRDefault="005A6CE9" w:rsidP="005A6CE9">
      <w:pPr>
        <w:rPr>
          <w:kern w:val="2"/>
          <w:szCs w:val="24"/>
        </w:rPr>
      </w:pPr>
    </w:p>
    <w:p w:rsidR="005A6CE9" w:rsidRDefault="005A6CE9" w:rsidP="005A6CE9">
      <w:pPr>
        <w:rPr>
          <w:kern w:val="2"/>
          <w:szCs w:val="24"/>
        </w:rPr>
      </w:pPr>
      <w:r>
        <w:rPr>
          <w:kern w:val="2"/>
          <w:szCs w:val="24"/>
        </w:rPr>
        <w:t>A meghatározást az alábbiak támasztják alá:</w:t>
      </w:r>
    </w:p>
    <w:p w:rsidR="005A6CE9" w:rsidRPr="004929B2" w:rsidRDefault="005A6CE9" w:rsidP="005A6CE9">
      <w:pPr>
        <w:rPr>
          <w:kern w:val="2"/>
          <w:szCs w:val="24"/>
        </w:rPr>
      </w:pPr>
    </w:p>
    <w:p w:rsidR="005A6CE9" w:rsidRDefault="005A6CE9" w:rsidP="005A6CE9">
      <w:pPr>
        <w:jc w:val="left"/>
      </w:pPr>
      <w:r>
        <w:t xml:space="preserve">- </w:t>
      </w:r>
      <w:r w:rsidRPr="004929B2">
        <w:t>a vizekbe történő beavatkozással járó tevékenység</w:t>
      </w:r>
      <w:r>
        <w:t xml:space="preserve"> jelen esetben a Hejő-patak medrének rendezésével megvalósul, de a mederrendezés során káros környezeti hatások nem lépnek fel</w:t>
      </w:r>
      <w:r w:rsidRPr="004929B2">
        <w:t xml:space="preserve"> </w:t>
      </w:r>
    </w:p>
    <w:p w:rsidR="005A6CE9" w:rsidRDefault="005A6CE9" w:rsidP="005A6CE9">
      <w:pPr>
        <w:jc w:val="left"/>
      </w:pPr>
      <w:r>
        <w:t>- a számításba vett változat</w:t>
      </w:r>
      <w:r w:rsidRPr="004929B2">
        <w:t xml:space="preserve"> </w:t>
      </w:r>
      <w:r>
        <w:t>megfelel a</w:t>
      </w:r>
      <w:r w:rsidRPr="004929B2">
        <w:t xml:space="preserve"> terület- vagy településfejleszt</w:t>
      </w:r>
      <w:r>
        <w:t>ési, illetve rendezési terveknek</w:t>
      </w:r>
      <w:r w:rsidRPr="004929B2">
        <w:t>, infras</w:t>
      </w:r>
      <w:r>
        <w:t>truktúra-fejlesztési döntéseknek</w:t>
      </w:r>
      <w:r w:rsidRPr="004929B2">
        <w:t xml:space="preserve"> és természeti erőforrás felhaszn</w:t>
      </w:r>
      <w:r>
        <w:t xml:space="preserve">álási vagy </w:t>
      </w:r>
      <w:r>
        <w:lastRenderedPageBreak/>
        <w:t>védelmi koncepcióknak</w:t>
      </w:r>
      <w:r w:rsidRPr="004929B2">
        <w:t xml:space="preserve">, amelyek befolyásolták a telepítési hely és a </w:t>
      </w:r>
      <w:r>
        <w:t>megvalósítási mód kiválasztását</w:t>
      </w:r>
    </w:p>
    <w:p w:rsidR="005A6CE9" w:rsidRDefault="005A6CE9" w:rsidP="005A6CE9">
      <w:pPr>
        <w:jc w:val="left"/>
      </w:pPr>
      <w:r>
        <w:rPr>
          <w:i/>
          <w:iCs/>
        </w:rPr>
        <w:t xml:space="preserve">- </w:t>
      </w:r>
      <w:r w:rsidRPr="004929B2">
        <w:t>a ter</w:t>
      </w:r>
      <w:r>
        <w:t>ület állapota és funkciói nem változ</w:t>
      </w:r>
      <w:r w:rsidRPr="004929B2">
        <w:t xml:space="preserve">nak meg a telepítés következtében, </w:t>
      </w:r>
    </w:p>
    <w:p w:rsidR="005A6CE9" w:rsidRPr="004929B2" w:rsidRDefault="005A6CE9" w:rsidP="005A6CE9">
      <w:pPr>
        <w:jc w:val="left"/>
      </w:pPr>
      <w:r>
        <w:rPr>
          <w:i/>
          <w:iCs/>
        </w:rPr>
        <w:t xml:space="preserve">- </w:t>
      </w:r>
      <w:r>
        <w:t>v</w:t>
      </w:r>
      <w:r w:rsidRPr="004929B2">
        <w:t>édett természeti területet, barla</w:t>
      </w:r>
      <w:r>
        <w:t>ngot, NATURA</w:t>
      </w:r>
      <w:r w:rsidRPr="004929B2">
        <w:t xml:space="preserve"> 2000 területet, és a terület természetvé</w:t>
      </w:r>
      <w:r>
        <w:t xml:space="preserve">delmi státuszától függetlenül </w:t>
      </w:r>
      <w:r w:rsidRPr="004929B2">
        <w:t xml:space="preserve">védett fajokat </w:t>
      </w:r>
      <w:r>
        <w:t>a telepítés nem érint</w:t>
      </w:r>
    </w:p>
    <w:p w:rsidR="005A6CE9" w:rsidRPr="004929B2" w:rsidRDefault="005A6CE9" w:rsidP="005A6CE9">
      <w:pPr>
        <w:jc w:val="left"/>
      </w:pPr>
      <w:r>
        <w:rPr>
          <w:i/>
          <w:iCs/>
        </w:rPr>
        <w:t xml:space="preserve">- </w:t>
      </w:r>
      <w:r w:rsidRPr="004929B2">
        <w:t xml:space="preserve">a tájra (a táj szerkezetére, használatára, jellegére és a tájképre) </w:t>
      </w:r>
      <w:r>
        <w:t>nem gyakorol kedvezőtlen hatást</w:t>
      </w:r>
      <w:r w:rsidRPr="004929B2">
        <w:t xml:space="preserve"> </w:t>
      </w:r>
    </w:p>
    <w:p w:rsidR="005A6CE9" w:rsidRPr="004929B2" w:rsidRDefault="005A6CE9" w:rsidP="005A6CE9">
      <w:pPr>
        <w:jc w:val="left"/>
      </w:pPr>
      <w:r>
        <w:rPr>
          <w:i/>
          <w:iCs/>
        </w:rPr>
        <w:t xml:space="preserve">- </w:t>
      </w:r>
      <w:r w:rsidRPr="004929B2">
        <w:t xml:space="preserve">a felszíni és felszín alatti víztesteket, valamint a vízgyűjtő-gazdálkodás egyes szabályairól szóló kormányrendelet szerinti, az ivóvízkivételre kijelölt és megkülönböztetett védelem alatt álló területeket </w:t>
      </w:r>
      <w:r>
        <w:t>a telepítés érdemben nem érinti</w:t>
      </w:r>
      <w:r w:rsidRPr="004929B2">
        <w:t xml:space="preserve"> </w:t>
      </w:r>
    </w:p>
    <w:p w:rsidR="005A6CE9" w:rsidRPr="004929B2" w:rsidRDefault="005A6CE9" w:rsidP="005A6CE9">
      <w:pPr>
        <w:jc w:val="left"/>
      </w:pPr>
      <w:r w:rsidRPr="00012047">
        <w:rPr>
          <w:iCs/>
        </w:rPr>
        <w:t>- így</w:t>
      </w:r>
      <w:r>
        <w:rPr>
          <w:i/>
          <w:iCs/>
        </w:rPr>
        <w:t xml:space="preserve"> </w:t>
      </w:r>
      <w:r w:rsidRPr="004929B2">
        <w:t xml:space="preserve">- a vizek állapotromlását okozó - kedvezőtlen környezeti hatások csökkentése érdekében </w:t>
      </w:r>
      <w:r>
        <w:t>intézkedéseket nem kell bevezetni</w:t>
      </w:r>
    </w:p>
    <w:p w:rsidR="005A6CE9" w:rsidRPr="004929B2" w:rsidRDefault="005A6CE9" w:rsidP="005A6CE9">
      <w:pPr>
        <w:jc w:val="left"/>
      </w:pPr>
      <w:r>
        <w:rPr>
          <w:i/>
          <w:iCs/>
        </w:rPr>
        <w:t xml:space="preserve">- </w:t>
      </w:r>
      <w:r>
        <w:rPr>
          <w:iCs/>
        </w:rPr>
        <w:t xml:space="preserve">a </w:t>
      </w:r>
      <w:r>
        <w:t>számításba vett változat az éghajlatváltozással szemben nem érzékeny.</w:t>
      </w:r>
    </w:p>
    <w:p w:rsidR="00933989" w:rsidRPr="001C46B1" w:rsidRDefault="00933989" w:rsidP="001C46B1">
      <w:pPr>
        <w:rPr>
          <w:kern w:val="2"/>
          <w:szCs w:val="24"/>
        </w:rPr>
      </w:pPr>
    </w:p>
    <w:p w:rsidR="000F6732" w:rsidRPr="001C46B1" w:rsidRDefault="000F6732" w:rsidP="001C46B1">
      <w:pPr>
        <w:rPr>
          <w:kern w:val="2"/>
          <w:szCs w:val="24"/>
          <w:u w:val="single"/>
        </w:rPr>
      </w:pPr>
    </w:p>
    <w:p w:rsidR="00672094" w:rsidRDefault="00672094">
      <w:pPr>
        <w:jc w:val="left"/>
        <w:rPr>
          <w:kern w:val="2"/>
          <w:szCs w:val="24"/>
          <w:u w:val="single"/>
        </w:rPr>
      </w:pPr>
      <w:r>
        <w:rPr>
          <w:kern w:val="2"/>
          <w:szCs w:val="24"/>
          <w:u w:val="single"/>
        </w:rPr>
        <w:br w:type="page"/>
      </w:r>
    </w:p>
    <w:p w:rsidR="00672094" w:rsidRPr="00E91702" w:rsidRDefault="00672094" w:rsidP="00672094">
      <w:pPr>
        <w:pStyle w:val="Cmsor1"/>
        <w:rPr>
          <w:kern w:val="2"/>
        </w:rPr>
      </w:pPr>
      <w:bookmarkStart w:id="749" w:name="_Toc481585730"/>
      <w:bookmarkStart w:id="750" w:name="_Toc483985523"/>
      <w:bookmarkStart w:id="751" w:name="_Toc488906635"/>
      <w:r w:rsidRPr="00E91702">
        <w:rPr>
          <w:kern w:val="2"/>
        </w:rPr>
        <w:lastRenderedPageBreak/>
        <w:t>MELLÉKLETEK</w:t>
      </w:r>
      <w:bookmarkEnd w:id="749"/>
      <w:bookmarkEnd w:id="750"/>
      <w:bookmarkEnd w:id="751"/>
      <w:r w:rsidRPr="00E91702">
        <w:rPr>
          <w:kern w:val="2"/>
        </w:rPr>
        <w:t xml:space="preserve"> </w:t>
      </w:r>
    </w:p>
    <w:p w:rsidR="00672094" w:rsidRPr="001C46B1" w:rsidRDefault="00672094" w:rsidP="00672094">
      <w:pPr>
        <w:rPr>
          <w:kern w:val="2"/>
          <w:szCs w:val="24"/>
        </w:rPr>
      </w:pPr>
    </w:p>
    <w:p w:rsidR="00672094" w:rsidRPr="001C46B1" w:rsidRDefault="00672094" w:rsidP="00672094">
      <w:pPr>
        <w:rPr>
          <w:kern w:val="2"/>
          <w:szCs w:val="24"/>
        </w:rPr>
      </w:pPr>
    </w:p>
    <w:p w:rsidR="00672094" w:rsidRDefault="00672094" w:rsidP="00672094">
      <w:pPr>
        <w:ind w:firstLine="709"/>
        <w:rPr>
          <w:kern w:val="2"/>
          <w:szCs w:val="24"/>
        </w:rPr>
      </w:pPr>
      <w:r w:rsidRPr="00C279F4">
        <w:rPr>
          <w:kern w:val="2"/>
          <w:szCs w:val="24"/>
        </w:rPr>
        <w:t>1. melléklet:</w:t>
      </w:r>
      <w:r w:rsidRPr="00C279F4">
        <w:rPr>
          <w:kern w:val="2"/>
          <w:szCs w:val="24"/>
        </w:rPr>
        <w:tab/>
      </w:r>
      <w:r w:rsidRPr="00C279F4">
        <w:rPr>
          <w:kern w:val="2"/>
          <w:szCs w:val="24"/>
        </w:rPr>
        <w:tab/>
      </w:r>
      <w:r w:rsidRPr="00C279F4">
        <w:rPr>
          <w:kern w:val="2"/>
          <w:szCs w:val="24"/>
        </w:rPr>
        <w:tab/>
        <w:t>Szakértői engedélyek másolata</w:t>
      </w:r>
    </w:p>
    <w:p w:rsidR="00031D83" w:rsidRPr="00C279F4" w:rsidRDefault="00031D83" w:rsidP="00031D83">
      <w:pPr>
        <w:rPr>
          <w:kern w:val="2"/>
          <w:szCs w:val="24"/>
        </w:rPr>
      </w:pPr>
    </w:p>
    <w:p w:rsidR="00672094" w:rsidRDefault="00672094" w:rsidP="00672094">
      <w:pPr>
        <w:ind w:firstLine="709"/>
        <w:rPr>
          <w:kern w:val="2"/>
          <w:szCs w:val="24"/>
        </w:rPr>
      </w:pPr>
      <w:r>
        <w:rPr>
          <w:kern w:val="2"/>
          <w:szCs w:val="24"/>
        </w:rPr>
        <w:t>2</w:t>
      </w:r>
      <w:r w:rsidRPr="00C279F4">
        <w:rPr>
          <w:kern w:val="2"/>
          <w:szCs w:val="24"/>
        </w:rPr>
        <w:t>. melléklet:</w:t>
      </w:r>
      <w:r w:rsidRPr="00C279F4">
        <w:rPr>
          <w:kern w:val="2"/>
          <w:szCs w:val="24"/>
        </w:rPr>
        <w:tab/>
      </w:r>
      <w:r w:rsidRPr="00C279F4">
        <w:rPr>
          <w:kern w:val="2"/>
          <w:szCs w:val="24"/>
        </w:rPr>
        <w:tab/>
      </w:r>
      <w:r w:rsidRPr="00C279F4">
        <w:rPr>
          <w:kern w:val="2"/>
          <w:szCs w:val="24"/>
        </w:rPr>
        <w:tab/>
      </w:r>
      <w:proofErr w:type="spellStart"/>
      <w:r w:rsidRPr="00C279F4">
        <w:rPr>
          <w:kern w:val="2"/>
          <w:szCs w:val="24"/>
        </w:rPr>
        <w:t>Átnézetes</w:t>
      </w:r>
      <w:proofErr w:type="spellEnd"/>
      <w:r w:rsidRPr="00C279F4">
        <w:rPr>
          <w:kern w:val="2"/>
          <w:szCs w:val="24"/>
        </w:rPr>
        <w:t xml:space="preserve"> helyszínrajz</w:t>
      </w:r>
      <w:r w:rsidR="007E6E3D">
        <w:rPr>
          <w:kern w:val="2"/>
          <w:szCs w:val="24"/>
        </w:rPr>
        <w:t>, a hatásterületekkel</w:t>
      </w:r>
    </w:p>
    <w:p w:rsidR="00031D83" w:rsidRPr="00C279F4" w:rsidRDefault="00031D83" w:rsidP="00031D83">
      <w:pPr>
        <w:rPr>
          <w:kern w:val="2"/>
          <w:szCs w:val="24"/>
        </w:rPr>
      </w:pPr>
    </w:p>
    <w:p w:rsidR="00672094" w:rsidRDefault="00672094" w:rsidP="00672094">
      <w:pPr>
        <w:rPr>
          <w:kern w:val="2"/>
          <w:szCs w:val="24"/>
        </w:rPr>
      </w:pPr>
      <w:r>
        <w:rPr>
          <w:kern w:val="2"/>
          <w:szCs w:val="24"/>
        </w:rPr>
        <w:tab/>
        <w:t>3</w:t>
      </w:r>
      <w:r w:rsidR="008A5250">
        <w:rPr>
          <w:kern w:val="2"/>
          <w:szCs w:val="24"/>
        </w:rPr>
        <w:t>. melléklet:</w:t>
      </w:r>
      <w:r w:rsidR="008A5250">
        <w:rPr>
          <w:kern w:val="2"/>
          <w:szCs w:val="24"/>
        </w:rPr>
        <w:tab/>
      </w:r>
      <w:r w:rsidR="008A5250">
        <w:rPr>
          <w:kern w:val="2"/>
          <w:szCs w:val="24"/>
        </w:rPr>
        <w:tab/>
      </w:r>
      <w:r w:rsidR="008A5250">
        <w:rPr>
          <w:kern w:val="2"/>
          <w:szCs w:val="24"/>
        </w:rPr>
        <w:tab/>
        <w:t>A tervezett munkálatok r</w:t>
      </w:r>
      <w:r w:rsidRPr="00C279F4">
        <w:rPr>
          <w:kern w:val="2"/>
          <w:szCs w:val="24"/>
        </w:rPr>
        <w:t>észletes helyszínrajz</w:t>
      </w:r>
      <w:r w:rsidR="008A5250">
        <w:rPr>
          <w:kern w:val="2"/>
          <w:szCs w:val="24"/>
        </w:rPr>
        <w:t>ai</w:t>
      </w:r>
      <w:r w:rsidRPr="00C279F4">
        <w:rPr>
          <w:kern w:val="2"/>
          <w:szCs w:val="24"/>
        </w:rPr>
        <w:t xml:space="preserve"> </w:t>
      </w:r>
    </w:p>
    <w:p w:rsidR="00C54CF6" w:rsidRDefault="00C54CF6" w:rsidP="00672094">
      <w:pPr>
        <w:rPr>
          <w:kern w:val="2"/>
          <w:szCs w:val="24"/>
        </w:rPr>
      </w:pPr>
    </w:p>
    <w:p w:rsidR="00C54CF6" w:rsidRDefault="001F704E" w:rsidP="00672094">
      <w:pPr>
        <w:rPr>
          <w:kern w:val="2"/>
          <w:szCs w:val="24"/>
        </w:rPr>
      </w:pPr>
      <w:r>
        <w:rPr>
          <w:kern w:val="2"/>
          <w:szCs w:val="24"/>
        </w:rPr>
        <w:tab/>
        <w:t>4</w:t>
      </w:r>
      <w:r w:rsidR="00C54CF6">
        <w:rPr>
          <w:kern w:val="2"/>
          <w:szCs w:val="24"/>
        </w:rPr>
        <w:t>. melléklet:</w:t>
      </w:r>
      <w:r w:rsidR="00C54CF6">
        <w:rPr>
          <w:kern w:val="2"/>
          <w:szCs w:val="24"/>
        </w:rPr>
        <w:tab/>
      </w:r>
      <w:r w:rsidR="00C54CF6">
        <w:rPr>
          <w:kern w:val="2"/>
          <w:szCs w:val="24"/>
        </w:rPr>
        <w:tab/>
      </w:r>
      <w:r w:rsidR="00C54CF6">
        <w:rPr>
          <w:kern w:val="2"/>
          <w:szCs w:val="24"/>
        </w:rPr>
        <w:tab/>
        <w:t>Mintavételi jegyzőkönyvek</w:t>
      </w:r>
    </w:p>
    <w:p w:rsidR="00C54CF6" w:rsidRDefault="00C54CF6" w:rsidP="00672094">
      <w:pPr>
        <w:rPr>
          <w:kern w:val="2"/>
          <w:szCs w:val="24"/>
        </w:rPr>
      </w:pPr>
    </w:p>
    <w:p w:rsidR="00C54CF6" w:rsidRPr="00C279F4" w:rsidRDefault="001F704E" w:rsidP="00672094">
      <w:pPr>
        <w:rPr>
          <w:kern w:val="2"/>
          <w:szCs w:val="24"/>
        </w:rPr>
      </w:pPr>
      <w:r>
        <w:rPr>
          <w:kern w:val="2"/>
          <w:szCs w:val="24"/>
        </w:rPr>
        <w:tab/>
        <w:t>5</w:t>
      </w:r>
      <w:r w:rsidR="00C54CF6">
        <w:rPr>
          <w:kern w:val="2"/>
          <w:szCs w:val="24"/>
        </w:rPr>
        <w:t>. melléklet:</w:t>
      </w:r>
      <w:r w:rsidR="00C54CF6">
        <w:rPr>
          <w:kern w:val="2"/>
          <w:szCs w:val="24"/>
        </w:rPr>
        <w:tab/>
      </w:r>
      <w:r w:rsidR="00C54CF6">
        <w:rPr>
          <w:kern w:val="2"/>
          <w:szCs w:val="24"/>
        </w:rPr>
        <w:tab/>
      </w:r>
      <w:r w:rsidR="00C54CF6">
        <w:rPr>
          <w:kern w:val="2"/>
          <w:szCs w:val="24"/>
        </w:rPr>
        <w:tab/>
        <w:t>Vízvizsgálati jegyzőkönyvek</w:t>
      </w:r>
    </w:p>
    <w:p w:rsidR="00672094" w:rsidRPr="001C46B1" w:rsidRDefault="00672094" w:rsidP="00672094">
      <w:pPr>
        <w:rPr>
          <w:b/>
          <w:bCs/>
          <w:kern w:val="2"/>
          <w:szCs w:val="24"/>
        </w:rPr>
      </w:pPr>
    </w:p>
    <w:p w:rsidR="00672094" w:rsidRPr="001C46B1" w:rsidRDefault="00672094" w:rsidP="00672094">
      <w:pPr>
        <w:rPr>
          <w:b/>
          <w:bCs/>
          <w:kern w:val="2"/>
          <w:szCs w:val="24"/>
        </w:rPr>
      </w:pPr>
    </w:p>
    <w:p w:rsidR="00672094" w:rsidRPr="001C46B1" w:rsidRDefault="00672094" w:rsidP="00672094">
      <w:pPr>
        <w:rPr>
          <w:b/>
          <w:bCs/>
          <w:kern w:val="2"/>
          <w:szCs w:val="24"/>
        </w:rPr>
      </w:pPr>
    </w:p>
    <w:p w:rsidR="005E0C01" w:rsidRPr="00B83CBD" w:rsidRDefault="005E0C01" w:rsidP="00B83CBD">
      <w:pPr>
        <w:rPr>
          <w:kern w:val="2"/>
          <w:szCs w:val="24"/>
          <w:u w:val="single"/>
        </w:rPr>
      </w:pPr>
    </w:p>
    <w:sectPr w:rsidR="005E0C01" w:rsidRPr="00B83CBD" w:rsidSect="00C114AB">
      <w:headerReference w:type="even" r:id="rId23"/>
      <w:headerReference w:type="default" r:id="rId24"/>
      <w:footerReference w:type="even" r:id="rId25"/>
      <w:footerReference w:type="default" r:id="rId26"/>
      <w:headerReference w:type="first" r:id="rId27"/>
      <w:footerReference w:type="first" r:id="rId28"/>
      <w:pgSz w:w="11907" w:h="16840" w:code="9"/>
      <w:pgMar w:top="1253" w:right="1134" w:bottom="1276" w:left="1701" w:header="425" w:footer="164" w:gutter="0"/>
      <w:cols w:space="708"/>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26942" w:rsidRDefault="00126942">
      <w:r>
        <w:separator/>
      </w:r>
    </w:p>
  </w:endnote>
  <w:endnote w:type="continuationSeparator" w:id="0">
    <w:p w:rsidR="00126942" w:rsidRDefault="0012694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mbria">
    <w:panose1 w:val="02040503050406030204"/>
    <w:charset w:val="EE"/>
    <w:family w:val="roman"/>
    <w:pitch w:val="variable"/>
    <w:sig w:usb0="E00002FF" w:usb1="400004FF" w:usb2="00000000" w:usb3="00000000" w:csb0="0000019F" w:csb1="00000000"/>
  </w:font>
  <w:font w:name="DejaVu Sans">
    <w:altName w:val="Times New Roman"/>
    <w:charset w:val="80"/>
    <w:family w:val="auto"/>
    <w:pitch w:val="variable"/>
    <w:sig w:usb0="00000000" w:usb1="00000000" w:usb2="00000000" w:usb3="00000000" w:csb0="00000000" w:csb1="00000000"/>
  </w:font>
  <w:font w:name="Lucida Sans Unicode">
    <w:panose1 w:val="020B0602030504020204"/>
    <w:charset w:val="EE"/>
    <w:family w:val="swiss"/>
    <w:pitch w:val="variable"/>
    <w:sig w:usb0="80000AFF" w:usb1="0000396B" w:usb2="00000000" w:usb3="00000000" w:csb0="000000BF" w:csb1="00000000"/>
  </w:font>
  <w:font w:name="Book Antiqua">
    <w:panose1 w:val="02040602050305030304"/>
    <w:charset w:val="EE"/>
    <w:family w:val="roman"/>
    <w:pitch w:val="variable"/>
    <w:sig w:usb0="00000287" w:usb1="00000000" w:usb2="00000000" w:usb3="00000000" w:csb0="0000009F" w:csb1="00000000"/>
  </w:font>
  <w:font w:name="Franklin Gothic Book">
    <w:panose1 w:val="020B0503020102020204"/>
    <w:charset w:val="EE"/>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SimHei">
    <w:altName w:val="黑体"/>
    <w:panose1 w:val="02010600030101010101"/>
    <w:charset w:val="86"/>
    <w:family w:val="modern"/>
    <w:notTrueType/>
    <w:pitch w:val="fixed"/>
    <w:sig w:usb0="00000001" w:usb1="080E0000" w:usb2="00000010" w:usb3="00000000" w:csb0="00040000" w:csb1="00000000"/>
  </w:font>
  <w:font w:name="Angsana New">
    <w:panose1 w:val="02020603050405020304"/>
    <w:charset w:val="DE"/>
    <w:family w:val="roman"/>
    <w:notTrueType/>
    <w:pitch w:val="variable"/>
    <w:sig w:usb0="01000001" w:usb1="00000000" w:usb2="00000000" w:usb3="00000000" w:csb0="00010000" w:csb1="00000000"/>
  </w:font>
  <w:font w:name="Times New Roman CE">
    <w:panose1 w:val="02020603050405020304"/>
    <w:charset w:val="EE"/>
    <w:family w:val="roman"/>
    <w:pitch w:val="variable"/>
    <w:sig w:usb0="E0002EFF" w:usb1="C000785B"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Flat Brush">
    <w:altName w:val="Courier New"/>
    <w:charset w:val="00"/>
    <w:family w:val="auto"/>
    <w:pitch w:val="variable"/>
    <w:sig w:usb0="00000003" w:usb1="00000000" w:usb2="00000000" w:usb3="00000000" w:csb0="00000001" w:csb1="00000000"/>
  </w:font>
  <w:font w:name="SourceSansProRegular">
    <w:altName w:val="Times New Roman"/>
    <w:charset w:val="00"/>
    <w:family w:val="auto"/>
    <w:pitch w:val="default"/>
    <w:sig w:usb0="00000000" w:usb1="00000000" w:usb2="00000000" w:usb3="00000000" w:csb0="00000000" w:csb1="00000000"/>
  </w:font>
  <w:font w:name="ArialMT">
    <w:altName w:val="MS Mincho"/>
    <w:panose1 w:val="00000000000000000000"/>
    <w:charset w:val="80"/>
    <w:family w:val="auto"/>
    <w:notTrueType/>
    <w:pitch w:val="default"/>
    <w:sig w:usb0="00000001" w:usb1="08070000" w:usb2="00000010" w:usb3="00000000" w:csb0="00020000" w:csb1="00000000"/>
  </w:font>
  <w:font w:name="ArialBlack">
    <w:panose1 w:val="00000000000000000000"/>
    <w:charset w:val="EE"/>
    <w:family w:val="auto"/>
    <w:notTrueType/>
    <w:pitch w:val="default"/>
    <w:sig w:usb0="00000005" w:usb1="00000000" w:usb2="00000000" w:usb3="00000000" w:csb0="00000002"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pPr>
      <w:pStyle w:val="lfej"/>
      <w:ind w:right="360"/>
      <w:jc w:val="center"/>
      <w:rPr>
        <w:i/>
        <w:sz w:val="18"/>
      </w:rPr>
    </w:pPr>
  </w:p>
  <w:tbl>
    <w:tblPr>
      <w:tblW w:w="9072" w:type="dxa"/>
      <w:tblCellMar>
        <w:left w:w="70" w:type="dxa"/>
        <w:right w:w="70" w:type="dxa"/>
      </w:tblCellMar>
      <w:tblLook w:val="0000"/>
    </w:tblPr>
    <w:tblGrid>
      <w:gridCol w:w="3331"/>
      <w:gridCol w:w="2268"/>
      <w:gridCol w:w="281"/>
      <w:gridCol w:w="3192"/>
    </w:tblGrid>
    <w:tr w:rsidR="00126942">
      <w:tc>
        <w:tcPr>
          <w:tcW w:w="5880" w:type="dxa"/>
          <w:gridSpan w:val="3"/>
          <w:tcBorders>
            <w:top w:val="single" w:sz="4" w:space="0" w:color="auto"/>
          </w:tcBorders>
        </w:tcPr>
        <w:p w:rsidR="00126942" w:rsidRDefault="00126942">
          <w:pPr>
            <w:pStyle w:val="lfej"/>
            <w:jc w:val="center"/>
            <w:rPr>
              <w:i/>
              <w:sz w:val="8"/>
            </w:rPr>
          </w:pPr>
        </w:p>
      </w:tc>
      <w:tc>
        <w:tcPr>
          <w:tcW w:w="3192" w:type="dxa"/>
          <w:tcBorders>
            <w:top w:val="single" w:sz="4" w:space="0" w:color="auto"/>
            <w:left w:val="nil"/>
          </w:tcBorders>
        </w:tcPr>
        <w:p w:rsidR="00126942" w:rsidRDefault="00126942">
          <w:pPr>
            <w:pStyle w:val="lfej"/>
            <w:jc w:val="center"/>
            <w:rPr>
              <w:rFonts w:ascii="Flat Brush" w:hAnsi="Flat Brush"/>
              <w:b/>
              <w:bCs/>
              <w:i/>
              <w:sz w:val="8"/>
            </w:rPr>
          </w:pPr>
        </w:p>
      </w:tc>
    </w:tr>
    <w:tr w:rsidR="00126942">
      <w:tc>
        <w:tcPr>
          <w:tcW w:w="3331" w:type="dxa"/>
        </w:tcPr>
        <w:p w:rsidR="00126942" w:rsidRDefault="00126942">
          <w:pPr>
            <w:pStyle w:val="lfej"/>
            <w:jc w:val="left"/>
            <w:rPr>
              <w:i/>
              <w:sz w:val="16"/>
            </w:rPr>
          </w:pPr>
          <w:proofErr w:type="gramStart"/>
          <w:r>
            <w:rPr>
              <w:i/>
              <w:sz w:val="16"/>
            </w:rPr>
            <w:t>Dokumentáció azonosító</w:t>
          </w:r>
          <w:proofErr w:type="gramEnd"/>
          <w:r>
            <w:rPr>
              <w:i/>
              <w:sz w:val="16"/>
            </w:rPr>
            <w:t>:</w:t>
          </w:r>
        </w:p>
      </w:tc>
      <w:tc>
        <w:tcPr>
          <w:tcW w:w="2268" w:type="dxa"/>
          <w:tcBorders>
            <w:left w:val="nil"/>
          </w:tcBorders>
        </w:tcPr>
        <w:p w:rsidR="00126942" w:rsidRDefault="00126942">
          <w:pPr>
            <w:pStyle w:val="lfej"/>
            <w:jc w:val="center"/>
            <w:rPr>
              <w:i/>
              <w:sz w:val="16"/>
            </w:rPr>
          </w:pPr>
        </w:p>
      </w:tc>
      <w:tc>
        <w:tcPr>
          <w:tcW w:w="3473" w:type="dxa"/>
          <w:gridSpan w:val="2"/>
          <w:tcBorders>
            <w:left w:val="nil"/>
          </w:tcBorders>
        </w:tcPr>
        <w:p w:rsidR="00126942" w:rsidRDefault="00126942">
          <w:pPr>
            <w:pStyle w:val="lfej"/>
            <w:jc w:val="center"/>
            <w:rPr>
              <w:i/>
              <w:sz w:val="16"/>
            </w:rPr>
          </w:pPr>
          <w:r>
            <w:rPr>
              <w:i/>
              <w:sz w:val="16"/>
            </w:rPr>
            <w:t>MENDIKÁS Mérnöki Környezetvédelmi Kft.</w:t>
          </w:r>
        </w:p>
      </w:tc>
    </w:tr>
    <w:tr w:rsidR="00126942">
      <w:tc>
        <w:tcPr>
          <w:tcW w:w="3331" w:type="dxa"/>
        </w:tcPr>
        <w:p w:rsidR="00126942" w:rsidRDefault="00126942">
          <w:pPr>
            <w:pStyle w:val="lfej"/>
            <w:jc w:val="left"/>
            <w:rPr>
              <w:i/>
              <w:sz w:val="16"/>
            </w:rPr>
          </w:pPr>
          <w:r>
            <w:rPr>
              <w:i/>
              <w:sz w:val="18"/>
              <w:szCs w:val="18"/>
            </w:rPr>
            <w:t>1723_</w:t>
          </w:r>
          <w:r w:rsidRPr="001B0579">
            <w:rPr>
              <w:i/>
              <w:sz w:val="18"/>
              <w:szCs w:val="18"/>
            </w:rPr>
            <w:t xml:space="preserve"> </w:t>
          </w:r>
          <w:proofErr w:type="spellStart"/>
          <w:r w:rsidRPr="001B0579">
            <w:rPr>
              <w:i/>
              <w:sz w:val="18"/>
              <w:szCs w:val="18"/>
            </w:rPr>
            <w:t>Előzetvizsgdok</w:t>
          </w:r>
          <w:proofErr w:type="gramStart"/>
          <w:r w:rsidRPr="001B0579">
            <w:rPr>
              <w:i/>
              <w:sz w:val="18"/>
              <w:szCs w:val="18"/>
            </w:rPr>
            <w:t>.docx</w:t>
          </w:r>
          <w:proofErr w:type="spellEnd"/>
          <w:proofErr w:type="gramEnd"/>
        </w:p>
      </w:tc>
      <w:tc>
        <w:tcPr>
          <w:tcW w:w="2268" w:type="dxa"/>
          <w:tcBorders>
            <w:left w:val="nil"/>
          </w:tcBorders>
        </w:tcPr>
        <w:p w:rsidR="00126942" w:rsidRDefault="00126942">
          <w:pPr>
            <w:pStyle w:val="lfej"/>
            <w:jc w:val="left"/>
            <w:rPr>
              <w:i/>
              <w:sz w:val="16"/>
            </w:rPr>
          </w:pPr>
        </w:p>
      </w:tc>
      <w:tc>
        <w:tcPr>
          <w:tcW w:w="3473" w:type="dxa"/>
          <w:gridSpan w:val="2"/>
          <w:tcBorders>
            <w:left w:val="nil"/>
          </w:tcBorders>
        </w:tcPr>
        <w:p w:rsidR="00126942" w:rsidRDefault="00126942">
          <w:pPr>
            <w:pStyle w:val="lfej"/>
            <w:jc w:val="center"/>
            <w:rPr>
              <w:i/>
              <w:sz w:val="16"/>
            </w:rPr>
          </w:pPr>
          <w:r>
            <w:rPr>
              <w:i/>
              <w:sz w:val="16"/>
            </w:rPr>
            <w:t>Miskolc, Kazinczy u. 28.    Tel/Fax</w:t>
          </w:r>
          <w:proofErr w:type="gramStart"/>
          <w:r>
            <w:rPr>
              <w:i/>
              <w:sz w:val="16"/>
            </w:rPr>
            <w:t>.:</w:t>
          </w:r>
          <w:proofErr w:type="gramEnd"/>
          <w:r>
            <w:rPr>
              <w:i/>
              <w:sz w:val="16"/>
            </w:rPr>
            <w:t xml:space="preserve"> 46-411-404</w:t>
          </w:r>
        </w:p>
      </w:tc>
    </w:tr>
    <w:tr w:rsidR="00126942">
      <w:tc>
        <w:tcPr>
          <w:tcW w:w="3331" w:type="dxa"/>
        </w:tcPr>
        <w:p w:rsidR="00126942" w:rsidRDefault="00126942">
          <w:pPr>
            <w:pStyle w:val="lfej"/>
            <w:jc w:val="left"/>
            <w:rPr>
              <w:i/>
              <w:sz w:val="16"/>
            </w:rPr>
          </w:pPr>
        </w:p>
      </w:tc>
      <w:tc>
        <w:tcPr>
          <w:tcW w:w="2268" w:type="dxa"/>
          <w:tcBorders>
            <w:left w:val="nil"/>
          </w:tcBorders>
        </w:tcPr>
        <w:p w:rsidR="00126942" w:rsidRDefault="00126942">
          <w:pPr>
            <w:pStyle w:val="lfej"/>
            <w:jc w:val="center"/>
            <w:rPr>
              <w:iCs/>
            </w:rPr>
          </w:pPr>
          <w:r>
            <w:rPr>
              <w:iCs/>
            </w:rPr>
            <w:fldChar w:fldCharType="begin"/>
          </w:r>
          <w:r>
            <w:rPr>
              <w:iCs/>
            </w:rPr>
            <w:instrText xml:space="preserve"> PAGE  \* MERGEFORMAT </w:instrText>
          </w:r>
          <w:r>
            <w:rPr>
              <w:iCs/>
            </w:rPr>
            <w:fldChar w:fldCharType="separate"/>
          </w:r>
          <w:r>
            <w:rPr>
              <w:iCs/>
              <w:noProof/>
            </w:rPr>
            <w:t>11</w:t>
          </w:r>
          <w:r>
            <w:rPr>
              <w:iCs/>
            </w:rPr>
            <w:fldChar w:fldCharType="end"/>
          </w:r>
          <w:r>
            <w:rPr>
              <w:iCs/>
            </w:rPr>
            <w:t>/</w:t>
          </w:r>
          <w:fldSimple w:instr=" NUMPAGES  \* MERGEFORMAT ">
            <w:r w:rsidRPr="00126942">
              <w:rPr>
                <w:iCs/>
                <w:noProof/>
              </w:rPr>
              <w:t>64</w:t>
            </w:r>
          </w:fldSimple>
        </w:p>
      </w:tc>
      <w:tc>
        <w:tcPr>
          <w:tcW w:w="3473" w:type="dxa"/>
          <w:gridSpan w:val="2"/>
          <w:tcBorders>
            <w:left w:val="nil"/>
          </w:tcBorders>
        </w:tcPr>
        <w:p w:rsidR="00126942" w:rsidRDefault="00126942">
          <w:pPr>
            <w:pStyle w:val="lfej"/>
            <w:jc w:val="center"/>
            <w:rPr>
              <w:i/>
              <w:sz w:val="16"/>
            </w:rPr>
          </w:pPr>
        </w:p>
      </w:tc>
    </w:tr>
  </w:tbl>
  <w:p w:rsidR="00126942" w:rsidRDefault="00126942">
    <w:pPr>
      <w:pStyle w:val="lfej"/>
    </w:pPr>
  </w:p>
  <w:p w:rsidR="00126942" w:rsidRDefault="00126942">
    <w:pPr>
      <w:pStyle w:val="ll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rsidP="00925B90">
    <w:pPr>
      <w:pStyle w:val="lfej"/>
      <w:ind w:right="360"/>
      <w:jc w:val="center"/>
      <w:rPr>
        <w:i/>
        <w:sz w:val="18"/>
      </w:rPr>
    </w:pPr>
  </w:p>
  <w:tbl>
    <w:tblPr>
      <w:tblW w:w="9072" w:type="dxa"/>
      <w:tblCellMar>
        <w:left w:w="70" w:type="dxa"/>
        <w:right w:w="70" w:type="dxa"/>
      </w:tblCellMar>
      <w:tblLook w:val="0000"/>
    </w:tblPr>
    <w:tblGrid>
      <w:gridCol w:w="3331"/>
      <w:gridCol w:w="2268"/>
      <w:gridCol w:w="281"/>
      <w:gridCol w:w="3192"/>
    </w:tblGrid>
    <w:tr w:rsidR="00126942" w:rsidTr="00925B90">
      <w:tc>
        <w:tcPr>
          <w:tcW w:w="5880" w:type="dxa"/>
          <w:gridSpan w:val="3"/>
          <w:tcBorders>
            <w:top w:val="single" w:sz="4" w:space="0" w:color="auto"/>
          </w:tcBorders>
        </w:tcPr>
        <w:p w:rsidR="00126942" w:rsidRDefault="00126942" w:rsidP="00925B90">
          <w:pPr>
            <w:pStyle w:val="lfej"/>
            <w:jc w:val="center"/>
            <w:rPr>
              <w:i/>
              <w:sz w:val="8"/>
            </w:rPr>
          </w:pPr>
        </w:p>
      </w:tc>
      <w:tc>
        <w:tcPr>
          <w:tcW w:w="3192" w:type="dxa"/>
          <w:tcBorders>
            <w:top w:val="single" w:sz="4" w:space="0" w:color="auto"/>
            <w:left w:val="nil"/>
          </w:tcBorders>
        </w:tcPr>
        <w:p w:rsidR="00126942" w:rsidRDefault="00126942" w:rsidP="00925B90">
          <w:pPr>
            <w:pStyle w:val="lfej"/>
            <w:jc w:val="center"/>
            <w:rPr>
              <w:rFonts w:ascii="Flat Brush" w:hAnsi="Flat Brush"/>
              <w:b/>
              <w:bCs/>
              <w:i/>
              <w:sz w:val="8"/>
            </w:rPr>
          </w:pPr>
        </w:p>
      </w:tc>
    </w:tr>
    <w:tr w:rsidR="00126942" w:rsidTr="00925B90">
      <w:tc>
        <w:tcPr>
          <w:tcW w:w="3331" w:type="dxa"/>
        </w:tcPr>
        <w:p w:rsidR="00126942" w:rsidRDefault="00126942" w:rsidP="00925B90">
          <w:pPr>
            <w:pStyle w:val="lfej"/>
            <w:jc w:val="left"/>
            <w:rPr>
              <w:i/>
              <w:sz w:val="16"/>
            </w:rPr>
          </w:pPr>
          <w:proofErr w:type="gramStart"/>
          <w:r>
            <w:rPr>
              <w:i/>
              <w:sz w:val="16"/>
            </w:rPr>
            <w:t>Dokumentáció azonosító</w:t>
          </w:r>
          <w:proofErr w:type="gramEnd"/>
          <w:r>
            <w:rPr>
              <w:i/>
              <w:sz w:val="16"/>
            </w:rPr>
            <w:t>:</w:t>
          </w:r>
        </w:p>
      </w:tc>
      <w:tc>
        <w:tcPr>
          <w:tcW w:w="2268" w:type="dxa"/>
          <w:tcBorders>
            <w:left w:val="nil"/>
          </w:tcBorders>
        </w:tcPr>
        <w:p w:rsidR="00126942" w:rsidRDefault="00126942" w:rsidP="00925B90">
          <w:pPr>
            <w:pStyle w:val="lfej"/>
            <w:jc w:val="center"/>
            <w:rPr>
              <w:i/>
              <w:sz w:val="16"/>
            </w:rPr>
          </w:pPr>
        </w:p>
      </w:tc>
      <w:tc>
        <w:tcPr>
          <w:tcW w:w="3473" w:type="dxa"/>
          <w:gridSpan w:val="2"/>
          <w:tcBorders>
            <w:left w:val="nil"/>
          </w:tcBorders>
        </w:tcPr>
        <w:p w:rsidR="00126942" w:rsidRDefault="00126942" w:rsidP="00925B90">
          <w:pPr>
            <w:pStyle w:val="lfej"/>
            <w:jc w:val="center"/>
            <w:rPr>
              <w:i/>
              <w:sz w:val="16"/>
            </w:rPr>
          </w:pPr>
          <w:r>
            <w:rPr>
              <w:i/>
              <w:sz w:val="16"/>
            </w:rPr>
            <w:t>MENDIKÁS Mérnöki Környezetvédelmi Kft.</w:t>
          </w:r>
        </w:p>
      </w:tc>
    </w:tr>
    <w:tr w:rsidR="00126942" w:rsidTr="00925B90">
      <w:tc>
        <w:tcPr>
          <w:tcW w:w="3331" w:type="dxa"/>
        </w:tcPr>
        <w:p w:rsidR="00126942" w:rsidRDefault="00126942" w:rsidP="00925B90">
          <w:pPr>
            <w:pStyle w:val="lfej"/>
            <w:jc w:val="left"/>
            <w:rPr>
              <w:i/>
              <w:sz w:val="16"/>
            </w:rPr>
          </w:pPr>
          <w:r>
            <w:rPr>
              <w:i/>
              <w:sz w:val="18"/>
              <w:szCs w:val="18"/>
            </w:rPr>
            <w:t>1723_</w:t>
          </w:r>
          <w:r w:rsidRPr="001B0579">
            <w:rPr>
              <w:i/>
              <w:sz w:val="18"/>
              <w:szCs w:val="18"/>
            </w:rPr>
            <w:t xml:space="preserve"> </w:t>
          </w:r>
          <w:proofErr w:type="spellStart"/>
          <w:r w:rsidRPr="001B0579">
            <w:rPr>
              <w:i/>
              <w:sz w:val="18"/>
              <w:szCs w:val="18"/>
            </w:rPr>
            <w:t>Előzetvizsgdok</w:t>
          </w:r>
          <w:proofErr w:type="gramStart"/>
          <w:r w:rsidRPr="001B0579">
            <w:rPr>
              <w:i/>
              <w:sz w:val="18"/>
              <w:szCs w:val="18"/>
            </w:rPr>
            <w:t>.docx</w:t>
          </w:r>
          <w:proofErr w:type="spellEnd"/>
          <w:proofErr w:type="gramEnd"/>
        </w:p>
      </w:tc>
      <w:tc>
        <w:tcPr>
          <w:tcW w:w="2268" w:type="dxa"/>
          <w:tcBorders>
            <w:left w:val="nil"/>
          </w:tcBorders>
        </w:tcPr>
        <w:p w:rsidR="00126942" w:rsidRDefault="00126942" w:rsidP="00925B90">
          <w:pPr>
            <w:pStyle w:val="lfej"/>
            <w:jc w:val="left"/>
            <w:rPr>
              <w:i/>
              <w:sz w:val="16"/>
            </w:rPr>
          </w:pPr>
        </w:p>
      </w:tc>
      <w:tc>
        <w:tcPr>
          <w:tcW w:w="3473" w:type="dxa"/>
          <w:gridSpan w:val="2"/>
          <w:tcBorders>
            <w:left w:val="nil"/>
          </w:tcBorders>
        </w:tcPr>
        <w:p w:rsidR="00126942" w:rsidRDefault="00126942" w:rsidP="00925B90">
          <w:pPr>
            <w:pStyle w:val="lfej"/>
            <w:jc w:val="center"/>
            <w:rPr>
              <w:i/>
              <w:sz w:val="16"/>
            </w:rPr>
          </w:pPr>
          <w:r>
            <w:rPr>
              <w:i/>
              <w:sz w:val="16"/>
            </w:rPr>
            <w:t>Miskolc, Kazinczy u. 28.    Tel/Fax</w:t>
          </w:r>
          <w:proofErr w:type="gramStart"/>
          <w:r>
            <w:rPr>
              <w:i/>
              <w:sz w:val="16"/>
            </w:rPr>
            <w:t>.:</w:t>
          </w:r>
          <w:proofErr w:type="gramEnd"/>
          <w:r>
            <w:rPr>
              <w:i/>
              <w:sz w:val="16"/>
            </w:rPr>
            <w:t xml:space="preserve"> 46-411-404</w:t>
          </w:r>
        </w:p>
      </w:tc>
    </w:tr>
    <w:tr w:rsidR="00126942" w:rsidTr="00925B90">
      <w:tc>
        <w:tcPr>
          <w:tcW w:w="3331" w:type="dxa"/>
        </w:tcPr>
        <w:p w:rsidR="00126942" w:rsidRDefault="00126942" w:rsidP="00925B90">
          <w:pPr>
            <w:pStyle w:val="lfej"/>
            <w:jc w:val="left"/>
            <w:rPr>
              <w:i/>
              <w:sz w:val="16"/>
            </w:rPr>
          </w:pPr>
        </w:p>
      </w:tc>
      <w:tc>
        <w:tcPr>
          <w:tcW w:w="2268" w:type="dxa"/>
          <w:tcBorders>
            <w:left w:val="nil"/>
          </w:tcBorders>
        </w:tcPr>
        <w:p w:rsidR="00126942" w:rsidRDefault="00126942" w:rsidP="00925B90">
          <w:pPr>
            <w:pStyle w:val="lfej"/>
            <w:jc w:val="center"/>
            <w:rPr>
              <w:iCs/>
            </w:rPr>
          </w:pPr>
          <w:r>
            <w:rPr>
              <w:iCs/>
            </w:rPr>
            <w:fldChar w:fldCharType="begin"/>
          </w:r>
          <w:r>
            <w:rPr>
              <w:iCs/>
            </w:rPr>
            <w:instrText xml:space="preserve"> PAGE  \* MERGEFORMAT </w:instrText>
          </w:r>
          <w:r>
            <w:rPr>
              <w:iCs/>
            </w:rPr>
            <w:fldChar w:fldCharType="separate"/>
          </w:r>
          <w:r>
            <w:rPr>
              <w:iCs/>
              <w:noProof/>
            </w:rPr>
            <w:t>5</w:t>
          </w:r>
          <w:r>
            <w:rPr>
              <w:iCs/>
            </w:rPr>
            <w:fldChar w:fldCharType="end"/>
          </w:r>
          <w:r>
            <w:rPr>
              <w:iCs/>
            </w:rPr>
            <w:t>/</w:t>
          </w:r>
          <w:fldSimple w:instr=" NUMPAGES  \* MERGEFORMAT ">
            <w:r w:rsidRPr="00126942">
              <w:rPr>
                <w:iCs/>
                <w:noProof/>
              </w:rPr>
              <w:t>64</w:t>
            </w:r>
          </w:fldSimple>
        </w:p>
      </w:tc>
      <w:tc>
        <w:tcPr>
          <w:tcW w:w="3473" w:type="dxa"/>
          <w:gridSpan w:val="2"/>
          <w:tcBorders>
            <w:left w:val="nil"/>
          </w:tcBorders>
        </w:tcPr>
        <w:p w:rsidR="00126942" w:rsidRDefault="00126942" w:rsidP="00925B90">
          <w:pPr>
            <w:pStyle w:val="lfej"/>
            <w:jc w:val="center"/>
            <w:rPr>
              <w:i/>
              <w:sz w:val="16"/>
            </w:rPr>
          </w:pPr>
        </w:p>
      </w:tc>
    </w:tr>
  </w:tbl>
  <w:p w:rsidR="00126942" w:rsidRDefault="00126942" w:rsidP="00925B90">
    <w:pPr>
      <w:pStyle w:val="lfej"/>
    </w:pPr>
  </w:p>
  <w:p w:rsidR="00126942" w:rsidRPr="00925B90" w:rsidRDefault="00126942" w:rsidP="00925B90">
    <w:pPr>
      <w:pStyle w:val="ll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72" w:type="dxa"/>
      <w:tblCellMar>
        <w:left w:w="70" w:type="dxa"/>
        <w:right w:w="70" w:type="dxa"/>
      </w:tblCellMar>
      <w:tblLook w:val="0000"/>
    </w:tblPr>
    <w:tblGrid>
      <w:gridCol w:w="3331"/>
      <w:gridCol w:w="2268"/>
      <w:gridCol w:w="281"/>
      <w:gridCol w:w="3192"/>
    </w:tblGrid>
    <w:tr w:rsidR="00126942" w:rsidTr="00D82B03">
      <w:tc>
        <w:tcPr>
          <w:tcW w:w="5880" w:type="dxa"/>
          <w:gridSpan w:val="3"/>
          <w:tcBorders>
            <w:top w:val="single" w:sz="4" w:space="0" w:color="auto"/>
          </w:tcBorders>
        </w:tcPr>
        <w:p w:rsidR="00126942" w:rsidRDefault="00126942" w:rsidP="00D82B03">
          <w:pPr>
            <w:pStyle w:val="lfej"/>
            <w:jc w:val="center"/>
            <w:rPr>
              <w:i/>
              <w:sz w:val="8"/>
            </w:rPr>
          </w:pPr>
        </w:p>
      </w:tc>
      <w:tc>
        <w:tcPr>
          <w:tcW w:w="3192" w:type="dxa"/>
          <w:tcBorders>
            <w:top w:val="single" w:sz="4" w:space="0" w:color="auto"/>
            <w:left w:val="nil"/>
          </w:tcBorders>
        </w:tcPr>
        <w:p w:rsidR="00126942" w:rsidRDefault="00126942" w:rsidP="00D82B03">
          <w:pPr>
            <w:pStyle w:val="lfej"/>
            <w:jc w:val="center"/>
            <w:rPr>
              <w:rFonts w:ascii="Flat Brush" w:hAnsi="Flat Brush"/>
              <w:b/>
              <w:bCs/>
              <w:i/>
              <w:sz w:val="8"/>
            </w:rPr>
          </w:pPr>
        </w:p>
      </w:tc>
    </w:tr>
    <w:tr w:rsidR="00126942" w:rsidTr="00D82B03">
      <w:tc>
        <w:tcPr>
          <w:tcW w:w="3331" w:type="dxa"/>
        </w:tcPr>
        <w:p w:rsidR="00126942" w:rsidRDefault="00126942" w:rsidP="00D82B03">
          <w:pPr>
            <w:pStyle w:val="lfej"/>
            <w:jc w:val="left"/>
            <w:rPr>
              <w:i/>
              <w:sz w:val="16"/>
            </w:rPr>
          </w:pPr>
          <w:proofErr w:type="gramStart"/>
          <w:r>
            <w:rPr>
              <w:i/>
              <w:sz w:val="16"/>
            </w:rPr>
            <w:t>Dokumentáció azonosító</w:t>
          </w:r>
          <w:proofErr w:type="gramEnd"/>
          <w:r>
            <w:rPr>
              <w:i/>
              <w:sz w:val="16"/>
            </w:rPr>
            <w:t>:</w:t>
          </w:r>
        </w:p>
      </w:tc>
      <w:tc>
        <w:tcPr>
          <w:tcW w:w="2268" w:type="dxa"/>
          <w:tcBorders>
            <w:left w:val="nil"/>
          </w:tcBorders>
        </w:tcPr>
        <w:p w:rsidR="00126942" w:rsidRDefault="00126942" w:rsidP="00D82B03">
          <w:pPr>
            <w:pStyle w:val="lfej"/>
            <w:jc w:val="center"/>
            <w:rPr>
              <w:i/>
              <w:sz w:val="16"/>
            </w:rPr>
          </w:pPr>
        </w:p>
      </w:tc>
      <w:tc>
        <w:tcPr>
          <w:tcW w:w="3473" w:type="dxa"/>
          <w:gridSpan w:val="2"/>
          <w:tcBorders>
            <w:left w:val="nil"/>
          </w:tcBorders>
        </w:tcPr>
        <w:p w:rsidR="00126942" w:rsidRDefault="00126942" w:rsidP="00D82B03">
          <w:pPr>
            <w:pStyle w:val="lfej"/>
            <w:jc w:val="center"/>
            <w:rPr>
              <w:i/>
              <w:sz w:val="16"/>
            </w:rPr>
          </w:pPr>
          <w:r>
            <w:rPr>
              <w:i/>
              <w:sz w:val="16"/>
            </w:rPr>
            <w:t>MENDIKÁS Mérnöki Környezetvédelmi Kft.</w:t>
          </w:r>
        </w:p>
      </w:tc>
    </w:tr>
    <w:tr w:rsidR="00126942" w:rsidTr="00D82B03">
      <w:tc>
        <w:tcPr>
          <w:tcW w:w="3331" w:type="dxa"/>
        </w:tcPr>
        <w:p w:rsidR="00126942" w:rsidRDefault="00126942" w:rsidP="00D82B03">
          <w:pPr>
            <w:pStyle w:val="lfej"/>
            <w:jc w:val="left"/>
            <w:rPr>
              <w:i/>
              <w:sz w:val="16"/>
            </w:rPr>
          </w:pPr>
          <w:r>
            <w:rPr>
              <w:i/>
              <w:sz w:val="18"/>
              <w:szCs w:val="18"/>
            </w:rPr>
            <w:t>1723_</w:t>
          </w:r>
          <w:r w:rsidRPr="001B0579">
            <w:rPr>
              <w:i/>
              <w:sz w:val="18"/>
              <w:szCs w:val="18"/>
            </w:rPr>
            <w:t xml:space="preserve"> </w:t>
          </w:r>
          <w:proofErr w:type="spellStart"/>
          <w:r w:rsidRPr="001B0579">
            <w:rPr>
              <w:i/>
              <w:sz w:val="18"/>
              <w:szCs w:val="18"/>
            </w:rPr>
            <w:t>Előzetvizsgdok</w:t>
          </w:r>
          <w:proofErr w:type="gramStart"/>
          <w:r w:rsidRPr="001B0579">
            <w:rPr>
              <w:i/>
              <w:sz w:val="18"/>
              <w:szCs w:val="18"/>
            </w:rPr>
            <w:t>.docx</w:t>
          </w:r>
          <w:proofErr w:type="spellEnd"/>
          <w:proofErr w:type="gramEnd"/>
        </w:p>
      </w:tc>
      <w:tc>
        <w:tcPr>
          <w:tcW w:w="2268" w:type="dxa"/>
          <w:tcBorders>
            <w:left w:val="nil"/>
          </w:tcBorders>
        </w:tcPr>
        <w:p w:rsidR="00126942" w:rsidRDefault="00126942" w:rsidP="00D82B03">
          <w:pPr>
            <w:pStyle w:val="lfej"/>
            <w:jc w:val="left"/>
            <w:rPr>
              <w:i/>
              <w:sz w:val="16"/>
            </w:rPr>
          </w:pPr>
        </w:p>
      </w:tc>
      <w:tc>
        <w:tcPr>
          <w:tcW w:w="3473" w:type="dxa"/>
          <w:gridSpan w:val="2"/>
          <w:tcBorders>
            <w:left w:val="nil"/>
          </w:tcBorders>
        </w:tcPr>
        <w:p w:rsidR="00126942" w:rsidRDefault="00126942" w:rsidP="00D82B03">
          <w:pPr>
            <w:pStyle w:val="lfej"/>
            <w:jc w:val="center"/>
            <w:rPr>
              <w:i/>
              <w:sz w:val="16"/>
            </w:rPr>
          </w:pPr>
          <w:r>
            <w:rPr>
              <w:i/>
              <w:sz w:val="16"/>
            </w:rPr>
            <w:t>Miskolc, Kazinczy u. 28.    Tel/Fax</w:t>
          </w:r>
          <w:proofErr w:type="gramStart"/>
          <w:r>
            <w:rPr>
              <w:i/>
              <w:sz w:val="16"/>
            </w:rPr>
            <w:t>.:</w:t>
          </w:r>
          <w:proofErr w:type="gramEnd"/>
          <w:r>
            <w:rPr>
              <w:i/>
              <w:sz w:val="16"/>
            </w:rPr>
            <w:t xml:space="preserve"> 46-411-404</w:t>
          </w:r>
        </w:p>
      </w:tc>
    </w:tr>
    <w:tr w:rsidR="00126942" w:rsidTr="00D82B03">
      <w:tc>
        <w:tcPr>
          <w:tcW w:w="3331" w:type="dxa"/>
        </w:tcPr>
        <w:p w:rsidR="00126942" w:rsidRDefault="00126942" w:rsidP="00D82B03">
          <w:pPr>
            <w:pStyle w:val="lfej"/>
            <w:jc w:val="left"/>
            <w:rPr>
              <w:i/>
              <w:sz w:val="16"/>
            </w:rPr>
          </w:pPr>
        </w:p>
      </w:tc>
      <w:tc>
        <w:tcPr>
          <w:tcW w:w="2268" w:type="dxa"/>
          <w:tcBorders>
            <w:left w:val="nil"/>
          </w:tcBorders>
        </w:tcPr>
        <w:p w:rsidR="00126942" w:rsidRDefault="00126942" w:rsidP="00D82B03">
          <w:pPr>
            <w:pStyle w:val="lfej"/>
            <w:jc w:val="center"/>
            <w:rPr>
              <w:iCs/>
            </w:rPr>
          </w:pPr>
          <w:r>
            <w:rPr>
              <w:iCs/>
            </w:rPr>
            <w:fldChar w:fldCharType="begin"/>
          </w:r>
          <w:r>
            <w:rPr>
              <w:iCs/>
            </w:rPr>
            <w:instrText xml:space="preserve"> PAGE  \* MERGEFORMAT </w:instrText>
          </w:r>
          <w:r>
            <w:rPr>
              <w:iCs/>
            </w:rPr>
            <w:fldChar w:fldCharType="separate"/>
          </w:r>
          <w:r>
            <w:rPr>
              <w:iCs/>
              <w:noProof/>
            </w:rPr>
            <w:t>12</w:t>
          </w:r>
          <w:r>
            <w:rPr>
              <w:iCs/>
            </w:rPr>
            <w:fldChar w:fldCharType="end"/>
          </w:r>
          <w:r>
            <w:rPr>
              <w:iCs/>
            </w:rPr>
            <w:t>/</w:t>
          </w:r>
          <w:fldSimple w:instr=" NUMPAGES  \* MERGEFORMAT ">
            <w:r w:rsidRPr="00126942">
              <w:rPr>
                <w:iCs/>
                <w:noProof/>
              </w:rPr>
              <w:t>64</w:t>
            </w:r>
          </w:fldSimple>
        </w:p>
      </w:tc>
      <w:tc>
        <w:tcPr>
          <w:tcW w:w="3473" w:type="dxa"/>
          <w:gridSpan w:val="2"/>
          <w:tcBorders>
            <w:left w:val="nil"/>
          </w:tcBorders>
        </w:tcPr>
        <w:p w:rsidR="00126942" w:rsidRDefault="00126942" w:rsidP="00D82B03">
          <w:pPr>
            <w:pStyle w:val="lfej"/>
            <w:jc w:val="center"/>
            <w:rPr>
              <w:i/>
              <w:sz w:val="16"/>
            </w:rPr>
          </w:pPr>
        </w:p>
      </w:tc>
    </w:tr>
  </w:tbl>
  <w:p w:rsidR="00126942" w:rsidRDefault="00126942"/>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72" w:type="dxa"/>
      <w:tblCellMar>
        <w:left w:w="70" w:type="dxa"/>
        <w:right w:w="70" w:type="dxa"/>
      </w:tblCellMar>
      <w:tblLook w:val="0000"/>
    </w:tblPr>
    <w:tblGrid>
      <w:gridCol w:w="3331"/>
      <w:gridCol w:w="2268"/>
      <w:gridCol w:w="281"/>
      <w:gridCol w:w="3192"/>
    </w:tblGrid>
    <w:tr w:rsidR="00126942" w:rsidTr="00D82B03">
      <w:tc>
        <w:tcPr>
          <w:tcW w:w="5880" w:type="dxa"/>
          <w:gridSpan w:val="3"/>
          <w:tcBorders>
            <w:top w:val="single" w:sz="4" w:space="0" w:color="auto"/>
          </w:tcBorders>
        </w:tcPr>
        <w:p w:rsidR="00126942" w:rsidRDefault="00126942" w:rsidP="00D82B03">
          <w:pPr>
            <w:pStyle w:val="lfej"/>
            <w:jc w:val="center"/>
            <w:rPr>
              <w:i/>
              <w:sz w:val="8"/>
            </w:rPr>
          </w:pPr>
        </w:p>
      </w:tc>
      <w:tc>
        <w:tcPr>
          <w:tcW w:w="3192" w:type="dxa"/>
          <w:tcBorders>
            <w:top w:val="single" w:sz="4" w:space="0" w:color="auto"/>
            <w:left w:val="nil"/>
          </w:tcBorders>
        </w:tcPr>
        <w:p w:rsidR="00126942" w:rsidRDefault="00126942" w:rsidP="00D82B03">
          <w:pPr>
            <w:pStyle w:val="lfej"/>
            <w:jc w:val="center"/>
            <w:rPr>
              <w:rFonts w:ascii="Flat Brush" w:hAnsi="Flat Brush"/>
              <w:b/>
              <w:bCs/>
              <w:i/>
              <w:sz w:val="8"/>
            </w:rPr>
          </w:pPr>
        </w:p>
      </w:tc>
    </w:tr>
    <w:tr w:rsidR="00126942" w:rsidTr="00D82B03">
      <w:tc>
        <w:tcPr>
          <w:tcW w:w="3331" w:type="dxa"/>
        </w:tcPr>
        <w:p w:rsidR="00126942" w:rsidRDefault="00126942" w:rsidP="00D82B03">
          <w:pPr>
            <w:pStyle w:val="lfej"/>
            <w:jc w:val="left"/>
            <w:rPr>
              <w:i/>
              <w:sz w:val="16"/>
            </w:rPr>
          </w:pPr>
          <w:proofErr w:type="gramStart"/>
          <w:r>
            <w:rPr>
              <w:i/>
              <w:sz w:val="16"/>
            </w:rPr>
            <w:t>Dokumentáció azonosító</w:t>
          </w:r>
          <w:proofErr w:type="gramEnd"/>
          <w:r>
            <w:rPr>
              <w:i/>
              <w:sz w:val="16"/>
            </w:rPr>
            <w:t>:</w:t>
          </w:r>
        </w:p>
      </w:tc>
      <w:tc>
        <w:tcPr>
          <w:tcW w:w="2268" w:type="dxa"/>
          <w:tcBorders>
            <w:left w:val="nil"/>
          </w:tcBorders>
        </w:tcPr>
        <w:p w:rsidR="00126942" w:rsidRDefault="00126942" w:rsidP="00D82B03">
          <w:pPr>
            <w:pStyle w:val="lfej"/>
            <w:jc w:val="center"/>
            <w:rPr>
              <w:i/>
              <w:sz w:val="16"/>
            </w:rPr>
          </w:pPr>
        </w:p>
      </w:tc>
      <w:tc>
        <w:tcPr>
          <w:tcW w:w="3473" w:type="dxa"/>
          <w:gridSpan w:val="2"/>
          <w:tcBorders>
            <w:left w:val="nil"/>
          </w:tcBorders>
        </w:tcPr>
        <w:p w:rsidR="00126942" w:rsidRDefault="00126942" w:rsidP="00D82B03">
          <w:pPr>
            <w:pStyle w:val="lfej"/>
            <w:jc w:val="center"/>
            <w:rPr>
              <w:i/>
              <w:sz w:val="16"/>
            </w:rPr>
          </w:pPr>
          <w:r>
            <w:rPr>
              <w:i/>
              <w:sz w:val="16"/>
            </w:rPr>
            <w:t>MENDIKÁS Mérnöki Környezetvédelmi Kft.</w:t>
          </w:r>
        </w:p>
      </w:tc>
    </w:tr>
    <w:tr w:rsidR="00126942" w:rsidTr="00D82B03">
      <w:tc>
        <w:tcPr>
          <w:tcW w:w="3331" w:type="dxa"/>
        </w:tcPr>
        <w:p w:rsidR="00126942" w:rsidRDefault="00126942" w:rsidP="00D82B03">
          <w:pPr>
            <w:pStyle w:val="lfej"/>
            <w:jc w:val="left"/>
            <w:rPr>
              <w:i/>
              <w:sz w:val="16"/>
            </w:rPr>
          </w:pPr>
          <w:r>
            <w:rPr>
              <w:i/>
              <w:sz w:val="18"/>
              <w:szCs w:val="18"/>
            </w:rPr>
            <w:t>1723_</w:t>
          </w:r>
          <w:r w:rsidRPr="001B0579">
            <w:rPr>
              <w:i/>
              <w:sz w:val="18"/>
              <w:szCs w:val="18"/>
            </w:rPr>
            <w:t xml:space="preserve"> </w:t>
          </w:r>
          <w:proofErr w:type="spellStart"/>
          <w:r w:rsidRPr="001B0579">
            <w:rPr>
              <w:i/>
              <w:sz w:val="18"/>
              <w:szCs w:val="18"/>
            </w:rPr>
            <w:t>Előzetvizsgdok</w:t>
          </w:r>
          <w:proofErr w:type="gramStart"/>
          <w:r w:rsidRPr="001B0579">
            <w:rPr>
              <w:i/>
              <w:sz w:val="18"/>
              <w:szCs w:val="18"/>
            </w:rPr>
            <w:t>.docx</w:t>
          </w:r>
          <w:proofErr w:type="spellEnd"/>
          <w:proofErr w:type="gramEnd"/>
        </w:p>
      </w:tc>
      <w:tc>
        <w:tcPr>
          <w:tcW w:w="2268" w:type="dxa"/>
          <w:tcBorders>
            <w:left w:val="nil"/>
          </w:tcBorders>
        </w:tcPr>
        <w:p w:rsidR="00126942" w:rsidRDefault="00126942" w:rsidP="00D82B03">
          <w:pPr>
            <w:pStyle w:val="lfej"/>
            <w:jc w:val="left"/>
            <w:rPr>
              <w:i/>
              <w:sz w:val="16"/>
            </w:rPr>
          </w:pPr>
        </w:p>
      </w:tc>
      <w:tc>
        <w:tcPr>
          <w:tcW w:w="3473" w:type="dxa"/>
          <w:gridSpan w:val="2"/>
          <w:tcBorders>
            <w:left w:val="nil"/>
          </w:tcBorders>
        </w:tcPr>
        <w:p w:rsidR="00126942" w:rsidRDefault="00126942" w:rsidP="00D82B03">
          <w:pPr>
            <w:pStyle w:val="lfej"/>
            <w:jc w:val="center"/>
            <w:rPr>
              <w:i/>
              <w:sz w:val="16"/>
            </w:rPr>
          </w:pPr>
          <w:r>
            <w:rPr>
              <w:i/>
              <w:sz w:val="16"/>
            </w:rPr>
            <w:t>Miskolc, Kazinczy u. 28.    Tel/Fax</w:t>
          </w:r>
          <w:proofErr w:type="gramStart"/>
          <w:r>
            <w:rPr>
              <w:i/>
              <w:sz w:val="16"/>
            </w:rPr>
            <w:t>.:</w:t>
          </w:r>
          <w:proofErr w:type="gramEnd"/>
          <w:r>
            <w:rPr>
              <w:i/>
              <w:sz w:val="16"/>
            </w:rPr>
            <w:t xml:space="preserve"> 46-411-404</w:t>
          </w:r>
        </w:p>
      </w:tc>
    </w:tr>
    <w:tr w:rsidR="00126942" w:rsidTr="00D82B03">
      <w:tc>
        <w:tcPr>
          <w:tcW w:w="3331" w:type="dxa"/>
        </w:tcPr>
        <w:p w:rsidR="00126942" w:rsidRDefault="00126942" w:rsidP="00D82B03">
          <w:pPr>
            <w:pStyle w:val="lfej"/>
            <w:jc w:val="left"/>
            <w:rPr>
              <w:i/>
              <w:sz w:val="16"/>
            </w:rPr>
          </w:pPr>
        </w:p>
      </w:tc>
      <w:tc>
        <w:tcPr>
          <w:tcW w:w="2268" w:type="dxa"/>
          <w:tcBorders>
            <w:left w:val="nil"/>
          </w:tcBorders>
        </w:tcPr>
        <w:p w:rsidR="00126942" w:rsidRDefault="00126942" w:rsidP="00D82B03">
          <w:pPr>
            <w:pStyle w:val="lfej"/>
            <w:jc w:val="center"/>
            <w:rPr>
              <w:iCs/>
            </w:rPr>
          </w:pPr>
          <w:r>
            <w:rPr>
              <w:iCs/>
            </w:rPr>
            <w:fldChar w:fldCharType="begin"/>
          </w:r>
          <w:r>
            <w:rPr>
              <w:iCs/>
            </w:rPr>
            <w:instrText xml:space="preserve"> PAGE  \* MERGEFORMAT </w:instrText>
          </w:r>
          <w:r>
            <w:rPr>
              <w:iCs/>
            </w:rPr>
            <w:fldChar w:fldCharType="separate"/>
          </w:r>
          <w:r w:rsidR="005C7FEB">
            <w:rPr>
              <w:iCs/>
              <w:noProof/>
            </w:rPr>
            <w:t>64</w:t>
          </w:r>
          <w:r>
            <w:rPr>
              <w:iCs/>
            </w:rPr>
            <w:fldChar w:fldCharType="end"/>
          </w:r>
          <w:r>
            <w:rPr>
              <w:iCs/>
            </w:rPr>
            <w:t>/</w:t>
          </w:r>
          <w:fldSimple w:instr=" NUMPAGES  \* MERGEFORMAT ">
            <w:r w:rsidR="005C7FEB" w:rsidRPr="005C7FEB">
              <w:rPr>
                <w:iCs/>
                <w:noProof/>
              </w:rPr>
              <w:t>64</w:t>
            </w:r>
          </w:fldSimple>
        </w:p>
      </w:tc>
      <w:tc>
        <w:tcPr>
          <w:tcW w:w="3473" w:type="dxa"/>
          <w:gridSpan w:val="2"/>
          <w:tcBorders>
            <w:left w:val="nil"/>
          </w:tcBorders>
        </w:tcPr>
        <w:p w:rsidR="00126942" w:rsidRDefault="00126942" w:rsidP="00D82B03">
          <w:pPr>
            <w:pStyle w:val="lfej"/>
            <w:jc w:val="center"/>
            <w:rPr>
              <w:i/>
              <w:sz w:val="16"/>
            </w:rPr>
          </w:pPr>
        </w:p>
      </w:tc>
    </w:tr>
  </w:tbl>
  <w:p w:rsidR="00126942" w:rsidRDefault="00126942"/>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072" w:type="dxa"/>
      <w:tblCellMar>
        <w:left w:w="70" w:type="dxa"/>
        <w:right w:w="70" w:type="dxa"/>
      </w:tblCellMar>
      <w:tblLook w:val="0000"/>
    </w:tblPr>
    <w:tblGrid>
      <w:gridCol w:w="3331"/>
      <w:gridCol w:w="2268"/>
      <w:gridCol w:w="281"/>
      <w:gridCol w:w="3192"/>
    </w:tblGrid>
    <w:tr w:rsidR="00126942" w:rsidTr="00D82B03">
      <w:tc>
        <w:tcPr>
          <w:tcW w:w="5880" w:type="dxa"/>
          <w:gridSpan w:val="3"/>
          <w:tcBorders>
            <w:top w:val="single" w:sz="4" w:space="0" w:color="auto"/>
          </w:tcBorders>
        </w:tcPr>
        <w:p w:rsidR="00126942" w:rsidRDefault="00126942" w:rsidP="00D82B03">
          <w:pPr>
            <w:pStyle w:val="lfej"/>
            <w:jc w:val="center"/>
            <w:rPr>
              <w:i/>
              <w:sz w:val="8"/>
            </w:rPr>
          </w:pPr>
        </w:p>
      </w:tc>
      <w:tc>
        <w:tcPr>
          <w:tcW w:w="3192" w:type="dxa"/>
          <w:tcBorders>
            <w:top w:val="single" w:sz="4" w:space="0" w:color="auto"/>
            <w:left w:val="nil"/>
          </w:tcBorders>
        </w:tcPr>
        <w:p w:rsidR="00126942" w:rsidRDefault="00126942" w:rsidP="00D82B03">
          <w:pPr>
            <w:pStyle w:val="lfej"/>
            <w:jc w:val="center"/>
            <w:rPr>
              <w:rFonts w:ascii="Flat Brush" w:hAnsi="Flat Brush"/>
              <w:b/>
              <w:bCs/>
              <w:i/>
              <w:sz w:val="8"/>
            </w:rPr>
          </w:pPr>
        </w:p>
      </w:tc>
    </w:tr>
    <w:tr w:rsidR="00126942" w:rsidTr="00D82B03">
      <w:tc>
        <w:tcPr>
          <w:tcW w:w="3331" w:type="dxa"/>
        </w:tcPr>
        <w:p w:rsidR="00126942" w:rsidRDefault="00126942" w:rsidP="00D82B03">
          <w:pPr>
            <w:pStyle w:val="lfej"/>
            <w:jc w:val="left"/>
            <w:rPr>
              <w:i/>
              <w:sz w:val="16"/>
            </w:rPr>
          </w:pPr>
          <w:proofErr w:type="gramStart"/>
          <w:r>
            <w:rPr>
              <w:i/>
              <w:sz w:val="16"/>
            </w:rPr>
            <w:t>Dokumentáció azonosító</w:t>
          </w:r>
          <w:proofErr w:type="gramEnd"/>
          <w:r>
            <w:rPr>
              <w:i/>
              <w:sz w:val="16"/>
            </w:rPr>
            <w:t>:</w:t>
          </w:r>
        </w:p>
      </w:tc>
      <w:tc>
        <w:tcPr>
          <w:tcW w:w="2268" w:type="dxa"/>
          <w:tcBorders>
            <w:left w:val="nil"/>
          </w:tcBorders>
        </w:tcPr>
        <w:p w:rsidR="00126942" w:rsidRDefault="00126942" w:rsidP="00D82B03">
          <w:pPr>
            <w:pStyle w:val="lfej"/>
            <w:jc w:val="center"/>
            <w:rPr>
              <w:i/>
              <w:sz w:val="16"/>
            </w:rPr>
          </w:pPr>
        </w:p>
      </w:tc>
      <w:tc>
        <w:tcPr>
          <w:tcW w:w="3473" w:type="dxa"/>
          <w:gridSpan w:val="2"/>
          <w:tcBorders>
            <w:left w:val="nil"/>
          </w:tcBorders>
        </w:tcPr>
        <w:p w:rsidR="00126942" w:rsidRDefault="00126942" w:rsidP="00D82B03">
          <w:pPr>
            <w:pStyle w:val="lfej"/>
            <w:jc w:val="center"/>
            <w:rPr>
              <w:i/>
              <w:sz w:val="16"/>
            </w:rPr>
          </w:pPr>
          <w:r>
            <w:rPr>
              <w:i/>
              <w:sz w:val="16"/>
            </w:rPr>
            <w:t>MENDIKÁS Mérnöki Környezetvédelmi Kft.</w:t>
          </w:r>
        </w:p>
      </w:tc>
    </w:tr>
    <w:tr w:rsidR="00126942" w:rsidTr="00D82B03">
      <w:tc>
        <w:tcPr>
          <w:tcW w:w="3331" w:type="dxa"/>
        </w:tcPr>
        <w:p w:rsidR="00126942" w:rsidRDefault="00126942" w:rsidP="00D82B03">
          <w:pPr>
            <w:pStyle w:val="lfej"/>
            <w:jc w:val="left"/>
            <w:rPr>
              <w:i/>
              <w:sz w:val="16"/>
            </w:rPr>
          </w:pPr>
          <w:r>
            <w:rPr>
              <w:i/>
              <w:sz w:val="18"/>
              <w:szCs w:val="18"/>
            </w:rPr>
            <w:t>1723_</w:t>
          </w:r>
          <w:r w:rsidRPr="001B0579">
            <w:rPr>
              <w:i/>
              <w:sz w:val="18"/>
              <w:szCs w:val="18"/>
            </w:rPr>
            <w:t xml:space="preserve"> </w:t>
          </w:r>
          <w:proofErr w:type="spellStart"/>
          <w:r w:rsidRPr="001B0579">
            <w:rPr>
              <w:i/>
              <w:sz w:val="18"/>
              <w:szCs w:val="18"/>
            </w:rPr>
            <w:t>Előzetvizsgdok</w:t>
          </w:r>
          <w:proofErr w:type="gramStart"/>
          <w:r w:rsidRPr="001B0579">
            <w:rPr>
              <w:i/>
              <w:sz w:val="18"/>
              <w:szCs w:val="18"/>
            </w:rPr>
            <w:t>.docx</w:t>
          </w:r>
          <w:proofErr w:type="spellEnd"/>
          <w:proofErr w:type="gramEnd"/>
        </w:p>
      </w:tc>
      <w:tc>
        <w:tcPr>
          <w:tcW w:w="2268" w:type="dxa"/>
          <w:tcBorders>
            <w:left w:val="nil"/>
          </w:tcBorders>
        </w:tcPr>
        <w:p w:rsidR="00126942" w:rsidRDefault="00126942" w:rsidP="00D82B03">
          <w:pPr>
            <w:pStyle w:val="lfej"/>
            <w:jc w:val="left"/>
            <w:rPr>
              <w:i/>
              <w:sz w:val="16"/>
            </w:rPr>
          </w:pPr>
        </w:p>
      </w:tc>
      <w:tc>
        <w:tcPr>
          <w:tcW w:w="3473" w:type="dxa"/>
          <w:gridSpan w:val="2"/>
          <w:tcBorders>
            <w:left w:val="nil"/>
          </w:tcBorders>
        </w:tcPr>
        <w:p w:rsidR="00126942" w:rsidRDefault="00126942" w:rsidP="00D82B03">
          <w:pPr>
            <w:pStyle w:val="lfej"/>
            <w:jc w:val="center"/>
            <w:rPr>
              <w:i/>
              <w:sz w:val="16"/>
            </w:rPr>
          </w:pPr>
          <w:r>
            <w:rPr>
              <w:i/>
              <w:sz w:val="16"/>
            </w:rPr>
            <w:t>Miskolc, Kazinczy u. 28.    Tel/Fax</w:t>
          </w:r>
          <w:proofErr w:type="gramStart"/>
          <w:r>
            <w:rPr>
              <w:i/>
              <w:sz w:val="16"/>
            </w:rPr>
            <w:t>.:</w:t>
          </w:r>
          <w:proofErr w:type="gramEnd"/>
          <w:r>
            <w:rPr>
              <w:i/>
              <w:sz w:val="16"/>
            </w:rPr>
            <w:t xml:space="preserve"> 46-411-404</w:t>
          </w:r>
        </w:p>
      </w:tc>
    </w:tr>
    <w:tr w:rsidR="00126942" w:rsidTr="00D82B03">
      <w:tc>
        <w:tcPr>
          <w:tcW w:w="3331" w:type="dxa"/>
        </w:tcPr>
        <w:p w:rsidR="00126942" w:rsidRDefault="00126942" w:rsidP="00D82B03">
          <w:pPr>
            <w:pStyle w:val="lfej"/>
            <w:jc w:val="left"/>
            <w:rPr>
              <w:i/>
              <w:sz w:val="16"/>
            </w:rPr>
          </w:pPr>
        </w:p>
      </w:tc>
      <w:tc>
        <w:tcPr>
          <w:tcW w:w="2268" w:type="dxa"/>
          <w:tcBorders>
            <w:left w:val="nil"/>
          </w:tcBorders>
        </w:tcPr>
        <w:p w:rsidR="00126942" w:rsidRDefault="00126942" w:rsidP="00D82B03">
          <w:pPr>
            <w:pStyle w:val="lfej"/>
            <w:jc w:val="center"/>
            <w:rPr>
              <w:iCs/>
            </w:rPr>
          </w:pPr>
          <w:r>
            <w:rPr>
              <w:iCs/>
            </w:rPr>
            <w:fldChar w:fldCharType="begin"/>
          </w:r>
          <w:r>
            <w:rPr>
              <w:iCs/>
            </w:rPr>
            <w:instrText xml:space="preserve"> PAGE  \* MERGEFORMAT </w:instrText>
          </w:r>
          <w:r>
            <w:rPr>
              <w:iCs/>
            </w:rPr>
            <w:fldChar w:fldCharType="separate"/>
          </w:r>
          <w:r>
            <w:rPr>
              <w:iCs/>
              <w:noProof/>
            </w:rPr>
            <w:t>13</w:t>
          </w:r>
          <w:r>
            <w:rPr>
              <w:iCs/>
            </w:rPr>
            <w:fldChar w:fldCharType="end"/>
          </w:r>
          <w:r>
            <w:rPr>
              <w:iCs/>
            </w:rPr>
            <w:t>/</w:t>
          </w:r>
          <w:fldSimple w:instr=" NUMPAGES  \* MERGEFORMAT ">
            <w:r w:rsidRPr="00126942">
              <w:rPr>
                <w:iCs/>
                <w:noProof/>
              </w:rPr>
              <w:t>64</w:t>
            </w:r>
          </w:fldSimple>
        </w:p>
      </w:tc>
      <w:tc>
        <w:tcPr>
          <w:tcW w:w="3473" w:type="dxa"/>
          <w:gridSpan w:val="2"/>
          <w:tcBorders>
            <w:left w:val="nil"/>
          </w:tcBorders>
        </w:tcPr>
        <w:p w:rsidR="00126942" w:rsidRDefault="00126942" w:rsidP="00D82B03">
          <w:pPr>
            <w:pStyle w:val="lfej"/>
            <w:jc w:val="center"/>
            <w:rPr>
              <w:i/>
              <w:sz w:val="16"/>
            </w:rPr>
          </w:pPr>
        </w:p>
      </w:tc>
    </w:tr>
  </w:tbl>
  <w:p w:rsidR="00126942" w:rsidRDefault="00126942" w:rsidP="00D63941">
    <w:pPr>
      <w:pStyle w:val="lfej"/>
    </w:pPr>
  </w:p>
  <w:p w:rsidR="00126942" w:rsidRDefault="00126942" w:rsidP="00D63941">
    <w:pPr>
      <w:pStyle w:val="llb"/>
    </w:pPr>
  </w:p>
  <w:p w:rsidR="00126942" w:rsidRDefault="00126942"/>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26942" w:rsidRDefault="00126942">
      <w:r>
        <w:separator/>
      </w:r>
    </w:p>
  </w:footnote>
  <w:footnote w:type="continuationSeparator" w:id="0">
    <w:p w:rsidR="00126942" w:rsidRDefault="0012694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CellMar>
        <w:left w:w="70" w:type="dxa"/>
        <w:right w:w="0" w:type="dxa"/>
      </w:tblCellMar>
      <w:tblLook w:val="0000"/>
    </w:tblPr>
    <w:tblGrid>
      <w:gridCol w:w="3729"/>
      <w:gridCol w:w="5413"/>
    </w:tblGrid>
    <w:tr w:rsidR="00126942" w:rsidRPr="00772DB5">
      <w:tc>
        <w:tcPr>
          <w:tcW w:w="3756" w:type="dxa"/>
          <w:tcBorders>
            <w:bottom w:val="single" w:sz="4" w:space="0" w:color="auto"/>
          </w:tcBorders>
          <w:vAlign w:val="center"/>
        </w:tcPr>
        <w:p w:rsidR="00126942" w:rsidRDefault="00126942">
          <w:pPr>
            <w:rPr>
              <w:b/>
              <w:sz w:val="16"/>
            </w:rPr>
          </w:pPr>
          <w:r>
            <w:rPr>
              <w:b/>
              <w:sz w:val="16"/>
            </w:rPr>
            <w:t>ELŐZETES VIZSGÁLATI DOKUMENTÁCIÓ</w:t>
          </w:r>
        </w:p>
        <w:p w:rsidR="00126942" w:rsidRPr="006B5FBF" w:rsidRDefault="00126942">
          <w:pPr>
            <w:pStyle w:val="lfej"/>
            <w:rPr>
              <w:sz w:val="18"/>
              <w:szCs w:val="18"/>
            </w:rPr>
          </w:pPr>
          <w:r>
            <w:rPr>
              <w:bCs/>
              <w:sz w:val="18"/>
              <w:szCs w:val="18"/>
            </w:rPr>
            <w:t>Miskolc Ipari Park és Iparterület</w:t>
          </w:r>
        </w:p>
      </w:tc>
      <w:tc>
        <w:tcPr>
          <w:tcW w:w="5456" w:type="dxa"/>
          <w:tcBorders>
            <w:bottom w:val="single" w:sz="4" w:space="0" w:color="auto"/>
          </w:tcBorders>
          <w:vAlign w:val="center"/>
        </w:tcPr>
        <w:p w:rsidR="00126942" w:rsidRPr="00126942" w:rsidRDefault="00126942">
          <w:pPr>
            <w:pStyle w:val="lfej"/>
            <w:tabs>
              <w:tab w:val="left" w:pos="922"/>
            </w:tabs>
            <w:ind w:left="922"/>
            <w:jc w:val="left"/>
            <w:rPr>
              <w:i/>
              <w:iCs/>
              <w:noProof/>
              <w:sz w:val="16"/>
              <w:szCs w:val="16"/>
            </w:rPr>
          </w:pPr>
          <w:fldSimple w:instr=" STYLEREF 2 \* MERGEFORMAT ">
            <w:r>
              <w:rPr>
                <w:i/>
                <w:noProof/>
                <w:sz w:val="16"/>
                <w:szCs w:val="16"/>
              </w:rPr>
              <w:t>2.4. A tevékenység megvalósításához szükséges és az azokhoz kapcsolódó létesítmények felsorolása és helye</w:t>
            </w:r>
          </w:fldSimple>
        </w:p>
      </w:tc>
    </w:tr>
  </w:tbl>
  <w:p w:rsidR="00126942" w:rsidRDefault="00126942">
    <w:pPr>
      <w:pStyle w:val="lfej"/>
      <w:rPr>
        <w:sz w:val="4"/>
        <w:szCs w:val="4"/>
      </w:rPr>
    </w:pPr>
  </w:p>
  <w:p w:rsidR="00126942" w:rsidRDefault="00126942">
    <w:pPr>
      <w:pStyle w:val="lfej"/>
      <w:rPr>
        <w:szCs w:val="4"/>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CellMar>
        <w:left w:w="70" w:type="dxa"/>
        <w:right w:w="70" w:type="dxa"/>
      </w:tblCellMar>
      <w:tblLook w:val="0000"/>
    </w:tblPr>
    <w:tblGrid>
      <w:gridCol w:w="3756"/>
      <w:gridCol w:w="5456"/>
    </w:tblGrid>
    <w:tr w:rsidR="00126942">
      <w:tc>
        <w:tcPr>
          <w:tcW w:w="3756" w:type="dxa"/>
          <w:tcBorders>
            <w:bottom w:val="single" w:sz="4" w:space="0" w:color="auto"/>
          </w:tcBorders>
          <w:vAlign w:val="center"/>
        </w:tcPr>
        <w:p w:rsidR="00126942" w:rsidRDefault="00126942" w:rsidP="00C36207">
          <w:pPr>
            <w:rPr>
              <w:b/>
              <w:sz w:val="16"/>
            </w:rPr>
          </w:pPr>
          <w:r>
            <w:rPr>
              <w:b/>
              <w:sz w:val="16"/>
            </w:rPr>
            <w:t>ELŐZETES VIZSGÁLATI DOKUMENTÁCIÓ</w:t>
          </w:r>
        </w:p>
        <w:p w:rsidR="00126942" w:rsidRPr="00C36207" w:rsidRDefault="00126942" w:rsidP="00C36207">
          <w:pPr>
            <w:rPr>
              <w:b/>
              <w:sz w:val="16"/>
            </w:rPr>
          </w:pPr>
          <w:r>
            <w:rPr>
              <w:bCs/>
              <w:sz w:val="18"/>
              <w:szCs w:val="18"/>
            </w:rPr>
            <w:t>Miskolc Ipari Park és Iparterület</w:t>
          </w:r>
        </w:p>
      </w:tc>
      <w:tc>
        <w:tcPr>
          <w:tcW w:w="5456" w:type="dxa"/>
          <w:tcBorders>
            <w:bottom w:val="single" w:sz="4" w:space="0" w:color="auto"/>
          </w:tcBorders>
          <w:vAlign w:val="center"/>
        </w:tcPr>
        <w:p w:rsidR="00126942" w:rsidRPr="00DB71F0" w:rsidRDefault="00126942">
          <w:pPr>
            <w:pStyle w:val="lfej"/>
            <w:tabs>
              <w:tab w:val="left" w:pos="922"/>
            </w:tabs>
            <w:ind w:left="922" w:hanging="567"/>
            <w:jc w:val="left"/>
            <w:rPr>
              <w:i/>
              <w:iCs/>
              <w:sz w:val="16"/>
              <w:szCs w:val="16"/>
            </w:rPr>
          </w:pPr>
          <w:fldSimple w:instr=" STYLEREF &quot;Címsor 1&quot; \* MERGEFORMAT ">
            <w:r w:rsidRPr="00126942">
              <w:rPr>
                <w:i/>
                <w:noProof/>
                <w:sz w:val="16"/>
                <w:szCs w:val="16"/>
              </w:rPr>
              <w:t xml:space="preserve">1. </w:t>
            </w:r>
            <w:r>
              <w:rPr>
                <w:noProof/>
              </w:rPr>
              <w:t>Előzmények, a dokumentáció készítője</w:t>
            </w:r>
          </w:fldSimple>
        </w:p>
        <w:p w:rsidR="00126942" w:rsidRPr="00E91702" w:rsidRDefault="00126942">
          <w:pPr>
            <w:pStyle w:val="lfej"/>
            <w:tabs>
              <w:tab w:val="left" w:pos="922"/>
            </w:tabs>
            <w:ind w:left="922"/>
            <w:jc w:val="left"/>
            <w:rPr>
              <w:i/>
              <w:sz w:val="18"/>
              <w:szCs w:val="18"/>
            </w:rPr>
          </w:pPr>
          <w:fldSimple w:instr=" STYLEREF 2 \* MERGEFORMAT ">
            <w:r w:rsidRPr="00126942">
              <w:rPr>
                <w:i/>
                <w:iCs/>
                <w:noProof/>
                <w:sz w:val="16"/>
                <w:szCs w:val="16"/>
              </w:rPr>
              <w:t>1.1. A tervezett tevékenység</w:t>
            </w:r>
            <w:r w:rsidRPr="00126942">
              <w:rPr>
                <w:i/>
                <w:noProof/>
                <w:sz w:val="16"/>
                <w:szCs w:val="16"/>
              </w:rPr>
              <w:t xml:space="preserve"> célja</w:t>
            </w:r>
          </w:fldSimple>
        </w:p>
      </w:tc>
    </w:tr>
  </w:tbl>
  <w:p w:rsidR="00126942" w:rsidRDefault="00126942">
    <w:pPr>
      <w:pStyle w:val="lfej"/>
      <w:rPr>
        <w:sz w:val="4"/>
        <w:szCs w:val="4"/>
      </w:rPr>
    </w:pPr>
  </w:p>
  <w:p w:rsidR="00126942" w:rsidRDefault="00126942"/>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CellMar>
        <w:left w:w="70" w:type="dxa"/>
        <w:right w:w="0" w:type="dxa"/>
      </w:tblCellMar>
      <w:tblLook w:val="0000"/>
    </w:tblPr>
    <w:tblGrid>
      <w:gridCol w:w="3756"/>
      <w:gridCol w:w="5456"/>
    </w:tblGrid>
    <w:tr w:rsidR="00126942" w:rsidRPr="00883C68" w:rsidTr="00D82B03">
      <w:tc>
        <w:tcPr>
          <w:tcW w:w="3756" w:type="dxa"/>
          <w:tcBorders>
            <w:bottom w:val="single" w:sz="4" w:space="0" w:color="auto"/>
          </w:tcBorders>
          <w:vAlign w:val="center"/>
        </w:tcPr>
        <w:p w:rsidR="00126942" w:rsidRDefault="00126942" w:rsidP="00D82B03">
          <w:pPr>
            <w:rPr>
              <w:b/>
              <w:sz w:val="16"/>
            </w:rPr>
          </w:pPr>
          <w:r>
            <w:rPr>
              <w:b/>
              <w:sz w:val="16"/>
            </w:rPr>
            <w:t>ELŐZETES VIZSGÁLATI DOKUMENTÁCIÓ</w:t>
          </w:r>
        </w:p>
        <w:p w:rsidR="00126942" w:rsidRDefault="00126942" w:rsidP="00364D93">
          <w:pPr>
            <w:pStyle w:val="lfej"/>
            <w:rPr>
              <w:sz w:val="16"/>
            </w:rPr>
          </w:pPr>
          <w:r>
            <w:rPr>
              <w:bCs/>
              <w:sz w:val="18"/>
              <w:szCs w:val="18"/>
            </w:rPr>
            <w:t>Miskolc Ipari Park és Iparterület</w:t>
          </w:r>
        </w:p>
      </w:tc>
      <w:tc>
        <w:tcPr>
          <w:tcW w:w="5456" w:type="dxa"/>
          <w:tcBorders>
            <w:bottom w:val="single" w:sz="4" w:space="0" w:color="auto"/>
          </w:tcBorders>
          <w:vAlign w:val="center"/>
        </w:tcPr>
        <w:p w:rsidR="00126942" w:rsidRPr="00621362" w:rsidRDefault="00126942" w:rsidP="00D82B03">
          <w:pPr>
            <w:pStyle w:val="lfej"/>
            <w:tabs>
              <w:tab w:val="left" w:pos="922"/>
            </w:tabs>
            <w:ind w:left="922" w:hanging="567"/>
            <w:jc w:val="left"/>
            <w:rPr>
              <w:i/>
              <w:iCs/>
              <w:noProof/>
              <w:sz w:val="18"/>
              <w:szCs w:val="18"/>
            </w:rPr>
          </w:pPr>
          <w:fldSimple w:instr=" STYLEREF &quot;Címsor 1&quot; \* MERGEFORMAT ">
            <w:r w:rsidRPr="00126942">
              <w:rPr>
                <w:i/>
                <w:noProof/>
                <w:sz w:val="18"/>
                <w:szCs w:val="18"/>
              </w:rPr>
              <w:t>2. A tervezett tevékenység számításba vett változatainak alapadatai, minősített adatok</w:t>
            </w:r>
          </w:fldSimple>
        </w:p>
        <w:p w:rsidR="00126942" w:rsidRPr="00883C68" w:rsidRDefault="00126942" w:rsidP="00D82B03">
          <w:pPr>
            <w:pStyle w:val="lfej"/>
            <w:tabs>
              <w:tab w:val="left" w:pos="922"/>
            </w:tabs>
            <w:ind w:left="922"/>
            <w:jc w:val="left"/>
            <w:rPr>
              <w:i/>
              <w:iCs/>
              <w:noProof/>
              <w:sz w:val="16"/>
              <w:szCs w:val="16"/>
            </w:rPr>
          </w:pPr>
          <w:fldSimple w:instr=" STYLEREF 2 \* MERGEFORMAT ">
            <w:r w:rsidRPr="00126942">
              <w:rPr>
                <w:i/>
                <w:iCs/>
                <w:noProof/>
                <w:sz w:val="18"/>
                <w:szCs w:val="18"/>
              </w:rPr>
              <w:t>2.4. A tevékenység megvalósításához</w:t>
            </w:r>
            <w:r w:rsidRPr="00126942">
              <w:rPr>
                <w:i/>
                <w:noProof/>
                <w:sz w:val="18"/>
                <w:szCs w:val="18"/>
              </w:rPr>
              <w:t xml:space="preserve"> szükséges és az azokhoz kapcsolódó létesítmények felsorolása és helye</w:t>
            </w:r>
          </w:fldSimple>
        </w:p>
      </w:tc>
    </w:tr>
  </w:tbl>
  <w:p w:rsidR="00126942" w:rsidRDefault="00126942" w:rsidP="00D63941">
    <w:pPr>
      <w:pStyle w:val="lfej"/>
      <w:rPr>
        <w:sz w:val="4"/>
        <w:szCs w:val="4"/>
      </w:rPr>
    </w:pPr>
  </w:p>
  <w:p w:rsidR="00126942" w:rsidRDefault="00126942"/>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942" w:rsidRDefault="00126942"/>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CellMar>
        <w:left w:w="70" w:type="dxa"/>
        <w:right w:w="0" w:type="dxa"/>
      </w:tblCellMar>
      <w:tblLook w:val="0000"/>
    </w:tblPr>
    <w:tblGrid>
      <w:gridCol w:w="3727"/>
      <w:gridCol w:w="5415"/>
    </w:tblGrid>
    <w:tr w:rsidR="00126942" w:rsidTr="00BD2EDB">
      <w:tc>
        <w:tcPr>
          <w:tcW w:w="3756" w:type="dxa"/>
          <w:tcBorders>
            <w:bottom w:val="single" w:sz="4" w:space="0" w:color="auto"/>
          </w:tcBorders>
          <w:vAlign w:val="center"/>
        </w:tcPr>
        <w:p w:rsidR="00126942" w:rsidRDefault="00126942" w:rsidP="00BD2EDB">
          <w:pPr>
            <w:rPr>
              <w:b/>
              <w:sz w:val="16"/>
            </w:rPr>
          </w:pPr>
          <w:r>
            <w:rPr>
              <w:b/>
              <w:sz w:val="16"/>
            </w:rPr>
            <w:t>ELŐZETES VIZSGÁLATI DOKUMENTÁCIÓ</w:t>
          </w:r>
        </w:p>
        <w:p w:rsidR="00126942" w:rsidRPr="006B5FBF" w:rsidRDefault="00126942" w:rsidP="00364D93">
          <w:pPr>
            <w:pStyle w:val="lfej"/>
            <w:rPr>
              <w:sz w:val="18"/>
              <w:szCs w:val="18"/>
            </w:rPr>
          </w:pPr>
          <w:r>
            <w:rPr>
              <w:bCs/>
              <w:sz w:val="18"/>
              <w:szCs w:val="18"/>
            </w:rPr>
            <w:t>Miskolc Ipari Park és Iparterület</w:t>
          </w:r>
        </w:p>
      </w:tc>
      <w:tc>
        <w:tcPr>
          <w:tcW w:w="5456" w:type="dxa"/>
          <w:tcBorders>
            <w:bottom w:val="single" w:sz="4" w:space="0" w:color="auto"/>
          </w:tcBorders>
          <w:vAlign w:val="center"/>
        </w:tcPr>
        <w:p w:rsidR="00126942" w:rsidRPr="00126942" w:rsidRDefault="00126942" w:rsidP="00BD2EDB">
          <w:pPr>
            <w:pStyle w:val="lfej"/>
            <w:tabs>
              <w:tab w:val="left" w:pos="922"/>
            </w:tabs>
            <w:ind w:left="922"/>
            <w:jc w:val="left"/>
            <w:rPr>
              <w:i/>
              <w:iCs/>
              <w:noProof/>
              <w:sz w:val="16"/>
              <w:szCs w:val="16"/>
            </w:rPr>
          </w:pPr>
          <w:fldSimple w:instr=" STYLEREF 2 \* MERGEFORMAT ">
            <w:r w:rsidR="005C7FEB">
              <w:rPr>
                <w:i/>
                <w:noProof/>
                <w:sz w:val="16"/>
                <w:szCs w:val="16"/>
              </w:rPr>
              <w:t>6.8. A hatásterület környezeti állapota</w:t>
            </w:r>
          </w:fldSimple>
        </w:p>
      </w:tc>
    </w:tr>
  </w:tbl>
  <w:p w:rsidR="00126942" w:rsidRDefault="00126942" w:rsidP="00BD2EDB">
    <w:pPr>
      <w:pStyle w:val="lfej"/>
      <w:rPr>
        <w:sz w:val="4"/>
        <w:szCs w:val="4"/>
      </w:rPr>
    </w:pPr>
  </w:p>
  <w:p w:rsidR="00126942" w:rsidRPr="00BD2EDB" w:rsidRDefault="00126942" w:rsidP="00BD2EDB">
    <w:pPr>
      <w:pStyle w:val="lfej"/>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CellMar>
        <w:left w:w="70" w:type="dxa"/>
        <w:right w:w="0" w:type="dxa"/>
      </w:tblCellMar>
      <w:tblLook w:val="0000"/>
    </w:tblPr>
    <w:tblGrid>
      <w:gridCol w:w="3726"/>
      <w:gridCol w:w="5416"/>
    </w:tblGrid>
    <w:tr w:rsidR="00126942" w:rsidTr="00D82B03">
      <w:tc>
        <w:tcPr>
          <w:tcW w:w="3756" w:type="dxa"/>
          <w:tcBorders>
            <w:bottom w:val="single" w:sz="4" w:space="0" w:color="auto"/>
          </w:tcBorders>
          <w:vAlign w:val="center"/>
        </w:tcPr>
        <w:p w:rsidR="00126942" w:rsidRDefault="00126942" w:rsidP="00D82B03">
          <w:pPr>
            <w:rPr>
              <w:b/>
              <w:sz w:val="16"/>
            </w:rPr>
          </w:pPr>
          <w:r>
            <w:rPr>
              <w:b/>
              <w:sz w:val="16"/>
            </w:rPr>
            <w:t>ELŐZETES VIZSGÁLATI DOKUMENTÁCIÓ</w:t>
          </w:r>
        </w:p>
        <w:p w:rsidR="00126942" w:rsidRDefault="00126942" w:rsidP="00364D93">
          <w:pPr>
            <w:pStyle w:val="lfej"/>
            <w:rPr>
              <w:sz w:val="16"/>
            </w:rPr>
          </w:pPr>
          <w:r>
            <w:rPr>
              <w:bCs/>
              <w:sz w:val="18"/>
              <w:szCs w:val="18"/>
            </w:rPr>
            <w:t>Miskolc Ipari Park és Iparterület</w:t>
          </w:r>
        </w:p>
      </w:tc>
      <w:tc>
        <w:tcPr>
          <w:tcW w:w="5456" w:type="dxa"/>
          <w:tcBorders>
            <w:bottom w:val="single" w:sz="4" w:space="0" w:color="auto"/>
          </w:tcBorders>
          <w:vAlign w:val="center"/>
        </w:tcPr>
        <w:p w:rsidR="00126942" w:rsidRPr="00992D4C" w:rsidRDefault="00126942" w:rsidP="00D82B03">
          <w:pPr>
            <w:pStyle w:val="lfej"/>
            <w:tabs>
              <w:tab w:val="left" w:pos="922"/>
            </w:tabs>
            <w:ind w:left="922" w:hanging="567"/>
            <w:jc w:val="left"/>
            <w:rPr>
              <w:i/>
              <w:iCs/>
              <w:noProof/>
              <w:sz w:val="18"/>
              <w:szCs w:val="18"/>
            </w:rPr>
          </w:pPr>
          <w:fldSimple w:instr=" STYLEREF &quot;Címsor 1&quot; \* MERGEFORMAT ">
            <w:r w:rsidRPr="00126942">
              <w:rPr>
                <w:i/>
                <w:noProof/>
                <w:sz w:val="18"/>
                <w:szCs w:val="18"/>
              </w:rPr>
              <w:t>2. A tervezett tevékenység számításba vett változatainak alapadatai, minősített adatok</w:t>
            </w:r>
          </w:fldSimple>
        </w:p>
        <w:p w:rsidR="00126942" w:rsidRDefault="00126942" w:rsidP="00D82B03">
          <w:pPr>
            <w:pStyle w:val="lfej"/>
            <w:tabs>
              <w:tab w:val="left" w:pos="922"/>
            </w:tabs>
            <w:ind w:left="922"/>
            <w:jc w:val="left"/>
            <w:rPr>
              <w:i/>
              <w:iCs/>
              <w:noProof/>
              <w:sz w:val="18"/>
              <w:szCs w:val="18"/>
            </w:rPr>
          </w:pPr>
          <w:fldSimple w:instr=" STYLEREF 2 \* MERGEFORMAT ">
            <w:r w:rsidRPr="00126942">
              <w:rPr>
                <w:i/>
                <w:noProof/>
                <w:sz w:val="18"/>
                <w:szCs w:val="18"/>
              </w:rPr>
              <w:t>2.5. A tervezett technológia, tevékenység megvalósításának leírása az anyagfelhasználás főbb mutatóinak megadásával</w:t>
            </w:r>
          </w:fldSimple>
        </w:p>
      </w:tc>
    </w:tr>
  </w:tbl>
  <w:p w:rsidR="00126942" w:rsidRDefault="00126942" w:rsidP="00D63941">
    <w:pPr>
      <w:pStyle w:val="lfej"/>
      <w:rPr>
        <w:sz w:val="4"/>
        <w:szCs w:val="4"/>
      </w:rPr>
    </w:pPr>
  </w:p>
  <w:p w:rsidR="00126942" w:rsidRDefault="00126942" w:rsidP="00D63941">
    <w:pPr>
      <w:pStyle w:val="lfej"/>
      <w:rPr>
        <w:szCs w:val="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2">
    <w:nsid w:val="00000004"/>
    <w:multiLevelType w:val="singleLevel"/>
    <w:tmpl w:val="00000004"/>
    <w:name w:val="WW8Num3"/>
    <w:lvl w:ilvl="0">
      <w:start w:val="1"/>
      <w:numFmt w:val="decimal"/>
      <w:lvlText w:val="%1."/>
      <w:lvlJc w:val="left"/>
      <w:pPr>
        <w:tabs>
          <w:tab w:val="num" w:pos="926"/>
        </w:tabs>
        <w:ind w:left="926" w:hanging="360"/>
      </w:pPr>
    </w:lvl>
  </w:abstractNum>
  <w:abstractNum w:abstractNumId="3">
    <w:nsid w:val="00000005"/>
    <w:multiLevelType w:val="singleLevel"/>
    <w:tmpl w:val="00000005"/>
    <w:name w:val="WW8Num4"/>
    <w:lvl w:ilvl="0">
      <w:start w:val="1"/>
      <w:numFmt w:val="decimal"/>
      <w:lvlText w:val="%1."/>
      <w:lvlJc w:val="left"/>
      <w:pPr>
        <w:tabs>
          <w:tab w:val="num" w:pos="643"/>
        </w:tabs>
        <w:ind w:left="643" w:hanging="360"/>
      </w:pPr>
    </w:lvl>
  </w:abstractNum>
  <w:abstractNum w:abstractNumId="4">
    <w:nsid w:val="00000006"/>
    <w:multiLevelType w:val="singleLevel"/>
    <w:tmpl w:val="00000006"/>
    <w:name w:val="WW8Num5"/>
    <w:lvl w:ilvl="0">
      <w:start w:val="1"/>
      <w:numFmt w:val="bullet"/>
      <w:lvlText w:val=""/>
      <w:lvlJc w:val="left"/>
      <w:pPr>
        <w:tabs>
          <w:tab w:val="num" w:pos="1492"/>
        </w:tabs>
        <w:ind w:left="1492" w:hanging="360"/>
      </w:pPr>
      <w:rPr>
        <w:rFonts w:ascii="Symbol" w:hAnsi="Symbol"/>
      </w:rPr>
    </w:lvl>
  </w:abstractNum>
  <w:abstractNum w:abstractNumId="5">
    <w:nsid w:val="00000007"/>
    <w:multiLevelType w:val="singleLevel"/>
    <w:tmpl w:val="00000007"/>
    <w:name w:val="WW8Num6"/>
    <w:lvl w:ilvl="0">
      <w:start w:val="1"/>
      <w:numFmt w:val="bullet"/>
      <w:lvlText w:val=""/>
      <w:lvlJc w:val="left"/>
      <w:pPr>
        <w:tabs>
          <w:tab w:val="num" w:pos="1209"/>
        </w:tabs>
        <w:ind w:left="1209" w:hanging="360"/>
      </w:pPr>
      <w:rPr>
        <w:rFonts w:ascii="Symbol" w:hAnsi="Symbol"/>
      </w:rPr>
    </w:lvl>
  </w:abstractNum>
  <w:abstractNum w:abstractNumId="6">
    <w:nsid w:val="00000008"/>
    <w:multiLevelType w:val="singleLevel"/>
    <w:tmpl w:val="00000008"/>
    <w:name w:val="WW8Num7"/>
    <w:lvl w:ilvl="0">
      <w:start w:val="1"/>
      <w:numFmt w:val="bullet"/>
      <w:lvlText w:val=""/>
      <w:lvlJc w:val="left"/>
      <w:pPr>
        <w:tabs>
          <w:tab w:val="num" w:pos="926"/>
        </w:tabs>
        <w:ind w:left="926" w:hanging="360"/>
      </w:pPr>
      <w:rPr>
        <w:rFonts w:ascii="Symbol" w:hAnsi="Symbol"/>
      </w:rPr>
    </w:lvl>
  </w:abstractNum>
  <w:abstractNum w:abstractNumId="7">
    <w:nsid w:val="00000009"/>
    <w:multiLevelType w:val="singleLevel"/>
    <w:tmpl w:val="00000009"/>
    <w:name w:val="WW8Num8"/>
    <w:lvl w:ilvl="0">
      <w:start w:val="1"/>
      <w:numFmt w:val="bullet"/>
      <w:lvlText w:val=""/>
      <w:lvlJc w:val="left"/>
      <w:pPr>
        <w:tabs>
          <w:tab w:val="num" w:pos="643"/>
        </w:tabs>
        <w:ind w:left="643" w:hanging="360"/>
      </w:pPr>
      <w:rPr>
        <w:rFonts w:ascii="Symbol" w:hAnsi="Symbol"/>
      </w:rPr>
    </w:lvl>
  </w:abstractNum>
  <w:abstractNum w:abstractNumId="8">
    <w:nsid w:val="0000000A"/>
    <w:multiLevelType w:val="singleLevel"/>
    <w:tmpl w:val="0000000A"/>
    <w:name w:val="WW8Num9"/>
    <w:lvl w:ilvl="0">
      <w:start w:val="1"/>
      <w:numFmt w:val="decimal"/>
      <w:lvlText w:val="%1."/>
      <w:lvlJc w:val="left"/>
      <w:pPr>
        <w:tabs>
          <w:tab w:val="num" w:pos="360"/>
        </w:tabs>
        <w:ind w:left="360" w:hanging="360"/>
      </w:pPr>
    </w:lvl>
  </w:abstractNum>
  <w:abstractNum w:abstractNumId="9">
    <w:nsid w:val="0000000B"/>
    <w:multiLevelType w:val="singleLevel"/>
    <w:tmpl w:val="0000000B"/>
    <w:name w:val="WW8Num10"/>
    <w:lvl w:ilvl="0">
      <w:start w:val="1"/>
      <w:numFmt w:val="bullet"/>
      <w:lvlText w:val=""/>
      <w:lvlJc w:val="left"/>
      <w:pPr>
        <w:tabs>
          <w:tab w:val="num" w:pos="360"/>
        </w:tabs>
        <w:ind w:left="360" w:hanging="360"/>
      </w:pPr>
      <w:rPr>
        <w:rFonts w:ascii="Symbol" w:hAnsi="Symbol"/>
      </w:rPr>
    </w:lvl>
  </w:abstractNum>
  <w:abstractNum w:abstractNumId="10">
    <w:nsid w:val="0000000C"/>
    <w:multiLevelType w:val="singleLevel"/>
    <w:tmpl w:val="0000000C"/>
    <w:name w:val="WW8Num18"/>
    <w:lvl w:ilvl="0">
      <w:start w:val="1"/>
      <w:numFmt w:val="lowerLetter"/>
      <w:lvlText w:val="%1)"/>
      <w:lvlJc w:val="left"/>
      <w:pPr>
        <w:tabs>
          <w:tab w:val="num" w:pos="945"/>
        </w:tabs>
        <w:ind w:left="945" w:hanging="405"/>
      </w:pPr>
    </w:lvl>
  </w:abstractNum>
  <w:abstractNum w:abstractNumId="11">
    <w:nsid w:val="0000000D"/>
    <w:multiLevelType w:val="singleLevel"/>
    <w:tmpl w:val="0000000D"/>
    <w:name w:val="WW8Num21"/>
    <w:lvl w:ilvl="0">
      <w:start w:val="1"/>
      <w:numFmt w:val="bullet"/>
      <w:lvlText w:val=""/>
      <w:lvlJc w:val="left"/>
      <w:pPr>
        <w:tabs>
          <w:tab w:val="num" w:pos="0"/>
        </w:tabs>
        <w:ind w:left="720" w:hanging="360"/>
      </w:pPr>
      <w:rPr>
        <w:rFonts w:ascii="Symbol" w:hAnsi="Symbol"/>
      </w:rPr>
    </w:lvl>
  </w:abstractNum>
  <w:abstractNum w:abstractNumId="12">
    <w:nsid w:val="0000000E"/>
    <w:multiLevelType w:val="singleLevel"/>
    <w:tmpl w:val="0000000E"/>
    <w:name w:val="WW8Num22"/>
    <w:lvl w:ilvl="0">
      <w:start w:val="1"/>
      <w:numFmt w:val="bullet"/>
      <w:lvlText w:val=""/>
      <w:lvlJc w:val="left"/>
      <w:pPr>
        <w:tabs>
          <w:tab w:val="num" w:pos="0"/>
        </w:tabs>
        <w:ind w:left="720" w:hanging="360"/>
      </w:pPr>
      <w:rPr>
        <w:rFonts w:ascii="Symbol" w:hAnsi="Symbol"/>
      </w:rPr>
    </w:lvl>
  </w:abstractNum>
  <w:abstractNum w:abstractNumId="13">
    <w:nsid w:val="003634C1"/>
    <w:multiLevelType w:val="hybridMultilevel"/>
    <w:tmpl w:val="9D5E89C0"/>
    <w:lvl w:ilvl="0" w:tplc="0A34B27A">
      <w:numFmt w:val="bullet"/>
      <w:lvlText w:val="-"/>
      <w:lvlJc w:val="left"/>
      <w:pPr>
        <w:tabs>
          <w:tab w:val="num" w:pos="720"/>
        </w:tabs>
        <w:ind w:left="720" w:hanging="360"/>
      </w:pPr>
      <w:rPr>
        <w:rFonts w:ascii="Times New Roman" w:eastAsia="Times New Roman" w:hAnsi="Times New Roman" w:cs="Times New Roman" w:hint="default"/>
      </w:rPr>
    </w:lvl>
    <w:lvl w:ilvl="1" w:tplc="EC087422">
      <w:start w:val="1"/>
      <w:numFmt w:val="bullet"/>
      <w:lvlText w:val=""/>
      <w:lvlJc w:val="left"/>
      <w:pPr>
        <w:tabs>
          <w:tab w:val="num" w:pos="1440"/>
        </w:tabs>
        <w:ind w:left="1364" w:hanging="284"/>
      </w:pPr>
      <w:rPr>
        <w:rFonts w:ascii="Symbol" w:hAnsi="Symbol"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4">
    <w:nsid w:val="02FD4A61"/>
    <w:multiLevelType w:val="hybridMultilevel"/>
    <w:tmpl w:val="DA7C5C1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nsid w:val="04917105"/>
    <w:multiLevelType w:val="hybridMultilevel"/>
    <w:tmpl w:val="455C2E48"/>
    <w:lvl w:ilvl="0" w:tplc="9EDAB696">
      <w:start w:val="1"/>
      <w:numFmt w:val="bullet"/>
      <w:lvlText w:val="-"/>
      <w:lvlJc w:val="left"/>
      <w:pPr>
        <w:ind w:left="1069" w:hanging="360"/>
      </w:pPr>
      <w:rPr>
        <w:rFonts w:ascii="Times New Roman" w:eastAsia="Times New Roman" w:hAnsi="Times New Roman" w:cs="Times New Roman" w:hint="default"/>
      </w:rPr>
    </w:lvl>
    <w:lvl w:ilvl="1" w:tplc="040E0003" w:tentative="1">
      <w:start w:val="1"/>
      <w:numFmt w:val="bullet"/>
      <w:lvlText w:val="o"/>
      <w:lvlJc w:val="left"/>
      <w:pPr>
        <w:ind w:left="1789" w:hanging="360"/>
      </w:pPr>
      <w:rPr>
        <w:rFonts w:ascii="Courier New" w:hAnsi="Courier New" w:cs="Courier New" w:hint="default"/>
      </w:rPr>
    </w:lvl>
    <w:lvl w:ilvl="2" w:tplc="040E0005" w:tentative="1">
      <w:start w:val="1"/>
      <w:numFmt w:val="bullet"/>
      <w:lvlText w:val=""/>
      <w:lvlJc w:val="left"/>
      <w:pPr>
        <w:ind w:left="2509" w:hanging="360"/>
      </w:pPr>
      <w:rPr>
        <w:rFonts w:ascii="Wingdings" w:hAnsi="Wingdings" w:hint="default"/>
      </w:rPr>
    </w:lvl>
    <w:lvl w:ilvl="3" w:tplc="040E0001" w:tentative="1">
      <w:start w:val="1"/>
      <w:numFmt w:val="bullet"/>
      <w:lvlText w:val=""/>
      <w:lvlJc w:val="left"/>
      <w:pPr>
        <w:ind w:left="3229" w:hanging="360"/>
      </w:pPr>
      <w:rPr>
        <w:rFonts w:ascii="Symbol" w:hAnsi="Symbol" w:hint="default"/>
      </w:rPr>
    </w:lvl>
    <w:lvl w:ilvl="4" w:tplc="040E0003" w:tentative="1">
      <w:start w:val="1"/>
      <w:numFmt w:val="bullet"/>
      <w:lvlText w:val="o"/>
      <w:lvlJc w:val="left"/>
      <w:pPr>
        <w:ind w:left="3949" w:hanging="360"/>
      </w:pPr>
      <w:rPr>
        <w:rFonts w:ascii="Courier New" w:hAnsi="Courier New" w:cs="Courier New" w:hint="default"/>
      </w:rPr>
    </w:lvl>
    <w:lvl w:ilvl="5" w:tplc="040E0005" w:tentative="1">
      <w:start w:val="1"/>
      <w:numFmt w:val="bullet"/>
      <w:lvlText w:val=""/>
      <w:lvlJc w:val="left"/>
      <w:pPr>
        <w:ind w:left="4669" w:hanging="360"/>
      </w:pPr>
      <w:rPr>
        <w:rFonts w:ascii="Wingdings" w:hAnsi="Wingdings" w:hint="default"/>
      </w:rPr>
    </w:lvl>
    <w:lvl w:ilvl="6" w:tplc="040E0001" w:tentative="1">
      <w:start w:val="1"/>
      <w:numFmt w:val="bullet"/>
      <w:lvlText w:val=""/>
      <w:lvlJc w:val="left"/>
      <w:pPr>
        <w:ind w:left="5389" w:hanging="360"/>
      </w:pPr>
      <w:rPr>
        <w:rFonts w:ascii="Symbol" w:hAnsi="Symbol" w:hint="default"/>
      </w:rPr>
    </w:lvl>
    <w:lvl w:ilvl="7" w:tplc="040E0003" w:tentative="1">
      <w:start w:val="1"/>
      <w:numFmt w:val="bullet"/>
      <w:lvlText w:val="o"/>
      <w:lvlJc w:val="left"/>
      <w:pPr>
        <w:ind w:left="6109" w:hanging="360"/>
      </w:pPr>
      <w:rPr>
        <w:rFonts w:ascii="Courier New" w:hAnsi="Courier New" w:cs="Courier New" w:hint="default"/>
      </w:rPr>
    </w:lvl>
    <w:lvl w:ilvl="8" w:tplc="040E0005" w:tentative="1">
      <w:start w:val="1"/>
      <w:numFmt w:val="bullet"/>
      <w:lvlText w:val=""/>
      <w:lvlJc w:val="left"/>
      <w:pPr>
        <w:ind w:left="6829" w:hanging="360"/>
      </w:pPr>
      <w:rPr>
        <w:rFonts w:ascii="Wingdings" w:hAnsi="Wingdings" w:hint="default"/>
      </w:rPr>
    </w:lvl>
  </w:abstractNum>
  <w:abstractNum w:abstractNumId="16">
    <w:nsid w:val="0951128F"/>
    <w:multiLevelType w:val="hybridMultilevel"/>
    <w:tmpl w:val="386C1410"/>
    <w:lvl w:ilvl="0" w:tplc="1F901C6C">
      <w:start w:val="5"/>
      <w:numFmt w:val="bullet"/>
      <w:lvlText w:val="-"/>
      <w:lvlJc w:val="left"/>
      <w:pPr>
        <w:ind w:left="1287" w:hanging="360"/>
      </w:pPr>
      <w:rPr>
        <w:rFonts w:ascii="Times New Roman" w:eastAsia="Times New Roman" w:hAnsi="Times New Roman" w:cs="Times New Roman" w:hint="default"/>
      </w:rPr>
    </w:lvl>
    <w:lvl w:ilvl="1" w:tplc="040E0003" w:tentative="1">
      <w:start w:val="1"/>
      <w:numFmt w:val="bullet"/>
      <w:lvlText w:val="o"/>
      <w:lvlJc w:val="left"/>
      <w:pPr>
        <w:ind w:left="2007" w:hanging="360"/>
      </w:pPr>
      <w:rPr>
        <w:rFonts w:ascii="Courier New" w:hAnsi="Courier New" w:cs="Courier New" w:hint="default"/>
      </w:rPr>
    </w:lvl>
    <w:lvl w:ilvl="2" w:tplc="040E0005" w:tentative="1">
      <w:start w:val="1"/>
      <w:numFmt w:val="bullet"/>
      <w:lvlText w:val=""/>
      <w:lvlJc w:val="left"/>
      <w:pPr>
        <w:ind w:left="2727" w:hanging="360"/>
      </w:pPr>
      <w:rPr>
        <w:rFonts w:ascii="Wingdings" w:hAnsi="Wingdings" w:hint="default"/>
      </w:rPr>
    </w:lvl>
    <w:lvl w:ilvl="3" w:tplc="040E0001" w:tentative="1">
      <w:start w:val="1"/>
      <w:numFmt w:val="bullet"/>
      <w:lvlText w:val=""/>
      <w:lvlJc w:val="left"/>
      <w:pPr>
        <w:ind w:left="3447" w:hanging="360"/>
      </w:pPr>
      <w:rPr>
        <w:rFonts w:ascii="Symbol" w:hAnsi="Symbol" w:hint="default"/>
      </w:rPr>
    </w:lvl>
    <w:lvl w:ilvl="4" w:tplc="040E0003" w:tentative="1">
      <w:start w:val="1"/>
      <w:numFmt w:val="bullet"/>
      <w:lvlText w:val="o"/>
      <w:lvlJc w:val="left"/>
      <w:pPr>
        <w:ind w:left="4167" w:hanging="360"/>
      </w:pPr>
      <w:rPr>
        <w:rFonts w:ascii="Courier New" w:hAnsi="Courier New" w:cs="Courier New" w:hint="default"/>
      </w:rPr>
    </w:lvl>
    <w:lvl w:ilvl="5" w:tplc="040E0005" w:tentative="1">
      <w:start w:val="1"/>
      <w:numFmt w:val="bullet"/>
      <w:lvlText w:val=""/>
      <w:lvlJc w:val="left"/>
      <w:pPr>
        <w:ind w:left="4887" w:hanging="360"/>
      </w:pPr>
      <w:rPr>
        <w:rFonts w:ascii="Wingdings" w:hAnsi="Wingdings" w:hint="default"/>
      </w:rPr>
    </w:lvl>
    <w:lvl w:ilvl="6" w:tplc="040E0001" w:tentative="1">
      <w:start w:val="1"/>
      <w:numFmt w:val="bullet"/>
      <w:lvlText w:val=""/>
      <w:lvlJc w:val="left"/>
      <w:pPr>
        <w:ind w:left="5607" w:hanging="360"/>
      </w:pPr>
      <w:rPr>
        <w:rFonts w:ascii="Symbol" w:hAnsi="Symbol" w:hint="default"/>
      </w:rPr>
    </w:lvl>
    <w:lvl w:ilvl="7" w:tplc="040E0003" w:tentative="1">
      <w:start w:val="1"/>
      <w:numFmt w:val="bullet"/>
      <w:lvlText w:val="o"/>
      <w:lvlJc w:val="left"/>
      <w:pPr>
        <w:ind w:left="6327" w:hanging="360"/>
      </w:pPr>
      <w:rPr>
        <w:rFonts w:ascii="Courier New" w:hAnsi="Courier New" w:cs="Courier New" w:hint="default"/>
      </w:rPr>
    </w:lvl>
    <w:lvl w:ilvl="8" w:tplc="040E0005" w:tentative="1">
      <w:start w:val="1"/>
      <w:numFmt w:val="bullet"/>
      <w:lvlText w:val=""/>
      <w:lvlJc w:val="left"/>
      <w:pPr>
        <w:ind w:left="7047" w:hanging="360"/>
      </w:pPr>
      <w:rPr>
        <w:rFonts w:ascii="Wingdings" w:hAnsi="Wingdings" w:hint="default"/>
      </w:rPr>
    </w:lvl>
  </w:abstractNum>
  <w:abstractNum w:abstractNumId="17">
    <w:nsid w:val="0EF506B5"/>
    <w:multiLevelType w:val="hybridMultilevel"/>
    <w:tmpl w:val="0978C12E"/>
    <w:lvl w:ilvl="0" w:tplc="EC087422">
      <w:start w:val="1"/>
      <w:numFmt w:val="bullet"/>
      <w:lvlText w:val=""/>
      <w:lvlJc w:val="left"/>
      <w:pPr>
        <w:tabs>
          <w:tab w:val="num" w:pos="642"/>
        </w:tabs>
        <w:ind w:left="566" w:hanging="284"/>
      </w:pPr>
      <w:rPr>
        <w:rFonts w:ascii="Symbol" w:hAnsi="Symbol" w:hint="default"/>
      </w:rPr>
    </w:lvl>
    <w:lvl w:ilvl="1" w:tplc="040E0003" w:tentative="1">
      <w:start w:val="1"/>
      <w:numFmt w:val="bullet"/>
      <w:lvlText w:val="o"/>
      <w:lvlJc w:val="left"/>
      <w:pPr>
        <w:tabs>
          <w:tab w:val="num" w:pos="1722"/>
        </w:tabs>
        <w:ind w:left="1722" w:hanging="360"/>
      </w:pPr>
      <w:rPr>
        <w:rFonts w:ascii="Courier New" w:hAnsi="Courier New" w:hint="default"/>
      </w:rPr>
    </w:lvl>
    <w:lvl w:ilvl="2" w:tplc="040E0005" w:tentative="1">
      <w:start w:val="1"/>
      <w:numFmt w:val="bullet"/>
      <w:lvlText w:val=""/>
      <w:lvlJc w:val="left"/>
      <w:pPr>
        <w:tabs>
          <w:tab w:val="num" w:pos="2442"/>
        </w:tabs>
        <w:ind w:left="2442" w:hanging="360"/>
      </w:pPr>
      <w:rPr>
        <w:rFonts w:ascii="Wingdings" w:hAnsi="Wingdings" w:hint="default"/>
      </w:rPr>
    </w:lvl>
    <w:lvl w:ilvl="3" w:tplc="040E0001" w:tentative="1">
      <w:start w:val="1"/>
      <w:numFmt w:val="bullet"/>
      <w:lvlText w:val=""/>
      <w:lvlJc w:val="left"/>
      <w:pPr>
        <w:tabs>
          <w:tab w:val="num" w:pos="3162"/>
        </w:tabs>
        <w:ind w:left="3162" w:hanging="360"/>
      </w:pPr>
      <w:rPr>
        <w:rFonts w:ascii="Symbol" w:hAnsi="Symbol" w:hint="default"/>
      </w:rPr>
    </w:lvl>
    <w:lvl w:ilvl="4" w:tplc="040E0003" w:tentative="1">
      <w:start w:val="1"/>
      <w:numFmt w:val="bullet"/>
      <w:lvlText w:val="o"/>
      <w:lvlJc w:val="left"/>
      <w:pPr>
        <w:tabs>
          <w:tab w:val="num" w:pos="3882"/>
        </w:tabs>
        <w:ind w:left="3882" w:hanging="360"/>
      </w:pPr>
      <w:rPr>
        <w:rFonts w:ascii="Courier New" w:hAnsi="Courier New" w:hint="default"/>
      </w:rPr>
    </w:lvl>
    <w:lvl w:ilvl="5" w:tplc="040E0005" w:tentative="1">
      <w:start w:val="1"/>
      <w:numFmt w:val="bullet"/>
      <w:lvlText w:val=""/>
      <w:lvlJc w:val="left"/>
      <w:pPr>
        <w:tabs>
          <w:tab w:val="num" w:pos="4602"/>
        </w:tabs>
        <w:ind w:left="4602" w:hanging="360"/>
      </w:pPr>
      <w:rPr>
        <w:rFonts w:ascii="Wingdings" w:hAnsi="Wingdings" w:hint="default"/>
      </w:rPr>
    </w:lvl>
    <w:lvl w:ilvl="6" w:tplc="040E0001" w:tentative="1">
      <w:start w:val="1"/>
      <w:numFmt w:val="bullet"/>
      <w:lvlText w:val=""/>
      <w:lvlJc w:val="left"/>
      <w:pPr>
        <w:tabs>
          <w:tab w:val="num" w:pos="5322"/>
        </w:tabs>
        <w:ind w:left="5322" w:hanging="360"/>
      </w:pPr>
      <w:rPr>
        <w:rFonts w:ascii="Symbol" w:hAnsi="Symbol" w:hint="default"/>
      </w:rPr>
    </w:lvl>
    <w:lvl w:ilvl="7" w:tplc="040E0003" w:tentative="1">
      <w:start w:val="1"/>
      <w:numFmt w:val="bullet"/>
      <w:lvlText w:val="o"/>
      <w:lvlJc w:val="left"/>
      <w:pPr>
        <w:tabs>
          <w:tab w:val="num" w:pos="6042"/>
        </w:tabs>
        <w:ind w:left="6042" w:hanging="360"/>
      </w:pPr>
      <w:rPr>
        <w:rFonts w:ascii="Courier New" w:hAnsi="Courier New" w:hint="default"/>
      </w:rPr>
    </w:lvl>
    <w:lvl w:ilvl="8" w:tplc="040E0005" w:tentative="1">
      <w:start w:val="1"/>
      <w:numFmt w:val="bullet"/>
      <w:lvlText w:val=""/>
      <w:lvlJc w:val="left"/>
      <w:pPr>
        <w:tabs>
          <w:tab w:val="num" w:pos="6762"/>
        </w:tabs>
        <w:ind w:left="6762" w:hanging="360"/>
      </w:pPr>
      <w:rPr>
        <w:rFonts w:ascii="Wingdings" w:hAnsi="Wingdings" w:hint="default"/>
      </w:rPr>
    </w:lvl>
  </w:abstractNum>
  <w:abstractNum w:abstractNumId="18">
    <w:nsid w:val="156455A0"/>
    <w:multiLevelType w:val="hybridMultilevel"/>
    <w:tmpl w:val="227C4BF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nsid w:val="1B8866A3"/>
    <w:multiLevelType w:val="hybridMultilevel"/>
    <w:tmpl w:val="80CA645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1BFB235E"/>
    <w:multiLevelType w:val="hybridMultilevel"/>
    <w:tmpl w:val="9D78A5F4"/>
    <w:lvl w:ilvl="0" w:tplc="94981DDA">
      <w:start w:val="1"/>
      <w:numFmt w:val="bullet"/>
      <w:lvlText w:val="-"/>
      <w:lvlJc w:val="left"/>
      <w:pPr>
        <w:ind w:left="720" w:hanging="360"/>
      </w:pPr>
      <w:rPr>
        <w:rFonts w:ascii="Times New Roman" w:eastAsia="Times New Roman" w:hAnsi="Times New Roman" w:cs="Times New Roman" w:hint="default"/>
        <w:color w:val="000000"/>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23367607"/>
    <w:multiLevelType w:val="hybridMultilevel"/>
    <w:tmpl w:val="7BA02E92"/>
    <w:lvl w:ilvl="0" w:tplc="EC087422">
      <w:start w:val="1"/>
      <w:numFmt w:val="bullet"/>
      <w:lvlText w:val=""/>
      <w:lvlJc w:val="left"/>
      <w:pPr>
        <w:tabs>
          <w:tab w:val="num" w:pos="360"/>
        </w:tabs>
        <w:ind w:left="284" w:hanging="284"/>
      </w:pPr>
      <w:rPr>
        <w:rFonts w:ascii="Symbol" w:hAnsi="Symbol"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2">
    <w:nsid w:val="27F81ADD"/>
    <w:multiLevelType w:val="hybridMultilevel"/>
    <w:tmpl w:val="A2CC053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291E2A7D"/>
    <w:multiLevelType w:val="hybridMultilevel"/>
    <w:tmpl w:val="61B26866"/>
    <w:lvl w:ilvl="0" w:tplc="1F901C6C">
      <w:start w:val="5"/>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2BAE7168"/>
    <w:multiLevelType w:val="hybridMultilevel"/>
    <w:tmpl w:val="0C30D4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2EFE1564"/>
    <w:multiLevelType w:val="hybridMultilevel"/>
    <w:tmpl w:val="B03A2EE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319B41A9"/>
    <w:multiLevelType w:val="hybridMultilevel"/>
    <w:tmpl w:val="5DD4FD00"/>
    <w:lvl w:ilvl="0" w:tplc="EC087422">
      <w:start w:val="1"/>
      <w:numFmt w:val="bullet"/>
      <w:lvlText w:val=""/>
      <w:lvlJc w:val="left"/>
      <w:pPr>
        <w:tabs>
          <w:tab w:val="num" w:pos="360"/>
        </w:tabs>
        <w:ind w:left="284" w:hanging="284"/>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7">
    <w:nsid w:val="321638EF"/>
    <w:multiLevelType w:val="hybridMultilevel"/>
    <w:tmpl w:val="2DA47AFA"/>
    <w:lvl w:ilvl="0" w:tplc="040E000F">
      <w:start w:val="1"/>
      <w:numFmt w:val="decimal"/>
      <w:lvlText w:val="%1."/>
      <w:lvlJc w:val="left"/>
      <w:pPr>
        <w:ind w:left="720" w:hanging="360"/>
      </w:pPr>
      <w:rPr>
        <w:rFonts w:hint="default"/>
      </w:rPr>
    </w:lvl>
    <w:lvl w:ilvl="1" w:tplc="040E0019">
      <w:start w:val="1"/>
      <w:numFmt w:val="lowerLetter"/>
      <w:lvlText w:val="%2."/>
      <w:lvlJc w:val="left"/>
      <w:pPr>
        <w:ind w:left="1440" w:hanging="360"/>
      </w:pPr>
    </w:lvl>
    <w:lvl w:ilvl="2" w:tplc="040E001B">
      <w:start w:val="1"/>
      <w:numFmt w:val="lowerRoman"/>
      <w:lvlText w:val="%3."/>
      <w:lvlJc w:val="right"/>
      <w:pPr>
        <w:ind w:left="2160" w:hanging="180"/>
      </w:pPr>
    </w:lvl>
    <w:lvl w:ilvl="3" w:tplc="040E000F">
      <w:start w:val="1"/>
      <w:numFmt w:val="decimal"/>
      <w:lvlText w:val="%4."/>
      <w:lvlJc w:val="left"/>
      <w:pPr>
        <w:ind w:left="2880" w:hanging="360"/>
      </w:pPr>
    </w:lvl>
    <w:lvl w:ilvl="4" w:tplc="040E0019">
      <w:start w:val="1"/>
      <w:numFmt w:val="lowerLetter"/>
      <w:lvlText w:val="%5."/>
      <w:lvlJc w:val="left"/>
      <w:pPr>
        <w:ind w:left="3600" w:hanging="360"/>
      </w:pPr>
    </w:lvl>
    <w:lvl w:ilvl="5" w:tplc="040E001B">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nsid w:val="322021FC"/>
    <w:multiLevelType w:val="hybridMultilevel"/>
    <w:tmpl w:val="F24E287E"/>
    <w:lvl w:ilvl="0" w:tplc="BDA6007C">
      <w:start w:val="1"/>
      <w:numFmt w:val="bullet"/>
      <w:lvlText w:val="-"/>
      <w:lvlJc w:val="left"/>
      <w:pPr>
        <w:tabs>
          <w:tab w:val="num" w:pos="360"/>
        </w:tabs>
        <w:ind w:left="284" w:hanging="284"/>
      </w:pPr>
      <w:rPr>
        <w:rFonts w:ascii="Calibri" w:hAnsi="Calibri"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9">
    <w:nsid w:val="32EB1D80"/>
    <w:multiLevelType w:val="hybridMultilevel"/>
    <w:tmpl w:val="DA9043E6"/>
    <w:lvl w:ilvl="0" w:tplc="040E0001">
      <w:start w:val="1"/>
      <w:numFmt w:val="bullet"/>
      <w:lvlText w:val=""/>
      <w:lvlJc w:val="left"/>
      <w:pPr>
        <w:tabs>
          <w:tab w:val="num" w:pos="720"/>
        </w:tabs>
        <w:ind w:left="720" w:hanging="360"/>
      </w:pPr>
      <w:rPr>
        <w:rFonts w:ascii="Symbol" w:hAnsi="Symbol" w:hint="default"/>
      </w:rPr>
    </w:lvl>
    <w:lvl w:ilvl="1" w:tplc="EC087422">
      <w:start w:val="1"/>
      <w:numFmt w:val="bullet"/>
      <w:lvlText w:val=""/>
      <w:lvlJc w:val="left"/>
      <w:pPr>
        <w:tabs>
          <w:tab w:val="num" w:pos="1440"/>
        </w:tabs>
        <w:ind w:left="1364" w:hanging="284"/>
      </w:pPr>
      <w:rPr>
        <w:rFonts w:ascii="Symbol" w:hAnsi="Symbol"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0">
    <w:nsid w:val="34072D30"/>
    <w:multiLevelType w:val="hybridMultilevel"/>
    <w:tmpl w:val="85824468"/>
    <w:lvl w:ilvl="0" w:tplc="EC087422">
      <w:start w:val="1"/>
      <w:numFmt w:val="bullet"/>
      <w:lvlText w:val=""/>
      <w:lvlJc w:val="left"/>
      <w:pPr>
        <w:tabs>
          <w:tab w:val="num" w:pos="360"/>
        </w:tabs>
        <w:ind w:left="284" w:hanging="284"/>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1">
    <w:nsid w:val="34613B6A"/>
    <w:multiLevelType w:val="hybridMultilevel"/>
    <w:tmpl w:val="31B6861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37FD33D1"/>
    <w:multiLevelType w:val="multilevel"/>
    <w:tmpl w:val="EAF2E60C"/>
    <w:lvl w:ilvl="0">
      <w:start w:val="3"/>
      <w:numFmt w:val="decimal"/>
      <w:lvlText w:val="%1."/>
      <w:lvlJc w:val="left"/>
      <w:pPr>
        <w:ind w:left="720" w:hanging="360"/>
      </w:pPr>
      <w:rPr>
        <w:rFonts w:hint="default"/>
      </w:rPr>
    </w:lvl>
    <w:lvl w:ilvl="1">
      <w:start w:val="3"/>
      <w:numFmt w:val="decimal"/>
      <w:isLgl/>
      <w:lvlText w:val="%1.%2."/>
      <w:lvlJc w:val="left"/>
      <w:pPr>
        <w:ind w:left="900" w:hanging="540"/>
      </w:pPr>
      <w:rPr>
        <w:rFonts w:hint="default"/>
      </w:rPr>
    </w:lvl>
    <w:lvl w:ilvl="2">
      <w:start w:val="8"/>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3C1D71F5"/>
    <w:multiLevelType w:val="hybridMultilevel"/>
    <w:tmpl w:val="0D560B92"/>
    <w:lvl w:ilvl="0" w:tplc="48F690CC">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3F223E73"/>
    <w:multiLevelType w:val="hybridMultilevel"/>
    <w:tmpl w:val="01C8B8BC"/>
    <w:lvl w:ilvl="0" w:tplc="61AC721A">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35">
    <w:nsid w:val="400536CC"/>
    <w:multiLevelType w:val="hybridMultilevel"/>
    <w:tmpl w:val="E97E3990"/>
    <w:lvl w:ilvl="0" w:tplc="282C97CE">
      <w:numFmt w:val="bullet"/>
      <w:lvlText w:val="-"/>
      <w:lvlJc w:val="left"/>
      <w:pPr>
        <w:tabs>
          <w:tab w:val="num" w:pos="1065"/>
        </w:tabs>
        <w:ind w:left="1065" w:hanging="360"/>
      </w:pPr>
      <w:rPr>
        <w:rFonts w:ascii="Times New Roman" w:eastAsia="Times New Roman" w:hAnsi="Times New Roman" w:cs="Times New Roman" w:hint="default"/>
      </w:rPr>
    </w:lvl>
    <w:lvl w:ilvl="1" w:tplc="040E0001">
      <w:start w:val="1"/>
      <w:numFmt w:val="bullet"/>
      <w:lvlText w:val=""/>
      <w:lvlJc w:val="left"/>
      <w:pPr>
        <w:tabs>
          <w:tab w:val="num" w:pos="1785"/>
        </w:tabs>
        <w:ind w:left="1785" w:hanging="360"/>
      </w:pPr>
      <w:rPr>
        <w:rFonts w:ascii="Symbol" w:hAnsi="Symbol" w:hint="default"/>
      </w:rPr>
    </w:lvl>
    <w:lvl w:ilvl="2" w:tplc="040E0005" w:tentative="1">
      <w:start w:val="1"/>
      <w:numFmt w:val="bullet"/>
      <w:lvlText w:val=""/>
      <w:lvlJc w:val="left"/>
      <w:pPr>
        <w:tabs>
          <w:tab w:val="num" w:pos="2505"/>
        </w:tabs>
        <w:ind w:left="2505" w:hanging="360"/>
      </w:pPr>
      <w:rPr>
        <w:rFonts w:ascii="Wingdings" w:hAnsi="Wingdings" w:hint="default"/>
      </w:rPr>
    </w:lvl>
    <w:lvl w:ilvl="3" w:tplc="040E0001" w:tentative="1">
      <w:start w:val="1"/>
      <w:numFmt w:val="bullet"/>
      <w:lvlText w:val=""/>
      <w:lvlJc w:val="left"/>
      <w:pPr>
        <w:tabs>
          <w:tab w:val="num" w:pos="3225"/>
        </w:tabs>
        <w:ind w:left="3225" w:hanging="360"/>
      </w:pPr>
      <w:rPr>
        <w:rFonts w:ascii="Symbol" w:hAnsi="Symbol" w:hint="default"/>
      </w:rPr>
    </w:lvl>
    <w:lvl w:ilvl="4" w:tplc="040E0003" w:tentative="1">
      <w:start w:val="1"/>
      <w:numFmt w:val="bullet"/>
      <w:lvlText w:val="o"/>
      <w:lvlJc w:val="left"/>
      <w:pPr>
        <w:tabs>
          <w:tab w:val="num" w:pos="3945"/>
        </w:tabs>
        <w:ind w:left="3945" w:hanging="360"/>
      </w:pPr>
      <w:rPr>
        <w:rFonts w:ascii="Courier New" w:hAnsi="Courier New" w:hint="default"/>
      </w:rPr>
    </w:lvl>
    <w:lvl w:ilvl="5" w:tplc="040E0005" w:tentative="1">
      <w:start w:val="1"/>
      <w:numFmt w:val="bullet"/>
      <w:lvlText w:val=""/>
      <w:lvlJc w:val="left"/>
      <w:pPr>
        <w:tabs>
          <w:tab w:val="num" w:pos="4665"/>
        </w:tabs>
        <w:ind w:left="4665" w:hanging="360"/>
      </w:pPr>
      <w:rPr>
        <w:rFonts w:ascii="Wingdings" w:hAnsi="Wingdings" w:hint="default"/>
      </w:rPr>
    </w:lvl>
    <w:lvl w:ilvl="6" w:tplc="040E0001" w:tentative="1">
      <w:start w:val="1"/>
      <w:numFmt w:val="bullet"/>
      <w:lvlText w:val=""/>
      <w:lvlJc w:val="left"/>
      <w:pPr>
        <w:tabs>
          <w:tab w:val="num" w:pos="5385"/>
        </w:tabs>
        <w:ind w:left="5385" w:hanging="360"/>
      </w:pPr>
      <w:rPr>
        <w:rFonts w:ascii="Symbol" w:hAnsi="Symbol" w:hint="default"/>
      </w:rPr>
    </w:lvl>
    <w:lvl w:ilvl="7" w:tplc="040E0003" w:tentative="1">
      <w:start w:val="1"/>
      <w:numFmt w:val="bullet"/>
      <w:lvlText w:val="o"/>
      <w:lvlJc w:val="left"/>
      <w:pPr>
        <w:tabs>
          <w:tab w:val="num" w:pos="6105"/>
        </w:tabs>
        <w:ind w:left="6105" w:hanging="360"/>
      </w:pPr>
      <w:rPr>
        <w:rFonts w:ascii="Courier New" w:hAnsi="Courier New" w:hint="default"/>
      </w:rPr>
    </w:lvl>
    <w:lvl w:ilvl="8" w:tplc="040E0005" w:tentative="1">
      <w:start w:val="1"/>
      <w:numFmt w:val="bullet"/>
      <w:lvlText w:val=""/>
      <w:lvlJc w:val="left"/>
      <w:pPr>
        <w:tabs>
          <w:tab w:val="num" w:pos="6825"/>
        </w:tabs>
        <w:ind w:left="6825" w:hanging="360"/>
      </w:pPr>
      <w:rPr>
        <w:rFonts w:ascii="Wingdings" w:hAnsi="Wingdings" w:hint="default"/>
      </w:rPr>
    </w:lvl>
  </w:abstractNum>
  <w:abstractNum w:abstractNumId="36">
    <w:nsid w:val="42D81641"/>
    <w:multiLevelType w:val="hybridMultilevel"/>
    <w:tmpl w:val="EC1EC938"/>
    <w:lvl w:ilvl="0" w:tplc="1F901C6C">
      <w:start w:val="5"/>
      <w:numFmt w:val="bullet"/>
      <w:lvlText w:val="-"/>
      <w:lvlJc w:val="left"/>
      <w:pPr>
        <w:tabs>
          <w:tab w:val="num" w:pos="360"/>
        </w:tabs>
        <w:ind w:left="284" w:hanging="284"/>
      </w:pPr>
      <w:rPr>
        <w:rFonts w:ascii="Times New Roman" w:eastAsia="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7">
    <w:nsid w:val="4E777DA9"/>
    <w:multiLevelType w:val="hybridMultilevel"/>
    <w:tmpl w:val="00FAECA4"/>
    <w:lvl w:ilvl="0" w:tplc="040E0001">
      <w:start w:val="1"/>
      <w:numFmt w:val="bullet"/>
      <w:lvlText w:val=""/>
      <w:lvlJc w:val="left"/>
      <w:pPr>
        <w:tabs>
          <w:tab w:val="num" w:pos="360"/>
        </w:tabs>
        <w:ind w:left="360" w:hanging="360"/>
      </w:pPr>
      <w:rPr>
        <w:rFonts w:ascii="Symbol" w:hAnsi="Symbol" w:hint="default"/>
      </w:rPr>
    </w:lvl>
    <w:lvl w:ilvl="1" w:tplc="040E0003" w:tentative="1">
      <w:start w:val="1"/>
      <w:numFmt w:val="bullet"/>
      <w:lvlText w:val="o"/>
      <w:lvlJc w:val="left"/>
      <w:pPr>
        <w:tabs>
          <w:tab w:val="num" w:pos="1080"/>
        </w:tabs>
        <w:ind w:left="1080" w:hanging="360"/>
      </w:pPr>
      <w:rPr>
        <w:rFonts w:ascii="Courier New" w:hAnsi="Courier New" w:hint="default"/>
      </w:rPr>
    </w:lvl>
    <w:lvl w:ilvl="2" w:tplc="040E0005" w:tentative="1">
      <w:start w:val="1"/>
      <w:numFmt w:val="bullet"/>
      <w:lvlText w:val=""/>
      <w:lvlJc w:val="left"/>
      <w:pPr>
        <w:tabs>
          <w:tab w:val="num" w:pos="1800"/>
        </w:tabs>
        <w:ind w:left="1800" w:hanging="360"/>
      </w:pPr>
      <w:rPr>
        <w:rFonts w:ascii="Wingdings" w:hAnsi="Wingdings" w:hint="default"/>
      </w:rPr>
    </w:lvl>
    <w:lvl w:ilvl="3" w:tplc="040E0001" w:tentative="1">
      <w:start w:val="1"/>
      <w:numFmt w:val="bullet"/>
      <w:lvlText w:val=""/>
      <w:lvlJc w:val="left"/>
      <w:pPr>
        <w:tabs>
          <w:tab w:val="num" w:pos="2520"/>
        </w:tabs>
        <w:ind w:left="2520" w:hanging="360"/>
      </w:pPr>
      <w:rPr>
        <w:rFonts w:ascii="Symbol" w:hAnsi="Symbol" w:hint="default"/>
      </w:rPr>
    </w:lvl>
    <w:lvl w:ilvl="4" w:tplc="040E0003" w:tentative="1">
      <w:start w:val="1"/>
      <w:numFmt w:val="bullet"/>
      <w:lvlText w:val="o"/>
      <w:lvlJc w:val="left"/>
      <w:pPr>
        <w:tabs>
          <w:tab w:val="num" w:pos="3240"/>
        </w:tabs>
        <w:ind w:left="3240" w:hanging="360"/>
      </w:pPr>
      <w:rPr>
        <w:rFonts w:ascii="Courier New" w:hAnsi="Courier New" w:hint="default"/>
      </w:rPr>
    </w:lvl>
    <w:lvl w:ilvl="5" w:tplc="040E0005" w:tentative="1">
      <w:start w:val="1"/>
      <w:numFmt w:val="bullet"/>
      <w:lvlText w:val=""/>
      <w:lvlJc w:val="left"/>
      <w:pPr>
        <w:tabs>
          <w:tab w:val="num" w:pos="3960"/>
        </w:tabs>
        <w:ind w:left="3960" w:hanging="360"/>
      </w:pPr>
      <w:rPr>
        <w:rFonts w:ascii="Wingdings" w:hAnsi="Wingdings" w:hint="default"/>
      </w:rPr>
    </w:lvl>
    <w:lvl w:ilvl="6" w:tplc="040E0001" w:tentative="1">
      <w:start w:val="1"/>
      <w:numFmt w:val="bullet"/>
      <w:lvlText w:val=""/>
      <w:lvlJc w:val="left"/>
      <w:pPr>
        <w:tabs>
          <w:tab w:val="num" w:pos="4680"/>
        </w:tabs>
        <w:ind w:left="4680" w:hanging="360"/>
      </w:pPr>
      <w:rPr>
        <w:rFonts w:ascii="Symbol" w:hAnsi="Symbol" w:hint="default"/>
      </w:rPr>
    </w:lvl>
    <w:lvl w:ilvl="7" w:tplc="040E0003" w:tentative="1">
      <w:start w:val="1"/>
      <w:numFmt w:val="bullet"/>
      <w:lvlText w:val="o"/>
      <w:lvlJc w:val="left"/>
      <w:pPr>
        <w:tabs>
          <w:tab w:val="num" w:pos="5400"/>
        </w:tabs>
        <w:ind w:left="5400" w:hanging="360"/>
      </w:pPr>
      <w:rPr>
        <w:rFonts w:ascii="Courier New" w:hAnsi="Courier New" w:hint="default"/>
      </w:rPr>
    </w:lvl>
    <w:lvl w:ilvl="8" w:tplc="040E0005" w:tentative="1">
      <w:start w:val="1"/>
      <w:numFmt w:val="bullet"/>
      <w:lvlText w:val=""/>
      <w:lvlJc w:val="left"/>
      <w:pPr>
        <w:tabs>
          <w:tab w:val="num" w:pos="6120"/>
        </w:tabs>
        <w:ind w:left="6120" w:hanging="360"/>
      </w:pPr>
      <w:rPr>
        <w:rFonts w:ascii="Wingdings" w:hAnsi="Wingdings" w:hint="default"/>
      </w:rPr>
    </w:lvl>
  </w:abstractNum>
  <w:abstractNum w:abstractNumId="38">
    <w:nsid w:val="553E6F9D"/>
    <w:multiLevelType w:val="hybridMultilevel"/>
    <w:tmpl w:val="4C22224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nsid w:val="55DC20F3"/>
    <w:multiLevelType w:val="hybridMultilevel"/>
    <w:tmpl w:val="870A221E"/>
    <w:lvl w:ilvl="0" w:tplc="1F901C6C">
      <w:start w:val="5"/>
      <w:numFmt w:val="bullet"/>
      <w:lvlText w:val="-"/>
      <w:lvlJc w:val="left"/>
      <w:pPr>
        <w:tabs>
          <w:tab w:val="num" w:pos="1353"/>
        </w:tabs>
        <w:ind w:left="1277" w:hanging="284"/>
      </w:pPr>
      <w:rPr>
        <w:rFonts w:ascii="Times New Roman" w:eastAsia="Times New Roman" w:hAnsi="Times New Roman" w:cs="Times New Roman" w:hint="default"/>
      </w:rPr>
    </w:lvl>
    <w:lvl w:ilvl="1" w:tplc="040E0003" w:tentative="1">
      <w:start w:val="1"/>
      <w:numFmt w:val="bullet"/>
      <w:lvlText w:val="o"/>
      <w:lvlJc w:val="left"/>
      <w:pPr>
        <w:tabs>
          <w:tab w:val="num" w:pos="2433"/>
        </w:tabs>
        <w:ind w:left="2433" w:hanging="360"/>
      </w:pPr>
      <w:rPr>
        <w:rFonts w:ascii="Courier New" w:hAnsi="Courier New" w:hint="default"/>
      </w:rPr>
    </w:lvl>
    <w:lvl w:ilvl="2" w:tplc="040E0005" w:tentative="1">
      <w:start w:val="1"/>
      <w:numFmt w:val="bullet"/>
      <w:lvlText w:val=""/>
      <w:lvlJc w:val="left"/>
      <w:pPr>
        <w:tabs>
          <w:tab w:val="num" w:pos="3153"/>
        </w:tabs>
        <w:ind w:left="3153" w:hanging="360"/>
      </w:pPr>
      <w:rPr>
        <w:rFonts w:ascii="Wingdings" w:hAnsi="Wingdings" w:hint="default"/>
      </w:rPr>
    </w:lvl>
    <w:lvl w:ilvl="3" w:tplc="040E0001" w:tentative="1">
      <w:start w:val="1"/>
      <w:numFmt w:val="bullet"/>
      <w:lvlText w:val=""/>
      <w:lvlJc w:val="left"/>
      <w:pPr>
        <w:tabs>
          <w:tab w:val="num" w:pos="3873"/>
        </w:tabs>
        <w:ind w:left="3873" w:hanging="360"/>
      </w:pPr>
      <w:rPr>
        <w:rFonts w:ascii="Symbol" w:hAnsi="Symbol" w:hint="default"/>
      </w:rPr>
    </w:lvl>
    <w:lvl w:ilvl="4" w:tplc="040E0003" w:tentative="1">
      <w:start w:val="1"/>
      <w:numFmt w:val="bullet"/>
      <w:lvlText w:val="o"/>
      <w:lvlJc w:val="left"/>
      <w:pPr>
        <w:tabs>
          <w:tab w:val="num" w:pos="4593"/>
        </w:tabs>
        <w:ind w:left="4593" w:hanging="360"/>
      </w:pPr>
      <w:rPr>
        <w:rFonts w:ascii="Courier New" w:hAnsi="Courier New" w:hint="default"/>
      </w:rPr>
    </w:lvl>
    <w:lvl w:ilvl="5" w:tplc="040E0005" w:tentative="1">
      <w:start w:val="1"/>
      <w:numFmt w:val="bullet"/>
      <w:lvlText w:val=""/>
      <w:lvlJc w:val="left"/>
      <w:pPr>
        <w:tabs>
          <w:tab w:val="num" w:pos="5313"/>
        </w:tabs>
        <w:ind w:left="5313" w:hanging="360"/>
      </w:pPr>
      <w:rPr>
        <w:rFonts w:ascii="Wingdings" w:hAnsi="Wingdings" w:hint="default"/>
      </w:rPr>
    </w:lvl>
    <w:lvl w:ilvl="6" w:tplc="040E0001" w:tentative="1">
      <w:start w:val="1"/>
      <w:numFmt w:val="bullet"/>
      <w:lvlText w:val=""/>
      <w:lvlJc w:val="left"/>
      <w:pPr>
        <w:tabs>
          <w:tab w:val="num" w:pos="6033"/>
        </w:tabs>
        <w:ind w:left="6033" w:hanging="360"/>
      </w:pPr>
      <w:rPr>
        <w:rFonts w:ascii="Symbol" w:hAnsi="Symbol" w:hint="default"/>
      </w:rPr>
    </w:lvl>
    <w:lvl w:ilvl="7" w:tplc="040E0003" w:tentative="1">
      <w:start w:val="1"/>
      <w:numFmt w:val="bullet"/>
      <w:lvlText w:val="o"/>
      <w:lvlJc w:val="left"/>
      <w:pPr>
        <w:tabs>
          <w:tab w:val="num" w:pos="6753"/>
        </w:tabs>
        <w:ind w:left="6753" w:hanging="360"/>
      </w:pPr>
      <w:rPr>
        <w:rFonts w:ascii="Courier New" w:hAnsi="Courier New" w:hint="default"/>
      </w:rPr>
    </w:lvl>
    <w:lvl w:ilvl="8" w:tplc="040E0005" w:tentative="1">
      <w:start w:val="1"/>
      <w:numFmt w:val="bullet"/>
      <w:lvlText w:val=""/>
      <w:lvlJc w:val="left"/>
      <w:pPr>
        <w:tabs>
          <w:tab w:val="num" w:pos="7473"/>
        </w:tabs>
        <w:ind w:left="7473" w:hanging="360"/>
      </w:pPr>
      <w:rPr>
        <w:rFonts w:ascii="Wingdings" w:hAnsi="Wingdings" w:hint="default"/>
      </w:rPr>
    </w:lvl>
  </w:abstractNum>
  <w:abstractNum w:abstractNumId="40">
    <w:nsid w:val="569F6A16"/>
    <w:multiLevelType w:val="hybridMultilevel"/>
    <w:tmpl w:val="B51A3D4E"/>
    <w:lvl w:ilvl="0" w:tplc="5ED815A4">
      <w:start w:val="1"/>
      <w:numFmt w:val="decimal"/>
      <w:lvlText w:val="(%1)"/>
      <w:lvlJc w:val="left"/>
      <w:pPr>
        <w:tabs>
          <w:tab w:val="num" w:pos="720"/>
        </w:tabs>
        <w:ind w:left="720" w:hanging="360"/>
      </w:pPr>
    </w:lvl>
    <w:lvl w:ilvl="1" w:tplc="040E0019">
      <w:start w:val="1"/>
      <w:numFmt w:val="decimal"/>
      <w:lvlText w:val="%2."/>
      <w:lvlJc w:val="left"/>
      <w:pPr>
        <w:tabs>
          <w:tab w:val="num" w:pos="1440"/>
        </w:tabs>
        <w:ind w:left="1440" w:hanging="360"/>
      </w:pPr>
    </w:lvl>
    <w:lvl w:ilvl="2" w:tplc="040E001B">
      <w:start w:val="1"/>
      <w:numFmt w:val="decimal"/>
      <w:lvlText w:val="%3."/>
      <w:lvlJc w:val="left"/>
      <w:pPr>
        <w:tabs>
          <w:tab w:val="num" w:pos="2160"/>
        </w:tabs>
        <w:ind w:left="2160" w:hanging="360"/>
      </w:pPr>
    </w:lvl>
    <w:lvl w:ilvl="3" w:tplc="040E000F">
      <w:start w:val="1"/>
      <w:numFmt w:val="decimal"/>
      <w:lvlText w:val="%4."/>
      <w:lvlJc w:val="left"/>
      <w:pPr>
        <w:tabs>
          <w:tab w:val="num" w:pos="2880"/>
        </w:tabs>
        <w:ind w:left="2880" w:hanging="360"/>
      </w:pPr>
    </w:lvl>
    <w:lvl w:ilvl="4" w:tplc="040E0019">
      <w:start w:val="1"/>
      <w:numFmt w:val="decimal"/>
      <w:lvlText w:val="%5."/>
      <w:lvlJc w:val="left"/>
      <w:pPr>
        <w:tabs>
          <w:tab w:val="num" w:pos="3600"/>
        </w:tabs>
        <w:ind w:left="3600" w:hanging="360"/>
      </w:pPr>
    </w:lvl>
    <w:lvl w:ilvl="5" w:tplc="040E001B">
      <w:start w:val="1"/>
      <w:numFmt w:val="decimal"/>
      <w:lvlText w:val="%6."/>
      <w:lvlJc w:val="left"/>
      <w:pPr>
        <w:tabs>
          <w:tab w:val="num" w:pos="4320"/>
        </w:tabs>
        <w:ind w:left="4320" w:hanging="360"/>
      </w:pPr>
    </w:lvl>
    <w:lvl w:ilvl="6" w:tplc="040E000F">
      <w:start w:val="1"/>
      <w:numFmt w:val="decimal"/>
      <w:lvlText w:val="%7."/>
      <w:lvlJc w:val="left"/>
      <w:pPr>
        <w:tabs>
          <w:tab w:val="num" w:pos="5040"/>
        </w:tabs>
        <w:ind w:left="5040" w:hanging="360"/>
      </w:pPr>
    </w:lvl>
    <w:lvl w:ilvl="7" w:tplc="040E0019">
      <w:start w:val="1"/>
      <w:numFmt w:val="decimal"/>
      <w:lvlText w:val="%8."/>
      <w:lvlJc w:val="left"/>
      <w:pPr>
        <w:tabs>
          <w:tab w:val="num" w:pos="5760"/>
        </w:tabs>
        <w:ind w:left="5760" w:hanging="360"/>
      </w:pPr>
    </w:lvl>
    <w:lvl w:ilvl="8" w:tplc="040E001B">
      <w:start w:val="1"/>
      <w:numFmt w:val="decimal"/>
      <w:lvlText w:val="%9."/>
      <w:lvlJc w:val="left"/>
      <w:pPr>
        <w:tabs>
          <w:tab w:val="num" w:pos="6480"/>
        </w:tabs>
        <w:ind w:left="6480" w:hanging="360"/>
      </w:pPr>
    </w:lvl>
  </w:abstractNum>
  <w:abstractNum w:abstractNumId="41">
    <w:nsid w:val="660C1421"/>
    <w:multiLevelType w:val="hybridMultilevel"/>
    <w:tmpl w:val="C4B6FB84"/>
    <w:lvl w:ilvl="0" w:tplc="282C97CE">
      <w:numFmt w:val="bullet"/>
      <w:lvlText w:val="-"/>
      <w:lvlJc w:val="left"/>
      <w:pPr>
        <w:tabs>
          <w:tab w:val="num" w:pos="1065"/>
        </w:tabs>
        <w:ind w:left="1065" w:hanging="360"/>
      </w:pPr>
      <w:rPr>
        <w:rFonts w:ascii="Times New Roman" w:eastAsia="Times New Roman" w:hAnsi="Times New Roman" w:cs="Times New Roman" w:hint="default"/>
      </w:rPr>
    </w:lvl>
    <w:lvl w:ilvl="1" w:tplc="040E0001">
      <w:start w:val="1"/>
      <w:numFmt w:val="bullet"/>
      <w:lvlText w:val=""/>
      <w:lvlJc w:val="left"/>
      <w:pPr>
        <w:tabs>
          <w:tab w:val="num" w:pos="1785"/>
        </w:tabs>
        <w:ind w:left="1785" w:hanging="360"/>
      </w:pPr>
      <w:rPr>
        <w:rFonts w:ascii="Symbol" w:hAnsi="Symbol" w:hint="default"/>
      </w:rPr>
    </w:lvl>
    <w:lvl w:ilvl="2" w:tplc="040E0005" w:tentative="1">
      <w:start w:val="1"/>
      <w:numFmt w:val="bullet"/>
      <w:lvlText w:val=""/>
      <w:lvlJc w:val="left"/>
      <w:pPr>
        <w:tabs>
          <w:tab w:val="num" w:pos="2505"/>
        </w:tabs>
        <w:ind w:left="2505" w:hanging="360"/>
      </w:pPr>
      <w:rPr>
        <w:rFonts w:ascii="Wingdings" w:hAnsi="Wingdings" w:hint="default"/>
      </w:rPr>
    </w:lvl>
    <w:lvl w:ilvl="3" w:tplc="040E0001" w:tentative="1">
      <w:start w:val="1"/>
      <w:numFmt w:val="bullet"/>
      <w:lvlText w:val=""/>
      <w:lvlJc w:val="left"/>
      <w:pPr>
        <w:tabs>
          <w:tab w:val="num" w:pos="3225"/>
        </w:tabs>
        <w:ind w:left="3225" w:hanging="360"/>
      </w:pPr>
      <w:rPr>
        <w:rFonts w:ascii="Symbol" w:hAnsi="Symbol" w:hint="default"/>
      </w:rPr>
    </w:lvl>
    <w:lvl w:ilvl="4" w:tplc="040E0003" w:tentative="1">
      <w:start w:val="1"/>
      <w:numFmt w:val="bullet"/>
      <w:lvlText w:val="o"/>
      <w:lvlJc w:val="left"/>
      <w:pPr>
        <w:tabs>
          <w:tab w:val="num" w:pos="3945"/>
        </w:tabs>
        <w:ind w:left="3945" w:hanging="360"/>
      </w:pPr>
      <w:rPr>
        <w:rFonts w:ascii="Courier New" w:hAnsi="Courier New" w:hint="default"/>
      </w:rPr>
    </w:lvl>
    <w:lvl w:ilvl="5" w:tplc="040E0005" w:tentative="1">
      <w:start w:val="1"/>
      <w:numFmt w:val="bullet"/>
      <w:lvlText w:val=""/>
      <w:lvlJc w:val="left"/>
      <w:pPr>
        <w:tabs>
          <w:tab w:val="num" w:pos="4665"/>
        </w:tabs>
        <w:ind w:left="4665" w:hanging="360"/>
      </w:pPr>
      <w:rPr>
        <w:rFonts w:ascii="Wingdings" w:hAnsi="Wingdings" w:hint="default"/>
      </w:rPr>
    </w:lvl>
    <w:lvl w:ilvl="6" w:tplc="040E0001" w:tentative="1">
      <w:start w:val="1"/>
      <w:numFmt w:val="bullet"/>
      <w:lvlText w:val=""/>
      <w:lvlJc w:val="left"/>
      <w:pPr>
        <w:tabs>
          <w:tab w:val="num" w:pos="5385"/>
        </w:tabs>
        <w:ind w:left="5385" w:hanging="360"/>
      </w:pPr>
      <w:rPr>
        <w:rFonts w:ascii="Symbol" w:hAnsi="Symbol" w:hint="default"/>
      </w:rPr>
    </w:lvl>
    <w:lvl w:ilvl="7" w:tplc="040E0003" w:tentative="1">
      <w:start w:val="1"/>
      <w:numFmt w:val="bullet"/>
      <w:lvlText w:val="o"/>
      <w:lvlJc w:val="left"/>
      <w:pPr>
        <w:tabs>
          <w:tab w:val="num" w:pos="6105"/>
        </w:tabs>
        <w:ind w:left="6105" w:hanging="360"/>
      </w:pPr>
      <w:rPr>
        <w:rFonts w:ascii="Courier New" w:hAnsi="Courier New" w:hint="default"/>
      </w:rPr>
    </w:lvl>
    <w:lvl w:ilvl="8" w:tplc="040E0005" w:tentative="1">
      <w:start w:val="1"/>
      <w:numFmt w:val="bullet"/>
      <w:lvlText w:val=""/>
      <w:lvlJc w:val="left"/>
      <w:pPr>
        <w:tabs>
          <w:tab w:val="num" w:pos="6825"/>
        </w:tabs>
        <w:ind w:left="6825" w:hanging="360"/>
      </w:pPr>
      <w:rPr>
        <w:rFonts w:ascii="Wingdings" w:hAnsi="Wingdings" w:hint="default"/>
      </w:rPr>
    </w:lvl>
  </w:abstractNum>
  <w:abstractNum w:abstractNumId="42">
    <w:nsid w:val="66662D16"/>
    <w:multiLevelType w:val="hybridMultilevel"/>
    <w:tmpl w:val="96D051B2"/>
    <w:lvl w:ilvl="0" w:tplc="EC68151E">
      <w:start w:val="18"/>
      <w:numFmt w:val="decimal"/>
      <w:lvlText w:val="%1."/>
      <w:lvlJc w:val="left"/>
      <w:pPr>
        <w:ind w:left="6032" w:hanging="360"/>
      </w:pPr>
      <w:rPr>
        <w:rFonts w:hint="default"/>
      </w:rPr>
    </w:lvl>
    <w:lvl w:ilvl="1" w:tplc="040E0019" w:tentative="1">
      <w:start w:val="1"/>
      <w:numFmt w:val="lowerLetter"/>
      <w:lvlText w:val="%2."/>
      <w:lvlJc w:val="left"/>
      <w:pPr>
        <w:ind w:left="6752" w:hanging="360"/>
      </w:pPr>
    </w:lvl>
    <w:lvl w:ilvl="2" w:tplc="040E001B" w:tentative="1">
      <w:start w:val="1"/>
      <w:numFmt w:val="lowerRoman"/>
      <w:lvlText w:val="%3."/>
      <w:lvlJc w:val="right"/>
      <w:pPr>
        <w:ind w:left="7472" w:hanging="180"/>
      </w:pPr>
    </w:lvl>
    <w:lvl w:ilvl="3" w:tplc="040E000F" w:tentative="1">
      <w:start w:val="1"/>
      <w:numFmt w:val="decimal"/>
      <w:lvlText w:val="%4."/>
      <w:lvlJc w:val="left"/>
      <w:pPr>
        <w:ind w:left="8192" w:hanging="360"/>
      </w:pPr>
    </w:lvl>
    <w:lvl w:ilvl="4" w:tplc="040E0019" w:tentative="1">
      <w:start w:val="1"/>
      <w:numFmt w:val="lowerLetter"/>
      <w:lvlText w:val="%5."/>
      <w:lvlJc w:val="left"/>
      <w:pPr>
        <w:ind w:left="8912" w:hanging="360"/>
      </w:pPr>
    </w:lvl>
    <w:lvl w:ilvl="5" w:tplc="040E001B" w:tentative="1">
      <w:start w:val="1"/>
      <w:numFmt w:val="lowerRoman"/>
      <w:lvlText w:val="%6."/>
      <w:lvlJc w:val="right"/>
      <w:pPr>
        <w:ind w:left="9632" w:hanging="180"/>
      </w:pPr>
    </w:lvl>
    <w:lvl w:ilvl="6" w:tplc="040E000F" w:tentative="1">
      <w:start w:val="1"/>
      <w:numFmt w:val="decimal"/>
      <w:lvlText w:val="%7."/>
      <w:lvlJc w:val="left"/>
      <w:pPr>
        <w:ind w:left="10352" w:hanging="360"/>
      </w:pPr>
    </w:lvl>
    <w:lvl w:ilvl="7" w:tplc="040E0019" w:tentative="1">
      <w:start w:val="1"/>
      <w:numFmt w:val="lowerLetter"/>
      <w:lvlText w:val="%8."/>
      <w:lvlJc w:val="left"/>
      <w:pPr>
        <w:ind w:left="11072" w:hanging="360"/>
      </w:pPr>
    </w:lvl>
    <w:lvl w:ilvl="8" w:tplc="040E001B" w:tentative="1">
      <w:start w:val="1"/>
      <w:numFmt w:val="lowerRoman"/>
      <w:lvlText w:val="%9."/>
      <w:lvlJc w:val="right"/>
      <w:pPr>
        <w:ind w:left="11792" w:hanging="180"/>
      </w:pPr>
    </w:lvl>
  </w:abstractNum>
  <w:abstractNum w:abstractNumId="43">
    <w:nsid w:val="6DA4061C"/>
    <w:multiLevelType w:val="hybridMultilevel"/>
    <w:tmpl w:val="8A2A0CC8"/>
    <w:lvl w:ilvl="0" w:tplc="D55CBFB2">
      <w:start w:val="1"/>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6E783A71"/>
    <w:multiLevelType w:val="hybridMultilevel"/>
    <w:tmpl w:val="7996F342"/>
    <w:lvl w:ilvl="0" w:tplc="BED0C8AE">
      <w:numFmt w:val="bullet"/>
      <w:lvlText w:val="-"/>
      <w:lvlJc w:val="left"/>
      <w:pPr>
        <w:ind w:left="1778" w:hanging="360"/>
      </w:pPr>
      <w:rPr>
        <w:rFonts w:ascii="Times New Roman" w:eastAsia="Times New Roman" w:hAnsi="Times New Roman" w:cs="Times New Roman" w:hint="default"/>
        <w:b/>
      </w:rPr>
    </w:lvl>
    <w:lvl w:ilvl="1" w:tplc="040E0003" w:tentative="1">
      <w:start w:val="1"/>
      <w:numFmt w:val="bullet"/>
      <w:lvlText w:val="o"/>
      <w:lvlJc w:val="left"/>
      <w:pPr>
        <w:ind w:left="2498" w:hanging="360"/>
      </w:pPr>
      <w:rPr>
        <w:rFonts w:ascii="Courier New" w:hAnsi="Courier New" w:cs="Courier New" w:hint="default"/>
      </w:rPr>
    </w:lvl>
    <w:lvl w:ilvl="2" w:tplc="040E0005" w:tentative="1">
      <w:start w:val="1"/>
      <w:numFmt w:val="bullet"/>
      <w:lvlText w:val=""/>
      <w:lvlJc w:val="left"/>
      <w:pPr>
        <w:ind w:left="3218" w:hanging="360"/>
      </w:pPr>
      <w:rPr>
        <w:rFonts w:ascii="Wingdings" w:hAnsi="Wingdings" w:hint="default"/>
      </w:rPr>
    </w:lvl>
    <w:lvl w:ilvl="3" w:tplc="040E0001" w:tentative="1">
      <w:start w:val="1"/>
      <w:numFmt w:val="bullet"/>
      <w:lvlText w:val=""/>
      <w:lvlJc w:val="left"/>
      <w:pPr>
        <w:ind w:left="3938" w:hanging="360"/>
      </w:pPr>
      <w:rPr>
        <w:rFonts w:ascii="Symbol" w:hAnsi="Symbol" w:hint="default"/>
      </w:rPr>
    </w:lvl>
    <w:lvl w:ilvl="4" w:tplc="040E0003" w:tentative="1">
      <w:start w:val="1"/>
      <w:numFmt w:val="bullet"/>
      <w:lvlText w:val="o"/>
      <w:lvlJc w:val="left"/>
      <w:pPr>
        <w:ind w:left="4658" w:hanging="360"/>
      </w:pPr>
      <w:rPr>
        <w:rFonts w:ascii="Courier New" w:hAnsi="Courier New" w:cs="Courier New" w:hint="default"/>
      </w:rPr>
    </w:lvl>
    <w:lvl w:ilvl="5" w:tplc="040E0005" w:tentative="1">
      <w:start w:val="1"/>
      <w:numFmt w:val="bullet"/>
      <w:lvlText w:val=""/>
      <w:lvlJc w:val="left"/>
      <w:pPr>
        <w:ind w:left="5378" w:hanging="360"/>
      </w:pPr>
      <w:rPr>
        <w:rFonts w:ascii="Wingdings" w:hAnsi="Wingdings" w:hint="default"/>
      </w:rPr>
    </w:lvl>
    <w:lvl w:ilvl="6" w:tplc="040E0001" w:tentative="1">
      <w:start w:val="1"/>
      <w:numFmt w:val="bullet"/>
      <w:lvlText w:val=""/>
      <w:lvlJc w:val="left"/>
      <w:pPr>
        <w:ind w:left="6098" w:hanging="360"/>
      </w:pPr>
      <w:rPr>
        <w:rFonts w:ascii="Symbol" w:hAnsi="Symbol" w:hint="default"/>
      </w:rPr>
    </w:lvl>
    <w:lvl w:ilvl="7" w:tplc="040E0003" w:tentative="1">
      <w:start w:val="1"/>
      <w:numFmt w:val="bullet"/>
      <w:lvlText w:val="o"/>
      <w:lvlJc w:val="left"/>
      <w:pPr>
        <w:ind w:left="6818" w:hanging="360"/>
      </w:pPr>
      <w:rPr>
        <w:rFonts w:ascii="Courier New" w:hAnsi="Courier New" w:cs="Courier New" w:hint="default"/>
      </w:rPr>
    </w:lvl>
    <w:lvl w:ilvl="8" w:tplc="040E0005" w:tentative="1">
      <w:start w:val="1"/>
      <w:numFmt w:val="bullet"/>
      <w:lvlText w:val=""/>
      <w:lvlJc w:val="left"/>
      <w:pPr>
        <w:ind w:left="7538" w:hanging="360"/>
      </w:pPr>
      <w:rPr>
        <w:rFonts w:ascii="Wingdings" w:hAnsi="Wingdings" w:hint="default"/>
      </w:rPr>
    </w:lvl>
  </w:abstractNum>
  <w:abstractNum w:abstractNumId="45">
    <w:nsid w:val="6F8B07AC"/>
    <w:multiLevelType w:val="hybridMultilevel"/>
    <w:tmpl w:val="C87AA03C"/>
    <w:lvl w:ilvl="0" w:tplc="26945498">
      <w:start w:val="1"/>
      <w:numFmt w:val="decimal"/>
      <w:lvlText w:val="%1."/>
      <w:lvlJc w:val="left"/>
      <w:pPr>
        <w:ind w:left="6032" w:hanging="360"/>
      </w:pPr>
      <w:rPr>
        <w:rFonts w:hint="default"/>
      </w:rPr>
    </w:lvl>
    <w:lvl w:ilvl="1" w:tplc="040E0019">
      <w:start w:val="1"/>
      <w:numFmt w:val="lowerLetter"/>
      <w:lvlText w:val="%2."/>
      <w:lvlJc w:val="left"/>
      <w:pPr>
        <w:ind w:left="6752" w:hanging="360"/>
      </w:pPr>
    </w:lvl>
    <w:lvl w:ilvl="2" w:tplc="040E001B">
      <w:start w:val="1"/>
      <w:numFmt w:val="lowerRoman"/>
      <w:lvlText w:val="%3."/>
      <w:lvlJc w:val="right"/>
      <w:pPr>
        <w:ind w:left="7472" w:hanging="180"/>
      </w:pPr>
    </w:lvl>
    <w:lvl w:ilvl="3" w:tplc="040E000F" w:tentative="1">
      <w:start w:val="1"/>
      <w:numFmt w:val="decimal"/>
      <w:lvlText w:val="%4."/>
      <w:lvlJc w:val="left"/>
      <w:pPr>
        <w:ind w:left="8192" w:hanging="360"/>
      </w:pPr>
    </w:lvl>
    <w:lvl w:ilvl="4" w:tplc="040E0019" w:tentative="1">
      <w:start w:val="1"/>
      <w:numFmt w:val="lowerLetter"/>
      <w:lvlText w:val="%5."/>
      <w:lvlJc w:val="left"/>
      <w:pPr>
        <w:ind w:left="8912" w:hanging="360"/>
      </w:pPr>
    </w:lvl>
    <w:lvl w:ilvl="5" w:tplc="040E001B" w:tentative="1">
      <w:start w:val="1"/>
      <w:numFmt w:val="lowerRoman"/>
      <w:lvlText w:val="%6."/>
      <w:lvlJc w:val="right"/>
      <w:pPr>
        <w:ind w:left="9632" w:hanging="180"/>
      </w:pPr>
    </w:lvl>
    <w:lvl w:ilvl="6" w:tplc="040E000F" w:tentative="1">
      <w:start w:val="1"/>
      <w:numFmt w:val="decimal"/>
      <w:lvlText w:val="%7."/>
      <w:lvlJc w:val="left"/>
      <w:pPr>
        <w:ind w:left="10352" w:hanging="360"/>
      </w:pPr>
    </w:lvl>
    <w:lvl w:ilvl="7" w:tplc="040E0019" w:tentative="1">
      <w:start w:val="1"/>
      <w:numFmt w:val="lowerLetter"/>
      <w:lvlText w:val="%8."/>
      <w:lvlJc w:val="left"/>
      <w:pPr>
        <w:ind w:left="11072" w:hanging="360"/>
      </w:pPr>
    </w:lvl>
    <w:lvl w:ilvl="8" w:tplc="040E001B" w:tentative="1">
      <w:start w:val="1"/>
      <w:numFmt w:val="lowerRoman"/>
      <w:lvlText w:val="%9."/>
      <w:lvlJc w:val="right"/>
      <w:pPr>
        <w:ind w:left="11792" w:hanging="180"/>
      </w:pPr>
    </w:lvl>
  </w:abstractNum>
  <w:abstractNum w:abstractNumId="46">
    <w:nsid w:val="72C95B8F"/>
    <w:multiLevelType w:val="hybridMultilevel"/>
    <w:tmpl w:val="2884A3E4"/>
    <w:lvl w:ilvl="0" w:tplc="931C201C">
      <w:start w:val="50"/>
      <w:numFmt w:val="bullet"/>
      <w:lvlText w:val="-"/>
      <w:lvlJc w:val="left"/>
      <w:pPr>
        <w:ind w:left="720" w:hanging="360"/>
      </w:pPr>
      <w:rPr>
        <w:rFonts w:ascii="Times New Roman" w:eastAsia="Times New Roman"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nsid w:val="78A107B5"/>
    <w:multiLevelType w:val="hybridMultilevel"/>
    <w:tmpl w:val="DAD48FFE"/>
    <w:lvl w:ilvl="0" w:tplc="1F901C6C">
      <w:start w:val="5"/>
      <w:numFmt w:val="bullet"/>
      <w:lvlText w:val="-"/>
      <w:lvlJc w:val="left"/>
      <w:pPr>
        <w:ind w:left="1425" w:hanging="360"/>
      </w:pPr>
      <w:rPr>
        <w:rFonts w:ascii="Times New Roman" w:eastAsia="Times New Roman" w:hAnsi="Times New Roman" w:cs="Times New Roman" w:hint="default"/>
      </w:rPr>
    </w:lvl>
    <w:lvl w:ilvl="1" w:tplc="040E0003" w:tentative="1">
      <w:start w:val="1"/>
      <w:numFmt w:val="bullet"/>
      <w:lvlText w:val="o"/>
      <w:lvlJc w:val="left"/>
      <w:pPr>
        <w:ind w:left="2145" w:hanging="360"/>
      </w:pPr>
      <w:rPr>
        <w:rFonts w:ascii="Courier New" w:hAnsi="Courier New" w:cs="Courier New" w:hint="default"/>
      </w:rPr>
    </w:lvl>
    <w:lvl w:ilvl="2" w:tplc="040E0005" w:tentative="1">
      <w:start w:val="1"/>
      <w:numFmt w:val="bullet"/>
      <w:lvlText w:val=""/>
      <w:lvlJc w:val="left"/>
      <w:pPr>
        <w:ind w:left="2865" w:hanging="360"/>
      </w:pPr>
      <w:rPr>
        <w:rFonts w:ascii="Wingdings" w:hAnsi="Wingdings" w:hint="default"/>
      </w:rPr>
    </w:lvl>
    <w:lvl w:ilvl="3" w:tplc="040E0001" w:tentative="1">
      <w:start w:val="1"/>
      <w:numFmt w:val="bullet"/>
      <w:lvlText w:val=""/>
      <w:lvlJc w:val="left"/>
      <w:pPr>
        <w:ind w:left="3585" w:hanging="360"/>
      </w:pPr>
      <w:rPr>
        <w:rFonts w:ascii="Symbol" w:hAnsi="Symbol" w:hint="default"/>
      </w:rPr>
    </w:lvl>
    <w:lvl w:ilvl="4" w:tplc="040E0003" w:tentative="1">
      <w:start w:val="1"/>
      <w:numFmt w:val="bullet"/>
      <w:lvlText w:val="o"/>
      <w:lvlJc w:val="left"/>
      <w:pPr>
        <w:ind w:left="4305" w:hanging="360"/>
      </w:pPr>
      <w:rPr>
        <w:rFonts w:ascii="Courier New" w:hAnsi="Courier New" w:cs="Courier New" w:hint="default"/>
      </w:rPr>
    </w:lvl>
    <w:lvl w:ilvl="5" w:tplc="040E0005" w:tentative="1">
      <w:start w:val="1"/>
      <w:numFmt w:val="bullet"/>
      <w:lvlText w:val=""/>
      <w:lvlJc w:val="left"/>
      <w:pPr>
        <w:ind w:left="5025" w:hanging="360"/>
      </w:pPr>
      <w:rPr>
        <w:rFonts w:ascii="Wingdings" w:hAnsi="Wingdings" w:hint="default"/>
      </w:rPr>
    </w:lvl>
    <w:lvl w:ilvl="6" w:tplc="040E0001" w:tentative="1">
      <w:start w:val="1"/>
      <w:numFmt w:val="bullet"/>
      <w:lvlText w:val=""/>
      <w:lvlJc w:val="left"/>
      <w:pPr>
        <w:ind w:left="5745" w:hanging="360"/>
      </w:pPr>
      <w:rPr>
        <w:rFonts w:ascii="Symbol" w:hAnsi="Symbol" w:hint="default"/>
      </w:rPr>
    </w:lvl>
    <w:lvl w:ilvl="7" w:tplc="040E0003" w:tentative="1">
      <w:start w:val="1"/>
      <w:numFmt w:val="bullet"/>
      <w:lvlText w:val="o"/>
      <w:lvlJc w:val="left"/>
      <w:pPr>
        <w:ind w:left="6465" w:hanging="360"/>
      </w:pPr>
      <w:rPr>
        <w:rFonts w:ascii="Courier New" w:hAnsi="Courier New" w:cs="Courier New" w:hint="default"/>
      </w:rPr>
    </w:lvl>
    <w:lvl w:ilvl="8" w:tplc="040E0005" w:tentative="1">
      <w:start w:val="1"/>
      <w:numFmt w:val="bullet"/>
      <w:lvlText w:val=""/>
      <w:lvlJc w:val="left"/>
      <w:pPr>
        <w:ind w:left="7185" w:hanging="360"/>
      </w:pPr>
      <w:rPr>
        <w:rFonts w:ascii="Wingdings" w:hAnsi="Wingdings" w:hint="default"/>
      </w:rPr>
    </w:lvl>
  </w:abstractNum>
  <w:abstractNum w:abstractNumId="48">
    <w:nsid w:val="7BA830B5"/>
    <w:multiLevelType w:val="hybridMultilevel"/>
    <w:tmpl w:val="BCB027F6"/>
    <w:lvl w:ilvl="0" w:tplc="1F901C6C">
      <w:start w:val="5"/>
      <w:numFmt w:val="bullet"/>
      <w:lvlText w:val="-"/>
      <w:lvlJc w:val="left"/>
      <w:pPr>
        <w:ind w:left="1004" w:hanging="360"/>
      </w:pPr>
      <w:rPr>
        <w:rFonts w:ascii="Times New Roman" w:eastAsia="Times New Roman" w:hAnsi="Times New Roman" w:cs="Times New Roman" w:hint="default"/>
      </w:rPr>
    </w:lvl>
    <w:lvl w:ilvl="1" w:tplc="040E0003" w:tentative="1">
      <w:start w:val="1"/>
      <w:numFmt w:val="bullet"/>
      <w:lvlText w:val="o"/>
      <w:lvlJc w:val="left"/>
      <w:pPr>
        <w:ind w:left="1724" w:hanging="360"/>
      </w:pPr>
      <w:rPr>
        <w:rFonts w:ascii="Courier New" w:hAnsi="Courier New" w:cs="Courier New" w:hint="default"/>
      </w:rPr>
    </w:lvl>
    <w:lvl w:ilvl="2" w:tplc="040E0005" w:tentative="1">
      <w:start w:val="1"/>
      <w:numFmt w:val="bullet"/>
      <w:lvlText w:val=""/>
      <w:lvlJc w:val="left"/>
      <w:pPr>
        <w:ind w:left="2444" w:hanging="360"/>
      </w:pPr>
      <w:rPr>
        <w:rFonts w:ascii="Wingdings" w:hAnsi="Wingdings" w:hint="default"/>
      </w:rPr>
    </w:lvl>
    <w:lvl w:ilvl="3" w:tplc="040E0001" w:tentative="1">
      <w:start w:val="1"/>
      <w:numFmt w:val="bullet"/>
      <w:lvlText w:val=""/>
      <w:lvlJc w:val="left"/>
      <w:pPr>
        <w:ind w:left="3164" w:hanging="360"/>
      </w:pPr>
      <w:rPr>
        <w:rFonts w:ascii="Symbol" w:hAnsi="Symbol" w:hint="default"/>
      </w:rPr>
    </w:lvl>
    <w:lvl w:ilvl="4" w:tplc="040E0003" w:tentative="1">
      <w:start w:val="1"/>
      <w:numFmt w:val="bullet"/>
      <w:lvlText w:val="o"/>
      <w:lvlJc w:val="left"/>
      <w:pPr>
        <w:ind w:left="3884" w:hanging="360"/>
      </w:pPr>
      <w:rPr>
        <w:rFonts w:ascii="Courier New" w:hAnsi="Courier New" w:cs="Courier New" w:hint="default"/>
      </w:rPr>
    </w:lvl>
    <w:lvl w:ilvl="5" w:tplc="040E0005" w:tentative="1">
      <w:start w:val="1"/>
      <w:numFmt w:val="bullet"/>
      <w:lvlText w:val=""/>
      <w:lvlJc w:val="left"/>
      <w:pPr>
        <w:ind w:left="4604" w:hanging="360"/>
      </w:pPr>
      <w:rPr>
        <w:rFonts w:ascii="Wingdings" w:hAnsi="Wingdings" w:hint="default"/>
      </w:rPr>
    </w:lvl>
    <w:lvl w:ilvl="6" w:tplc="040E0001" w:tentative="1">
      <w:start w:val="1"/>
      <w:numFmt w:val="bullet"/>
      <w:lvlText w:val=""/>
      <w:lvlJc w:val="left"/>
      <w:pPr>
        <w:ind w:left="5324" w:hanging="360"/>
      </w:pPr>
      <w:rPr>
        <w:rFonts w:ascii="Symbol" w:hAnsi="Symbol" w:hint="default"/>
      </w:rPr>
    </w:lvl>
    <w:lvl w:ilvl="7" w:tplc="040E0003" w:tentative="1">
      <w:start w:val="1"/>
      <w:numFmt w:val="bullet"/>
      <w:lvlText w:val="o"/>
      <w:lvlJc w:val="left"/>
      <w:pPr>
        <w:ind w:left="6044" w:hanging="360"/>
      </w:pPr>
      <w:rPr>
        <w:rFonts w:ascii="Courier New" w:hAnsi="Courier New" w:cs="Courier New" w:hint="default"/>
      </w:rPr>
    </w:lvl>
    <w:lvl w:ilvl="8" w:tplc="040E0005" w:tentative="1">
      <w:start w:val="1"/>
      <w:numFmt w:val="bullet"/>
      <w:lvlText w:val=""/>
      <w:lvlJc w:val="left"/>
      <w:pPr>
        <w:ind w:left="6764" w:hanging="360"/>
      </w:pPr>
      <w:rPr>
        <w:rFonts w:ascii="Wingdings" w:hAnsi="Wingdings" w:hint="default"/>
      </w:rPr>
    </w:lvl>
  </w:abstractNum>
  <w:num w:numId="1">
    <w:abstractNumId w:val="21"/>
  </w:num>
  <w:num w:numId="2">
    <w:abstractNumId w:val="30"/>
  </w:num>
  <w:num w:numId="3">
    <w:abstractNumId w:val="17"/>
  </w:num>
  <w:num w:numId="4">
    <w:abstractNumId w:val="13"/>
  </w:num>
  <w:num w:numId="5">
    <w:abstractNumId w:val="26"/>
  </w:num>
  <w:num w:numId="6">
    <w:abstractNumId w:val="24"/>
  </w:num>
  <w:num w:numId="7">
    <w:abstractNumId w:val="41"/>
  </w:num>
  <w:num w:numId="8">
    <w:abstractNumId w:val="35"/>
  </w:num>
  <w:num w:numId="9">
    <w:abstractNumId w:val="25"/>
  </w:num>
  <w:num w:numId="10">
    <w:abstractNumId w:val="29"/>
  </w:num>
  <w:num w:numId="11">
    <w:abstractNumId w:val="38"/>
  </w:num>
  <w:num w:numId="12">
    <w:abstractNumId w:val="31"/>
  </w:num>
  <w:num w:numId="13">
    <w:abstractNumId w:val="37"/>
  </w:num>
  <w:num w:numId="14">
    <w:abstractNumId w:val="22"/>
  </w:num>
  <w:num w:numId="15">
    <w:abstractNumId w:val="46"/>
  </w:num>
  <w:num w:numId="16">
    <w:abstractNumId w:val="15"/>
  </w:num>
  <w:num w:numId="17">
    <w:abstractNumId w:val="43"/>
  </w:num>
  <w:num w:numId="18">
    <w:abstractNumId w:val="28"/>
  </w:num>
  <w:num w:numId="19">
    <w:abstractNumId w:val="19"/>
  </w:num>
  <w:num w:numId="20">
    <w:abstractNumId w:val="20"/>
  </w:num>
  <w:num w:numId="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3"/>
  </w:num>
  <w:num w:numId="23">
    <w:abstractNumId w:val="34"/>
  </w:num>
  <w:num w:numId="24">
    <w:abstractNumId w:val="18"/>
  </w:num>
  <w:num w:numId="25">
    <w:abstractNumId w:val="39"/>
  </w:num>
  <w:num w:numId="26">
    <w:abstractNumId w:val="47"/>
  </w:num>
  <w:num w:numId="27">
    <w:abstractNumId w:val="14"/>
  </w:num>
  <w:num w:numId="28">
    <w:abstractNumId w:val="32"/>
  </w:num>
  <w:num w:numId="29">
    <w:abstractNumId w:val="44"/>
  </w:num>
  <w:num w:numId="30">
    <w:abstractNumId w:val="27"/>
  </w:num>
  <w:num w:numId="31">
    <w:abstractNumId w:val="16"/>
  </w:num>
  <w:num w:numId="32">
    <w:abstractNumId w:val="48"/>
  </w:num>
  <w:num w:numId="33">
    <w:abstractNumId w:val="23"/>
  </w:num>
  <w:num w:numId="34">
    <w:abstractNumId w:val="36"/>
  </w:num>
  <w:num w:numId="35">
    <w:abstractNumId w:val="45"/>
  </w:num>
  <w:num w:numId="36">
    <w:abstractNumId w:val="42"/>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activeWritingStyle w:appName="MSWord" w:lang="hu-HU" w:vendorID="7" w:dllVersion="522" w:checkStyle="1"/>
  <w:activeWritingStyle w:appName="MSWord" w:lang="hu-HU" w:vendorID="7" w:dllVersion="513" w:checkStyle="1"/>
  <w:proofState w:spelling="clean" w:grammar="clean"/>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2157">
      <o:colormenu v:ext="edit" strokecolor="none"/>
    </o:shapedefaults>
  </w:hdrShapeDefaults>
  <w:footnotePr>
    <w:footnote w:id="-1"/>
    <w:footnote w:id="0"/>
  </w:footnotePr>
  <w:endnotePr>
    <w:endnote w:id="-1"/>
    <w:endnote w:id="0"/>
  </w:endnotePr>
  <w:compat/>
  <w:rsids>
    <w:rsidRoot w:val="00933989"/>
    <w:rsid w:val="0000544A"/>
    <w:rsid w:val="000102B4"/>
    <w:rsid w:val="0001049A"/>
    <w:rsid w:val="000129FA"/>
    <w:rsid w:val="00012AA4"/>
    <w:rsid w:val="0001398C"/>
    <w:rsid w:val="000222B3"/>
    <w:rsid w:val="0002670B"/>
    <w:rsid w:val="000311A3"/>
    <w:rsid w:val="0003155C"/>
    <w:rsid w:val="00031941"/>
    <w:rsid w:val="00031D83"/>
    <w:rsid w:val="0003417E"/>
    <w:rsid w:val="000367C4"/>
    <w:rsid w:val="0003713C"/>
    <w:rsid w:val="0003775C"/>
    <w:rsid w:val="00037E90"/>
    <w:rsid w:val="00041F42"/>
    <w:rsid w:val="00043F40"/>
    <w:rsid w:val="000461E8"/>
    <w:rsid w:val="00047FC2"/>
    <w:rsid w:val="0005088D"/>
    <w:rsid w:val="000515F9"/>
    <w:rsid w:val="00055619"/>
    <w:rsid w:val="00056A10"/>
    <w:rsid w:val="000570F6"/>
    <w:rsid w:val="00064E20"/>
    <w:rsid w:val="000663BB"/>
    <w:rsid w:val="00066695"/>
    <w:rsid w:val="00067441"/>
    <w:rsid w:val="000703E9"/>
    <w:rsid w:val="00071BE5"/>
    <w:rsid w:val="000744FC"/>
    <w:rsid w:val="00076D32"/>
    <w:rsid w:val="000804F8"/>
    <w:rsid w:val="00082CA8"/>
    <w:rsid w:val="00083242"/>
    <w:rsid w:val="00086381"/>
    <w:rsid w:val="00092399"/>
    <w:rsid w:val="0009615A"/>
    <w:rsid w:val="00096CC6"/>
    <w:rsid w:val="00096D6D"/>
    <w:rsid w:val="0009785A"/>
    <w:rsid w:val="00097DC2"/>
    <w:rsid w:val="000A038A"/>
    <w:rsid w:val="000A0CA3"/>
    <w:rsid w:val="000A1AB9"/>
    <w:rsid w:val="000A1CFB"/>
    <w:rsid w:val="000A4B15"/>
    <w:rsid w:val="000A5239"/>
    <w:rsid w:val="000A586B"/>
    <w:rsid w:val="000B2B67"/>
    <w:rsid w:val="000B617F"/>
    <w:rsid w:val="000B6C93"/>
    <w:rsid w:val="000C0137"/>
    <w:rsid w:val="000C02FB"/>
    <w:rsid w:val="000C64AB"/>
    <w:rsid w:val="000C6DD1"/>
    <w:rsid w:val="000D2727"/>
    <w:rsid w:val="000D4B19"/>
    <w:rsid w:val="000D4C25"/>
    <w:rsid w:val="000D6242"/>
    <w:rsid w:val="000E11BD"/>
    <w:rsid w:val="000E6615"/>
    <w:rsid w:val="000E6F19"/>
    <w:rsid w:val="000F6732"/>
    <w:rsid w:val="000F7BF9"/>
    <w:rsid w:val="001004B2"/>
    <w:rsid w:val="0010180A"/>
    <w:rsid w:val="00101D84"/>
    <w:rsid w:val="0010261B"/>
    <w:rsid w:val="00106061"/>
    <w:rsid w:val="00106C8F"/>
    <w:rsid w:val="00107249"/>
    <w:rsid w:val="00107EC3"/>
    <w:rsid w:val="001104A7"/>
    <w:rsid w:val="00111414"/>
    <w:rsid w:val="00112984"/>
    <w:rsid w:val="00113A4F"/>
    <w:rsid w:val="00114BD2"/>
    <w:rsid w:val="00120135"/>
    <w:rsid w:val="00120C93"/>
    <w:rsid w:val="001225EF"/>
    <w:rsid w:val="00124026"/>
    <w:rsid w:val="00124CC3"/>
    <w:rsid w:val="00126942"/>
    <w:rsid w:val="001314C8"/>
    <w:rsid w:val="0013399A"/>
    <w:rsid w:val="001342FC"/>
    <w:rsid w:val="00140A90"/>
    <w:rsid w:val="00142799"/>
    <w:rsid w:val="00146E8B"/>
    <w:rsid w:val="00151907"/>
    <w:rsid w:val="001543BF"/>
    <w:rsid w:val="00155503"/>
    <w:rsid w:val="00157503"/>
    <w:rsid w:val="00161ABA"/>
    <w:rsid w:val="001627A2"/>
    <w:rsid w:val="00163B3F"/>
    <w:rsid w:val="00167758"/>
    <w:rsid w:val="00170A98"/>
    <w:rsid w:val="00172070"/>
    <w:rsid w:val="00173FB4"/>
    <w:rsid w:val="001748D0"/>
    <w:rsid w:val="00177C4A"/>
    <w:rsid w:val="001811A5"/>
    <w:rsid w:val="001844AD"/>
    <w:rsid w:val="001845BC"/>
    <w:rsid w:val="00184DDD"/>
    <w:rsid w:val="00190BC9"/>
    <w:rsid w:val="00192049"/>
    <w:rsid w:val="00193BAF"/>
    <w:rsid w:val="00195B6D"/>
    <w:rsid w:val="00196975"/>
    <w:rsid w:val="0019762C"/>
    <w:rsid w:val="001A3BEF"/>
    <w:rsid w:val="001A6197"/>
    <w:rsid w:val="001A7DA6"/>
    <w:rsid w:val="001B0579"/>
    <w:rsid w:val="001B4679"/>
    <w:rsid w:val="001B5040"/>
    <w:rsid w:val="001B7BBA"/>
    <w:rsid w:val="001C0C2E"/>
    <w:rsid w:val="001C0EEB"/>
    <w:rsid w:val="001C16CC"/>
    <w:rsid w:val="001C3E10"/>
    <w:rsid w:val="001C46B1"/>
    <w:rsid w:val="001C5391"/>
    <w:rsid w:val="001D011F"/>
    <w:rsid w:val="001D2402"/>
    <w:rsid w:val="001D3924"/>
    <w:rsid w:val="001D5E67"/>
    <w:rsid w:val="001E066A"/>
    <w:rsid w:val="001E1664"/>
    <w:rsid w:val="001E5563"/>
    <w:rsid w:val="001E6222"/>
    <w:rsid w:val="001E664E"/>
    <w:rsid w:val="001E68F7"/>
    <w:rsid w:val="001F2558"/>
    <w:rsid w:val="001F436A"/>
    <w:rsid w:val="001F631A"/>
    <w:rsid w:val="001F704E"/>
    <w:rsid w:val="001F7D9E"/>
    <w:rsid w:val="002054CA"/>
    <w:rsid w:val="002076F4"/>
    <w:rsid w:val="00207C52"/>
    <w:rsid w:val="002107DC"/>
    <w:rsid w:val="00211C3D"/>
    <w:rsid w:val="00212546"/>
    <w:rsid w:val="00213435"/>
    <w:rsid w:val="0021447D"/>
    <w:rsid w:val="0021530F"/>
    <w:rsid w:val="0022091F"/>
    <w:rsid w:val="002241CA"/>
    <w:rsid w:val="0023139B"/>
    <w:rsid w:val="00234A1D"/>
    <w:rsid w:val="0024183B"/>
    <w:rsid w:val="00242CE7"/>
    <w:rsid w:val="00243DD5"/>
    <w:rsid w:val="00244658"/>
    <w:rsid w:val="00246240"/>
    <w:rsid w:val="002467F8"/>
    <w:rsid w:val="00250013"/>
    <w:rsid w:val="00250A0A"/>
    <w:rsid w:val="00253996"/>
    <w:rsid w:val="00254527"/>
    <w:rsid w:val="00256127"/>
    <w:rsid w:val="00256E15"/>
    <w:rsid w:val="00256F99"/>
    <w:rsid w:val="00257F72"/>
    <w:rsid w:val="00262FC3"/>
    <w:rsid w:val="002704F7"/>
    <w:rsid w:val="00273154"/>
    <w:rsid w:val="002740F1"/>
    <w:rsid w:val="00274AED"/>
    <w:rsid w:val="00276026"/>
    <w:rsid w:val="00283F3E"/>
    <w:rsid w:val="00284040"/>
    <w:rsid w:val="00285DCF"/>
    <w:rsid w:val="0028602B"/>
    <w:rsid w:val="00292C44"/>
    <w:rsid w:val="002939FE"/>
    <w:rsid w:val="00293EC5"/>
    <w:rsid w:val="00294524"/>
    <w:rsid w:val="00294DA2"/>
    <w:rsid w:val="002979C2"/>
    <w:rsid w:val="002A1FB4"/>
    <w:rsid w:val="002A2848"/>
    <w:rsid w:val="002A5A28"/>
    <w:rsid w:val="002A7609"/>
    <w:rsid w:val="002A7E7A"/>
    <w:rsid w:val="002B0F88"/>
    <w:rsid w:val="002B2C1A"/>
    <w:rsid w:val="002B3AD8"/>
    <w:rsid w:val="002B5BDB"/>
    <w:rsid w:val="002B6522"/>
    <w:rsid w:val="002C202D"/>
    <w:rsid w:val="002C2CC7"/>
    <w:rsid w:val="002C3927"/>
    <w:rsid w:val="002C3B8A"/>
    <w:rsid w:val="002D3492"/>
    <w:rsid w:val="002D47A0"/>
    <w:rsid w:val="002D7598"/>
    <w:rsid w:val="002D789B"/>
    <w:rsid w:val="002E1376"/>
    <w:rsid w:val="002E165B"/>
    <w:rsid w:val="002E1C65"/>
    <w:rsid w:val="002E2763"/>
    <w:rsid w:val="002E3C75"/>
    <w:rsid w:val="002E493C"/>
    <w:rsid w:val="002E7709"/>
    <w:rsid w:val="002F3993"/>
    <w:rsid w:val="002F4149"/>
    <w:rsid w:val="002F4E2C"/>
    <w:rsid w:val="002F6120"/>
    <w:rsid w:val="002F639E"/>
    <w:rsid w:val="002F686A"/>
    <w:rsid w:val="002F6B1D"/>
    <w:rsid w:val="0030532D"/>
    <w:rsid w:val="00307BED"/>
    <w:rsid w:val="003108C1"/>
    <w:rsid w:val="003119FD"/>
    <w:rsid w:val="0031691C"/>
    <w:rsid w:val="003206F6"/>
    <w:rsid w:val="00322A69"/>
    <w:rsid w:val="0032327E"/>
    <w:rsid w:val="003239E4"/>
    <w:rsid w:val="00326329"/>
    <w:rsid w:val="00327E06"/>
    <w:rsid w:val="0033434A"/>
    <w:rsid w:val="00335987"/>
    <w:rsid w:val="0033648E"/>
    <w:rsid w:val="0034409E"/>
    <w:rsid w:val="00344EF9"/>
    <w:rsid w:val="0034651C"/>
    <w:rsid w:val="0034747A"/>
    <w:rsid w:val="0035126B"/>
    <w:rsid w:val="0035439D"/>
    <w:rsid w:val="00354AC9"/>
    <w:rsid w:val="00354D45"/>
    <w:rsid w:val="00356177"/>
    <w:rsid w:val="003621FE"/>
    <w:rsid w:val="0036225D"/>
    <w:rsid w:val="00363508"/>
    <w:rsid w:val="00364237"/>
    <w:rsid w:val="00364D93"/>
    <w:rsid w:val="003660C0"/>
    <w:rsid w:val="00366875"/>
    <w:rsid w:val="00367091"/>
    <w:rsid w:val="00372D02"/>
    <w:rsid w:val="00374317"/>
    <w:rsid w:val="00374FEC"/>
    <w:rsid w:val="00377978"/>
    <w:rsid w:val="0038219D"/>
    <w:rsid w:val="00382208"/>
    <w:rsid w:val="003824A7"/>
    <w:rsid w:val="00390926"/>
    <w:rsid w:val="0039380B"/>
    <w:rsid w:val="00396261"/>
    <w:rsid w:val="00397741"/>
    <w:rsid w:val="003A089C"/>
    <w:rsid w:val="003A0942"/>
    <w:rsid w:val="003A2C15"/>
    <w:rsid w:val="003A3740"/>
    <w:rsid w:val="003A4314"/>
    <w:rsid w:val="003A450A"/>
    <w:rsid w:val="003B2530"/>
    <w:rsid w:val="003B3C70"/>
    <w:rsid w:val="003B4F1B"/>
    <w:rsid w:val="003B6522"/>
    <w:rsid w:val="003C20DD"/>
    <w:rsid w:val="003C2467"/>
    <w:rsid w:val="003C3D5D"/>
    <w:rsid w:val="003C6C76"/>
    <w:rsid w:val="003C6FD8"/>
    <w:rsid w:val="003C75D2"/>
    <w:rsid w:val="003C7699"/>
    <w:rsid w:val="003D10C3"/>
    <w:rsid w:val="003D27E0"/>
    <w:rsid w:val="003D29EA"/>
    <w:rsid w:val="003D5ABA"/>
    <w:rsid w:val="003D5AC8"/>
    <w:rsid w:val="003E310B"/>
    <w:rsid w:val="003E3BE6"/>
    <w:rsid w:val="003E47A1"/>
    <w:rsid w:val="003E6527"/>
    <w:rsid w:val="003F5A0E"/>
    <w:rsid w:val="003F6F98"/>
    <w:rsid w:val="00403658"/>
    <w:rsid w:val="00403E57"/>
    <w:rsid w:val="00404CB9"/>
    <w:rsid w:val="00405028"/>
    <w:rsid w:val="004051DA"/>
    <w:rsid w:val="00407B02"/>
    <w:rsid w:val="00414714"/>
    <w:rsid w:val="004163D7"/>
    <w:rsid w:val="004166F9"/>
    <w:rsid w:val="00417478"/>
    <w:rsid w:val="0042024C"/>
    <w:rsid w:val="00424D46"/>
    <w:rsid w:val="00424FAC"/>
    <w:rsid w:val="0042606E"/>
    <w:rsid w:val="00432D60"/>
    <w:rsid w:val="00435129"/>
    <w:rsid w:val="00435592"/>
    <w:rsid w:val="00441AE5"/>
    <w:rsid w:val="004447C5"/>
    <w:rsid w:val="00444F9F"/>
    <w:rsid w:val="00446084"/>
    <w:rsid w:val="00446D29"/>
    <w:rsid w:val="00450E08"/>
    <w:rsid w:val="00451ED5"/>
    <w:rsid w:val="00453BFF"/>
    <w:rsid w:val="004540A8"/>
    <w:rsid w:val="0045720F"/>
    <w:rsid w:val="004575EB"/>
    <w:rsid w:val="00462BD6"/>
    <w:rsid w:val="00462FE1"/>
    <w:rsid w:val="00463171"/>
    <w:rsid w:val="00464142"/>
    <w:rsid w:val="00467137"/>
    <w:rsid w:val="00467DD6"/>
    <w:rsid w:val="00473F69"/>
    <w:rsid w:val="00474C6C"/>
    <w:rsid w:val="00476CC1"/>
    <w:rsid w:val="004812A1"/>
    <w:rsid w:val="0048196C"/>
    <w:rsid w:val="00481E84"/>
    <w:rsid w:val="00481F68"/>
    <w:rsid w:val="00486A11"/>
    <w:rsid w:val="00492C3A"/>
    <w:rsid w:val="00493804"/>
    <w:rsid w:val="004963E6"/>
    <w:rsid w:val="004A009E"/>
    <w:rsid w:val="004A14B9"/>
    <w:rsid w:val="004A3BB6"/>
    <w:rsid w:val="004B24CA"/>
    <w:rsid w:val="004B5F4D"/>
    <w:rsid w:val="004C09F0"/>
    <w:rsid w:val="004C24AE"/>
    <w:rsid w:val="004C251E"/>
    <w:rsid w:val="004C3EAB"/>
    <w:rsid w:val="004C697D"/>
    <w:rsid w:val="004C7AD3"/>
    <w:rsid w:val="004D0F04"/>
    <w:rsid w:val="004D27C6"/>
    <w:rsid w:val="004D3E55"/>
    <w:rsid w:val="004E062E"/>
    <w:rsid w:val="004E06EF"/>
    <w:rsid w:val="004E1ECE"/>
    <w:rsid w:val="004E235D"/>
    <w:rsid w:val="004E3A81"/>
    <w:rsid w:val="004E4011"/>
    <w:rsid w:val="004E7BC7"/>
    <w:rsid w:val="004F08C0"/>
    <w:rsid w:val="004F13DA"/>
    <w:rsid w:val="004F1D47"/>
    <w:rsid w:val="004F23B3"/>
    <w:rsid w:val="004F298B"/>
    <w:rsid w:val="004F3F47"/>
    <w:rsid w:val="004F4ECF"/>
    <w:rsid w:val="004F56A8"/>
    <w:rsid w:val="004F60F0"/>
    <w:rsid w:val="004F7363"/>
    <w:rsid w:val="0050233C"/>
    <w:rsid w:val="00505FD3"/>
    <w:rsid w:val="005062ED"/>
    <w:rsid w:val="00511D4A"/>
    <w:rsid w:val="005134A5"/>
    <w:rsid w:val="00513CD2"/>
    <w:rsid w:val="00513FD4"/>
    <w:rsid w:val="00515841"/>
    <w:rsid w:val="00517631"/>
    <w:rsid w:val="00517E25"/>
    <w:rsid w:val="005208D1"/>
    <w:rsid w:val="00520E48"/>
    <w:rsid w:val="0052231A"/>
    <w:rsid w:val="00526D7E"/>
    <w:rsid w:val="00532788"/>
    <w:rsid w:val="0053484D"/>
    <w:rsid w:val="0053498D"/>
    <w:rsid w:val="00535DAA"/>
    <w:rsid w:val="005442C1"/>
    <w:rsid w:val="005456FF"/>
    <w:rsid w:val="00545FF7"/>
    <w:rsid w:val="00550FD3"/>
    <w:rsid w:val="005532A9"/>
    <w:rsid w:val="00560BEB"/>
    <w:rsid w:val="005635AE"/>
    <w:rsid w:val="0056518D"/>
    <w:rsid w:val="005665E3"/>
    <w:rsid w:val="00566F53"/>
    <w:rsid w:val="00570A17"/>
    <w:rsid w:val="0057131E"/>
    <w:rsid w:val="0057156F"/>
    <w:rsid w:val="0057535F"/>
    <w:rsid w:val="00576348"/>
    <w:rsid w:val="005768B2"/>
    <w:rsid w:val="00580771"/>
    <w:rsid w:val="00580C4E"/>
    <w:rsid w:val="005854B1"/>
    <w:rsid w:val="00585941"/>
    <w:rsid w:val="00585D45"/>
    <w:rsid w:val="0058601E"/>
    <w:rsid w:val="00586A5A"/>
    <w:rsid w:val="00587596"/>
    <w:rsid w:val="0059176E"/>
    <w:rsid w:val="0059387A"/>
    <w:rsid w:val="005951E1"/>
    <w:rsid w:val="0059675B"/>
    <w:rsid w:val="005A0C24"/>
    <w:rsid w:val="005A288D"/>
    <w:rsid w:val="005A2C32"/>
    <w:rsid w:val="005A4498"/>
    <w:rsid w:val="005A587A"/>
    <w:rsid w:val="005A675C"/>
    <w:rsid w:val="005A6CE9"/>
    <w:rsid w:val="005A6D86"/>
    <w:rsid w:val="005B0AF3"/>
    <w:rsid w:val="005B3604"/>
    <w:rsid w:val="005B3A9C"/>
    <w:rsid w:val="005C039F"/>
    <w:rsid w:val="005C05B2"/>
    <w:rsid w:val="005C0791"/>
    <w:rsid w:val="005C1157"/>
    <w:rsid w:val="005C20CC"/>
    <w:rsid w:val="005C21F1"/>
    <w:rsid w:val="005C57ED"/>
    <w:rsid w:val="005C69B7"/>
    <w:rsid w:val="005C7FEB"/>
    <w:rsid w:val="005D156C"/>
    <w:rsid w:val="005D18A4"/>
    <w:rsid w:val="005D354D"/>
    <w:rsid w:val="005D36D6"/>
    <w:rsid w:val="005D3C6D"/>
    <w:rsid w:val="005D4CEA"/>
    <w:rsid w:val="005D4DCD"/>
    <w:rsid w:val="005D53B5"/>
    <w:rsid w:val="005D5C55"/>
    <w:rsid w:val="005D6CBA"/>
    <w:rsid w:val="005E0C01"/>
    <w:rsid w:val="005E3669"/>
    <w:rsid w:val="005F6414"/>
    <w:rsid w:val="00601497"/>
    <w:rsid w:val="00603EF2"/>
    <w:rsid w:val="0060520A"/>
    <w:rsid w:val="0060568E"/>
    <w:rsid w:val="00605FC8"/>
    <w:rsid w:val="00607D8E"/>
    <w:rsid w:val="006102B1"/>
    <w:rsid w:val="00610913"/>
    <w:rsid w:val="006124CE"/>
    <w:rsid w:val="00613777"/>
    <w:rsid w:val="006147DA"/>
    <w:rsid w:val="00621362"/>
    <w:rsid w:val="006239D6"/>
    <w:rsid w:val="00625007"/>
    <w:rsid w:val="00625B39"/>
    <w:rsid w:val="00626973"/>
    <w:rsid w:val="006276CF"/>
    <w:rsid w:val="00630669"/>
    <w:rsid w:val="00630BB1"/>
    <w:rsid w:val="00631D20"/>
    <w:rsid w:val="0063218D"/>
    <w:rsid w:val="006340A3"/>
    <w:rsid w:val="00636A3A"/>
    <w:rsid w:val="00636AB2"/>
    <w:rsid w:val="00640C5E"/>
    <w:rsid w:val="00642968"/>
    <w:rsid w:val="006430CE"/>
    <w:rsid w:val="00644973"/>
    <w:rsid w:val="006450F7"/>
    <w:rsid w:val="006456D2"/>
    <w:rsid w:val="00645956"/>
    <w:rsid w:val="00647433"/>
    <w:rsid w:val="0065013F"/>
    <w:rsid w:val="00650EC1"/>
    <w:rsid w:val="00652C36"/>
    <w:rsid w:val="0065486E"/>
    <w:rsid w:val="0066165C"/>
    <w:rsid w:val="0066271A"/>
    <w:rsid w:val="00663BEF"/>
    <w:rsid w:val="00663C3A"/>
    <w:rsid w:val="00666D35"/>
    <w:rsid w:val="00671450"/>
    <w:rsid w:val="00671C33"/>
    <w:rsid w:val="00672094"/>
    <w:rsid w:val="00672DE2"/>
    <w:rsid w:val="00673846"/>
    <w:rsid w:val="00673C58"/>
    <w:rsid w:val="00681CBA"/>
    <w:rsid w:val="00681CBF"/>
    <w:rsid w:val="00685399"/>
    <w:rsid w:val="00687803"/>
    <w:rsid w:val="00690AB4"/>
    <w:rsid w:val="006918C5"/>
    <w:rsid w:val="0069251A"/>
    <w:rsid w:val="006940CC"/>
    <w:rsid w:val="006969E1"/>
    <w:rsid w:val="0069733B"/>
    <w:rsid w:val="006978DF"/>
    <w:rsid w:val="006A0FD4"/>
    <w:rsid w:val="006A215F"/>
    <w:rsid w:val="006A3564"/>
    <w:rsid w:val="006A3E28"/>
    <w:rsid w:val="006A6A9F"/>
    <w:rsid w:val="006B2712"/>
    <w:rsid w:val="006B44A8"/>
    <w:rsid w:val="006B47F3"/>
    <w:rsid w:val="006B48DA"/>
    <w:rsid w:val="006B5CC9"/>
    <w:rsid w:val="006B5FBF"/>
    <w:rsid w:val="006B62F2"/>
    <w:rsid w:val="006B7224"/>
    <w:rsid w:val="006B7FAE"/>
    <w:rsid w:val="006C1FF0"/>
    <w:rsid w:val="006C58CE"/>
    <w:rsid w:val="006D2CAD"/>
    <w:rsid w:val="006D3DF1"/>
    <w:rsid w:val="006D40CC"/>
    <w:rsid w:val="006D4602"/>
    <w:rsid w:val="006D5518"/>
    <w:rsid w:val="006D5AF9"/>
    <w:rsid w:val="006D63EE"/>
    <w:rsid w:val="006D6C0C"/>
    <w:rsid w:val="006E32E3"/>
    <w:rsid w:val="006E3C3C"/>
    <w:rsid w:val="006E6AA4"/>
    <w:rsid w:val="006E6C67"/>
    <w:rsid w:val="006F145B"/>
    <w:rsid w:val="006F2C42"/>
    <w:rsid w:val="006F33F4"/>
    <w:rsid w:val="006F46A0"/>
    <w:rsid w:val="006F482A"/>
    <w:rsid w:val="006F64F9"/>
    <w:rsid w:val="007004FC"/>
    <w:rsid w:val="0070114A"/>
    <w:rsid w:val="00703794"/>
    <w:rsid w:val="007041FD"/>
    <w:rsid w:val="007052E0"/>
    <w:rsid w:val="00705F05"/>
    <w:rsid w:val="00706962"/>
    <w:rsid w:val="0071032D"/>
    <w:rsid w:val="00711591"/>
    <w:rsid w:val="007121B8"/>
    <w:rsid w:val="007124F3"/>
    <w:rsid w:val="00713D5E"/>
    <w:rsid w:val="00714C68"/>
    <w:rsid w:val="007155AE"/>
    <w:rsid w:val="00715A83"/>
    <w:rsid w:val="00721A66"/>
    <w:rsid w:val="00722030"/>
    <w:rsid w:val="00723BE0"/>
    <w:rsid w:val="00723CBA"/>
    <w:rsid w:val="00733B1A"/>
    <w:rsid w:val="00733F7F"/>
    <w:rsid w:val="00734339"/>
    <w:rsid w:val="00737B88"/>
    <w:rsid w:val="00740F02"/>
    <w:rsid w:val="007410C4"/>
    <w:rsid w:val="00741B95"/>
    <w:rsid w:val="00741C7D"/>
    <w:rsid w:val="00744E1C"/>
    <w:rsid w:val="00747807"/>
    <w:rsid w:val="00751E15"/>
    <w:rsid w:val="00753D1B"/>
    <w:rsid w:val="007555A4"/>
    <w:rsid w:val="0076676E"/>
    <w:rsid w:val="0077078D"/>
    <w:rsid w:val="00770878"/>
    <w:rsid w:val="00772DB5"/>
    <w:rsid w:val="00775C28"/>
    <w:rsid w:val="007836C5"/>
    <w:rsid w:val="007844A4"/>
    <w:rsid w:val="0078653D"/>
    <w:rsid w:val="007873AF"/>
    <w:rsid w:val="00790332"/>
    <w:rsid w:val="00795EC1"/>
    <w:rsid w:val="0079626C"/>
    <w:rsid w:val="007A4AD0"/>
    <w:rsid w:val="007A6FE1"/>
    <w:rsid w:val="007A7AA4"/>
    <w:rsid w:val="007B044F"/>
    <w:rsid w:val="007B3FBE"/>
    <w:rsid w:val="007C184A"/>
    <w:rsid w:val="007C43D4"/>
    <w:rsid w:val="007C5246"/>
    <w:rsid w:val="007C5BA0"/>
    <w:rsid w:val="007C6343"/>
    <w:rsid w:val="007D0CBF"/>
    <w:rsid w:val="007D213A"/>
    <w:rsid w:val="007D2E6E"/>
    <w:rsid w:val="007D5ACF"/>
    <w:rsid w:val="007D6FC7"/>
    <w:rsid w:val="007E11D5"/>
    <w:rsid w:val="007E364D"/>
    <w:rsid w:val="007E38B4"/>
    <w:rsid w:val="007E44CA"/>
    <w:rsid w:val="007E6776"/>
    <w:rsid w:val="007E6E3D"/>
    <w:rsid w:val="007E7159"/>
    <w:rsid w:val="007F2F76"/>
    <w:rsid w:val="007F5048"/>
    <w:rsid w:val="007F7D92"/>
    <w:rsid w:val="0080679F"/>
    <w:rsid w:val="008107C4"/>
    <w:rsid w:val="008120C3"/>
    <w:rsid w:val="00813BF2"/>
    <w:rsid w:val="00817A34"/>
    <w:rsid w:val="0082318F"/>
    <w:rsid w:val="0082398E"/>
    <w:rsid w:val="00825FFE"/>
    <w:rsid w:val="008279D6"/>
    <w:rsid w:val="00830297"/>
    <w:rsid w:val="0083756E"/>
    <w:rsid w:val="00840DF6"/>
    <w:rsid w:val="008434FE"/>
    <w:rsid w:val="00844E94"/>
    <w:rsid w:val="0084525D"/>
    <w:rsid w:val="00845302"/>
    <w:rsid w:val="00847C6A"/>
    <w:rsid w:val="0085052F"/>
    <w:rsid w:val="00850716"/>
    <w:rsid w:val="008528D1"/>
    <w:rsid w:val="0085573D"/>
    <w:rsid w:val="008568E8"/>
    <w:rsid w:val="00856D43"/>
    <w:rsid w:val="00856E26"/>
    <w:rsid w:val="0085761F"/>
    <w:rsid w:val="00862464"/>
    <w:rsid w:val="008632EE"/>
    <w:rsid w:val="00863ACA"/>
    <w:rsid w:val="00863CF5"/>
    <w:rsid w:val="008674EE"/>
    <w:rsid w:val="00871583"/>
    <w:rsid w:val="00872E1A"/>
    <w:rsid w:val="00873DD1"/>
    <w:rsid w:val="00875DA2"/>
    <w:rsid w:val="00877FAD"/>
    <w:rsid w:val="00880DB3"/>
    <w:rsid w:val="00882233"/>
    <w:rsid w:val="00883C68"/>
    <w:rsid w:val="00886816"/>
    <w:rsid w:val="00886FF4"/>
    <w:rsid w:val="00887B0E"/>
    <w:rsid w:val="00893084"/>
    <w:rsid w:val="008937DE"/>
    <w:rsid w:val="0089406C"/>
    <w:rsid w:val="00894EEA"/>
    <w:rsid w:val="00895F48"/>
    <w:rsid w:val="0089655E"/>
    <w:rsid w:val="00897418"/>
    <w:rsid w:val="008A1652"/>
    <w:rsid w:val="008A267F"/>
    <w:rsid w:val="008A2928"/>
    <w:rsid w:val="008A406B"/>
    <w:rsid w:val="008A40BB"/>
    <w:rsid w:val="008A5250"/>
    <w:rsid w:val="008A5680"/>
    <w:rsid w:val="008B0270"/>
    <w:rsid w:val="008B333E"/>
    <w:rsid w:val="008B3549"/>
    <w:rsid w:val="008B3ECA"/>
    <w:rsid w:val="008B7B9B"/>
    <w:rsid w:val="008C49D5"/>
    <w:rsid w:val="008C5C35"/>
    <w:rsid w:val="008C688C"/>
    <w:rsid w:val="008D0C8B"/>
    <w:rsid w:val="008D3023"/>
    <w:rsid w:val="008D4014"/>
    <w:rsid w:val="008D41E5"/>
    <w:rsid w:val="008D6DAD"/>
    <w:rsid w:val="008E1826"/>
    <w:rsid w:val="008E1C15"/>
    <w:rsid w:val="008E2D88"/>
    <w:rsid w:val="008E41CC"/>
    <w:rsid w:val="008E43F9"/>
    <w:rsid w:val="008E5D4E"/>
    <w:rsid w:val="008E790F"/>
    <w:rsid w:val="008F0940"/>
    <w:rsid w:val="008F14ED"/>
    <w:rsid w:val="008F446A"/>
    <w:rsid w:val="008F48EF"/>
    <w:rsid w:val="008F4DD0"/>
    <w:rsid w:val="008F62CD"/>
    <w:rsid w:val="0090050E"/>
    <w:rsid w:val="0090369E"/>
    <w:rsid w:val="009051A8"/>
    <w:rsid w:val="00910157"/>
    <w:rsid w:val="009103F0"/>
    <w:rsid w:val="00911D03"/>
    <w:rsid w:val="009135BC"/>
    <w:rsid w:val="009154DA"/>
    <w:rsid w:val="0091585B"/>
    <w:rsid w:val="00916501"/>
    <w:rsid w:val="00921996"/>
    <w:rsid w:val="00921EC3"/>
    <w:rsid w:val="0092240C"/>
    <w:rsid w:val="009234AB"/>
    <w:rsid w:val="00925B90"/>
    <w:rsid w:val="009260D5"/>
    <w:rsid w:val="00931FAA"/>
    <w:rsid w:val="00932F90"/>
    <w:rsid w:val="00933989"/>
    <w:rsid w:val="00935169"/>
    <w:rsid w:val="00940C39"/>
    <w:rsid w:val="00941430"/>
    <w:rsid w:val="00941521"/>
    <w:rsid w:val="00943947"/>
    <w:rsid w:val="00944226"/>
    <w:rsid w:val="00954EAD"/>
    <w:rsid w:val="009558C9"/>
    <w:rsid w:val="00955A96"/>
    <w:rsid w:val="00963F88"/>
    <w:rsid w:val="0096404A"/>
    <w:rsid w:val="00965FEA"/>
    <w:rsid w:val="00966F23"/>
    <w:rsid w:val="00967FBB"/>
    <w:rsid w:val="0097086D"/>
    <w:rsid w:val="00971C29"/>
    <w:rsid w:val="00973B10"/>
    <w:rsid w:val="00977369"/>
    <w:rsid w:val="0098156C"/>
    <w:rsid w:val="009819A7"/>
    <w:rsid w:val="009819C4"/>
    <w:rsid w:val="00981A9D"/>
    <w:rsid w:val="00983405"/>
    <w:rsid w:val="00984C7D"/>
    <w:rsid w:val="00985425"/>
    <w:rsid w:val="00986931"/>
    <w:rsid w:val="00986F11"/>
    <w:rsid w:val="00992CC6"/>
    <w:rsid w:val="00992D4C"/>
    <w:rsid w:val="0099504A"/>
    <w:rsid w:val="009951A4"/>
    <w:rsid w:val="009A075F"/>
    <w:rsid w:val="009A6EA0"/>
    <w:rsid w:val="009A73E4"/>
    <w:rsid w:val="009B6AEC"/>
    <w:rsid w:val="009C39BF"/>
    <w:rsid w:val="009C4BDD"/>
    <w:rsid w:val="009C4D13"/>
    <w:rsid w:val="009C695C"/>
    <w:rsid w:val="009C7A31"/>
    <w:rsid w:val="009D02B4"/>
    <w:rsid w:val="009D0DDF"/>
    <w:rsid w:val="009D249B"/>
    <w:rsid w:val="009D37FB"/>
    <w:rsid w:val="009D50A9"/>
    <w:rsid w:val="009D6371"/>
    <w:rsid w:val="009D6F2C"/>
    <w:rsid w:val="009E0ECD"/>
    <w:rsid w:val="009E37A4"/>
    <w:rsid w:val="009E40A4"/>
    <w:rsid w:val="009E50B8"/>
    <w:rsid w:val="009F01AB"/>
    <w:rsid w:val="009F2CFA"/>
    <w:rsid w:val="009F3DC5"/>
    <w:rsid w:val="009F682B"/>
    <w:rsid w:val="009F6B55"/>
    <w:rsid w:val="00A0034A"/>
    <w:rsid w:val="00A0111F"/>
    <w:rsid w:val="00A04AE8"/>
    <w:rsid w:val="00A06719"/>
    <w:rsid w:val="00A07EED"/>
    <w:rsid w:val="00A128C7"/>
    <w:rsid w:val="00A134AC"/>
    <w:rsid w:val="00A155B0"/>
    <w:rsid w:val="00A167EC"/>
    <w:rsid w:val="00A2226E"/>
    <w:rsid w:val="00A2342B"/>
    <w:rsid w:val="00A26E70"/>
    <w:rsid w:val="00A2724C"/>
    <w:rsid w:val="00A27D81"/>
    <w:rsid w:val="00A30F6D"/>
    <w:rsid w:val="00A33E28"/>
    <w:rsid w:val="00A343BB"/>
    <w:rsid w:val="00A41361"/>
    <w:rsid w:val="00A415EF"/>
    <w:rsid w:val="00A41781"/>
    <w:rsid w:val="00A4437C"/>
    <w:rsid w:val="00A44B00"/>
    <w:rsid w:val="00A458C6"/>
    <w:rsid w:val="00A45900"/>
    <w:rsid w:val="00A461EB"/>
    <w:rsid w:val="00A47031"/>
    <w:rsid w:val="00A4776F"/>
    <w:rsid w:val="00A54465"/>
    <w:rsid w:val="00A56342"/>
    <w:rsid w:val="00A57856"/>
    <w:rsid w:val="00A602FA"/>
    <w:rsid w:val="00A60780"/>
    <w:rsid w:val="00A62E80"/>
    <w:rsid w:val="00A6310A"/>
    <w:rsid w:val="00A66780"/>
    <w:rsid w:val="00A7096D"/>
    <w:rsid w:val="00A7198B"/>
    <w:rsid w:val="00A71C9B"/>
    <w:rsid w:val="00A72567"/>
    <w:rsid w:val="00A73D9E"/>
    <w:rsid w:val="00A74FD4"/>
    <w:rsid w:val="00A76643"/>
    <w:rsid w:val="00A76A59"/>
    <w:rsid w:val="00A802E2"/>
    <w:rsid w:val="00A8394D"/>
    <w:rsid w:val="00A93E47"/>
    <w:rsid w:val="00A947E7"/>
    <w:rsid w:val="00AA1FC4"/>
    <w:rsid w:val="00AA5A29"/>
    <w:rsid w:val="00AA6622"/>
    <w:rsid w:val="00AA7112"/>
    <w:rsid w:val="00AA7600"/>
    <w:rsid w:val="00AA7771"/>
    <w:rsid w:val="00AB3300"/>
    <w:rsid w:val="00AB5F5F"/>
    <w:rsid w:val="00AC08CF"/>
    <w:rsid w:val="00AC0CFD"/>
    <w:rsid w:val="00AC10CC"/>
    <w:rsid w:val="00AC244B"/>
    <w:rsid w:val="00AC4C35"/>
    <w:rsid w:val="00AC5071"/>
    <w:rsid w:val="00AC527E"/>
    <w:rsid w:val="00AD5313"/>
    <w:rsid w:val="00AD56C8"/>
    <w:rsid w:val="00AD675F"/>
    <w:rsid w:val="00AD7D89"/>
    <w:rsid w:val="00AE1611"/>
    <w:rsid w:val="00AE2503"/>
    <w:rsid w:val="00AE3D47"/>
    <w:rsid w:val="00AE54A0"/>
    <w:rsid w:val="00AE571D"/>
    <w:rsid w:val="00AE7E1E"/>
    <w:rsid w:val="00AF096B"/>
    <w:rsid w:val="00AF0D23"/>
    <w:rsid w:val="00AF0E33"/>
    <w:rsid w:val="00AF3C85"/>
    <w:rsid w:val="00AF5DAA"/>
    <w:rsid w:val="00AF6F36"/>
    <w:rsid w:val="00B01484"/>
    <w:rsid w:val="00B02A41"/>
    <w:rsid w:val="00B04354"/>
    <w:rsid w:val="00B05E6A"/>
    <w:rsid w:val="00B0765E"/>
    <w:rsid w:val="00B14B2B"/>
    <w:rsid w:val="00B16033"/>
    <w:rsid w:val="00B1603C"/>
    <w:rsid w:val="00B20809"/>
    <w:rsid w:val="00B21609"/>
    <w:rsid w:val="00B337FD"/>
    <w:rsid w:val="00B33D19"/>
    <w:rsid w:val="00B37C92"/>
    <w:rsid w:val="00B405EA"/>
    <w:rsid w:val="00B421B0"/>
    <w:rsid w:val="00B47257"/>
    <w:rsid w:val="00B51768"/>
    <w:rsid w:val="00B52150"/>
    <w:rsid w:val="00B5222F"/>
    <w:rsid w:val="00B57683"/>
    <w:rsid w:val="00B6056F"/>
    <w:rsid w:val="00B605BD"/>
    <w:rsid w:val="00B65B4B"/>
    <w:rsid w:val="00B67690"/>
    <w:rsid w:val="00B749A8"/>
    <w:rsid w:val="00B75B91"/>
    <w:rsid w:val="00B800A2"/>
    <w:rsid w:val="00B81658"/>
    <w:rsid w:val="00B83CBD"/>
    <w:rsid w:val="00B83ED3"/>
    <w:rsid w:val="00B841EF"/>
    <w:rsid w:val="00B8535E"/>
    <w:rsid w:val="00B86854"/>
    <w:rsid w:val="00B8763B"/>
    <w:rsid w:val="00B92E7F"/>
    <w:rsid w:val="00B94B21"/>
    <w:rsid w:val="00B9518C"/>
    <w:rsid w:val="00B961B9"/>
    <w:rsid w:val="00B96B48"/>
    <w:rsid w:val="00B976F8"/>
    <w:rsid w:val="00BA0413"/>
    <w:rsid w:val="00BA7EEF"/>
    <w:rsid w:val="00BB18DD"/>
    <w:rsid w:val="00BB537C"/>
    <w:rsid w:val="00BB673E"/>
    <w:rsid w:val="00BC0F32"/>
    <w:rsid w:val="00BC1DE0"/>
    <w:rsid w:val="00BC4195"/>
    <w:rsid w:val="00BC5EE7"/>
    <w:rsid w:val="00BC6D2D"/>
    <w:rsid w:val="00BC7C65"/>
    <w:rsid w:val="00BD2B6B"/>
    <w:rsid w:val="00BD2EDB"/>
    <w:rsid w:val="00BE1B7D"/>
    <w:rsid w:val="00BE21DC"/>
    <w:rsid w:val="00BE2C5E"/>
    <w:rsid w:val="00BE335A"/>
    <w:rsid w:val="00BE37BC"/>
    <w:rsid w:val="00BE4580"/>
    <w:rsid w:val="00BE7C7D"/>
    <w:rsid w:val="00BF0032"/>
    <w:rsid w:val="00BF27C5"/>
    <w:rsid w:val="00BF40F2"/>
    <w:rsid w:val="00BF4915"/>
    <w:rsid w:val="00C02815"/>
    <w:rsid w:val="00C114AB"/>
    <w:rsid w:val="00C13C73"/>
    <w:rsid w:val="00C178DF"/>
    <w:rsid w:val="00C20C90"/>
    <w:rsid w:val="00C20F7B"/>
    <w:rsid w:val="00C220D8"/>
    <w:rsid w:val="00C231E8"/>
    <w:rsid w:val="00C231F7"/>
    <w:rsid w:val="00C241D5"/>
    <w:rsid w:val="00C26ECC"/>
    <w:rsid w:val="00C279F4"/>
    <w:rsid w:val="00C313C5"/>
    <w:rsid w:val="00C348A3"/>
    <w:rsid w:val="00C36207"/>
    <w:rsid w:val="00C40AFB"/>
    <w:rsid w:val="00C410DC"/>
    <w:rsid w:val="00C45456"/>
    <w:rsid w:val="00C45D1F"/>
    <w:rsid w:val="00C5255E"/>
    <w:rsid w:val="00C531A5"/>
    <w:rsid w:val="00C5351D"/>
    <w:rsid w:val="00C548D0"/>
    <w:rsid w:val="00C54A4A"/>
    <w:rsid w:val="00C54CF6"/>
    <w:rsid w:val="00C5565D"/>
    <w:rsid w:val="00C57F6A"/>
    <w:rsid w:val="00C61141"/>
    <w:rsid w:val="00C634BA"/>
    <w:rsid w:val="00C63983"/>
    <w:rsid w:val="00C64E62"/>
    <w:rsid w:val="00C70477"/>
    <w:rsid w:val="00C73023"/>
    <w:rsid w:val="00C7517E"/>
    <w:rsid w:val="00C76917"/>
    <w:rsid w:val="00C77446"/>
    <w:rsid w:val="00C77D01"/>
    <w:rsid w:val="00C8463E"/>
    <w:rsid w:val="00C876B6"/>
    <w:rsid w:val="00C9197A"/>
    <w:rsid w:val="00C920D0"/>
    <w:rsid w:val="00C942AF"/>
    <w:rsid w:val="00C97F8E"/>
    <w:rsid w:val="00CA4CD9"/>
    <w:rsid w:val="00CA7F87"/>
    <w:rsid w:val="00CB1470"/>
    <w:rsid w:val="00CB255C"/>
    <w:rsid w:val="00CB26A9"/>
    <w:rsid w:val="00CB5D35"/>
    <w:rsid w:val="00CB6DDC"/>
    <w:rsid w:val="00CC3532"/>
    <w:rsid w:val="00CC41D1"/>
    <w:rsid w:val="00CC524F"/>
    <w:rsid w:val="00CC5265"/>
    <w:rsid w:val="00CC57B0"/>
    <w:rsid w:val="00CC680F"/>
    <w:rsid w:val="00CD020F"/>
    <w:rsid w:val="00CD080B"/>
    <w:rsid w:val="00CD0E87"/>
    <w:rsid w:val="00CD4A5B"/>
    <w:rsid w:val="00CD4E74"/>
    <w:rsid w:val="00CE0A47"/>
    <w:rsid w:val="00CE474E"/>
    <w:rsid w:val="00CE6656"/>
    <w:rsid w:val="00CE741E"/>
    <w:rsid w:val="00CF3C7B"/>
    <w:rsid w:val="00CF4577"/>
    <w:rsid w:val="00CF4D21"/>
    <w:rsid w:val="00CF663B"/>
    <w:rsid w:val="00D002B8"/>
    <w:rsid w:val="00D023A2"/>
    <w:rsid w:val="00D0276E"/>
    <w:rsid w:val="00D05BF0"/>
    <w:rsid w:val="00D1284C"/>
    <w:rsid w:val="00D1544E"/>
    <w:rsid w:val="00D15FD1"/>
    <w:rsid w:val="00D16143"/>
    <w:rsid w:val="00D17946"/>
    <w:rsid w:val="00D230BB"/>
    <w:rsid w:val="00D23A8E"/>
    <w:rsid w:val="00D27743"/>
    <w:rsid w:val="00D30E2F"/>
    <w:rsid w:val="00D316F8"/>
    <w:rsid w:val="00D33379"/>
    <w:rsid w:val="00D3557D"/>
    <w:rsid w:val="00D357B4"/>
    <w:rsid w:val="00D4065D"/>
    <w:rsid w:val="00D42589"/>
    <w:rsid w:val="00D463AA"/>
    <w:rsid w:val="00D47BAC"/>
    <w:rsid w:val="00D52403"/>
    <w:rsid w:val="00D5543D"/>
    <w:rsid w:val="00D55B35"/>
    <w:rsid w:val="00D6335F"/>
    <w:rsid w:val="00D63941"/>
    <w:rsid w:val="00D67ED9"/>
    <w:rsid w:val="00D704A5"/>
    <w:rsid w:val="00D709AC"/>
    <w:rsid w:val="00D75CAB"/>
    <w:rsid w:val="00D820A6"/>
    <w:rsid w:val="00D82B03"/>
    <w:rsid w:val="00D831C7"/>
    <w:rsid w:val="00D83FEC"/>
    <w:rsid w:val="00D85324"/>
    <w:rsid w:val="00D863A2"/>
    <w:rsid w:val="00D86A40"/>
    <w:rsid w:val="00D86EDF"/>
    <w:rsid w:val="00D9001F"/>
    <w:rsid w:val="00D92F43"/>
    <w:rsid w:val="00D94E8D"/>
    <w:rsid w:val="00DA0452"/>
    <w:rsid w:val="00DA0CDA"/>
    <w:rsid w:val="00DA1395"/>
    <w:rsid w:val="00DA2C02"/>
    <w:rsid w:val="00DA4A65"/>
    <w:rsid w:val="00DA4C9E"/>
    <w:rsid w:val="00DA5EE7"/>
    <w:rsid w:val="00DA7BB9"/>
    <w:rsid w:val="00DB1291"/>
    <w:rsid w:val="00DB3682"/>
    <w:rsid w:val="00DB4311"/>
    <w:rsid w:val="00DB491C"/>
    <w:rsid w:val="00DB5326"/>
    <w:rsid w:val="00DB5331"/>
    <w:rsid w:val="00DB673C"/>
    <w:rsid w:val="00DB6F18"/>
    <w:rsid w:val="00DB71F0"/>
    <w:rsid w:val="00DB729A"/>
    <w:rsid w:val="00DB73C2"/>
    <w:rsid w:val="00DC093C"/>
    <w:rsid w:val="00DC0F6D"/>
    <w:rsid w:val="00DC3EEC"/>
    <w:rsid w:val="00DC4DE7"/>
    <w:rsid w:val="00DC4F4A"/>
    <w:rsid w:val="00DC7BF1"/>
    <w:rsid w:val="00DD09CA"/>
    <w:rsid w:val="00DD0E0F"/>
    <w:rsid w:val="00DD41FA"/>
    <w:rsid w:val="00DD461A"/>
    <w:rsid w:val="00DD55EA"/>
    <w:rsid w:val="00DD5827"/>
    <w:rsid w:val="00DE485C"/>
    <w:rsid w:val="00DE5B4C"/>
    <w:rsid w:val="00DE5C80"/>
    <w:rsid w:val="00DE6366"/>
    <w:rsid w:val="00DE7E81"/>
    <w:rsid w:val="00DF047B"/>
    <w:rsid w:val="00DF2556"/>
    <w:rsid w:val="00DF4831"/>
    <w:rsid w:val="00DF6469"/>
    <w:rsid w:val="00DF7537"/>
    <w:rsid w:val="00E0205D"/>
    <w:rsid w:val="00E02281"/>
    <w:rsid w:val="00E03203"/>
    <w:rsid w:val="00E04647"/>
    <w:rsid w:val="00E0521E"/>
    <w:rsid w:val="00E068EE"/>
    <w:rsid w:val="00E10DAB"/>
    <w:rsid w:val="00E116FF"/>
    <w:rsid w:val="00E1327A"/>
    <w:rsid w:val="00E1793D"/>
    <w:rsid w:val="00E20081"/>
    <w:rsid w:val="00E2157F"/>
    <w:rsid w:val="00E2185C"/>
    <w:rsid w:val="00E269B4"/>
    <w:rsid w:val="00E31ABD"/>
    <w:rsid w:val="00E32E3B"/>
    <w:rsid w:val="00E36A97"/>
    <w:rsid w:val="00E37183"/>
    <w:rsid w:val="00E43E4C"/>
    <w:rsid w:val="00E441FD"/>
    <w:rsid w:val="00E446CE"/>
    <w:rsid w:val="00E460C9"/>
    <w:rsid w:val="00E52E06"/>
    <w:rsid w:val="00E531BC"/>
    <w:rsid w:val="00E63556"/>
    <w:rsid w:val="00E71599"/>
    <w:rsid w:val="00E800B5"/>
    <w:rsid w:val="00E82A5C"/>
    <w:rsid w:val="00E846CB"/>
    <w:rsid w:val="00E851E7"/>
    <w:rsid w:val="00E86501"/>
    <w:rsid w:val="00E86736"/>
    <w:rsid w:val="00E91702"/>
    <w:rsid w:val="00E94494"/>
    <w:rsid w:val="00EA094D"/>
    <w:rsid w:val="00EA2E36"/>
    <w:rsid w:val="00EA388E"/>
    <w:rsid w:val="00EA4992"/>
    <w:rsid w:val="00EA56AA"/>
    <w:rsid w:val="00EA5820"/>
    <w:rsid w:val="00EA6781"/>
    <w:rsid w:val="00EA713B"/>
    <w:rsid w:val="00EB0865"/>
    <w:rsid w:val="00EB0EF9"/>
    <w:rsid w:val="00EB20EA"/>
    <w:rsid w:val="00EB2681"/>
    <w:rsid w:val="00EB2C24"/>
    <w:rsid w:val="00EB3646"/>
    <w:rsid w:val="00EB47A3"/>
    <w:rsid w:val="00EC099A"/>
    <w:rsid w:val="00EC0BAF"/>
    <w:rsid w:val="00EC0F1D"/>
    <w:rsid w:val="00EC1964"/>
    <w:rsid w:val="00EC41B6"/>
    <w:rsid w:val="00EC4570"/>
    <w:rsid w:val="00EC513A"/>
    <w:rsid w:val="00EC702A"/>
    <w:rsid w:val="00ED04B1"/>
    <w:rsid w:val="00ED1346"/>
    <w:rsid w:val="00ED21A1"/>
    <w:rsid w:val="00ED3625"/>
    <w:rsid w:val="00ED6364"/>
    <w:rsid w:val="00EE11E7"/>
    <w:rsid w:val="00EE3E2A"/>
    <w:rsid w:val="00EF0062"/>
    <w:rsid w:val="00EF134E"/>
    <w:rsid w:val="00EF4518"/>
    <w:rsid w:val="00EF595C"/>
    <w:rsid w:val="00EF6F52"/>
    <w:rsid w:val="00F0083F"/>
    <w:rsid w:val="00F00845"/>
    <w:rsid w:val="00F01A2F"/>
    <w:rsid w:val="00F01BED"/>
    <w:rsid w:val="00F04AB8"/>
    <w:rsid w:val="00F05199"/>
    <w:rsid w:val="00F0640A"/>
    <w:rsid w:val="00F07F63"/>
    <w:rsid w:val="00F108D2"/>
    <w:rsid w:val="00F10920"/>
    <w:rsid w:val="00F11192"/>
    <w:rsid w:val="00F13AC2"/>
    <w:rsid w:val="00F211CC"/>
    <w:rsid w:val="00F212CC"/>
    <w:rsid w:val="00F242E2"/>
    <w:rsid w:val="00F262D5"/>
    <w:rsid w:val="00F27F28"/>
    <w:rsid w:val="00F30B0B"/>
    <w:rsid w:val="00F30E5A"/>
    <w:rsid w:val="00F341A8"/>
    <w:rsid w:val="00F345E2"/>
    <w:rsid w:val="00F35D95"/>
    <w:rsid w:val="00F35FD0"/>
    <w:rsid w:val="00F40761"/>
    <w:rsid w:val="00F46109"/>
    <w:rsid w:val="00F46880"/>
    <w:rsid w:val="00F4761A"/>
    <w:rsid w:val="00F51002"/>
    <w:rsid w:val="00F513C3"/>
    <w:rsid w:val="00F51DD2"/>
    <w:rsid w:val="00F530AA"/>
    <w:rsid w:val="00F541BD"/>
    <w:rsid w:val="00F557EB"/>
    <w:rsid w:val="00F67690"/>
    <w:rsid w:val="00F7060F"/>
    <w:rsid w:val="00F70F80"/>
    <w:rsid w:val="00F7571C"/>
    <w:rsid w:val="00F77000"/>
    <w:rsid w:val="00F77E06"/>
    <w:rsid w:val="00F806C5"/>
    <w:rsid w:val="00F8247F"/>
    <w:rsid w:val="00F82EDF"/>
    <w:rsid w:val="00F839CD"/>
    <w:rsid w:val="00F86C57"/>
    <w:rsid w:val="00F93252"/>
    <w:rsid w:val="00F946FF"/>
    <w:rsid w:val="00F94714"/>
    <w:rsid w:val="00F950AA"/>
    <w:rsid w:val="00F97BC1"/>
    <w:rsid w:val="00FA2DE8"/>
    <w:rsid w:val="00FA3E09"/>
    <w:rsid w:val="00FA4CD3"/>
    <w:rsid w:val="00FA4D67"/>
    <w:rsid w:val="00FA5268"/>
    <w:rsid w:val="00FA6C32"/>
    <w:rsid w:val="00FB1EE7"/>
    <w:rsid w:val="00FB20DC"/>
    <w:rsid w:val="00FB52CA"/>
    <w:rsid w:val="00FB7192"/>
    <w:rsid w:val="00FC1452"/>
    <w:rsid w:val="00FC5843"/>
    <w:rsid w:val="00FC7C41"/>
    <w:rsid w:val="00FD11FF"/>
    <w:rsid w:val="00FD2067"/>
    <w:rsid w:val="00FD4666"/>
    <w:rsid w:val="00FD7FFA"/>
    <w:rsid w:val="00FE2288"/>
    <w:rsid w:val="00FF0B1A"/>
    <w:rsid w:val="00FF3614"/>
  </w:rsids>
  <m:mathPr>
    <m:mathFont m:val="Cambria Math"/>
    <m:brkBin m:val="before"/>
    <m:brkBinSub m:val="--"/>
    <m:smallFrac m:val="off"/>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7">
      <o:colormenu v:ext="edit" stroke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u-HU" w:eastAsia="hu-H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semiHidden="0" w:uiPriority="35" w:unhideWhenUsed="0"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l">
    <w:name w:val="Normal"/>
    <w:qFormat/>
    <w:rsid w:val="00C114AB"/>
    <w:pPr>
      <w:jc w:val="both"/>
    </w:pPr>
    <w:rPr>
      <w:sz w:val="24"/>
    </w:rPr>
  </w:style>
  <w:style w:type="paragraph" w:styleId="Cmsor1">
    <w:name w:val="heading 1"/>
    <w:aliases w:val="bekezd11,1"/>
    <w:basedOn w:val="Norml"/>
    <w:next w:val="Norml"/>
    <w:qFormat/>
    <w:rsid w:val="00C114AB"/>
    <w:pPr>
      <w:keepNext/>
      <w:outlineLvl w:val="0"/>
    </w:pPr>
    <w:rPr>
      <w:b/>
      <w:caps/>
      <w:kern w:val="28"/>
    </w:rPr>
  </w:style>
  <w:style w:type="paragraph" w:styleId="Cmsor2">
    <w:name w:val="heading 2"/>
    <w:aliases w:val="második lépcsõ"/>
    <w:basedOn w:val="Norml"/>
    <w:next w:val="Norml"/>
    <w:link w:val="Cmsor2Char"/>
    <w:qFormat/>
    <w:rsid w:val="00C114AB"/>
    <w:pPr>
      <w:keepNext/>
      <w:outlineLvl w:val="1"/>
    </w:pPr>
    <w:rPr>
      <w:b/>
    </w:rPr>
  </w:style>
  <w:style w:type="paragraph" w:styleId="Cmsor3">
    <w:name w:val="heading 3"/>
    <w:aliases w:val="SZAKV_CÍMSOR_3"/>
    <w:basedOn w:val="Norml"/>
    <w:next w:val="Norml"/>
    <w:link w:val="Cmsor3Char"/>
    <w:qFormat/>
    <w:rsid w:val="00C114AB"/>
    <w:pPr>
      <w:keepNext/>
      <w:outlineLvl w:val="2"/>
    </w:pPr>
    <w:rPr>
      <w:u w:val="single"/>
    </w:rPr>
  </w:style>
  <w:style w:type="paragraph" w:styleId="Cmsor4">
    <w:name w:val="heading 4"/>
    <w:basedOn w:val="Norml"/>
    <w:next w:val="Norml"/>
    <w:qFormat/>
    <w:rsid w:val="00C114AB"/>
    <w:pPr>
      <w:keepNext/>
      <w:outlineLvl w:val="3"/>
    </w:pPr>
    <w:rPr>
      <w:i/>
      <w:u w:val="single"/>
    </w:rPr>
  </w:style>
  <w:style w:type="paragraph" w:styleId="Cmsor5">
    <w:name w:val="heading 5"/>
    <w:basedOn w:val="Norml"/>
    <w:next w:val="Norml"/>
    <w:qFormat/>
    <w:rsid w:val="00C114AB"/>
    <w:pPr>
      <w:outlineLvl w:val="4"/>
    </w:pPr>
    <w:rPr>
      <w:i/>
    </w:rPr>
  </w:style>
  <w:style w:type="paragraph" w:styleId="Cmsor6">
    <w:name w:val="heading 6"/>
    <w:basedOn w:val="Norml"/>
    <w:next w:val="Norml"/>
    <w:qFormat/>
    <w:rsid w:val="00C114AB"/>
    <w:pPr>
      <w:keepNext/>
      <w:jc w:val="center"/>
      <w:outlineLvl w:val="5"/>
    </w:pPr>
    <w:rPr>
      <w:b/>
    </w:rPr>
  </w:style>
  <w:style w:type="paragraph" w:styleId="Cmsor7">
    <w:name w:val="heading 7"/>
    <w:basedOn w:val="Norml"/>
    <w:next w:val="Norml"/>
    <w:qFormat/>
    <w:rsid w:val="00C114AB"/>
    <w:pPr>
      <w:tabs>
        <w:tab w:val="num" w:pos="1296"/>
      </w:tabs>
      <w:spacing w:before="240" w:after="60"/>
      <w:ind w:left="1296" w:hanging="1296"/>
      <w:jc w:val="left"/>
      <w:outlineLvl w:val="6"/>
    </w:pPr>
    <w:rPr>
      <w:szCs w:val="24"/>
    </w:rPr>
  </w:style>
  <w:style w:type="paragraph" w:styleId="Cmsor8">
    <w:name w:val="heading 8"/>
    <w:basedOn w:val="Norml"/>
    <w:next w:val="Norml"/>
    <w:qFormat/>
    <w:rsid w:val="00C114AB"/>
    <w:pPr>
      <w:tabs>
        <w:tab w:val="num" w:pos="1440"/>
      </w:tabs>
      <w:spacing w:before="240" w:after="60"/>
      <w:ind w:left="1440" w:hanging="1440"/>
      <w:jc w:val="left"/>
      <w:outlineLvl w:val="7"/>
    </w:pPr>
    <w:rPr>
      <w:i/>
      <w:iCs/>
      <w:szCs w:val="24"/>
    </w:rPr>
  </w:style>
  <w:style w:type="paragraph" w:styleId="Cmsor9">
    <w:name w:val="heading 9"/>
    <w:basedOn w:val="Norml"/>
    <w:next w:val="Norml"/>
    <w:qFormat/>
    <w:rsid w:val="00C114AB"/>
    <w:pPr>
      <w:tabs>
        <w:tab w:val="num" w:pos="1584"/>
      </w:tabs>
      <w:spacing w:before="240" w:after="60"/>
      <w:ind w:left="1584" w:hanging="1584"/>
      <w:jc w:val="left"/>
      <w:outlineLvl w:val="8"/>
    </w:pPr>
    <w:rPr>
      <w:rFonts w:ascii="Arial" w:hAnsi="Arial" w:cs="Arial"/>
      <w:sz w:val="22"/>
      <w:szCs w:val="22"/>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aliases w:val="második lépcsõ Char"/>
    <w:basedOn w:val="Bekezdsalapbettpusa"/>
    <w:link w:val="Cmsor2"/>
    <w:rsid w:val="000F6732"/>
    <w:rPr>
      <w:b/>
      <w:sz w:val="24"/>
    </w:rPr>
  </w:style>
  <w:style w:type="character" w:customStyle="1" w:styleId="Cmsor3Char">
    <w:name w:val="Címsor 3 Char"/>
    <w:aliases w:val="SZAKV_CÍMSOR_3 Char"/>
    <w:basedOn w:val="Bekezdsalapbettpusa"/>
    <w:link w:val="Cmsor3"/>
    <w:rsid w:val="000F6732"/>
    <w:rPr>
      <w:sz w:val="24"/>
      <w:u w:val="single"/>
    </w:rPr>
  </w:style>
  <w:style w:type="character" w:customStyle="1" w:styleId="t1">
    <w:name w:val="t1"/>
    <w:basedOn w:val="Bekezdsalapbettpusa"/>
    <w:rsid w:val="00C114AB"/>
    <w:rPr>
      <w:b/>
      <w:i/>
      <w:strike/>
      <w:sz w:val="24"/>
    </w:rPr>
  </w:style>
  <w:style w:type="paragraph" w:styleId="lfej">
    <w:name w:val="header"/>
    <w:aliases w:val="Header1"/>
    <w:basedOn w:val="Norml"/>
    <w:link w:val="lfejChar"/>
    <w:semiHidden/>
    <w:rsid w:val="00C114AB"/>
    <w:pPr>
      <w:tabs>
        <w:tab w:val="center" w:pos="4536"/>
        <w:tab w:val="right" w:pos="9072"/>
      </w:tabs>
    </w:pPr>
  </w:style>
  <w:style w:type="paragraph" w:styleId="llb">
    <w:name w:val="footer"/>
    <w:basedOn w:val="Norml"/>
    <w:semiHidden/>
    <w:rsid w:val="00C114AB"/>
    <w:pPr>
      <w:tabs>
        <w:tab w:val="center" w:pos="4536"/>
        <w:tab w:val="right" w:pos="9072"/>
      </w:tabs>
    </w:pPr>
  </w:style>
  <w:style w:type="character" w:styleId="Kiemels2">
    <w:name w:val="Strong"/>
    <w:basedOn w:val="Bekezdsalapbettpusa"/>
    <w:qFormat/>
    <w:rsid w:val="00C114AB"/>
    <w:rPr>
      <w:b/>
      <w:bCs/>
    </w:rPr>
  </w:style>
  <w:style w:type="character" w:styleId="Hiperhivatkozs">
    <w:name w:val="Hyperlink"/>
    <w:basedOn w:val="Bekezdsalapbettpusa"/>
    <w:uiPriority w:val="99"/>
    <w:rsid w:val="00C114AB"/>
    <w:rPr>
      <w:color w:val="0000FF"/>
      <w:u w:val="single"/>
    </w:rPr>
  </w:style>
  <w:style w:type="paragraph" w:styleId="TJ1">
    <w:name w:val="toc 1"/>
    <w:basedOn w:val="Norml"/>
    <w:next w:val="Norml"/>
    <w:autoRedefine/>
    <w:uiPriority w:val="39"/>
    <w:rsid w:val="00C114AB"/>
    <w:pPr>
      <w:tabs>
        <w:tab w:val="right" w:leader="dot" w:pos="9062"/>
      </w:tabs>
    </w:pPr>
    <w:rPr>
      <w:b/>
      <w:noProof/>
    </w:rPr>
  </w:style>
  <w:style w:type="paragraph" w:styleId="TJ2">
    <w:name w:val="toc 2"/>
    <w:basedOn w:val="Norml"/>
    <w:next w:val="Norml"/>
    <w:autoRedefine/>
    <w:uiPriority w:val="39"/>
    <w:rsid w:val="00C114AB"/>
    <w:pPr>
      <w:ind w:left="240"/>
    </w:pPr>
  </w:style>
  <w:style w:type="paragraph" w:styleId="TJ3">
    <w:name w:val="toc 3"/>
    <w:basedOn w:val="Norml"/>
    <w:next w:val="Norml"/>
    <w:autoRedefine/>
    <w:uiPriority w:val="39"/>
    <w:rsid w:val="00C114AB"/>
    <w:pPr>
      <w:ind w:left="480"/>
    </w:pPr>
  </w:style>
  <w:style w:type="paragraph" w:styleId="TJ4">
    <w:name w:val="toc 4"/>
    <w:basedOn w:val="Norml"/>
    <w:next w:val="Norml"/>
    <w:autoRedefine/>
    <w:uiPriority w:val="39"/>
    <w:rsid w:val="007D213A"/>
    <w:pPr>
      <w:ind w:left="680"/>
    </w:pPr>
    <w:rPr>
      <w:bCs/>
      <w:kern w:val="2"/>
    </w:rPr>
  </w:style>
  <w:style w:type="paragraph" w:customStyle="1" w:styleId="Style2">
    <w:name w:val="Style 2"/>
    <w:basedOn w:val="Norml"/>
    <w:rsid w:val="00C114AB"/>
    <w:pPr>
      <w:widowControl w:val="0"/>
      <w:jc w:val="left"/>
    </w:pPr>
    <w:rPr>
      <w:noProof/>
      <w:color w:val="000000"/>
      <w:sz w:val="20"/>
    </w:rPr>
  </w:style>
  <w:style w:type="paragraph" w:customStyle="1" w:styleId="Style1">
    <w:name w:val="Style 1"/>
    <w:basedOn w:val="Norml"/>
    <w:rsid w:val="00C114AB"/>
    <w:pPr>
      <w:widowControl w:val="0"/>
    </w:pPr>
    <w:rPr>
      <w:noProof/>
      <w:color w:val="000000"/>
      <w:sz w:val="20"/>
    </w:rPr>
  </w:style>
  <w:style w:type="paragraph" w:customStyle="1" w:styleId="xl41">
    <w:name w:val="xl41"/>
    <w:basedOn w:val="Norml"/>
    <w:rsid w:val="00C114AB"/>
    <w:pPr>
      <w:spacing w:before="100" w:beforeAutospacing="1" w:after="100" w:afterAutospacing="1"/>
      <w:jc w:val="center"/>
    </w:pPr>
    <w:rPr>
      <w:rFonts w:eastAsia="Arial Unicode MS"/>
      <w:sz w:val="22"/>
      <w:szCs w:val="22"/>
    </w:rPr>
  </w:style>
  <w:style w:type="character" w:styleId="Oldalszm">
    <w:name w:val="page number"/>
    <w:basedOn w:val="Bekezdsalapbettpusa"/>
    <w:semiHidden/>
    <w:rsid w:val="00C114AB"/>
  </w:style>
  <w:style w:type="paragraph" w:styleId="TJ8">
    <w:name w:val="toc 8"/>
    <w:basedOn w:val="Norml"/>
    <w:next w:val="Norml"/>
    <w:autoRedefine/>
    <w:semiHidden/>
    <w:rsid w:val="00C114AB"/>
    <w:pPr>
      <w:ind w:left="1680"/>
    </w:pPr>
  </w:style>
  <w:style w:type="paragraph" w:styleId="TJ5">
    <w:name w:val="toc 5"/>
    <w:basedOn w:val="Norml"/>
    <w:next w:val="Norml"/>
    <w:autoRedefine/>
    <w:uiPriority w:val="39"/>
    <w:rsid w:val="00C114AB"/>
    <w:pPr>
      <w:ind w:left="960"/>
    </w:pPr>
  </w:style>
  <w:style w:type="paragraph" w:styleId="TJ6">
    <w:name w:val="toc 6"/>
    <w:basedOn w:val="Norml"/>
    <w:next w:val="Norml"/>
    <w:autoRedefine/>
    <w:semiHidden/>
    <w:rsid w:val="00C114AB"/>
    <w:pPr>
      <w:ind w:left="1200"/>
    </w:pPr>
  </w:style>
  <w:style w:type="paragraph" w:styleId="TJ7">
    <w:name w:val="toc 7"/>
    <w:basedOn w:val="Norml"/>
    <w:next w:val="Norml"/>
    <w:autoRedefine/>
    <w:semiHidden/>
    <w:rsid w:val="00C114AB"/>
    <w:pPr>
      <w:ind w:left="1440"/>
    </w:pPr>
  </w:style>
  <w:style w:type="paragraph" w:styleId="TJ9">
    <w:name w:val="toc 9"/>
    <w:basedOn w:val="Norml"/>
    <w:next w:val="Norml"/>
    <w:autoRedefine/>
    <w:semiHidden/>
    <w:rsid w:val="00C114AB"/>
    <w:pPr>
      <w:ind w:left="1920"/>
    </w:pPr>
  </w:style>
  <w:style w:type="paragraph" w:customStyle="1" w:styleId="CM">
    <w:name w:val="CÍM"/>
    <w:basedOn w:val="Norml"/>
    <w:rsid w:val="00C114AB"/>
    <w:pPr>
      <w:jc w:val="center"/>
    </w:pPr>
    <w:rPr>
      <w:b/>
      <w:caps/>
      <w:sz w:val="28"/>
    </w:rPr>
  </w:style>
  <w:style w:type="paragraph" w:customStyle="1" w:styleId="Szvegtrzs21">
    <w:name w:val="Szövegtörzs 21"/>
    <w:basedOn w:val="Norml"/>
    <w:rsid w:val="00C114AB"/>
    <w:pPr>
      <w:overflowPunct w:val="0"/>
      <w:autoSpaceDE w:val="0"/>
      <w:autoSpaceDN w:val="0"/>
      <w:adjustRightInd w:val="0"/>
      <w:spacing w:before="120" w:after="120"/>
      <w:ind w:left="567"/>
      <w:textAlignment w:val="baseline"/>
    </w:pPr>
    <w:rPr>
      <w:noProof/>
    </w:rPr>
  </w:style>
  <w:style w:type="paragraph" w:styleId="Lista3">
    <w:name w:val="List 3"/>
    <w:basedOn w:val="Norml"/>
    <w:semiHidden/>
    <w:rsid w:val="00C114AB"/>
    <w:pPr>
      <w:overflowPunct w:val="0"/>
      <w:autoSpaceDE w:val="0"/>
      <w:autoSpaceDN w:val="0"/>
      <w:adjustRightInd w:val="0"/>
      <w:spacing w:before="120" w:after="120"/>
      <w:ind w:left="849" w:hanging="283"/>
      <w:textAlignment w:val="baseline"/>
    </w:pPr>
    <w:rPr>
      <w:noProof/>
    </w:rPr>
  </w:style>
  <w:style w:type="paragraph" w:styleId="Lista4">
    <w:name w:val="List 4"/>
    <w:basedOn w:val="Norml"/>
    <w:semiHidden/>
    <w:rsid w:val="00C114AB"/>
    <w:pPr>
      <w:overflowPunct w:val="0"/>
      <w:autoSpaceDE w:val="0"/>
      <w:autoSpaceDN w:val="0"/>
      <w:adjustRightInd w:val="0"/>
      <w:spacing w:before="120" w:after="120"/>
      <w:ind w:left="1132" w:hanging="283"/>
      <w:textAlignment w:val="baseline"/>
    </w:pPr>
    <w:rPr>
      <w:noProof/>
    </w:rPr>
  </w:style>
  <w:style w:type="paragraph" w:styleId="Lista5">
    <w:name w:val="List 5"/>
    <w:basedOn w:val="Norml"/>
    <w:semiHidden/>
    <w:rsid w:val="00C114AB"/>
    <w:pPr>
      <w:overflowPunct w:val="0"/>
      <w:autoSpaceDE w:val="0"/>
      <w:autoSpaceDN w:val="0"/>
      <w:adjustRightInd w:val="0"/>
      <w:spacing w:before="120" w:after="120"/>
      <w:ind w:left="1415" w:hanging="283"/>
      <w:textAlignment w:val="baseline"/>
    </w:pPr>
    <w:rPr>
      <w:noProof/>
    </w:rPr>
  </w:style>
  <w:style w:type="paragraph" w:styleId="Listafolytatsa4">
    <w:name w:val="List Continue 4"/>
    <w:basedOn w:val="Norml"/>
    <w:semiHidden/>
    <w:rsid w:val="00C114AB"/>
    <w:pPr>
      <w:overflowPunct w:val="0"/>
      <w:autoSpaceDE w:val="0"/>
      <w:autoSpaceDN w:val="0"/>
      <w:adjustRightInd w:val="0"/>
      <w:spacing w:before="120" w:after="120"/>
      <w:ind w:left="1132"/>
      <w:textAlignment w:val="baseline"/>
    </w:pPr>
    <w:rPr>
      <w:noProof/>
    </w:rPr>
  </w:style>
  <w:style w:type="paragraph" w:styleId="Szvegtrzs">
    <w:name w:val="Body Text"/>
    <w:aliases w:val="SZAKV_SZVTZS_1"/>
    <w:basedOn w:val="Norml"/>
    <w:link w:val="SzvegtrzsChar"/>
    <w:semiHidden/>
    <w:rsid w:val="00C114AB"/>
    <w:rPr>
      <w:szCs w:val="24"/>
    </w:rPr>
  </w:style>
  <w:style w:type="paragraph" w:customStyle="1" w:styleId="font5">
    <w:name w:val="font5"/>
    <w:basedOn w:val="Norml"/>
    <w:rsid w:val="00C114AB"/>
    <w:pPr>
      <w:spacing w:before="100" w:beforeAutospacing="1" w:after="100" w:afterAutospacing="1"/>
      <w:jc w:val="left"/>
    </w:pPr>
    <w:rPr>
      <w:rFonts w:ascii="Tahoma" w:eastAsia="Arial Unicode MS" w:hAnsi="Tahoma" w:cs="Tahoma"/>
      <w:color w:val="000000"/>
      <w:sz w:val="16"/>
      <w:szCs w:val="16"/>
    </w:rPr>
  </w:style>
  <w:style w:type="paragraph" w:customStyle="1" w:styleId="font6">
    <w:name w:val="font6"/>
    <w:basedOn w:val="Norml"/>
    <w:rsid w:val="00C114AB"/>
    <w:pPr>
      <w:spacing w:before="100" w:beforeAutospacing="1" w:after="100" w:afterAutospacing="1"/>
      <w:jc w:val="left"/>
    </w:pPr>
    <w:rPr>
      <w:rFonts w:ascii="Tahoma" w:eastAsia="Arial Unicode MS" w:hAnsi="Tahoma" w:cs="Tahoma"/>
      <w:b/>
      <w:bCs/>
      <w:color w:val="000000"/>
      <w:sz w:val="16"/>
      <w:szCs w:val="16"/>
    </w:rPr>
  </w:style>
  <w:style w:type="paragraph" w:customStyle="1" w:styleId="xl24">
    <w:name w:val="xl24"/>
    <w:basedOn w:val="Norml"/>
    <w:rsid w:val="00C114AB"/>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b/>
      <w:bCs/>
      <w:szCs w:val="24"/>
    </w:rPr>
  </w:style>
  <w:style w:type="paragraph" w:customStyle="1" w:styleId="xl25">
    <w:name w:val="xl25"/>
    <w:basedOn w:val="Norml"/>
    <w:rsid w:val="00C114A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26">
    <w:name w:val="xl26"/>
    <w:basedOn w:val="Norml"/>
    <w:rsid w:val="00C114AB"/>
    <w:pPr>
      <w:pBdr>
        <w:top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b/>
      <w:bCs/>
      <w:szCs w:val="24"/>
    </w:rPr>
  </w:style>
  <w:style w:type="paragraph" w:customStyle="1" w:styleId="xl27">
    <w:name w:val="xl27"/>
    <w:basedOn w:val="Norml"/>
    <w:rsid w:val="00C114AB"/>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28">
    <w:name w:val="xl28"/>
    <w:basedOn w:val="Norml"/>
    <w:rsid w:val="00C114AB"/>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29">
    <w:name w:val="xl29"/>
    <w:basedOn w:val="Norml"/>
    <w:rsid w:val="00C114AB"/>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0">
    <w:name w:val="xl30"/>
    <w:basedOn w:val="Norml"/>
    <w:rsid w:val="00C114AB"/>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Arial Unicode MS"/>
      <w:sz w:val="18"/>
      <w:szCs w:val="18"/>
    </w:rPr>
  </w:style>
  <w:style w:type="paragraph" w:customStyle="1" w:styleId="xl31">
    <w:name w:val="xl31"/>
    <w:basedOn w:val="Norml"/>
    <w:rsid w:val="00C114AB"/>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eastAsia="Arial Unicode MS"/>
      <w:sz w:val="18"/>
      <w:szCs w:val="18"/>
    </w:rPr>
  </w:style>
  <w:style w:type="paragraph" w:customStyle="1" w:styleId="xl32">
    <w:name w:val="xl32"/>
    <w:basedOn w:val="Norml"/>
    <w:rsid w:val="00C114A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3">
    <w:name w:val="xl33"/>
    <w:basedOn w:val="Norml"/>
    <w:rsid w:val="00C114A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4">
    <w:name w:val="xl34"/>
    <w:basedOn w:val="Norml"/>
    <w:rsid w:val="00C114AB"/>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5">
    <w:name w:val="xl35"/>
    <w:basedOn w:val="Norml"/>
    <w:rsid w:val="00C114AB"/>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Arial Unicode MS"/>
      <w:color w:val="FF0000"/>
      <w:sz w:val="18"/>
      <w:szCs w:val="18"/>
    </w:rPr>
  </w:style>
  <w:style w:type="paragraph" w:customStyle="1" w:styleId="xl36">
    <w:name w:val="xl36"/>
    <w:basedOn w:val="Norml"/>
    <w:rsid w:val="00C114AB"/>
    <w:pPr>
      <w:pBdr>
        <w:top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7">
    <w:name w:val="xl37"/>
    <w:basedOn w:val="Norml"/>
    <w:rsid w:val="00C114AB"/>
    <w:pPr>
      <w:pBdr>
        <w:bottom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38">
    <w:name w:val="xl38"/>
    <w:basedOn w:val="Norml"/>
    <w:rsid w:val="00C114AB"/>
    <w:pPr>
      <w:pBdr>
        <w:top w:val="single" w:sz="8" w:space="0" w:color="auto"/>
      </w:pBdr>
      <w:spacing w:before="100" w:beforeAutospacing="1" w:after="100" w:afterAutospacing="1"/>
      <w:jc w:val="center"/>
      <w:textAlignment w:val="center"/>
    </w:pPr>
    <w:rPr>
      <w:rFonts w:eastAsia="Arial Unicode MS"/>
      <w:sz w:val="18"/>
      <w:szCs w:val="18"/>
    </w:rPr>
  </w:style>
  <w:style w:type="paragraph" w:customStyle="1" w:styleId="xl39">
    <w:name w:val="xl39"/>
    <w:basedOn w:val="Norml"/>
    <w:rsid w:val="00C114AB"/>
    <w:pPr>
      <w:pBdr>
        <w:bottom w:val="single" w:sz="8" w:space="0" w:color="auto"/>
      </w:pBdr>
      <w:spacing w:before="100" w:beforeAutospacing="1" w:after="100" w:afterAutospacing="1"/>
      <w:jc w:val="center"/>
      <w:textAlignment w:val="center"/>
    </w:pPr>
    <w:rPr>
      <w:rFonts w:eastAsia="Arial Unicode MS"/>
      <w:sz w:val="18"/>
      <w:szCs w:val="18"/>
    </w:rPr>
  </w:style>
  <w:style w:type="paragraph" w:customStyle="1" w:styleId="xl40">
    <w:name w:val="xl40"/>
    <w:basedOn w:val="Norml"/>
    <w:rsid w:val="00C114AB"/>
    <w:pPr>
      <w:pBdr>
        <w:top w:val="single" w:sz="8" w:space="0" w:color="auto"/>
        <w:left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42">
    <w:name w:val="xl42"/>
    <w:basedOn w:val="Norml"/>
    <w:rsid w:val="00C114AB"/>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43">
    <w:name w:val="xl43"/>
    <w:basedOn w:val="Norml"/>
    <w:rsid w:val="00C114AB"/>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44">
    <w:name w:val="xl44"/>
    <w:basedOn w:val="Norml"/>
    <w:rsid w:val="00C114AB"/>
    <w:pPr>
      <w:pBdr>
        <w:top w:val="single" w:sz="8" w:space="0" w:color="auto"/>
        <w:bottom w:val="single" w:sz="8" w:space="0" w:color="auto"/>
      </w:pBdr>
      <w:spacing w:before="100" w:beforeAutospacing="1" w:after="100" w:afterAutospacing="1"/>
      <w:jc w:val="center"/>
      <w:textAlignment w:val="center"/>
    </w:pPr>
    <w:rPr>
      <w:rFonts w:eastAsia="Arial Unicode MS"/>
      <w:b/>
      <w:bCs/>
      <w:sz w:val="32"/>
      <w:szCs w:val="32"/>
    </w:rPr>
  </w:style>
  <w:style w:type="paragraph" w:customStyle="1" w:styleId="xl45">
    <w:name w:val="xl45"/>
    <w:basedOn w:val="Norml"/>
    <w:rsid w:val="00C114AB"/>
    <w:pPr>
      <w:pBdr>
        <w:top w:val="single" w:sz="8" w:space="0" w:color="auto"/>
        <w:left w:val="single" w:sz="8" w:space="0" w:color="auto"/>
        <w:bottom w:val="single" w:sz="8" w:space="0" w:color="auto"/>
      </w:pBdr>
      <w:spacing w:before="100" w:beforeAutospacing="1" w:after="100" w:afterAutospacing="1"/>
      <w:jc w:val="center"/>
      <w:textAlignment w:val="center"/>
    </w:pPr>
    <w:rPr>
      <w:rFonts w:eastAsia="Arial Unicode MS"/>
      <w:b/>
      <w:bCs/>
      <w:szCs w:val="24"/>
    </w:rPr>
  </w:style>
  <w:style w:type="paragraph" w:customStyle="1" w:styleId="xl46">
    <w:name w:val="xl46"/>
    <w:basedOn w:val="Norml"/>
    <w:rsid w:val="00C114AB"/>
    <w:pPr>
      <w:pBdr>
        <w:top w:val="single" w:sz="8" w:space="0" w:color="auto"/>
        <w:bottom w:val="single" w:sz="8" w:space="0" w:color="auto"/>
      </w:pBdr>
      <w:spacing w:before="100" w:beforeAutospacing="1" w:after="100" w:afterAutospacing="1"/>
      <w:jc w:val="center"/>
      <w:textAlignment w:val="center"/>
    </w:pPr>
    <w:rPr>
      <w:rFonts w:eastAsia="Arial Unicode MS"/>
      <w:b/>
      <w:bCs/>
      <w:szCs w:val="24"/>
    </w:rPr>
  </w:style>
  <w:style w:type="paragraph" w:customStyle="1" w:styleId="xl47">
    <w:name w:val="xl47"/>
    <w:basedOn w:val="Norml"/>
    <w:rsid w:val="00C114AB"/>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b/>
      <w:bCs/>
      <w:szCs w:val="24"/>
    </w:rPr>
  </w:style>
  <w:style w:type="paragraph" w:customStyle="1" w:styleId="xl48">
    <w:name w:val="xl48"/>
    <w:basedOn w:val="Norml"/>
    <w:rsid w:val="00C114AB"/>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b/>
      <w:bCs/>
      <w:szCs w:val="24"/>
    </w:rPr>
  </w:style>
  <w:style w:type="paragraph" w:customStyle="1" w:styleId="xl49">
    <w:name w:val="xl49"/>
    <w:basedOn w:val="Norml"/>
    <w:rsid w:val="00C114AB"/>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b/>
      <w:bCs/>
      <w:szCs w:val="24"/>
    </w:rPr>
  </w:style>
  <w:style w:type="paragraph" w:customStyle="1" w:styleId="xl50">
    <w:name w:val="xl50"/>
    <w:basedOn w:val="Norml"/>
    <w:rsid w:val="00C114AB"/>
    <w:pPr>
      <w:pBdr>
        <w:top w:val="single" w:sz="8" w:space="0" w:color="auto"/>
        <w:bottom w:val="single" w:sz="8" w:space="0" w:color="auto"/>
      </w:pBdr>
      <w:spacing w:before="100" w:beforeAutospacing="1" w:after="100" w:afterAutospacing="1"/>
      <w:jc w:val="center"/>
      <w:textAlignment w:val="center"/>
    </w:pPr>
    <w:rPr>
      <w:rFonts w:eastAsia="Arial Unicode MS"/>
      <w:b/>
      <w:bCs/>
      <w:szCs w:val="24"/>
    </w:rPr>
  </w:style>
  <w:style w:type="paragraph" w:customStyle="1" w:styleId="xl51">
    <w:name w:val="xl51"/>
    <w:basedOn w:val="Norml"/>
    <w:rsid w:val="00C114AB"/>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b/>
      <w:bCs/>
      <w:szCs w:val="24"/>
    </w:rPr>
  </w:style>
  <w:style w:type="paragraph" w:customStyle="1" w:styleId="xl52">
    <w:name w:val="xl52"/>
    <w:basedOn w:val="Norml"/>
    <w:rsid w:val="00C114AB"/>
    <w:pPr>
      <w:pBdr>
        <w:top w:val="single" w:sz="8" w:space="0" w:color="auto"/>
        <w:left w:val="single" w:sz="4" w:space="0" w:color="auto"/>
        <w:right w:val="single" w:sz="4" w:space="0" w:color="auto"/>
      </w:pBdr>
      <w:spacing w:before="100" w:beforeAutospacing="1" w:after="100" w:afterAutospacing="1"/>
      <w:jc w:val="center"/>
      <w:textAlignment w:val="center"/>
    </w:pPr>
    <w:rPr>
      <w:rFonts w:eastAsia="Arial Unicode MS"/>
      <w:b/>
      <w:bCs/>
      <w:szCs w:val="24"/>
    </w:rPr>
  </w:style>
  <w:style w:type="paragraph" w:customStyle="1" w:styleId="xl53">
    <w:name w:val="xl53"/>
    <w:basedOn w:val="Norml"/>
    <w:rsid w:val="00C114AB"/>
    <w:pPr>
      <w:pBdr>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b/>
      <w:bCs/>
      <w:szCs w:val="24"/>
    </w:rPr>
  </w:style>
  <w:style w:type="paragraph" w:customStyle="1" w:styleId="xl54">
    <w:name w:val="xl54"/>
    <w:basedOn w:val="Norml"/>
    <w:rsid w:val="00C114AB"/>
    <w:pPr>
      <w:pBdr>
        <w:top w:val="single" w:sz="8" w:space="0" w:color="auto"/>
      </w:pBdr>
      <w:spacing w:before="100" w:beforeAutospacing="1" w:after="100" w:afterAutospacing="1"/>
      <w:jc w:val="center"/>
      <w:textAlignment w:val="center"/>
    </w:pPr>
    <w:rPr>
      <w:rFonts w:eastAsia="Arial Unicode MS"/>
      <w:b/>
      <w:bCs/>
      <w:szCs w:val="24"/>
    </w:rPr>
  </w:style>
  <w:style w:type="paragraph" w:customStyle="1" w:styleId="xl55">
    <w:name w:val="xl55"/>
    <w:basedOn w:val="Norml"/>
    <w:rsid w:val="00C114AB"/>
    <w:pPr>
      <w:pBdr>
        <w:bottom w:val="single" w:sz="8" w:space="0" w:color="auto"/>
      </w:pBdr>
      <w:spacing w:before="100" w:beforeAutospacing="1" w:after="100" w:afterAutospacing="1"/>
      <w:jc w:val="center"/>
      <w:textAlignment w:val="center"/>
    </w:pPr>
    <w:rPr>
      <w:rFonts w:eastAsia="Arial Unicode MS"/>
      <w:b/>
      <w:bCs/>
      <w:szCs w:val="24"/>
    </w:rPr>
  </w:style>
  <w:style w:type="paragraph" w:customStyle="1" w:styleId="xl56">
    <w:name w:val="xl56"/>
    <w:basedOn w:val="Norml"/>
    <w:rsid w:val="00C114AB"/>
    <w:pPr>
      <w:pBdr>
        <w:top w:val="single" w:sz="8" w:space="0" w:color="auto"/>
        <w:left w:val="single" w:sz="4" w:space="0" w:color="auto"/>
        <w:right w:val="single" w:sz="8" w:space="0" w:color="auto"/>
      </w:pBdr>
      <w:spacing w:before="100" w:beforeAutospacing="1" w:after="100" w:afterAutospacing="1"/>
      <w:jc w:val="center"/>
      <w:textAlignment w:val="center"/>
    </w:pPr>
    <w:rPr>
      <w:rFonts w:eastAsia="Arial Unicode MS"/>
      <w:b/>
      <w:bCs/>
      <w:sz w:val="18"/>
      <w:szCs w:val="18"/>
    </w:rPr>
  </w:style>
  <w:style w:type="paragraph" w:customStyle="1" w:styleId="xl57">
    <w:name w:val="xl57"/>
    <w:basedOn w:val="Norml"/>
    <w:rsid w:val="00C114AB"/>
    <w:pPr>
      <w:pBdr>
        <w:left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b/>
      <w:bCs/>
      <w:sz w:val="18"/>
      <w:szCs w:val="18"/>
    </w:rPr>
  </w:style>
  <w:style w:type="paragraph" w:customStyle="1" w:styleId="xl58">
    <w:name w:val="xl58"/>
    <w:basedOn w:val="Norml"/>
    <w:rsid w:val="00C114AB"/>
    <w:pPr>
      <w:pBdr>
        <w:left w:val="single" w:sz="4" w:space="0" w:color="auto"/>
        <w:right w:val="single" w:sz="8" w:space="0" w:color="auto"/>
      </w:pBdr>
      <w:spacing w:before="100" w:beforeAutospacing="1" w:after="100" w:afterAutospacing="1"/>
      <w:jc w:val="center"/>
      <w:textAlignment w:val="center"/>
    </w:pPr>
    <w:rPr>
      <w:rFonts w:eastAsia="Arial Unicode MS"/>
      <w:b/>
      <w:bCs/>
      <w:sz w:val="18"/>
      <w:szCs w:val="18"/>
    </w:rPr>
  </w:style>
  <w:style w:type="paragraph" w:customStyle="1" w:styleId="xl59">
    <w:name w:val="xl59"/>
    <w:basedOn w:val="Norml"/>
    <w:rsid w:val="00C114AB"/>
    <w:pPr>
      <w:pBdr>
        <w:left w:val="single" w:sz="8"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60">
    <w:name w:val="xl60"/>
    <w:basedOn w:val="Norml"/>
    <w:rsid w:val="00C114AB"/>
    <w:pPr>
      <w:pBdr>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61">
    <w:name w:val="xl61"/>
    <w:basedOn w:val="Norml"/>
    <w:rsid w:val="00C114AB"/>
    <w:pPr>
      <w:spacing w:before="100" w:beforeAutospacing="1" w:after="100" w:afterAutospacing="1"/>
      <w:jc w:val="center"/>
      <w:textAlignment w:val="center"/>
    </w:pPr>
    <w:rPr>
      <w:rFonts w:eastAsia="Arial Unicode MS"/>
      <w:sz w:val="18"/>
      <w:szCs w:val="18"/>
    </w:rPr>
  </w:style>
  <w:style w:type="paragraph" w:customStyle="1" w:styleId="xl62">
    <w:name w:val="xl62"/>
    <w:basedOn w:val="Norml"/>
    <w:rsid w:val="00C114AB"/>
    <w:pPr>
      <w:pBdr>
        <w:left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63">
    <w:name w:val="xl63"/>
    <w:basedOn w:val="Norml"/>
    <w:rsid w:val="00C114AB"/>
    <w:pPr>
      <w:spacing w:before="100" w:beforeAutospacing="1" w:after="100" w:afterAutospacing="1"/>
      <w:jc w:val="center"/>
      <w:textAlignment w:val="center"/>
    </w:pPr>
    <w:rPr>
      <w:rFonts w:eastAsia="Arial Unicode MS"/>
      <w:sz w:val="18"/>
      <w:szCs w:val="18"/>
    </w:rPr>
  </w:style>
  <w:style w:type="paragraph" w:customStyle="1" w:styleId="xl64">
    <w:name w:val="xl64"/>
    <w:basedOn w:val="Norml"/>
    <w:rsid w:val="00C114AB"/>
    <w:pPr>
      <w:pBdr>
        <w:left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styleId="Cm0">
    <w:name w:val="Title"/>
    <w:basedOn w:val="Norml"/>
    <w:qFormat/>
    <w:rsid w:val="00C114AB"/>
    <w:pPr>
      <w:tabs>
        <w:tab w:val="left" w:pos="2551"/>
      </w:tabs>
      <w:spacing w:line="240" w:lineRule="atLeast"/>
      <w:jc w:val="center"/>
    </w:pPr>
    <w:rPr>
      <w:sz w:val="52"/>
      <w:u w:val="single"/>
    </w:rPr>
  </w:style>
  <w:style w:type="character" w:customStyle="1" w:styleId="point">
    <w:name w:val="point"/>
    <w:basedOn w:val="Bekezdsalapbettpusa"/>
    <w:rsid w:val="00C114AB"/>
  </w:style>
  <w:style w:type="paragraph" w:styleId="NormlWeb">
    <w:name w:val="Normal (Web)"/>
    <w:basedOn w:val="Norml"/>
    <w:uiPriority w:val="99"/>
    <w:semiHidden/>
    <w:rsid w:val="00C114AB"/>
    <w:pPr>
      <w:spacing w:before="100" w:beforeAutospacing="1" w:after="100" w:afterAutospacing="1"/>
      <w:ind w:firstLine="300"/>
    </w:pPr>
    <w:rPr>
      <w:rFonts w:ascii="Verdana" w:eastAsia="Arial Unicode MS" w:hAnsi="Verdana" w:cs="Arial Unicode MS"/>
      <w:sz w:val="21"/>
      <w:szCs w:val="21"/>
    </w:rPr>
  </w:style>
  <w:style w:type="paragraph" w:styleId="Szvegtrzsbehzssal">
    <w:name w:val="Body Text Indent"/>
    <w:basedOn w:val="Norml"/>
    <w:semiHidden/>
    <w:rsid w:val="00C114AB"/>
    <w:pPr>
      <w:spacing w:after="120"/>
      <w:ind w:left="283"/>
    </w:pPr>
    <w:rPr>
      <w:rFonts w:ascii="Arial" w:hAnsi="Arial"/>
    </w:rPr>
  </w:style>
  <w:style w:type="paragraph" w:customStyle="1" w:styleId="xl65">
    <w:name w:val="xl65"/>
    <w:basedOn w:val="Norml"/>
    <w:rsid w:val="00C114AB"/>
    <w:pPr>
      <w:pBdr>
        <w:top w:val="single" w:sz="8" w:space="0" w:color="auto"/>
        <w:left w:val="single" w:sz="4" w:space="0" w:color="auto"/>
        <w:bottom w:val="single" w:sz="8" w:space="0" w:color="auto"/>
      </w:pBdr>
      <w:spacing w:before="100" w:beforeAutospacing="1" w:after="100" w:afterAutospacing="1"/>
      <w:jc w:val="left"/>
    </w:pPr>
    <w:rPr>
      <w:rFonts w:eastAsia="Arial Unicode MS" w:cs="Arial Unicode MS"/>
      <w:b/>
      <w:bCs/>
      <w:sz w:val="28"/>
      <w:szCs w:val="28"/>
    </w:rPr>
  </w:style>
  <w:style w:type="paragraph" w:customStyle="1" w:styleId="xl66">
    <w:name w:val="xl66"/>
    <w:basedOn w:val="Norml"/>
    <w:rsid w:val="00C114AB"/>
    <w:pPr>
      <w:pBdr>
        <w:top w:val="single" w:sz="8" w:space="0" w:color="auto"/>
        <w:bottom w:val="single" w:sz="8" w:space="0" w:color="auto"/>
        <w:right w:val="single" w:sz="8" w:space="0" w:color="auto"/>
      </w:pBdr>
      <w:spacing w:before="100" w:beforeAutospacing="1" w:after="100" w:afterAutospacing="1"/>
      <w:jc w:val="left"/>
    </w:pPr>
    <w:rPr>
      <w:rFonts w:eastAsia="Arial Unicode MS" w:cs="Arial Unicode MS"/>
      <w:b/>
      <w:bCs/>
      <w:sz w:val="28"/>
      <w:szCs w:val="28"/>
    </w:rPr>
  </w:style>
  <w:style w:type="paragraph" w:customStyle="1" w:styleId="xl67">
    <w:name w:val="xl67"/>
    <w:basedOn w:val="Norml"/>
    <w:rsid w:val="00C114AB"/>
    <w:pPr>
      <w:pBdr>
        <w:top w:val="single" w:sz="8" w:space="0" w:color="auto"/>
        <w:left w:val="single" w:sz="4" w:space="0" w:color="auto"/>
        <w:bottom w:val="single" w:sz="8" w:space="0" w:color="auto"/>
      </w:pBdr>
      <w:spacing w:before="100" w:beforeAutospacing="1" w:after="100" w:afterAutospacing="1"/>
      <w:jc w:val="left"/>
    </w:pPr>
    <w:rPr>
      <w:rFonts w:eastAsia="Arial Unicode MS" w:cs="Arial Unicode MS"/>
      <w:b/>
      <w:bCs/>
      <w:sz w:val="28"/>
      <w:szCs w:val="28"/>
    </w:rPr>
  </w:style>
  <w:style w:type="paragraph" w:customStyle="1" w:styleId="xl68">
    <w:name w:val="xl68"/>
    <w:basedOn w:val="Norml"/>
    <w:rsid w:val="00C114AB"/>
    <w:pPr>
      <w:pBdr>
        <w:top w:val="single" w:sz="8" w:space="0" w:color="auto"/>
        <w:bottom w:val="single" w:sz="8" w:space="0" w:color="auto"/>
        <w:right w:val="single" w:sz="4" w:space="0" w:color="auto"/>
      </w:pBdr>
      <w:spacing w:before="100" w:beforeAutospacing="1" w:after="100" w:afterAutospacing="1"/>
      <w:jc w:val="left"/>
    </w:pPr>
    <w:rPr>
      <w:rFonts w:eastAsia="Arial Unicode MS" w:cs="Arial Unicode MS"/>
      <w:b/>
      <w:bCs/>
      <w:sz w:val="28"/>
      <w:szCs w:val="28"/>
    </w:rPr>
  </w:style>
  <w:style w:type="paragraph" w:customStyle="1" w:styleId="xl69">
    <w:name w:val="xl69"/>
    <w:basedOn w:val="Norml"/>
    <w:rsid w:val="00C114AB"/>
    <w:pPr>
      <w:pBdr>
        <w:top w:val="single" w:sz="8" w:space="0" w:color="auto"/>
        <w:left w:val="single" w:sz="4" w:space="0" w:color="auto"/>
        <w:bottom w:val="single" w:sz="4" w:space="0" w:color="auto"/>
      </w:pBdr>
      <w:spacing w:before="100" w:beforeAutospacing="1" w:after="100" w:afterAutospacing="1"/>
      <w:jc w:val="left"/>
      <w:textAlignment w:val="center"/>
    </w:pPr>
    <w:rPr>
      <w:rFonts w:eastAsia="Arial Unicode MS"/>
      <w:b/>
      <w:bCs/>
      <w:sz w:val="28"/>
      <w:szCs w:val="28"/>
      <w:u w:val="single"/>
    </w:rPr>
  </w:style>
  <w:style w:type="paragraph" w:styleId="Alcm">
    <w:name w:val="Subtitle"/>
    <w:basedOn w:val="Norml"/>
    <w:qFormat/>
    <w:rsid w:val="00C114AB"/>
    <w:pPr>
      <w:jc w:val="center"/>
    </w:pPr>
    <w:rPr>
      <w:b/>
      <w:sz w:val="32"/>
      <w:szCs w:val="24"/>
    </w:rPr>
  </w:style>
  <w:style w:type="paragraph" w:customStyle="1" w:styleId="ELM">
    <w:name w:val="ELMŰ"/>
    <w:basedOn w:val="Norml"/>
    <w:rsid w:val="00C114AB"/>
    <w:pPr>
      <w:spacing w:line="360" w:lineRule="auto"/>
      <w:ind w:right="612"/>
    </w:pPr>
    <w:rPr>
      <w:rFonts w:ascii="Arial" w:hAnsi="Arial" w:cs="Arial"/>
      <w:sz w:val="20"/>
    </w:rPr>
  </w:style>
  <w:style w:type="paragraph" w:styleId="Szvegtrzs2">
    <w:name w:val="Body Text 2"/>
    <w:basedOn w:val="Norml"/>
    <w:link w:val="Szvegtrzs2Char"/>
    <w:semiHidden/>
    <w:rsid w:val="00C114AB"/>
    <w:rPr>
      <w:u w:val="single"/>
    </w:rPr>
  </w:style>
  <w:style w:type="character" w:customStyle="1" w:styleId="Szvegtrzs2Char">
    <w:name w:val="Szövegtörzs 2 Char"/>
    <w:basedOn w:val="Bekezdsalapbettpusa"/>
    <w:link w:val="Szvegtrzs2"/>
    <w:semiHidden/>
    <w:rsid w:val="00F97BC1"/>
    <w:rPr>
      <w:sz w:val="24"/>
      <w:u w:val="single"/>
    </w:rPr>
  </w:style>
  <w:style w:type="paragraph" w:styleId="Szvegtrzs3">
    <w:name w:val="Body Text 3"/>
    <w:basedOn w:val="Norml"/>
    <w:link w:val="Szvegtrzs3Char"/>
    <w:semiHidden/>
    <w:rsid w:val="00C114AB"/>
    <w:rPr>
      <w:b/>
      <w:bCs/>
    </w:rPr>
  </w:style>
  <w:style w:type="paragraph" w:styleId="Szvegtrzsbehzssal2">
    <w:name w:val="Body Text Indent 2"/>
    <w:basedOn w:val="Norml"/>
    <w:semiHidden/>
    <w:rsid w:val="00C114AB"/>
    <w:pPr>
      <w:ind w:left="284" w:hanging="284"/>
    </w:pPr>
    <w:rPr>
      <w:b/>
      <w:bCs/>
    </w:rPr>
  </w:style>
  <w:style w:type="character" w:customStyle="1" w:styleId="WW8Num5z0">
    <w:name w:val="WW8Num5z0"/>
    <w:rsid w:val="00C114AB"/>
    <w:rPr>
      <w:rFonts w:ascii="Symbol" w:hAnsi="Symbol"/>
    </w:rPr>
  </w:style>
  <w:style w:type="character" w:customStyle="1" w:styleId="WW8Num6z0">
    <w:name w:val="WW8Num6z0"/>
    <w:rsid w:val="00C114AB"/>
    <w:rPr>
      <w:rFonts w:ascii="Symbol" w:hAnsi="Symbol"/>
    </w:rPr>
  </w:style>
  <w:style w:type="character" w:customStyle="1" w:styleId="WW8Num7z0">
    <w:name w:val="WW8Num7z0"/>
    <w:rsid w:val="00C114AB"/>
    <w:rPr>
      <w:rFonts w:ascii="Symbol" w:hAnsi="Symbol"/>
    </w:rPr>
  </w:style>
  <w:style w:type="character" w:customStyle="1" w:styleId="WW8Num8z0">
    <w:name w:val="WW8Num8z0"/>
    <w:rsid w:val="00C114AB"/>
    <w:rPr>
      <w:rFonts w:ascii="Symbol" w:hAnsi="Symbol"/>
    </w:rPr>
  </w:style>
  <w:style w:type="character" w:customStyle="1" w:styleId="WW8Num10z0">
    <w:name w:val="WW8Num10z0"/>
    <w:rsid w:val="00C114AB"/>
    <w:rPr>
      <w:rFonts w:ascii="Symbol" w:hAnsi="Symbol"/>
    </w:rPr>
  </w:style>
  <w:style w:type="character" w:customStyle="1" w:styleId="WW8Num11z0">
    <w:name w:val="WW8Num11z0"/>
    <w:rsid w:val="00C114AB"/>
    <w:rPr>
      <w:rFonts w:ascii="Symbol" w:hAnsi="Symbol"/>
    </w:rPr>
  </w:style>
  <w:style w:type="character" w:customStyle="1" w:styleId="WW8Num11z1">
    <w:name w:val="WW8Num11z1"/>
    <w:rsid w:val="00C114AB"/>
    <w:rPr>
      <w:rFonts w:ascii="Courier New" w:hAnsi="Courier New"/>
    </w:rPr>
  </w:style>
  <w:style w:type="character" w:customStyle="1" w:styleId="WW8Num11z2">
    <w:name w:val="WW8Num11z2"/>
    <w:rsid w:val="00C114AB"/>
    <w:rPr>
      <w:rFonts w:ascii="Wingdings" w:hAnsi="Wingdings"/>
    </w:rPr>
  </w:style>
  <w:style w:type="character" w:customStyle="1" w:styleId="WW8Num13z0">
    <w:name w:val="WW8Num13z0"/>
    <w:rsid w:val="00C114AB"/>
    <w:rPr>
      <w:rFonts w:ascii="Symbol" w:hAnsi="Symbol"/>
    </w:rPr>
  </w:style>
  <w:style w:type="character" w:customStyle="1" w:styleId="WW8Num13z1">
    <w:name w:val="WW8Num13z1"/>
    <w:rsid w:val="00C114AB"/>
    <w:rPr>
      <w:rFonts w:ascii="Courier New" w:hAnsi="Courier New" w:cs="Courier New"/>
    </w:rPr>
  </w:style>
  <w:style w:type="character" w:customStyle="1" w:styleId="WW8Num13z2">
    <w:name w:val="WW8Num13z2"/>
    <w:rsid w:val="00C114AB"/>
    <w:rPr>
      <w:rFonts w:ascii="Wingdings" w:hAnsi="Wingdings"/>
    </w:rPr>
  </w:style>
  <w:style w:type="character" w:customStyle="1" w:styleId="WW8Num16z0">
    <w:name w:val="WW8Num16z0"/>
    <w:rsid w:val="00C114AB"/>
    <w:rPr>
      <w:rFonts w:ascii="Symbol" w:hAnsi="Symbol"/>
    </w:rPr>
  </w:style>
  <w:style w:type="character" w:customStyle="1" w:styleId="WW8Num16z1">
    <w:name w:val="WW8Num16z1"/>
    <w:rsid w:val="00C114AB"/>
    <w:rPr>
      <w:rFonts w:ascii="Courier New" w:hAnsi="Courier New" w:cs="Courier New"/>
    </w:rPr>
  </w:style>
  <w:style w:type="character" w:customStyle="1" w:styleId="WW8Num16z2">
    <w:name w:val="WW8Num16z2"/>
    <w:rsid w:val="00C114AB"/>
    <w:rPr>
      <w:rFonts w:ascii="Wingdings" w:hAnsi="Wingdings"/>
    </w:rPr>
  </w:style>
  <w:style w:type="character" w:customStyle="1" w:styleId="WW8Num17z0">
    <w:name w:val="WW8Num17z0"/>
    <w:rsid w:val="00C114AB"/>
    <w:rPr>
      <w:rFonts w:ascii="Symbol" w:hAnsi="Symbol"/>
    </w:rPr>
  </w:style>
  <w:style w:type="character" w:customStyle="1" w:styleId="WW8Num17z1">
    <w:name w:val="WW8Num17z1"/>
    <w:rsid w:val="00C114AB"/>
    <w:rPr>
      <w:rFonts w:ascii="Courier New" w:hAnsi="Courier New"/>
    </w:rPr>
  </w:style>
  <w:style w:type="character" w:customStyle="1" w:styleId="WW8Num17z2">
    <w:name w:val="WW8Num17z2"/>
    <w:rsid w:val="00C114AB"/>
    <w:rPr>
      <w:rFonts w:ascii="Wingdings" w:hAnsi="Wingdings"/>
    </w:rPr>
  </w:style>
  <w:style w:type="character" w:customStyle="1" w:styleId="WW8Num19z0">
    <w:name w:val="WW8Num19z0"/>
    <w:rsid w:val="00C114AB"/>
    <w:rPr>
      <w:rFonts w:ascii="Symbol" w:hAnsi="Symbol"/>
    </w:rPr>
  </w:style>
  <w:style w:type="character" w:customStyle="1" w:styleId="WW8Num19z1">
    <w:name w:val="WW8Num19z1"/>
    <w:rsid w:val="00C114AB"/>
    <w:rPr>
      <w:rFonts w:ascii="Courier New" w:hAnsi="Courier New"/>
    </w:rPr>
  </w:style>
  <w:style w:type="character" w:customStyle="1" w:styleId="WW8Num19z2">
    <w:name w:val="WW8Num19z2"/>
    <w:rsid w:val="00C114AB"/>
    <w:rPr>
      <w:rFonts w:ascii="Wingdings" w:hAnsi="Wingdings"/>
    </w:rPr>
  </w:style>
  <w:style w:type="character" w:customStyle="1" w:styleId="WW8Num21z0">
    <w:name w:val="WW8Num21z0"/>
    <w:rsid w:val="00C114AB"/>
    <w:rPr>
      <w:rFonts w:ascii="Symbol" w:hAnsi="Symbol"/>
    </w:rPr>
  </w:style>
  <w:style w:type="character" w:customStyle="1" w:styleId="WW8Num21z1">
    <w:name w:val="WW8Num21z1"/>
    <w:rsid w:val="00C114AB"/>
    <w:rPr>
      <w:rFonts w:ascii="Courier New" w:hAnsi="Courier New" w:cs="Courier New"/>
    </w:rPr>
  </w:style>
  <w:style w:type="character" w:customStyle="1" w:styleId="WW8Num21z2">
    <w:name w:val="WW8Num21z2"/>
    <w:rsid w:val="00C114AB"/>
    <w:rPr>
      <w:rFonts w:ascii="Wingdings" w:hAnsi="Wingdings"/>
    </w:rPr>
  </w:style>
  <w:style w:type="character" w:customStyle="1" w:styleId="WW8Num22z0">
    <w:name w:val="WW8Num22z0"/>
    <w:rsid w:val="00C114AB"/>
    <w:rPr>
      <w:rFonts w:ascii="Symbol" w:hAnsi="Symbol"/>
    </w:rPr>
  </w:style>
  <w:style w:type="character" w:customStyle="1" w:styleId="WW8Num22z1">
    <w:name w:val="WW8Num22z1"/>
    <w:rsid w:val="00C114AB"/>
    <w:rPr>
      <w:rFonts w:ascii="Courier New" w:hAnsi="Courier New" w:cs="Courier New"/>
    </w:rPr>
  </w:style>
  <w:style w:type="character" w:customStyle="1" w:styleId="WW8Num22z2">
    <w:name w:val="WW8Num22z2"/>
    <w:rsid w:val="00C114AB"/>
    <w:rPr>
      <w:rFonts w:ascii="Wingdings" w:hAnsi="Wingdings"/>
    </w:rPr>
  </w:style>
  <w:style w:type="character" w:customStyle="1" w:styleId="CharChar1">
    <w:name w:val="Char Char1"/>
    <w:basedOn w:val="Bekezdsalapbettpusa"/>
    <w:rsid w:val="00C114AB"/>
    <w:rPr>
      <w:rFonts w:ascii="Arial" w:eastAsia="Times New Roman" w:hAnsi="Arial" w:cs="Arial"/>
      <w:b/>
      <w:bCs/>
      <w:kern w:val="1"/>
      <w:sz w:val="32"/>
      <w:szCs w:val="32"/>
    </w:rPr>
  </w:style>
  <w:style w:type="character" w:customStyle="1" w:styleId="Char10">
    <w:name w:val="Char10"/>
    <w:basedOn w:val="Bekezdsalapbettpusa"/>
    <w:rsid w:val="00C114AB"/>
    <w:rPr>
      <w:rFonts w:ascii="Times New Roman" w:eastAsia="Times New Roman" w:hAnsi="Times New Roman" w:cs="Times New Roman"/>
      <w:sz w:val="24"/>
      <w:szCs w:val="24"/>
    </w:rPr>
  </w:style>
  <w:style w:type="character" w:customStyle="1" w:styleId="Char9">
    <w:name w:val="Char9"/>
    <w:basedOn w:val="Bekezdsalapbettpusa"/>
    <w:rsid w:val="00C114AB"/>
    <w:rPr>
      <w:rFonts w:ascii="Times New Roman" w:eastAsia="Times New Roman" w:hAnsi="Times New Roman" w:cs="Times New Roman"/>
      <w:sz w:val="24"/>
      <w:szCs w:val="24"/>
    </w:rPr>
  </w:style>
  <w:style w:type="character" w:customStyle="1" w:styleId="CharCharChar2">
    <w:name w:val="Char Char Char2"/>
    <w:basedOn w:val="Bekezdsalapbettpusa"/>
    <w:rsid w:val="00C114AB"/>
    <w:rPr>
      <w:rFonts w:ascii="Times New Roman" w:eastAsia="Times New Roman" w:hAnsi="Times New Roman" w:cs="Times New Roman"/>
      <w:sz w:val="24"/>
      <w:szCs w:val="24"/>
    </w:rPr>
  </w:style>
  <w:style w:type="character" w:customStyle="1" w:styleId="irodalomszerzk">
    <w:name w:val="irodalom szerzők"/>
    <w:rsid w:val="00C114AB"/>
    <w:rPr>
      <w:rFonts w:ascii="Minion Pro" w:hAnsi="Minion Pro" w:cs="Minion Pro"/>
      <w:smallCaps/>
    </w:rPr>
  </w:style>
  <w:style w:type="character" w:customStyle="1" w:styleId="Char8Char">
    <w:name w:val="Char8 Char"/>
    <w:basedOn w:val="Char10"/>
    <w:rsid w:val="00C114AB"/>
  </w:style>
  <w:style w:type="character" w:customStyle="1" w:styleId="szerzo1">
    <w:name w:val="szerzo1"/>
    <w:basedOn w:val="Bekezdsalapbettpusa"/>
    <w:rsid w:val="00C114AB"/>
    <w:rPr>
      <w:i/>
      <w:iCs/>
    </w:rPr>
  </w:style>
  <w:style w:type="character" w:customStyle="1" w:styleId="Char5Char">
    <w:name w:val="Char5 Char"/>
    <w:basedOn w:val="Bekezdsalapbettpusa"/>
    <w:rsid w:val="00C114AB"/>
    <w:rPr>
      <w:rFonts w:ascii="Times New Roman" w:eastAsia="Times New Roman" w:hAnsi="Times New Roman"/>
      <w:sz w:val="24"/>
      <w:szCs w:val="24"/>
    </w:rPr>
  </w:style>
  <w:style w:type="character" w:customStyle="1" w:styleId="Char4Char">
    <w:name w:val="Char4 Char"/>
    <w:basedOn w:val="Bekezdsalapbettpusa"/>
    <w:rsid w:val="00C114AB"/>
    <w:rPr>
      <w:rFonts w:ascii="Times New Roman" w:eastAsia="Times New Roman" w:hAnsi="Times New Roman"/>
      <w:sz w:val="24"/>
      <w:szCs w:val="24"/>
    </w:rPr>
  </w:style>
  <w:style w:type="character" w:customStyle="1" w:styleId="style3">
    <w:name w:val="style3"/>
    <w:basedOn w:val="Bekezdsalapbettpusa"/>
    <w:rsid w:val="00C114AB"/>
  </w:style>
  <w:style w:type="character" w:customStyle="1" w:styleId="szerzo">
    <w:name w:val="szerzo"/>
    <w:basedOn w:val="Bekezdsalapbettpusa"/>
    <w:rsid w:val="00C114AB"/>
  </w:style>
  <w:style w:type="character" w:customStyle="1" w:styleId="apple-style-span">
    <w:name w:val="apple-style-span"/>
    <w:basedOn w:val="Bekezdsalapbettpusa"/>
    <w:rsid w:val="00C114AB"/>
  </w:style>
  <w:style w:type="character" w:customStyle="1" w:styleId="Char3">
    <w:name w:val="Char3"/>
    <w:basedOn w:val="Bekezdsalapbettpusa"/>
    <w:rsid w:val="00C114AB"/>
    <w:rPr>
      <w:rFonts w:ascii="Arial" w:eastAsia="Times New Roman" w:hAnsi="Arial" w:cs="Arial"/>
      <w:b/>
      <w:bCs/>
      <w:kern w:val="1"/>
      <w:sz w:val="32"/>
      <w:szCs w:val="32"/>
    </w:rPr>
  </w:style>
  <w:style w:type="character" w:customStyle="1" w:styleId="Char2">
    <w:name w:val="Char2"/>
    <w:basedOn w:val="Bekezdsalapbettpusa"/>
    <w:rsid w:val="00C114AB"/>
    <w:rPr>
      <w:rFonts w:ascii="Times New Roman" w:eastAsia="Times New Roman" w:hAnsi="Times New Roman" w:cs="Times New Roman"/>
      <w:sz w:val="24"/>
      <w:szCs w:val="24"/>
    </w:rPr>
  </w:style>
  <w:style w:type="character" w:customStyle="1" w:styleId="Char1">
    <w:name w:val="Char1"/>
    <w:basedOn w:val="Bekezdsalapbettpusa"/>
    <w:rsid w:val="00C114AB"/>
    <w:rPr>
      <w:rFonts w:ascii="Times New Roman" w:eastAsia="Times New Roman" w:hAnsi="Times New Roman" w:cs="Times New Roman"/>
      <w:sz w:val="24"/>
      <w:szCs w:val="24"/>
    </w:rPr>
  </w:style>
  <w:style w:type="character" w:styleId="HTML-billentyzet">
    <w:name w:val="HTML Keyboard"/>
    <w:basedOn w:val="Bekezdsalapbettpusa"/>
    <w:semiHidden/>
    <w:rsid w:val="00C114AB"/>
    <w:rPr>
      <w:rFonts w:ascii="Courier New" w:hAnsi="Courier New" w:cs="Courier New"/>
      <w:sz w:val="20"/>
      <w:szCs w:val="20"/>
    </w:rPr>
  </w:style>
  <w:style w:type="character" w:styleId="HTML-definci">
    <w:name w:val="HTML Definition"/>
    <w:basedOn w:val="Bekezdsalapbettpusa"/>
    <w:semiHidden/>
    <w:rsid w:val="00C114AB"/>
    <w:rPr>
      <w:i/>
      <w:iCs/>
    </w:rPr>
  </w:style>
  <w:style w:type="character" w:styleId="HTML-idzet">
    <w:name w:val="HTML Cite"/>
    <w:basedOn w:val="Bekezdsalapbettpusa"/>
    <w:semiHidden/>
    <w:rsid w:val="00C114AB"/>
    <w:rPr>
      <w:i/>
      <w:iCs/>
    </w:rPr>
  </w:style>
  <w:style w:type="character" w:styleId="HTML-rgp">
    <w:name w:val="HTML Typewriter"/>
    <w:basedOn w:val="Bekezdsalapbettpusa"/>
    <w:semiHidden/>
    <w:rsid w:val="00C114AB"/>
    <w:rPr>
      <w:rFonts w:ascii="Courier New" w:hAnsi="Courier New" w:cs="Courier New"/>
      <w:sz w:val="20"/>
      <w:szCs w:val="20"/>
    </w:rPr>
  </w:style>
  <w:style w:type="character" w:styleId="HTML-kd">
    <w:name w:val="HTML Code"/>
    <w:basedOn w:val="Bekezdsalapbettpusa"/>
    <w:semiHidden/>
    <w:rsid w:val="00C114AB"/>
    <w:rPr>
      <w:rFonts w:ascii="Courier New" w:hAnsi="Courier New" w:cs="Courier New"/>
      <w:sz w:val="20"/>
      <w:szCs w:val="20"/>
    </w:rPr>
  </w:style>
  <w:style w:type="character" w:styleId="HTML-minta">
    <w:name w:val="HTML Sample"/>
    <w:basedOn w:val="Bekezdsalapbettpusa"/>
    <w:semiHidden/>
    <w:rsid w:val="00C114AB"/>
    <w:rPr>
      <w:rFonts w:ascii="Courier New" w:hAnsi="Courier New" w:cs="Courier New"/>
    </w:rPr>
  </w:style>
  <w:style w:type="character" w:styleId="HTML-mozaiksz">
    <w:name w:val="HTML Acronym"/>
    <w:basedOn w:val="Bekezdsalapbettpusa"/>
    <w:semiHidden/>
    <w:rsid w:val="00C114AB"/>
  </w:style>
  <w:style w:type="character" w:styleId="HTML-vltoz">
    <w:name w:val="HTML Variable"/>
    <w:basedOn w:val="Bekezdsalapbettpusa"/>
    <w:semiHidden/>
    <w:rsid w:val="00C114AB"/>
    <w:rPr>
      <w:i/>
      <w:iCs/>
    </w:rPr>
  </w:style>
  <w:style w:type="character" w:styleId="Kiemels">
    <w:name w:val="Emphasis"/>
    <w:basedOn w:val="Bekezdsalapbettpusa"/>
    <w:qFormat/>
    <w:rsid w:val="00C114AB"/>
    <w:rPr>
      <w:i/>
      <w:iCs/>
    </w:rPr>
  </w:style>
  <w:style w:type="character" w:styleId="Mrltotthiperhivatkozs">
    <w:name w:val="FollowedHyperlink"/>
    <w:basedOn w:val="Bekezdsalapbettpusa"/>
    <w:uiPriority w:val="99"/>
    <w:semiHidden/>
    <w:rsid w:val="00C114AB"/>
    <w:rPr>
      <w:color w:val="800080"/>
      <w:u w:val="single"/>
    </w:rPr>
  </w:style>
  <w:style w:type="character" w:styleId="Sorszma">
    <w:name w:val="line number"/>
    <w:basedOn w:val="Bekezdsalapbettpusa"/>
    <w:semiHidden/>
    <w:rsid w:val="00C114AB"/>
  </w:style>
  <w:style w:type="character" w:customStyle="1" w:styleId="CharCharChar">
    <w:name w:val="Char Char Char"/>
    <w:basedOn w:val="Bekezdsalapbettpusa"/>
    <w:rsid w:val="00C114AB"/>
    <w:rPr>
      <w:rFonts w:ascii="Times New Roman" w:eastAsia="Times New Roman" w:hAnsi="Times New Roman" w:cs="Times New Roman"/>
      <w:sz w:val="24"/>
      <w:szCs w:val="24"/>
    </w:rPr>
  </w:style>
  <w:style w:type="character" w:styleId="Finomkiemels">
    <w:name w:val="Subtle Emphasis"/>
    <w:basedOn w:val="Bekezdsalapbettpusa"/>
    <w:qFormat/>
    <w:rsid w:val="00C114AB"/>
    <w:rPr>
      <w:i/>
      <w:iCs/>
      <w:color w:val="808080"/>
    </w:rPr>
  </w:style>
  <w:style w:type="character" w:customStyle="1" w:styleId="Char7">
    <w:name w:val="Char7"/>
    <w:basedOn w:val="Bekezdsalapbettpusa"/>
    <w:rsid w:val="00C114AB"/>
    <w:rPr>
      <w:rFonts w:ascii="Arial" w:eastAsia="Times New Roman" w:hAnsi="Arial" w:cs="Arial"/>
      <w:b/>
      <w:bCs/>
      <w:kern w:val="1"/>
      <w:sz w:val="32"/>
      <w:szCs w:val="32"/>
    </w:rPr>
  </w:style>
  <w:style w:type="character" w:customStyle="1" w:styleId="Char6">
    <w:name w:val="Char6"/>
    <w:basedOn w:val="Bekezdsalapbettpusa"/>
    <w:rsid w:val="00C114AB"/>
    <w:rPr>
      <w:rFonts w:ascii="Cambria" w:eastAsia="Times New Roman" w:hAnsi="Cambria" w:cs="Times New Roman"/>
      <w:b/>
      <w:bCs/>
      <w:i/>
      <w:iCs/>
      <w:sz w:val="28"/>
      <w:szCs w:val="28"/>
    </w:rPr>
  </w:style>
  <w:style w:type="character" w:customStyle="1" w:styleId="Cm2KhvCharChar">
    <w:name w:val="Cím2 Khv Char Char"/>
    <w:basedOn w:val="Bekezdsalapbettpusa"/>
    <w:rsid w:val="00C114AB"/>
    <w:rPr>
      <w:b/>
      <w:sz w:val="24"/>
      <w:szCs w:val="24"/>
      <w:lang w:val="hu-HU" w:eastAsia="ar-SA" w:bidi="ar-SA"/>
    </w:rPr>
  </w:style>
  <w:style w:type="character" w:customStyle="1" w:styleId="Typewriter">
    <w:name w:val="Typewriter"/>
    <w:rsid w:val="00C114AB"/>
    <w:rPr>
      <w:rFonts w:ascii="Courier New" w:hAnsi="Courier New"/>
      <w:sz w:val="20"/>
    </w:rPr>
  </w:style>
  <w:style w:type="paragraph" w:customStyle="1" w:styleId="Cmsor">
    <w:name w:val="Címsor"/>
    <w:basedOn w:val="Norml"/>
    <w:next w:val="Szvegtrzs"/>
    <w:rsid w:val="00C114AB"/>
    <w:pPr>
      <w:keepNext/>
      <w:suppressAutoHyphens/>
      <w:spacing w:before="240" w:after="120"/>
      <w:jc w:val="left"/>
    </w:pPr>
    <w:rPr>
      <w:rFonts w:ascii="Arial" w:eastAsia="DejaVu Sans" w:hAnsi="Arial"/>
      <w:sz w:val="28"/>
      <w:szCs w:val="28"/>
      <w:lang w:eastAsia="ar-SA"/>
    </w:rPr>
  </w:style>
  <w:style w:type="paragraph" w:styleId="Lista">
    <w:name w:val="List"/>
    <w:basedOn w:val="Norml"/>
    <w:semiHidden/>
    <w:rsid w:val="00C114AB"/>
    <w:pPr>
      <w:suppressAutoHyphens/>
      <w:ind w:left="283" w:hanging="283"/>
      <w:jc w:val="left"/>
    </w:pPr>
    <w:rPr>
      <w:szCs w:val="24"/>
      <w:lang w:eastAsia="ar-SA"/>
    </w:rPr>
  </w:style>
  <w:style w:type="paragraph" w:customStyle="1" w:styleId="Felirat">
    <w:name w:val="Felirat"/>
    <w:basedOn w:val="Norml"/>
    <w:rsid w:val="00C114AB"/>
    <w:pPr>
      <w:suppressLineNumbers/>
      <w:suppressAutoHyphens/>
      <w:spacing w:before="120" w:after="120"/>
      <w:jc w:val="left"/>
    </w:pPr>
    <w:rPr>
      <w:i/>
      <w:iCs/>
      <w:szCs w:val="24"/>
      <w:lang w:eastAsia="ar-SA"/>
    </w:rPr>
  </w:style>
  <w:style w:type="paragraph" w:customStyle="1" w:styleId="Trgymutat">
    <w:name w:val="Tárgymutató"/>
    <w:basedOn w:val="Norml"/>
    <w:rsid w:val="00C114AB"/>
    <w:pPr>
      <w:suppressLineNumbers/>
      <w:suppressAutoHyphens/>
      <w:jc w:val="left"/>
    </w:pPr>
    <w:rPr>
      <w:szCs w:val="24"/>
      <w:lang w:eastAsia="ar-SA"/>
    </w:rPr>
  </w:style>
  <w:style w:type="paragraph" w:customStyle="1" w:styleId="Szvegtrzs211">
    <w:name w:val="Szövegtörzs 211"/>
    <w:basedOn w:val="Norml"/>
    <w:rsid w:val="00C114AB"/>
    <w:pPr>
      <w:suppressAutoHyphens/>
      <w:spacing w:after="120" w:line="480" w:lineRule="auto"/>
      <w:jc w:val="left"/>
    </w:pPr>
    <w:rPr>
      <w:szCs w:val="24"/>
      <w:lang w:eastAsia="ar-SA"/>
    </w:rPr>
  </w:style>
  <w:style w:type="paragraph" w:customStyle="1" w:styleId="Szvegtrzsbehzssal31">
    <w:name w:val="Szövegtörzs behúzással 31"/>
    <w:basedOn w:val="Norml"/>
    <w:rsid w:val="00C114AB"/>
    <w:pPr>
      <w:suppressAutoHyphens/>
      <w:ind w:left="567" w:hanging="567"/>
    </w:pPr>
    <w:rPr>
      <w:lang w:eastAsia="ar-SA"/>
    </w:rPr>
  </w:style>
  <w:style w:type="paragraph" w:customStyle="1" w:styleId="irodalom">
    <w:name w:val="irodalom"/>
    <w:basedOn w:val="Norml"/>
    <w:rsid w:val="00C114AB"/>
    <w:pPr>
      <w:widowControl w:val="0"/>
      <w:tabs>
        <w:tab w:val="left" w:pos="0"/>
        <w:tab w:val="left" w:pos="510"/>
        <w:tab w:val="left" w:pos="1020"/>
        <w:tab w:val="left" w:pos="1531"/>
        <w:tab w:val="left" w:pos="2041"/>
        <w:tab w:val="left" w:pos="2551"/>
      </w:tabs>
      <w:suppressAutoHyphens/>
      <w:autoSpaceDE w:val="0"/>
      <w:spacing w:line="288" w:lineRule="auto"/>
      <w:ind w:left="200" w:hanging="200"/>
      <w:jc w:val="left"/>
    </w:pPr>
    <w:rPr>
      <w:rFonts w:ascii="Minion Pro" w:hAnsi="Minion Pro"/>
      <w:color w:val="000000"/>
      <w:sz w:val="20"/>
      <w:lang w:eastAsia="ar-SA"/>
    </w:rPr>
  </w:style>
  <w:style w:type="paragraph" w:customStyle="1" w:styleId="Szvegtrzselssora1">
    <w:name w:val="Szövegtörzs első sora1"/>
    <w:basedOn w:val="Szvegtrzs"/>
    <w:rsid w:val="00C114AB"/>
    <w:pPr>
      <w:suppressAutoHyphens/>
      <w:spacing w:after="120"/>
      <w:ind w:firstLine="210"/>
      <w:jc w:val="left"/>
    </w:pPr>
    <w:rPr>
      <w:lang w:eastAsia="ar-SA"/>
    </w:rPr>
  </w:style>
  <w:style w:type="paragraph" w:customStyle="1" w:styleId="Normlbehzs1">
    <w:name w:val="Normál behúzás1"/>
    <w:basedOn w:val="Norml"/>
    <w:rsid w:val="00C114AB"/>
    <w:pPr>
      <w:widowControl w:val="0"/>
      <w:suppressAutoHyphens/>
      <w:ind w:left="708"/>
      <w:jc w:val="left"/>
    </w:pPr>
    <w:rPr>
      <w:rFonts w:eastAsia="Lucida Sans Unicode"/>
      <w:lang w:eastAsia="ar-SA"/>
    </w:rPr>
  </w:style>
  <w:style w:type="paragraph" w:customStyle="1" w:styleId="felsorols1">
    <w:name w:val="felsorolás1"/>
    <w:basedOn w:val="Norml"/>
    <w:rsid w:val="00C114AB"/>
    <w:pPr>
      <w:tabs>
        <w:tab w:val="left" w:pos="600"/>
      </w:tabs>
      <w:suppressAutoHyphens/>
      <w:spacing w:after="60"/>
      <w:ind w:left="600" w:hanging="360"/>
    </w:pPr>
    <w:rPr>
      <w:szCs w:val="24"/>
      <w:lang w:eastAsia="ar-SA"/>
    </w:rPr>
  </w:style>
  <w:style w:type="paragraph" w:customStyle="1" w:styleId="Sajt">
    <w:name w:val="Saját"/>
    <w:basedOn w:val="Norml"/>
    <w:rsid w:val="00C114AB"/>
    <w:pPr>
      <w:suppressAutoHyphens/>
      <w:spacing w:line="360" w:lineRule="atLeast"/>
      <w:ind w:left="851"/>
    </w:pPr>
    <w:rPr>
      <w:lang w:eastAsia="ar-SA"/>
    </w:rPr>
  </w:style>
  <w:style w:type="paragraph" w:customStyle="1" w:styleId="Nincstrkz1">
    <w:name w:val="Nincs térköz1"/>
    <w:basedOn w:val="Norml"/>
    <w:rsid w:val="00C114AB"/>
    <w:pPr>
      <w:suppressAutoHyphens/>
      <w:jc w:val="left"/>
    </w:pPr>
    <w:rPr>
      <w:rFonts w:ascii="Calibri" w:hAnsi="Calibri"/>
      <w:sz w:val="22"/>
      <w:szCs w:val="22"/>
      <w:lang w:val="en-US" w:eastAsia="ar-SA"/>
    </w:rPr>
  </w:style>
  <w:style w:type="paragraph" w:customStyle="1" w:styleId="Default">
    <w:name w:val="Default"/>
    <w:rsid w:val="00C114AB"/>
    <w:pPr>
      <w:suppressAutoHyphens/>
      <w:autoSpaceDE w:val="0"/>
    </w:pPr>
    <w:rPr>
      <w:rFonts w:eastAsia="Calibri"/>
      <w:color w:val="000000"/>
      <w:sz w:val="24"/>
      <w:szCs w:val="24"/>
      <w:lang w:eastAsia="ar-SA"/>
    </w:rPr>
  </w:style>
  <w:style w:type="paragraph" w:styleId="Nincstrkz">
    <w:name w:val="No Spacing"/>
    <w:qFormat/>
    <w:rsid w:val="00C114AB"/>
    <w:pPr>
      <w:suppressAutoHyphens/>
    </w:pPr>
    <w:rPr>
      <w:rFonts w:ascii="Calibri" w:eastAsia="Calibri" w:hAnsi="Calibri"/>
      <w:sz w:val="22"/>
      <w:szCs w:val="22"/>
      <w:lang w:eastAsia="ar-SA"/>
    </w:rPr>
  </w:style>
  <w:style w:type="paragraph" w:customStyle="1" w:styleId="Kpalrs1">
    <w:name w:val="Képaláírás1"/>
    <w:basedOn w:val="Norml"/>
    <w:next w:val="Norml"/>
    <w:rsid w:val="00C114AB"/>
    <w:pPr>
      <w:suppressAutoHyphens/>
      <w:jc w:val="left"/>
    </w:pPr>
    <w:rPr>
      <w:b/>
      <w:bCs/>
      <w:sz w:val="20"/>
      <w:lang w:eastAsia="ar-SA"/>
    </w:rPr>
  </w:style>
  <w:style w:type="paragraph" w:customStyle="1" w:styleId="Time">
    <w:name w:val="Time"/>
    <w:basedOn w:val="Norml"/>
    <w:rsid w:val="00C114AB"/>
    <w:pPr>
      <w:suppressAutoHyphens/>
      <w:jc w:val="left"/>
    </w:pPr>
    <w:rPr>
      <w:rFonts w:ascii="Arial" w:hAnsi="Arial" w:cs="Arial"/>
      <w:sz w:val="20"/>
      <w:lang w:eastAsia="ar-SA"/>
    </w:rPr>
  </w:style>
  <w:style w:type="paragraph" w:customStyle="1" w:styleId="szvegtrzsbold">
    <w:name w:val="szövegtörzs bold"/>
    <w:basedOn w:val="Szvegtrzs"/>
    <w:next w:val="Szvegtrzs"/>
    <w:rsid w:val="00C114AB"/>
    <w:pPr>
      <w:suppressAutoHyphens/>
      <w:autoSpaceDE w:val="0"/>
      <w:spacing w:before="120" w:after="100"/>
    </w:pPr>
    <w:rPr>
      <w:b/>
      <w:bCs/>
      <w:lang w:eastAsia="ar-SA"/>
    </w:rPr>
  </w:style>
  <w:style w:type="paragraph" w:customStyle="1" w:styleId="Szvegtrzsbehzssal21">
    <w:name w:val="Szövegtörzs behúzással 21"/>
    <w:basedOn w:val="Norml"/>
    <w:rsid w:val="00C114AB"/>
    <w:pPr>
      <w:suppressAutoHyphens/>
      <w:spacing w:after="120" w:line="480" w:lineRule="auto"/>
      <w:ind w:left="283"/>
      <w:jc w:val="left"/>
    </w:pPr>
    <w:rPr>
      <w:szCs w:val="24"/>
      <w:lang w:eastAsia="ar-SA"/>
    </w:rPr>
  </w:style>
  <w:style w:type="paragraph" w:customStyle="1" w:styleId="Level1">
    <w:name w:val="Level 1"/>
    <w:rsid w:val="00C114AB"/>
    <w:pPr>
      <w:widowControl w:val="0"/>
      <w:suppressAutoHyphens/>
      <w:autoSpaceDE w:val="0"/>
      <w:ind w:left="720" w:hanging="720"/>
    </w:pPr>
    <w:rPr>
      <w:rFonts w:ascii="Arial" w:hAnsi="Arial" w:cs="Arial"/>
      <w:sz w:val="24"/>
      <w:szCs w:val="24"/>
      <w:lang w:eastAsia="ar-SA"/>
    </w:rPr>
  </w:style>
  <w:style w:type="paragraph" w:styleId="Alrs">
    <w:name w:val="Signature"/>
    <w:basedOn w:val="Norml"/>
    <w:semiHidden/>
    <w:rsid w:val="00C114AB"/>
    <w:pPr>
      <w:suppressAutoHyphens/>
      <w:ind w:left="4252"/>
      <w:jc w:val="left"/>
    </w:pPr>
    <w:rPr>
      <w:szCs w:val="24"/>
      <w:lang w:eastAsia="ar-SA"/>
    </w:rPr>
  </w:style>
  <w:style w:type="paragraph" w:customStyle="1" w:styleId="Befejezs1">
    <w:name w:val="Befejezés1"/>
    <w:basedOn w:val="Norml"/>
    <w:rsid w:val="00C114AB"/>
    <w:pPr>
      <w:suppressAutoHyphens/>
      <w:ind w:left="4252"/>
      <w:jc w:val="left"/>
    </w:pPr>
    <w:rPr>
      <w:szCs w:val="24"/>
      <w:lang w:eastAsia="ar-SA"/>
    </w:rPr>
  </w:style>
  <w:style w:type="paragraph" w:styleId="Bortkcm">
    <w:name w:val="envelope address"/>
    <w:basedOn w:val="Norml"/>
    <w:semiHidden/>
    <w:rsid w:val="00C114AB"/>
    <w:pPr>
      <w:suppressAutoHyphens/>
      <w:ind w:left="2880"/>
      <w:jc w:val="left"/>
    </w:pPr>
    <w:rPr>
      <w:rFonts w:ascii="Arial" w:hAnsi="Arial" w:cs="Arial"/>
      <w:szCs w:val="24"/>
      <w:lang w:eastAsia="ar-SA"/>
    </w:rPr>
  </w:style>
  <w:style w:type="paragraph" w:customStyle="1" w:styleId="Csakszveg1">
    <w:name w:val="Csak szöveg1"/>
    <w:basedOn w:val="Norml"/>
    <w:rsid w:val="00C114AB"/>
    <w:pPr>
      <w:suppressAutoHyphens/>
      <w:jc w:val="left"/>
    </w:pPr>
    <w:rPr>
      <w:rFonts w:ascii="Courier New" w:hAnsi="Courier New" w:cs="Courier New"/>
      <w:sz w:val="20"/>
      <w:lang w:eastAsia="ar-SA"/>
    </w:rPr>
  </w:style>
  <w:style w:type="paragraph" w:customStyle="1" w:styleId="Dtum1">
    <w:name w:val="Dátum1"/>
    <w:basedOn w:val="Norml"/>
    <w:next w:val="Norml"/>
    <w:rsid w:val="00C114AB"/>
    <w:pPr>
      <w:suppressAutoHyphens/>
      <w:jc w:val="left"/>
    </w:pPr>
    <w:rPr>
      <w:szCs w:val="24"/>
      <w:lang w:eastAsia="ar-SA"/>
    </w:rPr>
  </w:style>
  <w:style w:type="paragraph" w:customStyle="1" w:styleId="Elektronikuslevlalrsa">
    <w:name w:val="Elektronikus levél aláírása"/>
    <w:basedOn w:val="Norml"/>
    <w:rsid w:val="00C114AB"/>
    <w:pPr>
      <w:suppressAutoHyphens/>
      <w:jc w:val="left"/>
    </w:pPr>
    <w:rPr>
      <w:szCs w:val="24"/>
      <w:lang w:eastAsia="ar-SA"/>
    </w:rPr>
  </w:style>
  <w:style w:type="paragraph" w:styleId="Feladcmebortkon">
    <w:name w:val="envelope return"/>
    <w:basedOn w:val="Norml"/>
    <w:semiHidden/>
    <w:rsid w:val="00C114AB"/>
    <w:pPr>
      <w:suppressAutoHyphens/>
      <w:jc w:val="left"/>
    </w:pPr>
    <w:rPr>
      <w:rFonts w:ascii="Arial" w:hAnsi="Arial" w:cs="Arial"/>
      <w:sz w:val="20"/>
      <w:lang w:eastAsia="ar-SA"/>
    </w:rPr>
  </w:style>
  <w:style w:type="paragraph" w:customStyle="1" w:styleId="Felsorols10">
    <w:name w:val="Felsorolás1"/>
    <w:basedOn w:val="Norml"/>
    <w:rsid w:val="00C114AB"/>
    <w:pPr>
      <w:tabs>
        <w:tab w:val="num" w:pos="360"/>
      </w:tabs>
      <w:suppressAutoHyphens/>
      <w:ind w:left="360" w:hanging="360"/>
      <w:jc w:val="left"/>
    </w:pPr>
    <w:rPr>
      <w:szCs w:val="24"/>
      <w:lang w:eastAsia="ar-SA"/>
    </w:rPr>
  </w:style>
  <w:style w:type="paragraph" w:customStyle="1" w:styleId="Felsorols21">
    <w:name w:val="Felsorolás 21"/>
    <w:basedOn w:val="Norml"/>
    <w:rsid w:val="00C114AB"/>
    <w:pPr>
      <w:tabs>
        <w:tab w:val="num" w:pos="360"/>
      </w:tabs>
      <w:suppressAutoHyphens/>
      <w:ind w:left="360" w:hanging="360"/>
      <w:jc w:val="left"/>
    </w:pPr>
    <w:rPr>
      <w:szCs w:val="24"/>
      <w:lang w:eastAsia="ar-SA"/>
    </w:rPr>
  </w:style>
  <w:style w:type="paragraph" w:customStyle="1" w:styleId="Felsorols31">
    <w:name w:val="Felsorolás 31"/>
    <w:basedOn w:val="Norml"/>
    <w:rsid w:val="00C114AB"/>
    <w:pPr>
      <w:tabs>
        <w:tab w:val="num" w:pos="360"/>
      </w:tabs>
      <w:suppressAutoHyphens/>
      <w:ind w:left="360" w:hanging="360"/>
      <w:jc w:val="left"/>
    </w:pPr>
    <w:rPr>
      <w:szCs w:val="24"/>
      <w:lang w:eastAsia="ar-SA"/>
    </w:rPr>
  </w:style>
  <w:style w:type="paragraph" w:customStyle="1" w:styleId="Felsorols41">
    <w:name w:val="Felsorolás 41"/>
    <w:basedOn w:val="Norml"/>
    <w:rsid w:val="00C114AB"/>
    <w:pPr>
      <w:tabs>
        <w:tab w:val="num" w:pos="720"/>
      </w:tabs>
      <w:suppressAutoHyphens/>
      <w:ind w:left="720" w:hanging="720"/>
      <w:jc w:val="left"/>
    </w:pPr>
    <w:rPr>
      <w:szCs w:val="24"/>
      <w:lang w:eastAsia="ar-SA"/>
    </w:rPr>
  </w:style>
  <w:style w:type="paragraph" w:customStyle="1" w:styleId="Felsorols51">
    <w:name w:val="Felsorolás 51"/>
    <w:basedOn w:val="Norml"/>
    <w:rsid w:val="00C114AB"/>
    <w:pPr>
      <w:tabs>
        <w:tab w:val="num" w:pos="360"/>
      </w:tabs>
      <w:suppressAutoHyphens/>
      <w:ind w:left="360" w:hanging="360"/>
      <w:jc w:val="left"/>
    </w:pPr>
    <w:rPr>
      <w:szCs w:val="24"/>
      <w:lang w:eastAsia="ar-SA"/>
    </w:rPr>
  </w:style>
  <w:style w:type="paragraph" w:styleId="HTML-cm">
    <w:name w:val="HTML Address"/>
    <w:basedOn w:val="Norml"/>
    <w:semiHidden/>
    <w:rsid w:val="00C114AB"/>
    <w:pPr>
      <w:suppressAutoHyphens/>
      <w:jc w:val="left"/>
    </w:pPr>
    <w:rPr>
      <w:i/>
      <w:iCs/>
      <w:szCs w:val="24"/>
      <w:lang w:eastAsia="ar-SA"/>
    </w:rPr>
  </w:style>
  <w:style w:type="paragraph" w:styleId="HTML-kntformzott">
    <w:name w:val="HTML Preformatted"/>
    <w:basedOn w:val="Norml"/>
    <w:semiHidden/>
    <w:rsid w:val="00C114AB"/>
    <w:pPr>
      <w:suppressAutoHyphens/>
      <w:jc w:val="left"/>
    </w:pPr>
    <w:rPr>
      <w:rFonts w:ascii="Courier New" w:hAnsi="Courier New" w:cs="Courier New"/>
      <w:sz w:val="20"/>
      <w:lang w:eastAsia="ar-SA"/>
    </w:rPr>
  </w:style>
  <w:style w:type="paragraph" w:customStyle="1" w:styleId="Lista21">
    <w:name w:val="Lista 21"/>
    <w:basedOn w:val="Norml"/>
    <w:rsid w:val="00C114AB"/>
    <w:pPr>
      <w:suppressAutoHyphens/>
      <w:ind w:left="566" w:hanging="283"/>
      <w:jc w:val="left"/>
    </w:pPr>
    <w:rPr>
      <w:szCs w:val="24"/>
      <w:lang w:eastAsia="ar-SA"/>
    </w:rPr>
  </w:style>
  <w:style w:type="paragraph" w:customStyle="1" w:styleId="Lista31">
    <w:name w:val="Lista 31"/>
    <w:basedOn w:val="Norml"/>
    <w:rsid w:val="00C114AB"/>
    <w:pPr>
      <w:suppressAutoHyphens/>
      <w:ind w:left="849" w:hanging="283"/>
      <w:jc w:val="left"/>
    </w:pPr>
    <w:rPr>
      <w:szCs w:val="24"/>
      <w:lang w:eastAsia="ar-SA"/>
    </w:rPr>
  </w:style>
  <w:style w:type="paragraph" w:customStyle="1" w:styleId="Lista41">
    <w:name w:val="Lista 41"/>
    <w:basedOn w:val="Norml"/>
    <w:rsid w:val="00C114AB"/>
    <w:pPr>
      <w:suppressAutoHyphens/>
      <w:ind w:left="1132" w:hanging="283"/>
      <w:jc w:val="left"/>
    </w:pPr>
    <w:rPr>
      <w:szCs w:val="24"/>
      <w:lang w:eastAsia="ar-SA"/>
    </w:rPr>
  </w:style>
  <w:style w:type="paragraph" w:customStyle="1" w:styleId="Lista51">
    <w:name w:val="Lista 51"/>
    <w:basedOn w:val="Norml"/>
    <w:rsid w:val="00C114AB"/>
    <w:pPr>
      <w:suppressAutoHyphens/>
      <w:ind w:left="1415" w:hanging="283"/>
      <w:jc w:val="left"/>
    </w:pPr>
    <w:rPr>
      <w:szCs w:val="24"/>
      <w:lang w:eastAsia="ar-SA"/>
    </w:rPr>
  </w:style>
  <w:style w:type="paragraph" w:customStyle="1" w:styleId="Listafolytatsa1">
    <w:name w:val="Lista folytatása1"/>
    <w:basedOn w:val="Norml"/>
    <w:rsid w:val="00C114AB"/>
    <w:pPr>
      <w:suppressAutoHyphens/>
      <w:spacing w:after="120"/>
      <w:ind w:left="283"/>
      <w:jc w:val="left"/>
    </w:pPr>
    <w:rPr>
      <w:szCs w:val="24"/>
      <w:lang w:eastAsia="ar-SA"/>
    </w:rPr>
  </w:style>
  <w:style w:type="paragraph" w:customStyle="1" w:styleId="Listafolytatsa21">
    <w:name w:val="Lista folytatása 21"/>
    <w:basedOn w:val="Norml"/>
    <w:rsid w:val="00C114AB"/>
    <w:pPr>
      <w:suppressAutoHyphens/>
      <w:spacing w:after="120"/>
      <w:ind w:left="566"/>
      <w:jc w:val="left"/>
    </w:pPr>
    <w:rPr>
      <w:szCs w:val="24"/>
      <w:lang w:eastAsia="ar-SA"/>
    </w:rPr>
  </w:style>
  <w:style w:type="paragraph" w:customStyle="1" w:styleId="Listafolytatsa31">
    <w:name w:val="Lista folytatása 31"/>
    <w:basedOn w:val="Norml"/>
    <w:rsid w:val="00C114AB"/>
    <w:pPr>
      <w:suppressAutoHyphens/>
      <w:spacing w:after="120"/>
      <w:ind w:left="849"/>
      <w:jc w:val="left"/>
    </w:pPr>
    <w:rPr>
      <w:szCs w:val="24"/>
      <w:lang w:eastAsia="ar-SA"/>
    </w:rPr>
  </w:style>
  <w:style w:type="paragraph" w:customStyle="1" w:styleId="Listafolytatsa41">
    <w:name w:val="Lista folytatása 41"/>
    <w:basedOn w:val="Norml"/>
    <w:rsid w:val="00C114AB"/>
    <w:pPr>
      <w:suppressAutoHyphens/>
      <w:spacing w:after="120"/>
      <w:ind w:left="1132"/>
      <w:jc w:val="left"/>
    </w:pPr>
    <w:rPr>
      <w:szCs w:val="24"/>
      <w:lang w:eastAsia="ar-SA"/>
    </w:rPr>
  </w:style>
  <w:style w:type="paragraph" w:customStyle="1" w:styleId="Listafolytatsa51">
    <w:name w:val="Lista folytatása 51"/>
    <w:basedOn w:val="Norml"/>
    <w:rsid w:val="00C114AB"/>
    <w:pPr>
      <w:suppressAutoHyphens/>
      <w:spacing w:after="120"/>
      <w:ind w:left="1415"/>
      <w:jc w:val="left"/>
    </w:pPr>
    <w:rPr>
      <w:szCs w:val="24"/>
      <w:lang w:eastAsia="ar-SA"/>
    </w:rPr>
  </w:style>
  <w:style w:type="paragraph" w:customStyle="1" w:styleId="Megjegyzsfej1">
    <w:name w:val="Megjegyzésfej1"/>
    <w:basedOn w:val="Norml"/>
    <w:next w:val="Norml"/>
    <w:rsid w:val="00C114AB"/>
    <w:pPr>
      <w:suppressAutoHyphens/>
      <w:jc w:val="left"/>
    </w:pPr>
    <w:rPr>
      <w:szCs w:val="24"/>
      <w:lang w:eastAsia="ar-SA"/>
    </w:rPr>
  </w:style>
  <w:style w:type="paragraph" w:customStyle="1" w:styleId="Megszlts1">
    <w:name w:val="Megszólítás1"/>
    <w:basedOn w:val="Norml"/>
    <w:next w:val="Norml"/>
    <w:rsid w:val="00C114AB"/>
    <w:pPr>
      <w:suppressAutoHyphens/>
      <w:jc w:val="left"/>
    </w:pPr>
    <w:rPr>
      <w:szCs w:val="24"/>
      <w:lang w:eastAsia="ar-SA"/>
    </w:rPr>
  </w:style>
  <w:style w:type="paragraph" w:customStyle="1" w:styleId="Szmozottlista1">
    <w:name w:val="Számozott lista1"/>
    <w:basedOn w:val="Norml"/>
    <w:rsid w:val="00C114AB"/>
    <w:pPr>
      <w:tabs>
        <w:tab w:val="num" w:pos="360"/>
      </w:tabs>
      <w:suppressAutoHyphens/>
      <w:ind w:left="360" w:hanging="360"/>
      <w:jc w:val="left"/>
    </w:pPr>
    <w:rPr>
      <w:szCs w:val="24"/>
      <w:lang w:eastAsia="ar-SA"/>
    </w:rPr>
  </w:style>
  <w:style w:type="paragraph" w:customStyle="1" w:styleId="Szmozottlista21">
    <w:name w:val="Számozott lista 21"/>
    <w:basedOn w:val="Norml"/>
    <w:rsid w:val="00C114AB"/>
    <w:pPr>
      <w:tabs>
        <w:tab w:val="num" w:pos="360"/>
      </w:tabs>
      <w:suppressAutoHyphens/>
      <w:ind w:left="360" w:hanging="360"/>
      <w:jc w:val="left"/>
    </w:pPr>
    <w:rPr>
      <w:szCs w:val="24"/>
      <w:lang w:eastAsia="ar-SA"/>
    </w:rPr>
  </w:style>
  <w:style w:type="paragraph" w:customStyle="1" w:styleId="Szmozottlista31">
    <w:name w:val="Számozott lista 31"/>
    <w:basedOn w:val="Norml"/>
    <w:rsid w:val="00C114AB"/>
    <w:pPr>
      <w:tabs>
        <w:tab w:val="num" w:pos="360"/>
      </w:tabs>
      <w:suppressAutoHyphens/>
      <w:ind w:left="360" w:hanging="360"/>
      <w:jc w:val="left"/>
    </w:pPr>
    <w:rPr>
      <w:szCs w:val="24"/>
      <w:lang w:eastAsia="ar-SA"/>
    </w:rPr>
  </w:style>
  <w:style w:type="paragraph" w:customStyle="1" w:styleId="Szmozottlista41">
    <w:name w:val="Számozott lista 41"/>
    <w:basedOn w:val="Norml"/>
    <w:rsid w:val="00C114AB"/>
    <w:pPr>
      <w:tabs>
        <w:tab w:val="num" w:pos="360"/>
      </w:tabs>
      <w:suppressAutoHyphens/>
      <w:ind w:left="360" w:hanging="360"/>
      <w:jc w:val="left"/>
    </w:pPr>
    <w:rPr>
      <w:szCs w:val="24"/>
      <w:lang w:eastAsia="ar-SA"/>
    </w:rPr>
  </w:style>
  <w:style w:type="paragraph" w:customStyle="1" w:styleId="Szmozottlista51">
    <w:name w:val="Számozott lista 51"/>
    <w:basedOn w:val="Norml"/>
    <w:rsid w:val="00C114AB"/>
    <w:pPr>
      <w:tabs>
        <w:tab w:val="num" w:pos="360"/>
      </w:tabs>
      <w:suppressAutoHyphens/>
      <w:ind w:left="360" w:hanging="360"/>
      <w:jc w:val="left"/>
    </w:pPr>
    <w:rPr>
      <w:szCs w:val="24"/>
      <w:lang w:eastAsia="ar-SA"/>
    </w:rPr>
  </w:style>
  <w:style w:type="paragraph" w:customStyle="1" w:styleId="Szvegblokk1">
    <w:name w:val="Szövegblokk1"/>
    <w:basedOn w:val="Norml"/>
    <w:rsid w:val="00C114AB"/>
    <w:pPr>
      <w:suppressAutoHyphens/>
      <w:spacing w:after="120"/>
      <w:ind w:left="1440" w:right="1440"/>
      <w:jc w:val="left"/>
    </w:pPr>
    <w:rPr>
      <w:szCs w:val="24"/>
      <w:lang w:eastAsia="ar-SA"/>
    </w:rPr>
  </w:style>
  <w:style w:type="paragraph" w:customStyle="1" w:styleId="Szvegtrzs31">
    <w:name w:val="Szövegtörzs 31"/>
    <w:basedOn w:val="Norml"/>
    <w:rsid w:val="00C114AB"/>
    <w:pPr>
      <w:suppressAutoHyphens/>
      <w:spacing w:after="120"/>
      <w:jc w:val="left"/>
    </w:pPr>
    <w:rPr>
      <w:sz w:val="16"/>
      <w:szCs w:val="16"/>
      <w:lang w:eastAsia="ar-SA"/>
    </w:rPr>
  </w:style>
  <w:style w:type="paragraph" w:customStyle="1" w:styleId="Szvegtrzsbehzssal311">
    <w:name w:val="Szövegtörzs behúzással 311"/>
    <w:basedOn w:val="Norml"/>
    <w:rsid w:val="00C114AB"/>
    <w:pPr>
      <w:suppressAutoHyphens/>
      <w:spacing w:after="120"/>
      <w:ind w:left="283"/>
      <w:jc w:val="left"/>
    </w:pPr>
    <w:rPr>
      <w:sz w:val="16"/>
      <w:szCs w:val="16"/>
      <w:lang w:eastAsia="ar-SA"/>
    </w:rPr>
  </w:style>
  <w:style w:type="paragraph" w:customStyle="1" w:styleId="Szvegtrzselssora21">
    <w:name w:val="Szövegtörzs első sora 21"/>
    <w:basedOn w:val="Szvegtrzsbehzssal"/>
    <w:rsid w:val="00C114AB"/>
    <w:pPr>
      <w:suppressAutoHyphens/>
      <w:ind w:firstLine="210"/>
      <w:jc w:val="left"/>
    </w:pPr>
    <w:rPr>
      <w:rFonts w:ascii="Times New Roman" w:hAnsi="Times New Roman"/>
      <w:szCs w:val="24"/>
      <w:lang w:eastAsia="ar-SA"/>
    </w:rPr>
  </w:style>
  <w:style w:type="paragraph" w:customStyle="1" w:styleId="zenetfej1">
    <w:name w:val="Üzenetfej1"/>
    <w:basedOn w:val="Norml"/>
    <w:rsid w:val="00C114AB"/>
    <w:pPr>
      <w:pBdr>
        <w:top w:val="single" w:sz="4" w:space="1" w:color="000000"/>
        <w:left w:val="single" w:sz="4" w:space="1" w:color="000000"/>
        <w:bottom w:val="single" w:sz="4" w:space="1" w:color="000000"/>
        <w:right w:val="single" w:sz="4" w:space="1" w:color="000000"/>
      </w:pBdr>
      <w:shd w:val="clear" w:color="auto" w:fill="CCCCCC"/>
      <w:suppressAutoHyphens/>
      <w:ind w:left="1134" w:hanging="1134"/>
      <w:jc w:val="left"/>
    </w:pPr>
    <w:rPr>
      <w:rFonts w:ascii="Arial" w:hAnsi="Arial" w:cs="Arial"/>
      <w:szCs w:val="24"/>
      <w:lang w:eastAsia="ar-SA"/>
    </w:rPr>
  </w:style>
  <w:style w:type="paragraph" w:customStyle="1" w:styleId="Cm0Khv">
    <w:name w:val="Cím0 Khv"/>
    <w:basedOn w:val="Norml"/>
    <w:rsid w:val="00C114AB"/>
    <w:pPr>
      <w:suppressAutoHyphens/>
      <w:spacing w:before="120" w:after="120"/>
      <w:jc w:val="left"/>
    </w:pPr>
    <w:rPr>
      <w:b/>
      <w:caps/>
      <w:sz w:val="36"/>
      <w:szCs w:val="36"/>
      <w:lang w:eastAsia="ar-SA"/>
    </w:rPr>
  </w:style>
  <w:style w:type="paragraph" w:customStyle="1" w:styleId="Cm1Khv">
    <w:name w:val="Cím1 Khv"/>
    <w:basedOn w:val="Norml"/>
    <w:rsid w:val="00C114AB"/>
    <w:pPr>
      <w:suppressAutoHyphens/>
      <w:spacing w:before="360" w:after="240"/>
      <w:ind w:left="540" w:hanging="540"/>
    </w:pPr>
    <w:rPr>
      <w:b/>
      <w:caps/>
      <w:sz w:val="28"/>
      <w:szCs w:val="28"/>
      <w:lang w:eastAsia="ar-SA"/>
    </w:rPr>
  </w:style>
  <w:style w:type="paragraph" w:customStyle="1" w:styleId="Cm2KhvChar">
    <w:name w:val="Cím2 Khv Char"/>
    <w:basedOn w:val="Norml"/>
    <w:rsid w:val="00C114AB"/>
    <w:pPr>
      <w:suppressAutoHyphens/>
      <w:spacing w:before="240" w:after="160"/>
    </w:pPr>
    <w:rPr>
      <w:b/>
      <w:szCs w:val="24"/>
      <w:lang w:eastAsia="ar-SA"/>
    </w:rPr>
  </w:style>
  <w:style w:type="paragraph" w:customStyle="1" w:styleId="Cm3Khv">
    <w:name w:val="Cím3 Khv"/>
    <w:basedOn w:val="Norml"/>
    <w:rsid w:val="00C114AB"/>
    <w:pPr>
      <w:suppressAutoHyphens/>
      <w:spacing w:before="240" w:after="120"/>
      <w:ind w:left="540" w:hanging="540"/>
    </w:pPr>
    <w:rPr>
      <w:b/>
      <w:szCs w:val="24"/>
      <w:lang w:eastAsia="ar-SA"/>
    </w:rPr>
  </w:style>
  <w:style w:type="paragraph" w:styleId="Buborkszveg">
    <w:name w:val="Balloon Text"/>
    <w:basedOn w:val="Norml"/>
    <w:rsid w:val="00C114AB"/>
    <w:pPr>
      <w:suppressAutoHyphens/>
      <w:jc w:val="left"/>
    </w:pPr>
    <w:rPr>
      <w:rFonts w:ascii="Tahoma" w:hAnsi="Tahoma" w:cs="Tahoma"/>
      <w:sz w:val="16"/>
      <w:szCs w:val="16"/>
      <w:lang w:eastAsia="ar-SA"/>
    </w:rPr>
  </w:style>
  <w:style w:type="paragraph" w:customStyle="1" w:styleId="Cm3">
    <w:name w:val="Cím3"/>
    <w:basedOn w:val="Norml"/>
    <w:rsid w:val="00C114AB"/>
    <w:pPr>
      <w:suppressAutoHyphens/>
      <w:spacing w:line="276" w:lineRule="auto"/>
    </w:pPr>
    <w:rPr>
      <w:rFonts w:eastAsia="Calibri"/>
      <w:b/>
      <w:szCs w:val="24"/>
      <w:lang w:eastAsia="ar-SA"/>
    </w:rPr>
  </w:style>
  <w:style w:type="paragraph" w:customStyle="1" w:styleId="Cm4">
    <w:name w:val="Cím4"/>
    <w:basedOn w:val="Norml"/>
    <w:rsid w:val="00C114AB"/>
    <w:pPr>
      <w:suppressAutoHyphens/>
      <w:spacing w:after="200" w:line="276" w:lineRule="auto"/>
      <w:jc w:val="left"/>
    </w:pPr>
    <w:rPr>
      <w:rFonts w:eastAsia="Calibri"/>
      <w:i/>
      <w:szCs w:val="24"/>
      <w:lang w:eastAsia="ar-SA"/>
    </w:rPr>
  </w:style>
  <w:style w:type="paragraph" w:customStyle="1" w:styleId="Cm2">
    <w:name w:val="Cím2"/>
    <w:basedOn w:val="Norml"/>
    <w:rsid w:val="00C114AB"/>
    <w:pPr>
      <w:suppressAutoHyphens/>
      <w:spacing w:after="200" w:line="276" w:lineRule="auto"/>
      <w:jc w:val="left"/>
    </w:pPr>
    <w:rPr>
      <w:rFonts w:eastAsia="Calibri"/>
      <w:b/>
      <w:sz w:val="28"/>
      <w:szCs w:val="22"/>
      <w:lang w:eastAsia="ar-SA"/>
    </w:rPr>
  </w:style>
  <w:style w:type="paragraph" w:styleId="Listaszerbekezds">
    <w:name w:val="List Paragraph"/>
    <w:basedOn w:val="Norml"/>
    <w:uiPriority w:val="34"/>
    <w:qFormat/>
    <w:rsid w:val="00C114AB"/>
    <w:pPr>
      <w:widowControl w:val="0"/>
      <w:suppressAutoHyphens/>
      <w:ind w:left="720"/>
      <w:jc w:val="left"/>
    </w:pPr>
    <w:rPr>
      <w:rFonts w:eastAsia="Lucida Sans Unicode"/>
      <w:lang w:eastAsia="ar-SA"/>
    </w:rPr>
  </w:style>
  <w:style w:type="paragraph" w:customStyle="1" w:styleId="NS">
    <w:name w:val="NS"/>
    <w:basedOn w:val="Norml"/>
    <w:rsid w:val="00C114AB"/>
    <w:pPr>
      <w:suppressAutoHyphens/>
      <w:autoSpaceDE w:val="0"/>
      <w:spacing w:before="120"/>
    </w:pPr>
    <w:rPr>
      <w:b/>
      <w:bCs/>
      <w:i/>
      <w:iCs/>
      <w:szCs w:val="24"/>
      <w:lang w:eastAsia="ar-SA"/>
    </w:rPr>
  </w:style>
  <w:style w:type="paragraph" w:styleId="Tartalomjegyzkcmsora">
    <w:name w:val="TOC Heading"/>
    <w:basedOn w:val="Cmsor1"/>
    <w:next w:val="Norml"/>
    <w:uiPriority w:val="39"/>
    <w:qFormat/>
    <w:rsid w:val="00C114AB"/>
    <w:pPr>
      <w:keepLines/>
      <w:widowControl w:val="0"/>
      <w:suppressAutoHyphens/>
      <w:spacing w:before="480" w:line="276" w:lineRule="auto"/>
      <w:jc w:val="left"/>
    </w:pPr>
    <w:rPr>
      <w:rFonts w:ascii="Cambria" w:hAnsi="Cambria"/>
      <w:bCs/>
      <w:caps w:val="0"/>
      <w:color w:val="365F91"/>
      <w:kern w:val="1"/>
      <w:sz w:val="28"/>
      <w:szCs w:val="28"/>
      <w:lang w:eastAsia="ar-SA"/>
    </w:rPr>
  </w:style>
  <w:style w:type="paragraph" w:customStyle="1" w:styleId="CharChar2CharCharChar">
    <w:name w:val="Char Char2 Char Char Char"/>
    <w:basedOn w:val="Szvegtrzs"/>
    <w:rsid w:val="00C114AB"/>
    <w:pPr>
      <w:suppressAutoHyphens/>
      <w:spacing w:before="120" w:after="240" w:line="240" w:lineRule="exact"/>
    </w:pPr>
    <w:rPr>
      <w:rFonts w:cs="Arial"/>
      <w:b/>
      <w:bCs/>
      <w:iCs/>
      <w:lang w:eastAsia="ar-SA"/>
    </w:rPr>
  </w:style>
  <w:style w:type="paragraph" w:customStyle="1" w:styleId="BAPSzveg">
    <w:name w:val="BAP Szöveg"/>
    <w:basedOn w:val="Norml"/>
    <w:rsid w:val="00C114AB"/>
    <w:pPr>
      <w:suppressLineNumbers/>
      <w:suppressAutoHyphens/>
      <w:spacing w:after="142"/>
      <w:ind w:left="1417"/>
    </w:pPr>
    <w:rPr>
      <w:rFonts w:cs="Tahoma"/>
      <w:iCs/>
      <w:lang w:eastAsia="ar-SA"/>
    </w:rPr>
  </w:style>
  <w:style w:type="paragraph" w:customStyle="1" w:styleId="Norml0">
    <w:name w:val="Norm‡l"/>
    <w:rsid w:val="00C114AB"/>
    <w:pPr>
      <w:suppressAutoHyphens/>
      <w:overflowPunct w:val="0"/>
      <w:autoSpaceDE w:val="0"/>
      <w:spacing w:line="264" w:lineRule="auto"/>
      <w:textAlignment w:val="baseline"/>
    </w:pPr>
    <w:rPr>
      <w:rFonts w:ascii="Book Antiqua" w:hAnsi="Book Antiqua"/>
      <w:sz w:val="22"/>
      <w:lang w:eastAsia="ar-SA"/>
    </w:rPr>
  </w:style>
  <w:style w:type="paragraph" w:customStyle="1" w:styleId="StlusBal095cm">
    <w:name w:val="Stílus Bal:  095 cm"/>
    <w:basedOn w:val="Norml"/>
    <w:rsid w:val="00C114AB"/>
    <w:pPr>
      <w:suppressAutoHyphens/>
      <w:ind w:left="567"/>
      <w:jc w:val="left"/>
    </w:pPr>
    <w:rPr>
      <w:rFonts w:eastAsia="Calibri"/>
      <w:kern w:val="1"/>
      <w:lang w:eastAsia="ar-SA"/>
    </w:rPr>
  </w:style>
  <w:style w:type="paragraph" w:customStyle="1" w:styleId="Listaszerbekezds1">
    <w:name w:val="Listaszerű bekezdés1"/>
    <w:basedOn w:val="Norml"/>
    <w:rsid w:val="00C114AB"/>
    <w:pPr>
      <w:suppressAutoHyphens/>
      <w:ind w:left="720"/>
      <w:jc w:val="left"/>
    </w:pPr>
    <w:rPr>
      <w:rFonts w:eastAsia="Calibri"/>
      <w:szCs w:val="24"/>
      <w:lang w:eastAsia="ar-SA"/>
    </w:rPr>
  </w:style>
  <w:style w:type="paragraph" w:customStyle="1" w:styleId="Titreobjet">
    <w:name w:val="Titre objet"/>
    <w:basedOn w:val="Norml"/>
    <w:next w:val="Norml"/>
    <w:rsid w:val="00C114AB"/>
    <w:pPr>
      <w:suppressAutoHyphens/>
      <w:spacing w:before="360" w:after="360"/>
      <w:jc w:val="center"/>
    </w:pPr>
    <w:rPr>
      <w:b/>
      <w:lang w:eastAsia="ar-SA"/>
    </w:rPr>
  </w:style>
  <w:style w:type="paragraph" w:customStyle="1" w:styleId="Tblzattartalom">
    <w:name w:val="Táblázattartalom"/>
    <w:basedOn w:val="Norml"/>
    <w:rsid w:val="00C114AB"/>
    <w:pPr>
      <w:suppressLineNumbers/>
      <w:suppressAutoHyphens/>
      <w:jc w:val="left"/>
    </w:pPr>
    <w:rPr>
      <w:szCs w:val="24"/>
      <w:lang w:eastAsia="ar-SA"/>
    </w:rPr>
  </w:style>
  <w:style w:type="paragraph" w:customStyle="1" w:styleId="Tblzatfejlc">
    <w:name w:val="Táblázatfejléc"/>
    <w:basedOn w:val="Tblzattartalom"/>
    <w:rsid w:val="00C114AB"/>
    <w:pPr>
      <w:jc w:val="center"/>
    </w:pPr>
    <w:rPr>
      <w:b/>
      <w:bCs/>
    </w:rPr>
  </w:style>
  <w:style w:type="paragraph" w:customStyle="1" w:styleId="Kerettartalom">
    <w:name w:val="Kerettartalom"/>
    <w:basedOn w:val="Szvegtrzs"/>
    <w:rsid w:val="00C114AB"/>
    <w:pPr>
      <w:suppressAutoHyphens/>
      <w:autoSpaceDE w:val="0"/>
    </w:pPr>
    <w:rPr>
      <w:lang w:eastAsia="ar-SA"/>
    </w:rPr>
  </w:style>
  <w:style w:type="character" w:customStyle="1" w:styleId="Szvegtrzs1695">
    <w:name w:val="Szövegtörzs (169)5"/>
    <w:basedOn w:val="Bekezdsalapbettpusa"/>
    <w:rsid w:val="00C114AB"/>
    <w:rPr>
      <w:rFonts w:ascii="Times New Roman" w:hAnsi="Times New Roman" w:cs="Times New Roman"/>
      <w:spacing w:val="0"/>
      <w:sz w:val="25"/>
      <w:szCs w:val="25"/>
    </w:rPr>
  </w:style>
  <w:style w:type="character" w:customStyle="1" w:styleId="Szvegtrzs169Flkvr27">
    <w:name w:val="Szövegtörzs (169) + Félkövér27"/>
    <w:aliases w:val="Dőlt64"/>
    <w:basedOn w:val="Bekezdsalapbettpusa"/>
    <w:rsid w:val="00C114AB"/>
    <w:rPr>
      <w:rFonts w:ascii="Times New Roman" w:hAnsi="Times New Roman" w:cs="Times New Roman"/>
      <w:b/>
      <w:bCs/>
      <w:i/>
      <w:iCs/>
      <w:spacing w:val="0"/>
      <w:sz w:val="25"/>
      <w:szCs w:val="25"/>
    </w:rPr>
  </w:style>
  <w:style w:type="paragraph" w:customStyle="1" w:styleId="Szvegtrzs1691">
    <w:name w:val="Szövegtörzs (169)1"/>
    <w:basedOn w:val="Norml"/>
    <w:rsid w:val="00C114AB"/>
    <w:pPr>
      <w:shd w:val="clear" w:color="auto" w:fill="FFFFFF"/>
      <w:spacing w:line="240" w:lineRule="atLeast"/>
      <w:jc w:val="left"/>
    </w:pPr>
    <w:rPr>
      <w:rFonts w:eastAsia="Arial Unicode MS"/>
      <w:sz w:val="25"/>
      <w:szCs w:val="25"/>
    </w:rPr>
  </w:style>
  <w:style w:type="character" w:customStyle="1" w:styleId="Szvegtrzs16913pt14">
    <w:name w:val="Szövegtörzs (169) + 13 pt14"/>
    <w:aliases w:val="Dőlt79,Térköz 0 pt35"/>
    <w:basedOn w:val="Bekezdsalapbettpusa"/>
    <w:rsid w:val="00C114AB"/>
    <w:rPr>
      <w:rFonts w:ascii="Times New Roman" w:hAnsi="Times New Roman" w:cs="Times New Roman"/>
      <w:i/>
      <w:iCs/>
      <w:spacing w:val="-10"/>
      <w:sz w:val="26"/>
      <w:szCs w:val="26"/>
    </w:rPr>
  </w:style>
  <w:style w:type="character" w:customStyle="1" w:styleId="Szvegtrzs169Flkvr25">
    <w:name w:val="Szövegtörzs (169) + Félkövér25"/>
    <w:aliases w:val="Dőlt61,Térköz 1 pt9"/>
    <w:basedOn w:val="Bekezdsalapbettpusa"/>
    <w:rsid w:val="00C114AB"/>
    <w:rPr>
      <w:rFonts w:ascii="Times New Roman" w:hAnsi="Times New Roman" w:cs="Times New Roman"/>
      <w:b/>
      <w:bCs/>
      <w:i/>
      <w:iCs/>
      <w:spacing w:val="30"/>
      <w:sz w:val="25"/>
      <w:szCs w:val="25"/>
    </w:rPr>
  </w:style>
  <w:style w:type="character" w:customStyle="1" w:styleId="Szvegtrzs34242">
    <w:name w:val="Szövegtörzs (3424)2"/>
    <w:basedOn w:val="Bekezdsalapbettpusa"/>
    <w:rsid w:val="00C114AB"/>
    <w:rPr>
      <w:rFonts w:ascii="Times New Roman" w:hAnsi="Times New Roman" w:cs="Times New Roman"/>
      <w:spacing w:val="0"/>
      <w:sz w:val="21"/>
      <w:szCs w:val="21"/>
    </w:rPr>
  </w:style>
  <w:style w:type="character" w:customStyle="1" w:styleId="Szvegtrzs169Flkvr26">
    <w:name w:val="Szövegtörzs (169) + Félkövér26"/>
    <w:aliases w:val="Dőlt62"/>
    <w:basedOn w:val="Bekezdsalapbettpusa"/>
    <w:rsid w:val="00C114AB"/>
    <w:rPr>
      <w:rFonts w:ascii="Times New Roman" w:hAnsi="Times New Roman" w:cs="Times New Roman"/>
      <w:b/>
      <w:bCs/>
      <w:i/>
      <w:iCs/>
      <w:spacing w:val="0"/>
      <w:sz w:val="25"/>
      <w:szCs w:val="25"/>
    </w:rPr>
  </w:style>
  <w:style w:type="paragraph" w:customStyle="1" w:styleId="Szvegtrzs34241">
    <w:name w:val="Szövegtörzs (3424)1"/>
    <w:basedOn w:val="Norml"/>
    <w:rsid w:val="00C114AB"/>
    <w:pPr>
      <w:shd w:val="clear" w:color="auto" w:fill="FFFFFF"/>
      <w:spacing w:line="240" w:lineRule="atLeast"/>
      <w:jc w:val="left"/>
    </w:pPr>
    <w:rPr>
      <w:rFonts w:eastAsia="Arial Unicode MS"/>
      <w:sz w:val="21"/>
      <w:szCs w:val="21"/>
    </w:rPr>
  </w:style>
  <w:style w:type="paragraph" w:customStyle="1" w:styleId="elohely">
    <w:name w:val="elohely"/>
    <w:basedOn w:val="Norml"/>
    <w:rsid w:val="00C114AB"/>
    <w:pPr>
      <w:widowControl w:val="0"/>
      <w:spacing w:before="240" w:after="240"/>
      <w:jc w:val="center"/>
    </w:pPr>
    <w:rPr>
      <w:b/>
      <w:bCs/>
      <w:sz w:val="20"/>
      <w:lang w:val="en-GB"/>
    </w:rPr>
  </w:style>
  <w:style w:type="paragraph" w:customStyle="1" w:styleId="Tblzatfejlc0">
    <w:name w:val="Táblázat fejléc"/>
    <w:basedOn w:val="Norml"/>
    <w:rsid w:val="00C114AB"/>
    <w:pPr>
      <w:jc w:val="center"/>
    </w:pPr>
    <w:rPr>
      <w:b/>
      <w:bCs/>
    </w:rPr>
  </w:style>
  <w:style w:type="paragraph" w:customStyle="1" w:styleId="Tblzatbalra">
    <w:name w:val="Táblázat balra"/>
    <w:basedOn w:val="Norml"/>
    <w:rsid w:val="00C114AB"/>
    <w:pPr>
      <w:jc w:val="left"/>
    </w:pPr>
  </w:style>
  <w:style w:type="paragraph" w:customStyle="1" w:styleId="Tblzatkzpre">
    <w:name w:val="Táblázat középre"/>
    <w:basedOn w:val="Norml"/>
    <w:rsid w:val="00C114AB"/>
    <w:pPr>
      <w:jc w:val="center"/>
    </w:pPr>
  </w:style>
  <w:style w:type="paragraph" w:customStyle="1" w:styleId="Szvegtrzs4">
    <w:name w:val="Szövegtörzs4"/>
    <w:basedOn w:val="Norml"/>
    <w:rsid w:val="00C114AB"/>
    <w:pPr>
      <w:shd w:val="clear" w:color="auto" w:fill="FFFFFF"/>
      <w:spacing w:after="480" w:line="274" w:lineRule="exact"/>
      <w:jc w:val="center"/>
    </w:pPr>
    <w:rPr>
      <w:color w:val="000000"/>
      <w:sz w:val="23"/>
      <w:szCs w:val="23"/>
    </w:rPr>
  </w:style>
  <w:style w:type="character" w:customStyle="1" w:styleId="SzvegtrzsFlkvr">
    <w:name w:val="Szövegtörzs + Félkövér"/>
    <w:basedOn w:val="Bekezdsalapbettpusa"/>
    <w:uiPriority w:val="99"/>
    <w:rsid w:val="00C114AB"/>
    <w:rPr>
      <w:rFonts w:ascii="Times New Roman" w:eastAsia="Times New Roman" w:hAnsi="Times New Roman" w:cs="Times New Roman"/>
      <w:b/>
      <w:bCs/>
      <w:i w:val="0"/>
      <w:iCs w:val="0"/>
      <w:smallCaps w:val="0"/>
      <w:strike w:val="0"/>
      <w:spacing w:val="0"/>
      <w:sz w:val="23"/>
      <w:szCs w:val="23"/>
    </w:rPr>
  </w:style>
  <w:style w:type="character" w:customStyle="1" w:styleId="Szvegtrzs1">
    <w:name w:val="Szövegtörzs1"/>
    <w:basedOn w:val="Bekezdsalapbettpusa"/>
    <w:rsid w:val="00C114AB"/>
    <w:rPr>
      <w:rFonts w:ascii="Times New Roman" w:eastAsia="Times New Roman" w:hAnsi="Times New Roman" w:cs="Times New Roman"/>
      <w:b w:val="0"/>
      <w:bCs w:val="0"/>
      <w:i w:val="0"/>
      <w:iCs w:val="0"/>
      <w:smallCaps w:val="0"/>
      <w:strike w:val="0"/>
      <w:spacing w:val="0"/>
      <w:sz w:val="23"/>
      <w:szCs w:val="23"/>
    </w:rPr>
  </w:style>
  <w:style w:type="paragraph" w:customStyle="1" w:styleId="Szvegtrzs20">
    <w:name w:val="Szövegtörzs (2)"/>
    <w:basedOn w:val="Norml"/>
    <w:uiPriority w:val="99"/>
    <w:rsid w:val="00C114AB"/>
    <w:pPr>
      <w:shd w:val="clear" w:color="auto" w:fill="FFFFFF"/>
      <w:spacing w:line="0" w:lineRule="atLeast"/>
      <w:jc w:val="left"/>
    </w:pPr>
    <w:rPr>
      <w:color w:val="000000"/>
      <w:sz w:val="15"/>
      <w:szCs w:val="15"/>
    </w:rPr>
  </w:style>
  <w:style w:type="character" w:customStyle="1" w:styleId="Szvegtrzs30">
    <w:name w:val="Szövegtörzs3"/>
    <w:basedOn w:val="Bekezdsalapbettpusa"/>
    <w:rsid w:val="00C114AB"/>
    <w:rPr>
      <w:rFonts w:ascii="Times New Roman" w:eastAsia="Times New Roman" w:hAnsi="Times New Roman" w:cs="Times New Roman"/>
      <w:b w:val="0"/>
      <w:bCs w:val="0"/>
      <w:i w:val="0"/>
      <w:iCs w:val="0"/>
      <w:smallCaps w:val="0"/>
      <w:strike w:val="0"/>
      <w:spacing w:val="0"/>
      <w:sz w:val="23"/>
      <w:szCs w:val="23"/>
    </w:rPr>
  </w:style>
  <w:style w:type="character" w:customStyle="1" w:styleId="Szvegtrzs1345">
    <w:name w:val="Szövegtörzs (1345)_"/>
    <w:basedOn w:val="Bekezdsalapbettpusa"/>
    <w:rsid w:val="00C114AB"/>
    <w:rPr>
      <w:rFonts w:ascii="Franklin Gothic Book" w:hAnsi="Franklin Gothic Book" w:cs="Franklin Gothic Book"/>
      <w:noProof/>
      <w:sz w:val="8"/>
      <w:szCs w:val="8"/>
    </w:rPr>
  </w:style>
  <w:style w:type="character" w:customStyle="1" w:styleId="Szvegtrzs169Flkvr">
    <w:name w:val="Szövegtörzs (169) + Félkövér"/>
    <w:aliases w:val="Dőlt150"/>
    <w:basedOn w:val="Bekezdsalapbettpusa"/>
    <w:rsid w:val="00C114AB"/>
    <w:rPr>
      <w:rFonts w:ascii="Times New Roman" w:hAnsi="Times New Roman" w:cs="Times New Roman"/>
      <w:b/>
      <w:bCs/>
      <w:i/>
      <w:iCs/>
      <w:spacing w:val="0"/>
      <w:sz w:val="25"/>
      <w:szCs w:val="25"/>
    </w:rPr>
  </w:style>
  <w:style w:type="character" w:customStyle="1" w:styleId="Szvegtrzs3424">
    <w:name w:val="Szövegtörzs (3424)"/>
    <w:basedOn w:val="Bekezdsalapbettpusa"/>
    <w:rsid w:val="00C114AB"/>
    <w:rPr>
      <w:rFonts w:ascii="Times New Roman" w:hAnsi="Times New Roman" w:cs="Times New Roman"/>
      <w:spacing w:val="0"/>
      <w:sz w:val="21"/>
      <w:szCs w:val="21"/>
    </w:rPr>
  </w:style>
  <w:style w:type="character" w:customStyle="1" w:styleId="Szvegtrzs4527Nemdlt">
    <w:name w:val="Szövegtörzs (4527) + Nem dőlt"/>
    <w:aliases w:val="Térköz 0 pt29"/>
    <w:basedOn w:val="Bekezdsalapbettpusa"/>
    <w:rsid w:val="00C114AB"/>
    <w:rPr>
      <w:rFonts w:ascii="Times New Roman" w:hAnsi="Times New Roman" w:cs="Times New Roman"/>
      <w:i/>
      <w:iCs/>
      <w:spacing w:val="0"/>
      <w:sz w:val="21"/>
      <w:szCs w:val="21"/>
    </w:rPr>
  </w:style>
  <w:style w:type="character" w:customStyle="1" w:styleId="Szvegtrzs1539">
    <w:name w:val="Szövegtörzs (1539)"/>
    <w:basedOn w:val="Bekezdsalapbettpusa"/>
    <w:rsid w:val="00C114AB"/>
    <w:rPr>
      <w:rFonts w:ascii="Times New Roman" w:hAnsi="Times New Roman" w:cs="Times New Roman"/>
      <w:noProof/>
      <w:sz w:val="11"/>
      <w:szCs w:val="11"/>
    </w:rPr>
  </w:style>
  <w:style w:type="character" w:customStyle="1" w:styleId="Szvegtrzs3482">
    <w:name w:val="Szövegtörzs (3482)_"/>
    <w:basedOn w:val="Bekezdsalapbettpusa"/>
    <w:rsid w:val="00C114AB"/>
    <w:rPr>
      <w:rFonts w:ascii="Batang" w:eastAsia="Batang" w:cs="Batang"/>
      <w:noProof/>
      <w:sz w:val="8"/>
      <w:szCs w:val="8"/>
    </w:rPr>
  </w:style>
  <w:style w:type="character" w:customStyle="1" w:styleId="Cmsor4Char">
    <w:name w:val="Címsor 4 Char"/>
    <w:basedOn w:val="Bekezdsalapbettpusa"/>
    <w:rsid w:val="00C114AB"/>
    <w:rPr>
      <w:i/>
      <w:sz w:val="24"/>
      <w:u w:val="single"/>
    </w:rPr>
  </w:style>
  <w:style w:type="character" w:customStyle="1" w:styleId="Cmsor5Char">
    <w:name w:val="Címsor 5 Char"/>
    <w:basedOn w:val="Bekezdsalapbettpusa"/>
    <w:rsid w:val="00C114AB"/>
    <w:rPr>
      <w:i/>
      <w:sz w:val="24"/>
    </w:rPr>
  </w:style>
  <w:style w:type="paragraph" w:customStyle="1" w:styleId="Szvegtrzs22">
    <w:name w:val="Szövegtörzs2"/>
    <w:basedOn w:val="Norml"/>
    <w:rsid w:val="00C114AB"/>
    <w:pPr>
      <w:shd w:val="clear" w:color="auto" w:fill="FFFFFF"/>
      <w:spacing w:line="413" w:lineRule="exact"/>
    </w:pPr>
    <w:rPr>
      <w:color w:val="000000"/>
      <w:sz w:val="22"/>
      <w:szCs w:val="22"/>
    </w:rPr>
  </w:style>
  <w:style w:type="paragraph" w:customStyle="1" w:styleId="Szvegtrzsbehzssal22">
    <w:name w:val="Szövegtörzs behúzással 22"/>
    <w:basedOn w:val="Norml"/>
    <w:rsid w:val="00C114AB"/>
    <w:pPr>
      <w:ind w:left="993" w:hanging="993"/>
      <w:jc w:val="center"/>
    </w:pPr>
    <w:rPr>
      <w:lang w:eastAsia="zh-CN"/>
    </w:rPr>
  </w:style>
  <w:style w:type="character" w:customStyle="1" w:styleId="Cmsor7Char">
    <w:name w:val="Címsor 7 Char"/>
    <w:basedOn w:val="Bekezdsalapbettpusa"/>
    <w:rsid w:val="00C114AB"/>
    <w:rPr>
      <w:sz w:val="24"/>
      <w:szCs w:val="24"/>
    </w:rPr>
  </w:style>
  <w:style w:type="character" w:customStyle="1" w:styleId="Cmsor9Char">
    <w:name w:val="Címsor 9 Char"/>
    <w:basedOn w:val="Bekezdsalapbettpusa"/>
    <w:rsid w:val="00C114AB"/>
    <w:rPr>
      <w:rFonts w:ascii="Arial" w:hAnsi="Arial" w:cs="Arial"/>
      <w:sz w:val="22"/>
      <w:szCs w:val="22"/>
    </w:rPr>
  </w:style>
  <w:style w:type="character" w:customStyle="1" w:styleId="SzvegtrzsDlt">
    <w:name w:val="Szövegtörzs + Dőlt"/>
    <w:aliases w:val="Térköz 0 pt,Szövegtörzs (50) + 1210,5 pt12,Nem félkövér10,Dőlt"/>
    <w:basedOn w:val="Bekezdsalapbettpusa"/>
    <w:rsid w:val="00C114AB"/>
    <w:rPr>
      <w:rFonts w:ascii="Times New Roman" w:hAnsi="Times New Roman" w:cs="Times New Roman"/>
      <w:i/>
      <w:spacing w:val="-10"/>
      <w:sz w:val="27"/>
    </w:rPr>
  </w:style>
  <w:style w:type="paragraph" w:customStyle="1" w:styleId="Szvegtrzs40">
    <w:name w:val="Szövegtörzs (4)"/>
    <w:basedOn w:val="Norml"/>
    <w:rsid w:val="00C114AB"/>
    <w:pPr>
      <w:shd w:val="clear" w:color="auto" w:fill="FFFFFF"/>
      <w:spacing w:line="240" w:lineRule="atLeast"/>
      <w:jc w:val="left"/>
    </w:pPr>
    <w:rPr>
      <w:rFonts w:ascii="Bookman Old Style" w:eastAsia="Arial Unicode MS" w:hAnsi="Bookman Old Style"/>
      <w:i/>
      <w:noProof/>
      <w:sz w:val="20"/>
      <w:szCs w:val="24"/>
    </w:rPr>
  </w:style>
  <w:style w:type="paragraph" w:customStyle="1" w:styleId="Szvegtrzs32">
    <w:name w:val="Szövegtörzs (3)"/>
    <w:basedOn w:val="Norml"/>
    <w:link w:val="Szvegtrzs33"/>
    <w:uiPriority w:val="99"/>
    <w:rsid w:val="00C114AB"/>
    <w:pPr>
      <w:shd w:val="clear" w:color="auto" w:fill="FFFFFF"/>
      <w:spacing w:line="240" w:lineRule="atLeast"/>
      <w:jc w:val="left"/>
    </w:pPr>
    <w:rPr>
      <w:rFonts w:ascii="Arial Narrow" w:eastAsia="Arial Unicode MS" w:hAnsi="Arial Narrow"/>
      <w:noProof/>
      <w:sz w:val="10"/>
      <w:szCs w:val="24"/>
    </w:rPr>
  </w:style>
  <w:style w:type="character" w:customStyle="1" w:styleId="Szvegtrzs33">
    <w:name w:val="Szövegtörzs (3)_"/>
    <w:basedOn w:val="Bekezdsalapbettpusa"/>
    <w:link w:val="Szvegtrzs32"/>
    <w:uiPriority w:val="99"/>
    <w:rsid w:val="009B6AEC"/>
    <w:rPr>
      <w:rFonts w:ascii="Arial Narrow" w:eastAsia="Arial Unicode MS" w:hAnsi="Arial Narrow"/>
      <w:noProof/>
      <w:sz w:val="10"/>
      <w:szCs w:val="24"/>
      <w:shd w:val="clear" w:color="auto" w:fill="FFFFFF"/>
    </w:rPr>
  </w:style>
  <w:style w:type="paragraph" w:customStyle="1" w:styleId="Szvegtrzs5">
    <w:name w:val="Szövegtörzs (5)"/>
    <w:basedOn w:val="Norml"/>
    <w:link w:val="Szvegtrzs50"/>
    <w:uiPriority w:val="99"/>
    <w:rsid w:val="00C114AB"/>
    <w:pPr>
      <w:shd w:val="clear" w:color="auto" w:fill="FFFFFF"/>
      <w:spacing w:line="240" w:lineRule="atLeast"/>
      <w:jc w:val="left"/>
    </w:pPr>
    <w:rPr>
      <w:rFonts w:ascii="Arial Narrow" w:eastAsia="Arial Unicode MS" w:hAnsi="Arial Narrow"/>
      <w:noProof/>
      <w:sz w:val="8"/>
      <w:szCs w:val="24"/>
    </w:rPr>
  </w:style>
  <w:style w:type="character" w:customStyle="1" w:styleId="Szvegtrzs50">
    <w:name w:val="Szövegtörzs (5)_"/>
    <w:basedOn w:val="Bekezdsalapbettpusa"/>
    <w:link w:val="Szvegtrzs5"/>
    <w:uiPriority w:val="99"/>
    <w:rsid w:val="009B6AEC"/>
    <w:rPr>
      <w:rFonts w:ascii="Arial Narrow" w:eastAsia="Arial Unicode MS" w:hAnsi="Arial Narrow"/>
      <w:noProof/>
      <w:sz w:val="8"/>
      <w:szCs w:val="24"/>
      <w:shd w:val="clear" w:color="auto" w:fill="FFFFFF"/>
    </w:rPr>
  </w:style>
  <w:style w:type="character" w:customStyle="1" w:styleId="SzvegtrzsTrkz-1pt">
    <w:name w:val="Szövegtörzs + Térköz -1 pt"/>
    <w:basedOn w:val="Bekezdsalapbettpusa"/>
    <w:rsid w:val="00C114AB"/>
    <w:rPr>
      <w:rFonts w:ascii="Times New Roman" w:hAnsi="Times New Roman" w:cs="Times New Roman"/>
      <w:spacing w:val="-30"/>
      <w:sz w:val="27"/>
    </w:rPr>
  </w:style>
  <w:style w:type="paragraph" w:customStyle="1" w:styleId="Szvegtrzs7">
    <w:name w:val="Szövegtörzs (7)"/>
    <w:basedOn w:val="Norml"/>
    <w:rsid w:val="00C114AB"/>
    <w:pPr>
      <w:shd w:val="clear" w:color="auto" w:fill="FFFFFF"/>
      <w:spacing w:after="120" w:line="240" w:lineRule="atLeast"/>
      <w:ind w:firstLine="400"/>
      <w:jc w:val="left"/>
    </w:pPr>
    <w:rPr>
      <w:rFonts w:ascii="Bookman Old Style" w:eastAsia="Arial Unicode MS" w:hAnsi="Bookman Old Style"/>
      <w:i/>
      <w:sz w:val="20"/>
      <w:szCs w:val="24"/>
    </w:rPr>
  </w:style>
  <w:style w:type="character" w:customStyle="1" w:styleId="Szvegtrzs41">
    <w:name w:val="Szövegtörzs (4)_"/>
    <w:basedOn w:val="Bekezdsalapbettpusa"/>
    <w:rsid w:val="00C114AB"/>
    <w:rPr>
      <w:rFonts w:ascii="Bookman Old Style" w:eastAsia="Arial Unicode MS" w:hAnsi="Bookman Old Style"/>
      <w:i/>
      <w:noProof/>
      <w:szCs w:val="24"/>
      <w:shd w:val="clear" w:color="auto" w:fill="FFFFFF"/>
    </w:rPr>
  </w:style>
  <w:style w:type="character" w:customStyle="1" w:styleId="Szvegtrzs23">
    <w:name w:val="Szövegtörzs (2)_"/>
    <w:basedOn w:val="Bekezdsalapbettpusa"/>
    <w:uiPriority w:val="99"/>
    <w:rsid w:val="00C114AB"/>
    <w:rPr>
      <w:color w:val="000000"/>
      <w:sz w:val="15"/>
      <w:szCs w:val="15"/>
      <w:shd w:val="clear" w:color="auto" w:fill="FFFFFF"/>
    </w:rPr>
  </w:style>
  <w:style w:type="character" w:customStyle="1" w:styleId="Szvegtrzs0">
    <w:name w:val="Szövegtörzs_"/>
    <w:basedOn w:val="Bekezdsalapbettpusa"/>
    <w:rsid w:val="00C114AB"/>
    <w:rPr>
      <w:rFonts w:ascii="Times New Roman" w:eastAsia="Times New Roman" w:hAnsi="Times New Roman" w:cs="Times New Roman"/>
      <w:b w:val="0"/>
      <w:bCs w:val="0"/>
      <w:i w:val="0"/>
      <w:iCs w:val="0"/>
      <w:smallCaps w:val="0"/>
      <w:strike w:val="0"/>
      <w:sz w:val="11"/>
      <w:szCs w:val="11"/>
    </w:rPr>
  </w:style>
  <w:style w:type="character" w:customStyle="1" w:styleId="SzvegtrzsArialUnicodeMS45pt">
    <w:name w:val="Szövegtörzs + Arial Unicode MS;4;5 pt"/>
    <w:basedOn w:val="Szvegtrzs0"/>
    <w:rsid w:val="00C114AB"/>
    <w:rPr>
      <w:rFonts w:ascii="Arial Unicode MS" w:eastAsia="Arial Unicode MS" w:hAnsi="Arial Unicode MS" w:cs="Arial Unicode MS"/>
      <w:spacing w:val="0"/>
      <w:sz w:val="9"/>
      <w:szCs w:val="9"/>
    </w:rPr>
  </w:style>
  <w:style w:type="character" w:customStyle="1" w:styleId="Tblzatfelirata">
    <w:name w:val="Táblázat felirata_"/>
    <w:basedOn w:val="Bekezdsalapbettpusa"/>
    <w:rsid w:val="00C114AB"/>
    <w:rPr>
      <w:sz w:val="9"/>
      <w:szCs w:val="9"/>
      <w:shd w:val="clear" w:color="auto" w:fill="FFFFFF"/>
    </w:rPr>
  </w:style>
  <w:style w:type="paragraph" w:customStyle="1" w:styleId="Tblzatfelirata0">
    <w:name w:val="Táblázat felirata"/>
    <w:basedOn w:val="Norml"/>
    <w:rsid w:val="00C114AB"/>
    <w:pPr>
      <w:shd w:val="clear" w:color="auto" w:fill="FFFFFF"/>
      <w:spacing w:line="269" w:lineRule="exact"/>
    </w:pPr>
    <w:rPr>
      <w:sz w:val="9"/>
      <w:szCs w:val="9"/>
    </w:rPr>
  </w:style>
  <w:style w:type="paragraph" w:styleId="Kpalrs">
    <w:name w:val="caption"/>
    <w:aliases w:val="Figure 1, Char Char Char Char Char, Char Char Char Char Char Char Char Char, Char Char Char Char Char Char Char Char Char"/>
    <w:basedOn w:val="Norml"/>
    <w:next w:val="Norml"/>
    <w:qFormat/>
    <w:rsid w:val="00C114AB"/>
    <w:pPr>
      <w:keepNext/>
      <w:tabs>
        <w:tab w:val="left" w:pos="1418"/>
      </w:tabs>
      <w:spacing w:before="240" w:after="120" w:line="280" w:lineRule="atLeast"/>
      <w:ind w:left="1418" w:hanging="1418"/>
    </w:pPr>
    <w:rPr>
      <w:rFonts w:ascii="Arial" w:eastAsia="MS Mincho" w:hAnsi="Arial"/>
      <w:b/>
      <w:color w:val="00839B"/>
      <w:sz w:val="22"/>
      <w:szCs w:val="22"/>
      <w:lang w:eastAsia="zh-CN"/>
    </w:rPr>
  </w:style>
  <w:style w:type="character" w:customStyle="1" w:styleId="Cmsor10">
    <w:name w:val="Címsor #1_"/>
    <w:basedOn w:val="Bekezdsalapbettpusa"/>
    <w:link w:val="Cmsor11"/>
    <w:uiPriority w:val="99"/>
    <w:rsid w:val="009B6AEC"/>
    <w:rPr>
      <w:sz w:val="11"/>
      <w:szCs w:val="11"/>
      <w:shd w:val="clear" w:color="auto" w:fill="FFFFFF"/>
    </w:rPr>
  </w:style>
  <w:style w:type="paragraph" w:customStyle="1" w:styleId="Cmsor11">
    <w:name w:val="Címsor #1"/>
    <w:basedOn w:val="Norml"/>
    <w:link w:val="Cmsor10"/>
    <w:uiPriority w:val="99"/>
    <w:rsid w:val="009B6AEC"/>
    <w:pPr>
      <w:shd w:val="clear" w:color="auto" w:fill="FFFFFF"/>
      <w:spacing w:line="168" w:lineRule="exact"/>
      <w:outlineLvl w:val="0"/>
    </w:pPr>
    <w:rPr>
      <w:sz w:val="11"/>
      <w:szCs w:val="11"/>
    </w:rPr>
  </w:style>
  <w:style w:type="paragraph" w:customStyle="1" w:styleId="Szvegtrzs220">
    <w:name w:val="Szövegtörzs 22"/>
    <w:basedOn w:val="Norml"/>
    <w:rsid w:val="00733F7F"/>
    <w:rPr>
      <w:lang w:eastAsia="en-US"/>
    </w:rPr>
  </w:style>
  <w:style w:type="character" w:customStyle="1" w:styleId="Szvegtrzs5012">
    <w:name w:val="Szövegtörzs (50) + 12"/>
    <w:aliases w:val="5 pt,Nem félkövér"/>
    <w:basedOn w:val="Bekezdsalapbettpusa"/>
    <w:rsid w:val="00844E94"/>
    <w:rPr>
      <w:rFonts w:ascii="Times New Roman" w:hAnsi="Times New Roman" w:cs="Times New Roman"/>
      <w:spacing w:val="0"/>
      <w:sz w:val="25"/>
      <w:szCs w:val="25"/>
    </w:rPr>
  </w:style>
  <w:style w:type="paragraph" w:customStyle="1" w:styleId="Szvegtrzs500">
    <w:name w:val="Szövegtörzs (50)"/>
    <w:basedOn w:val="Norml"/>
    <w:rsid w:val="00844E94"/>
    <w:pPr>
      <w:shd w:val="clear" w:color="auto" w:fill="FFFFFF"/>
      <w:spacing w:line="240" w:lineRule="atLeast"/>
      <w:jc w:val="left"/>
    </w:pPr>
    <w:rPr>
      <w:rFonts w:eastAsia="Arial Unicode MS"/>
      <w:b/>
      <w:bCs/>
      <w:sz w:val="29"/>
      <w:szCs w:val="29"/>
    </w:rPr>
  </w:style>
  <w:style w:type="character" w:customStyle="1" w:styleId="Szvegtrzs50128">
    <w:name w:val="Szövegtörzs (50) + 128"/>
    <w:aliases w:val="5 pt10,Nem félkövér8"/>
    <w:basedOn w:val="Bekezdsalapbettpusa"/>
    <w:rsid w:val="00844E94"/>
    <w:rPr>
      <w:rFonts w:ascii="Times New Roman" w:hAnsi="Times New Roman" w:cs="Times New Roman"/>
      <w:spacing w:val="0"/>
      <w:sz w:val="25"/>
      <w:szCs w:val="25"/>
    </w:rPr>
  </w:style>
  <w:style w:type="character" w:customStyle="1" w:styleId="Szvegtrzs509pt">
    <w:name w:val="Szövegtörzs (50) + 9 pt"/>
    <w:basedOn w:val="Bekezdsalapbettpusa"/>
    <w:rsid w:val="00844E94"/>
    <w:rPr>
      <w:rFonts w:ascii="Times New Roman" w:hAnsi="Times New Roman" w:cs="Times New Roman"/>
      <w:b/>
      <w:bCs/>
      <w:spacing w:val="0"/>
      <w:sz w:val="18"/>
      <w:szCs w:val="18"/>
    </w:rPr>
  </w:style>
  <w:style w:type="character" w:customStyle="1" w:styleId="Szvegtrzs50125">
    <w:name w:val="Szövegtörzs (50) + 125"/>
    <w:aliases w:val="5 pt7,Nem félkövér5"/>
    <w:basedOn w:val="Bekezdsalapbettpusa"/>
    <w:rsid w:val="000744FC"/>
    <w:rPr>
      <w:rFonts w:ascii="Times New Roman" w:hAnsi="Times New Roman" w:cs="Times New Roman"/>
      <w:spacing w:val="0"/>
      <w:sz w:val="25"/>
      <w:szCs w:val="25"/>
    </w:rPr>
  </w:style>
  <w:style w:type="character" w:customStyle="1" w:styleId="Szvegtrzs230">
    <w:name w:val="Szövegtörzs (2)3"/>
    <w:basedOn w:val="Bekezdsalapbettpusa"/>
    <w:rsid w:val="000744FC"/>
    <w:rPr>
      <w:rFonts w:ascii="Times New Roman" w:hAnsi="Times New Roman" w:cs="Times New Roman"/>
      <w:b/>
      <w:bCs/>
      <w:spacing w:val="0"/>
      <w:sz w:val="18"/>
      <w:szCs w:val="18"/>
    </w:rPr>
  </w:style>
  <w:style w:type="character" w:customStyle="1" w:styleId="Szvegtrzs8SimHei">
    <w:name w:val="Szövegtörzs (8) + SimHei"/>
    <w:aliases w:val="4 pt"/>
    <w:basedOn w:val="Bekezdsalapbettpusa"/>
    <w:rsid w:val="000744FC"/>
    <w:rPr>
      <w:rFonts w:ascii="SimHei" w:eastAsia="SimHei" w:cs="SimHei"/>
      <w:noProof/>
      <w:sz w:val="8"/>
      <w:szCs w:val="8"/>
    </w:rPr>
  </w:style>
  <w:style w:type="character" w:customStyle="1" w:styleId="Szvegtrzs13SimHei">
    <w:name w:val="Szövegtörzs (13) + SimHei"/>
    <w:aliases w:val="4 pt8"/>
    <w:basedOn w:val="Bekezdsalapbettpusa"/>
    <w:rsid w:val="000744FC"/>
    <w:rPr>
      <w:rFonts w:ascii="SimHei" w:eastAsia="SimHei" w:cs="SimHei"/>
      <w:noProof/>
      <w:sz w:val="8"/>
      <w:szCs w:val="8"/>
    </w:rPr>
  </w:style>
  <w:style w:type="character" w:customStyle="1" w:styleId="Szvegtrzs18SimHei">
    <w:name w:val="Szövegtörzs (18) + SimHei"/>
    <w:aliases w:val="4 pt7"/>
    <w:basedOn w:val="Bekezdsalapbettpusa"/>
    <w:rsid w:val="000744FC"/>
    <w:rPr>
      <w:rFonts w:ascii="SimHei" w:eastAsia="SimHei" w:cs="SimHei"/>
      <w:noProof/>
      <w:sz w:val="8"/>
      <w:szCs w:val="8"/>
    </w:rPr>
  </w:style>
  <w:style w:type="character" w:customStyle="1" w:styleId="Szvegtrzs34SimHei">
    <w:name w:val="Szövegtörzs (34) + SimHei"/>
    <w:basedOn w:val="Bekezdsalapbettpusa"/>
    <w:rsid w:val="000744FC"/>
    <w:rPr>
      <w:rFonts w:ascii="SimHei" w:eastAsia="SimHei" w:cs="SimHei"/>
      <w:noProof/>
      <w:sz w:val="8"/>
      <w:szCs w:val="8"/>
    </w:rPr>
  </w:style>
  <w:style w:type="character" w:customStyle="1" w:styleId="Szvegtrzs47SimHei">
    <w:name w:val="Szövegtörzs (47) + SimHei"/>
    <w:aliases w:val="4 pt6"/>
    <w:basedOn w:val="Bekezdsalapbettpusa"/>
    <w:rsid w:val="000744FC"/>
    <w:rPr>
      <w:rFonts w:ascii="SimHei" w:eastAsia="SimHei" w:cs="SimHei"/>
      <w:noProof/>
      <w:sz w:val="8"/>
      <w:szCs w:val="8"/>
    </w:rPr>
  </w:style>
  <w:style w:type="character" w:customStyle="1" w:styleId="Szvegtrzs22TimesNewRoman">
    <w:name w:val="Szövegtörzs (22) + Times New Roman"/>
    <w:basedOn w:val="Bekezdsalapbettpusa"/>
    <w:rsid w:val="000744FC"/>
    <w:rPr>
      <w:rFonts w:ascii="Times New Roman" w:hAnsi="Times New Roman" w:cs="Times New Roman"/>
      <w:noProof/>
      <w:sz w:val="11"/>
      <w:szCs w:val="11"/>
    </w:rPr>
  </w:style>
  <w:style w:type="character" w:customStyle="1" w:styleId="Szvegtrzs37SimHei">
    <w:name w:val="Szövegtörzs (37) + SimHei"/>
    <w:basedOn w:val="Bekezdsalapbettpusa"/>
    <w:rsid w:val="000744FC"/>
    <w:rPr>
      <w:rFonts w:ascii="SimHei" w:eastAsia="SimHei" w:cs="SimHei"/>
      <w:noProof/>
      <w:sz w:val="8"/>
      <w:szCs w:val="8"/>
    </w:rPr>
  </w:style>
  <w:style w:type="character" w:customStyle="1" w:styleId="Szvegtrzs43TimesNewRoman">
    <w:name w:val="Szövegtörzs (43) + Times New Roman"/>
    <w:basedOn w:val="Bekezdsalapbettpusa"/>
    <w:rsid w:val="000744FC"/>
    <w:rPr>
      <w:rFonts w:ascii="Times New Roman" w:hAnsi="Times New Roman" w:cs="Times New Roman"/>
      <w:noProof/>
      <w:sz w:val="8"/>
      <w:szCs w:val="8"/>
    </w:rPr>
  </w:style>
  <w:style w:type="character" w:customStyle="1" w:styleId="Szvegtrzs25SimHei">
    <w:name w:val="Szövegtörzs (25) + SimHei"/>
    <w:aliases w:val="4,5 pt5"/>
    <w:basedOn w:val="Bekezdsalapbettpusa"/>
    <w:rsid w:val="000744FC"/>
    <w:rPr>
      <w:rFonts w:ascii="SimHei" w:eastAsia="SimHei" w:cs="SimHei"/>
      <w:noProof/>
      <w:sz w:val="9"/>
      <w:szCs w:val="9"/>
    </w:rPr>
  </w:style>
  <w:style w:type="paragraph" w:customStyle="1" w:styleId="Szvegtrzs210">
    <w:name w:val="Szövegtörzs (2)1"/>
    <w:basedOn w:val="Norml"/>
    <w:rsid w:val="000744FC"/>
    <w:pPr>
      <w:shd w:val="clear" w:color="auto" w:fill="FFFFFF"/>
      <w:spacing w:line="240" w:lineRule="atLeast"/>
      <w:jc w:val="left"/>
    </w:pPr>
    <w:rPr>
      <w:rFonts w:eastAsia="Arial Unicode MS"/>
      <w:b/>
      <w:bCs/>
      <w:sz w:val="18"/>
      <w:szCs w:val="18"/>
    </w:rPr>
  </w:style>
  <w:style w:type="paragraph" w:customStyle="1" w:styleId="Tblzatfelirata2">
    <w:name w:val="Táblázat felirata (2)"/>
    <w:basedOn w:val="Norml"/>
    <w:rsid w:val="000744FC"/>
    <w:pPr>
      <w:shd w:val="clear" w:color="auto" w:fill="FFFFFF"/>
      <w:spacing w:line="240" w:lineRule="atLeast"/>
      <w:jc w:val="left"/>
    </w:pPr>
    <w:rPr>
      <w:rFonts w:eastAsia="Arial Unicode MS"/>
      <w:sz w:val="25"/>
      <w:szCs w:val="25"/>
    </w:rPr>
  </w:style>
  <w:style w:type="paragraph" w:customStyle="1" w:styleId="Szvegtrzs8">
    <w:name w:val="Szövegtörzs (8)"/>
    <w:basedOn w:val="Norml"/>
    <w:rsid w:val="000744FC"/>
    <w:pPr>
      <w:shd w:val="clear" w:color="auto" w:fill="FFFFFF"/>
      <w:spacing w:line="240" w:lineRule="atLeast"/>
      <w:jc w:val="left"/>
    </w:pPr>
    <w:rPr>
      <w:rFonts w:ascii="Angsana New" w:eastAsia="Arial Unicode MS" w:hAnsi="Angsana New"/>
      <w:noProof/>
      <w:sz w:val="11"/>
      <w:szCs w:val="11"/>
    </w:rPr>
  </w:style>
  <w:style w:type="paragraph" w:customStyle="1" w:styleId="Szvegtrzs13">
    <w:name w:val="Szövegtörzs (13)"/>
    <w:basedOn w:val="Norml"/>
    <w:rsid w:val="000744FC"/>
    <w:pPr>
      <w:shd w:val="clear" w:color="auto" w:fill="FFFFFF"/>
      <w:spacing w:line="240" w:lineRule="atLeast"/>
      <w:jc w:val="left"/>
    </w:pPr>
    <w:rPr>
      <w:rFonts w:ascii="Angsana New" w:eastAsia="Arial Unicode MS" w:hAnsi="Angsana New"/>
      <w:noProof/>
      <w:sz w:val="11"/>
      <w:szCs w:val="11"/>
    </w:rPr>
  </w:style>
  <w:style w:type="paragraph" w:customStyle="1" w:styleId="Szvegtrzs57">
    <w:name w:val="Szövegtörzs (57)"/>
    <w:basedOn w:val="Norml"/>
    <w:rsid w:val="000744FC"/>
    <w:pPr>
      <w:shd w:val="clear" w:color="auto" w:fill="FFFFFF"/>
      <w:spacing w:line="240" w:lineRule="atLeast"/>
      <w:jc w:val="left"/>
    </w:pPr>
    <w:rPr>
      <w:rFonts w:ascii="SimHei" w:eastAsia="SimHei" w:hAnsi="Arial Unicode MS"/>
      <w:noProof/>
      <w:sz w:val="8"/>
      <w:szCs w:val="8"/>
    </w:rPr>
  </w:style>
  <w:style w:type="paragraph" w:customStyle="1" w:styleId="Szvegtrzs18">
    <w:name w:val="Szövegtörzs (18)"/>
    <w:basedOn w:val="Norml"/>
    <w:rsid w:val="000744FC"/>
    <w:pPr>
      <w:shd w:val="clear" w:color="auto" w:fill="FFFFFF"/>
      <w:spacing w:line="240" w:lineRule="atLeast"/>
      <w:jc w:val="left"/>
    </w:pPr>
    <w:rPr>
      <w:rFonts w:ascii="Angsana New" w:eastAsia="Arial Unicode MS" w:hAnsi="Angsana New"/>
      <w:noProof/>
      <w:sz w:val="11"/>
      <w:szCs w:val="11"/>
    </w:rPr>
  </w:style>
  <w:style w:type="paragraph" w:customStyle="1" w:styleId="Szvegtrzs56">
    <w:name w:val="Szövegtörzs (56)"/>
    <w:basedOn w:val="Norml"/>
    <w:rsid w:val="000744FC"/>
    <w:pPr>
      <w:shd w:val="clear" w:color="auto" w:fill="FFFFFF"/>
      <w:spacing w:line="240" w:lineRule="atLeast"/>
      <w:jc w:val="left"/>
    </w:pPr>
    <w:rPr>
      <w:rFonts w:eastAsia="Arial Unicode MS"/>
      <w:noProof/>
      <w:sz w:val="8"/>
      <w:szCs w:val="8"/>
    </w:rPr>
  </w:style>
  <w:style w:type="paragraph" w:customStyle="1" w:styleId="Szvegtrzs58">
    <w:name w:val="Szövegtörzs (58)"/>
    <w:basedOn w:val="Norml"/>
    <w:rsid w:val="000744FC"/>
    <w:pPr>
      <w:shd w:val="clear" w:color="auto" w:fill="FFFFFF"/>
      <w:spacing w:line="240" w:lineRule="atLeast"/>
      <w:jc w:val="left"/>
    </w:pPr>
    <w:rPr>
      <w:rFonts w:eastAsia="Arial Unicode MS"/>
      <w:noProof/>
      <w:sz w:val="8"/>
      <w:szCs w:val="8"/>
    </w:rPr>
  </w:style>
  <w:style w:type="paragraph" w:customStyle="1" w:styleId="Szvegtrzs60">
    <w:name w:val="Szövegtörzs (60)"/>
    <w:basedOn w:val="Norml"/>
    <w:rsid w:val="000744FC"/>
    <w:pPr>
      <w:shd w:val="clear" w:color="auto" w:fill="FFFFFF"/>
      <w:spacing w:line="240" w:lineRule="atLeast"/>
      <w:jc w:val="left"/>
    </w:pPr>
    <w:rPr>
      <w:rFonts w:ascii="SimHei" w:eastAsia="SimHei" w:hAnsi="Arial Unicode MS"/>
      <w:noProof/>
      <w:sz w:val="8"/>
      <w:szCs w:val="8"/>
    </w:rPr>
  </w:style>
  <w:style w:type="paragraph" w:customStyle="1" w:styleId="Szvegtrzs55">
    <w:name w:val="Szövegtörzs (55)"/>
    <w:basedOn w:val="Norml"/>
    <w:rsid w:val="000744FC"/>
    <w:pPr>
      <w:shd w:val="clear" w:color="auto" w:fill="FFFFFF"/>
      <w:spacing w:line="240" w:lineRule="atLeast"/>
      <w:jc w:val="left"/>
    </w:pPr>
    <w:rPr>
      <w:rFonts w:ascii="SimHei" w:eastAsia="SimHei" w:hAnsi="Arial Unicode MS"/>
      <w:noProof/>
      <w:sz w:val="8"/>
      <w:szCs w:val="8"/>
    </w:rPr>
  </w:style>
  <w:style w:type="paragraph" w:customStyle="1" w:styleId="Szvegtrzs59">
    <w:name w:val="Szövegtörzs (59)"/>
    <w:basedOn w:val="Norml"/>
    <w:rsid w:val="000744FC"/>
    <w:pPr>
      <w:shd w:val="clear" w:color="auto" w:fill="FFFFFF"/>
      <w:spacing w:line="240" w:lineRule="atLeast"/>
      <w:jc w:val="left"/>
    </w:pPr>
    <w:rPr>
      <w:rFonts w:ascii="SimHei" w:eastAsia="SimHei" w:hAnsi="Arial Unicode MS"/>
      <w:noProof/>
      <w:sz w:val="8"/>
      <w:szCs w:val="8"/>
    </w:rPr>
  </w:style>
  <w:style w:type="paragraph" w:customStyle="1" w:styleId="Szvegtrzs19">
    <w:name w:val="Szövegtörzs (19)"/>
    <w:basedOn w:val="Norml"/>
    <w:rsid w:val="000744FC"/>
    <w:pPr>
      <w:shd w:val="clear" w:color="auto" w:fill="FFFFFF"/>
      <w:spacing w:line="240" w:lineRule="atLeast"/>
      <w:jc w:val="left"/>
    </w:pPr>
    <w:rPr>
      <w:rFonts w:eastAsia="Arial Unicode MS"/>
      <w:b/>
      <w:bCs/>
      <w:i/>
      <w:iCs/>
      <w:noProof/>
      <w:sz w:val="19"/>
      <w:szCs w:val="19"/>
    </w:rPr>
  </w:style>
  <w:style w:type="paragraph" w:customStyle="1" w:styleId="Szvegtrzs34">
    <w:name w:val="Szövegtörzs (34)"/>
    <w:basedOn w:val="Norml"/>
    <w:rsid w:val="000744FC"/>
    <w:pPr>
      <w:shd w:val="clear" w:color="auto" w:fill="FFFFFF"/>
      <w:spacing w:line="240" w:lineRule="atLeast"/>
      <w:jc w:val="left"/>
    </w:pPr>
    <w:rPr>
      <w:rFonts w:ascii="Angsana New" w:eastAsia="Arial Unicode MS" w:hAnsi="Angsana New"/>
      <w:noProof/>
      <w:sz w:val="8"/>
      <w:szCs w:val="8"/>
    </w:rPr>
  </w:style>
  <w:style w:type="paragraph" w:customStyle="1" w:styleId="Szvegtrzs47">
    <w:name w:val="Szövegtörzs (47)"/>
    <w:basedOn w:val="Norml"/>
    <w:rsid w:val="000744FC"/>
    <w:pPr>
      <w:shd w:val="clear" w:color="auto" w:fill="FFFFFF"/>
      <w:spacing w:line="240" w:lineRule="atLeast"/>
      <w:jc w:val="left"/>
    </w:pPr>
    <w:rPr>
      <w:rFonts w:ascii="Angsana New" w:eastAsia="Arial Unicode MS" w:hAnsi="Angsana New"/>
      <w:noProof/>
      <w:sz w:val="11"/>
      <w:szCs w:val="11"/>
    </w:rPr>
  </w:style>
  <w:style w:type="paragraph" w:customStyle="1" w:styleId="Szvegtrzs221">
    <w:name w:val="Szövegtörzs (22)"/>
    <w:basedOn w:val="Norml"/>
    <w:rsid w:val="000744FC"/>
    <w:pPr>
      <w:shd w:val="clear" w:color="auto" w:fill="FFFFFF"/>
      <w:spacing w:line="240" w:lineRule="atLeast"/>
      <w:jc w:val="left"/>
    </w:pPr>
    <w:rPr>
      <w:rFonts w:ascii="Angsana New" w:eastAsia="Arial Unicode MS" w:hAnsi="Angsana New"/>
      <w:noProof/>
      <w:sz w:val="11"/>
      <w:szCs w:val="11"/>
    </w:rPr>
  </w:style>
  <w:style w:type="paragraph" w:customStyle="1" w:styleId="Szvegtrzs37">
    <w:name w:val="Szövegtörzs (37)"/>
    <w:basedOn w:val="Norml"/>
    <w:rsid w:val="000744FC"/>
    <w:pPr>
      <w:shd w:val="clear" w:color="auto" w:fill="FFFFFF"/>
      <w:spacing w:line="240" w:lineRule="atLeast"/>
      <w:jc w:val="left"/>
    </w:pPr>
    <w:rPr>
      <w:rFonts w:ascii="Angsana New" w:eastAsia="Arial Unicode MS" w:hAnsi="Angsana New"/>
      <w:noProof/>
      <w:sz w:val="8"/>
      <w:szCs w:val="8"/>
    </w:rPr>
  </w:style>
  <w:style w:type="paragraph" w:customStyle="1" w:styleId="Szvegtrzs43">
    <w:name w:val="Szövegtörzs (43)"/>
    <w:basedOn w:val="Norml"/>
    <w:rsid w:val="000744FC"/>
    <w:pPr>
      <w:shd w:val="clear" w:color="auto" w:fill="FFFFFF"/>
      <w:spacing w:line="240" w:lineRule="atLeast"/>
      <w:jc w:val="left"/>
    </w:pPr>
    <w:rPr>
      <w:rFonts w:ascii="Angsana New" w:eastAsia="Arial Unicode MS" w:hAnsi="Angsana New"/>
      <w:noProof/>
      <w:sz w:val="8"/>
      <w:szCs w:val="8"/>
    </w:rPr>
  </w:style>
  <w:style w:type="paragraph" w:customStyle="1" w:styleId="Szvegtrzs25">
    <w:name w:val="Szövegtörzs (25)"/>
    <w:basedOn w:val="Norml"/>
    <w:rsid w:val="000744FC"/>
    <w:pPr>
      <w:shd w:val="clear" w:color="auto" w:fill="FFFFFF"/>
      <w:spacing w:line="240" w:lineRule="atLeast"/>
      <w:jc w:val="left"/>
    </w:pPr>
    <w:rPr>
      <w:rFonts w:ascii="Angsana New" w:eastAsia="Arial Unicode MS" w:hAnsi="Angsana New"/>
      <w:noProof/>
      <w:sz w:val="11"/>
      <w:szCs w:val="11"/>
    </w:rPr>
  </w:style>
  <w:style w:type="character" w:customStyle="1" w:styleId="Szvegtrzs50127">
    <w:name w:val="Szövegtörzs (50) + 127"/>
    <w:aliases w:val="5 pt9,Nem félkövér7"/>
    <w:basedOn w:val="Bekezdsalapbettpusa"/>
    <w:rsid w:val="0085573D"/>
    <w:rPr>
      <w:rFonts w:ascii="Times New Roman" w:hAnsi="Times New Roman" w:cs="Times New Roman"/>
      <w:spacing w:val="0"/>
      <w:sz w:val="25"/>
      <w:szCs w:val="25"/>
    </w:rPr>
  </w:style>
  <w:style w:type="character" w:customStyle="1" w:styleId="Szvegtrzs50126">
    <w:name w:val="Szövegtörzs (50) + 126"/>
    <w:aliases w:val="5 pt8,Nem félkövér6,Dőlt3,Térköz 0 pt4"/>
    <w:basedOn w:val="Bekezdsalapbettpusa"/>
    <w:rsid w:val="0085573D"/>
    <w:rPr>
      <w:rFonts w:ascii="Times New Roman" w:hAnsi="Times New Roman" w:cs="Times New Roman"/>
      <w:i/>
      <w:iCs/>
      <w:spacing w:val="-10"/>
      <w:sz w:val="25"/>
      <w:szCs w:val="25"/>
    </w:rPr>
  </w:style>
  <w:style w:type="character" w:customStyle="1" w:styleId="Szvegtrzs24">
    <w:name w:val="Szövegtörzs (2)4"/>
    <w:basedOn w:val="Bekezdsalapbettpusa"/>
    <w:rsid w:val="0085573D"/>
    <w:rPr>
      <w:rFonts w:ascii="Times New Roman" w:hAnsi="Times New Roman" w:cs="Times New Roman"/>
      <w:b/>
      <w:bCs/>
      <w:spacing w:val="0"/>
      <w:sz w:val="18"/>
      <w:szCs w:val="18"/>
    </w:rPr>
  </w:style>
  <w:style w:type="character" w:customStyle="1" w:styleId="Szvegtrzs5011pt">
    <w:name w:val="Szövegtörzs (50) + 11 pt"/>
    <w:aliases w:val="Térköz 0 pt3"/>
    <w:basedOn w:val="Bekezdsalapbettpusa"/>
    <w:rsid w:val="0085573D"/>
    <w:rPr>
      <w:rFonts w:ascii="Times New Roman" w:hAnsi="Times New Roman" w:cs="Times New Roman"/>
      <w:b/>
      <w:bCs/>
      <w:spacing w:val="-10"/>
      <w:sz w:val="22"/>
      <w:szCs w:val="22"/>
    </w:rPr>
  </w:style>
  <w:style w:type="paragraph" w:customStyle="1" w:styleId="font7">
    <w:name w:val="font7"/>
    <w:basedOn w:val="Norml"/>
    <w:rsid w:val="0036225D"/>
    <w:pPr>
      <w:spacing w:before="100" w:beforeAutospacing="1" w:after="100" w:afterAutospacing="1"/>
      <w:jc w:val="left"/>
    </w:pPr>
    <w:rPr>
      <w:rFonts w:ascii="Times New Roman CE" w:hAnsi="Times New Roman CE"/>
      <w:b/>
      <w:bCs/>
      <w:sz w:val="18"/>
      <w:szCs w:val="18"/>
    </w:rPr>
  </w:style>
  <w:style w:type="paragraph" w:customStyle="1" w:styleId="xl70">
    <w:name w:val="xl70"/>
    <w:basedOn w:val="Norml"/>
    <w:rsid w:val="0036225D"/>
    <w:pPr>
      <w:pBdr>
        <w:left w:val="single" w:sz="4" w:space="0" w:color="auto"/>
        <w:bottom w:val="single" w:sz="8" w:space="0" w:color="auto"/>
        <w:right w:val="single" w:sz="4" w:space="0" w:color="auto"/>
      </w:pBdr>
      <w:spacing w:before="100" w:beforeAutospacing="1" w:after="100" w:afterAutospacing="1"/>
      <w:jc w:val="left"/>
    </w:pPr>
    <w:rPr>
      <w:rFonts w:ascii="Times New Roman CE" w:hAnsi="Times New Roman CE"/>
      <w:szCs w:val="24"/>
    </w:rPr>
  </w:style>
  <w:style w:type="paragraph" w:customStyle="1" w:styleId="xl71">
    <w:name w:val="xl71"/>
    <w:basedOn w:val="Norml"/>
    <w:rsid w:val="0036225D"/>
    <w:pPr>
      <w:spacing w:before="100" w:beforeAutospacing="1" w:after="100" w:afterAutospacing="1"/>
      <w:jc w:val="center"/>
      <w:textAlignment w:val="center"/>
    </w:pPr>
    <w:rPr>
      <w:rFonts w:ascii="Times New Roman CE" w:hAnsi="Times New Roman CE"/>
      <w:szCs w:val="24"/>
    </w:rPr>
  </w:style>
  <w:style w:type="paragraph" w:customStyle="1" w:styleId="xl72">
    <w:name w:val="xl72"/>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73">
    <w:name w:val="xl73"/>
    <w:basedOn w:val="Norml"/>
    <w:rsid w:val="0036225D"/>
    <w:pPr>
      <w:spacing w:before="100" w:beforeAutospacing="1" w:after="100" w:afterAutospacing="1"/>
      <w:jc w:val="center"/>
      <w:textAlignment w:val="center"/>
    </w:pPr>
    <w:rPr>
      <w:rFonts w:ascii="Times New Roman CE" w:hAnsi="Times New Roman CE"/>
      <w:szCs w:val="24"/>
    </w:rPr>
  </w:style>
  <w:style w:type="paragraph" w:customStyle="1" w:styleId="xl74">
    <w:name w:val="xl74"/>
    <w:basedOn w:val="Norml"/>
    <w:rsid w:val="0036225D"/>
    <w:pPr>
      <w:spacing w:before="100" w:beforeAutospacing="1" w:after="100" w:afterAutospacing="1"/>
      <w:jc w:val="center"/>
      <w:textAlignment w:val="center"/>
    </w:pPr>
    <w:rPr>
      <w:rFonts w:ascii="Times New Roman CE" w:hAnsi="Times New Roman CE"/>
      <w:color w:val="FF0000"/>
      <w:szCs w:val="24"/>
    </w:rPr>
  </w:style>
  <w:style w:type="paragraph" w:customStyle="1" w:styleId="xl75">
    <w:name w:val="xl75"/>
    <w:basedOn w:val="Norml"/>
    <w:rsid w:val="0036225D"/>
    <w:pPr>
      <w:spacing w:before="100" w:beforeAutospacing="1" w:after="100" w:afterAutospacing="1"/>
      <w:jc w:val="left"/>
      <w:textAlignment w:val="center"/>
    </w:pPr>
    <w:rPr>
      <w:rFonts w:ascii="Times New Roman CE" w:hAnsi="Times New Roman CE"/>
      <w:szCs w:val="24"/>
    </w:rPr>
  </w:style>
  <w:style w:type="paragraph" w:customStyle="1" w:styleId="xl76">
    <w:name w:val="xl76"/>
    <w:basedOn w:val="Norml"/>
    <w:rsid w:val="0036225D"/>
    <w:pPr>
      <w:spacing w:before="100" w:beforeAutospacing="1" w:after="100" w:afterAutospacing="1"/>
      <w:jc w:val="left"/>
      <w:textAlignment w:val="center"/>
    </w:pPr>
    <w:rPr>
      <w:rFonts w:ascii="Times New Roman CE" w:hAnsi="Times New Roman CE"/>
      <w:szCs w:val="24"/>
    </w:rPr>
  </w:style>
  <w:style w:type="paragraph" w:customStyle="1" w:styleId="xl77">
    <w:name w:val="xl77"/>
    <w:basedOn w:val="Norml"/>
    <w:rsid w:val="0036225D"/>
    <w:pPr>
      <w:spacing w:before="100" w:beforeAutospacing="1" w:after="100" w:afterAutospacing="1"/>
      <w:jc w:val="left"/>
      <w:textAlignment w:val="center"/>
    </w:pPr>
    <w:rPr>
      <w:rFonts w:ascii="Times New Roman CE" w:hAnsi="Times New Roman CE"/>
      <w:szCs w:val="24"/>
    </w:rPr>
  </w:style>
  <w:style w:type="paragraph" w:customStyle="1" w:styleId="xl78">
    <w:name w:val="xl78"/>
    <w:basedOn w:val="Norml"/>
    <w:rsid w:val="0036225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79">
    <w:name w:val="xl79"/>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szCs w:val="24"/>
    </w:rPr>
  </w:style>
  <w:style w:type="paragraph" w:customStyle="1" w:styleId="xl80">
    <w:name w:val="xl80"/>
    <w:basedOn w:val="Norml"/>
    <w:rsid w:val="0036225D"/>
    <w:pPr>
      <w:spacing w:before="100" w:beforeAutospacing="1" w:after="100" w:afterAutospacing="1"/>
      <w:jc w:val="center"/>
      <w:textAlignment w:val="center"/>
    </w:pPr>
    <w:rPr>
      <w:szCs w:val="24"/>
    </w:rPr>
  </w:style>
  <w:style w:type="paragraph" w:customStyle="1" w:styleId="xl81">
    <w:name w:val="xl81"/>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82">
    <w:name w:val="xl82"/>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83">
    <w:name w:val="xl83"/>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b/>
      <w:bCs/>
      <w:szCs w:val="24"/>
    </w:rPr>
  </w:style>
  <w:style w:type="paragraph" w:customStyle="1" w:styleId="xl84">
    <w:name w:val="xl84"/>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85">
    <w:name w:val="xl85"/>
    <w:basedOn w:val="Norml"/>
    <w:rsid w:val="0036225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86">
    <w:name w:val="xl86"/>
    <w:basedOn w:val="Norml"/>
    <w:rsid w:val="0036225D"/>
    <w:pPr>
      <w:spacing w:before="100" w:beforeAutospacing="1" w:after="100" w:afterAutospacing="1"/>
      <w:jc w:val="left"/>
    </w:pPr>
    <w:rPr>
      <w:sz w:val="22"/>
      <w:szCs w:val="22"/>
    </w:rPr>
  </w:style>
  <w:style w:type="paragraph" w:customStyle="1" w:styleId="xl87">
    <w:name w:val="xl87"/>
    <w:basedOn w:val="Norml"/>
    <w:rsid w:val="0036225D"/>
    <w:pPr>
      <w:pBdr>
        <w:left w:val="single" w:sz="8" w:space="0" w:color="auto"/>
        <w:bottom w:val="single" w:sz="8" w:space="0" w:color="auto"/>
        <w:right w:val="single" w:sz="8" w:space="0" w:color="auto"/>
      </w:pBdr>
      <w:spacing w:before="100" w:beforeAutospacing="1" w:after="100" w:afterAutospacing="1"/>
      <w:jc w:val="left"/>
      <w:textAlignment w:val="center"/>
    </w:pPr>
    <w:rPr>
      <w:rFonts w:ascii="Times New Roman CE" w:hAnsi="Times New Roman CE"/>
      <w:szCs w:val="24"/>
    </w:rPr>
  </w:style>
  <w:style w:type="paragraph" w:customStyle="1" w:styleId="xl88">
    <w:name w:val="xl88"/>
    <w:basedOn w:val="Norml"/>
    <w:rsid w:val="0036225D"/>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89">
    <w:name w:val="xl89"/>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90">
    <w:name w:val="xl90"/>
    <w:basedOn w:val="Norml"/>
    <w:rsid w:val="0036225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91">
    <w:name w:val="xl91"/>
    <w:basedOn w:val="Norml"/>
    <w:rsid w:val="0036225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92">
    <w:name w:val="xl92"/>
    <w:basedOn w:val="Norml"/>
    <w:rsid w:val="0036225D"/>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szCs w:val="24"/>
    </w:rPr>
  </w:style>
  <w:style w:type="paragraph" w:customStyle="1" w:styleId="xl93">
    <w:name w:val="xl93"/>
    <w:basedOn w:val="Norml"/>
    <w:rsid w:val="0036225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94">
    <w:name w:val="xl94"/>
    <w:basedOn w:val="Norml"/>
    <w:rsid w:val="0036225D"/>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95">
    <w:name w:val="xl95"/>
    <w:basedOn w:val="Norml"/>
    <w:rsid w:val="0036225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96">
    <w:name w:val="xl96"/>
    <w:basedOn w:val="Norml"/>
    <w:rsid w:val="0036225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97">
    <w:name w:val="xl97"/>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98">
    <w:name w:val="xl98"/>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99">
    <w:name w:val="xl99"/>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00">
    <w:name w:val="xl100"/>
    <w:basedOn w:val="Norml"/>
    <w:rsid w:val="0036225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01">
    <w:name w:val="xl101"/>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left"/>
      <w:textAlignment w:val="center"/>
    </w:pPr>
    <w:rPr>
      <w:szCs w:val="24"/>
    </w:rPr>
  </w:style>
  <w:style w:type="paragraph" w:customStyle="1" w:styleId="xl102">
    <w:name w:val="xl102"/>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03">
    <w:name w:val="xl103"/>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04">
    <w:name w:val="xl104"/>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05">
    <w:name w:val="xl105"/>
    <w:basedOn w:val="Norml"/>
    <w:rsid w:val="0036225D"/>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106">
    <w:name w:val="xl106"/>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07">
    <w:name w:val="xl107"/>
    <w:basedOn w:val="Norml"/>
    <w:rsid w:val="0036225D"/>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08">
    <w:name w:val="xl108"/>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09">
    <w:name w:val="xl109"/>
    <w:basedOn w:val="Norml"/>
    <w:rsid w:val="0036225D"/>
    <w:pPr>
      <w:pBdr>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0">
    <w:name w:val="xl110"/>
    <w:basedOn w:val="Norml"/>
    <w:rsid w:val="0036225D"/>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1">
    <w:name w:val="xl111"/>
    <w:basedOn w:val="Norml"/>
    <w:rsid w:val="0036225D"/>
    <w:pPr>
      <w:pBdr>
        <w:left w:val="single" w:sz="8"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2">
    <w:name w:val="xl112"/>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3">
    <w:name w:val="xl113"/>
    <w:basedOn w:val="Norml"/>
    <w:rsid w:val="0036225D"/>
    <w:pPr>
      <w:pBdr>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4">
    <w:name w:val="xl114"/>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5">
    <w:name w:val="xl115"/>
    <w:basedOn w:val="Norml"/>
    <w:rsid w:val="0036225D"/>
    <w:pPr>
      <w:pBdr>
        <w:left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6">
    <w:name w:val="xl116"/>
    <w:basedOn w:val="Norml"/>
    <w:rsid w:val="0036225D"/>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7">
    <w:name w:val="xl117"/>
    <w:basedOn w:val="Norml"/>
    <w:rsid w:val="0036225D"/>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18">
    <w:name w:val="xl118"/>
    <w:basedOn w:val="Norml"/>
    <w:rsid w:val="0036225D"/>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119">
    <w:name w:val="xl119"/>
    <w:basedOn w:val="Norml"/>
    <w:rsid w:val="0036225D"/>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120">
    <w:name w:val="xl120"/>
    <w:basedOn w:val="Norml"/>
    <w:rsid w:val="0036225D"/>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szCs w:val="24"/>
    </w:rPr>
  </w:style>
  <w:style w:type="paragraph" w:customStyle="1" w:styleId="xl121">
    <w:name w:val="xl121"/>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szCs w:val="24"/>
    </w:rPr>
  </w:style>
  <w:style w:type="paragraph" w:customStyle="1" w:styleId="xl122">
    <w:name w:val="xl122"/>
    <w:basedOn w:val="Norml"/>
    <w:rsid w:val="0036225D"/>
    <w:pPr>
      <w:pBdr>
        <w:left w:val="single" w:sz="4" w:space="0" w:color="auto"/>
        <w:bottom w:val="single" w:sz="4" w:space="0" w:color="auto"/>
        <w:right w:val="single" w:sz="4" w:space="0" w:color="auto"/>
      </w:pBdr>
      <w:spacing w:before="100" w:beforeAutospacing="1" w:after="100" w:afterAutospacing="1"/>
      <w:jc w:val="center"/>
      <w:textAlignment w:val="center"/>
    </w:pPr>
    <w:rPr>
      <w:szCs w:val="24"/>
    </w:rPr>
  </w:style>
  <w:style w:type="paragraph" w:customStyle="1" w:styleId="xl123">
    <w:name w:val="xl123"/>
    <w:basedOn w:val="Norml"/>
    <w:rsid w:val="0036225D"/>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24">
    <w:name w:val="xl124"/>
    <w:basedOn w:val="Norml"/>
    <w:rsid w:val="0036225D"/>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25">
    <w:name w:val="xl125"/>
    <w:basedOn w:val="Norml"/>
    <w:rsid w:val="0036225D"/>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26">
    <w:name w:val="xl126"/>
    <w:basedOn w:val="Norml"/>
    <w:rsid w:val="0036225D"/>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CE" w:hAnsi="Times New Roman CE"/>
      <w:szCs w:val="24"/>
    </w:rPr>
  </w:style>
  <w:style w:type="paragraph" w:customStyle="1" w:styleId="xl127">
    <w:name w:val="xl127"/>
    <w:basedOn w:val="Norml"/>
    <w:rsid w:val="0036225D"/>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28">
    <w:name w:val="xl128"/>
    <w:basedOn w:val="Norml"/>
    <w:rsid w:val="0036225D"/>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29">
    <w:name w:val="xl129"/>
    <w:basedOn w:val="Norml"/>
    <w:rsid w:val="0036225D"/>
    <w:pPr>
      <w:pBdr>
        <w:left w:val="single" w:sz="4" w:space="0" w:color="auto"/>
        <w:right w:val="single" w:sz="8" w:space="0" w:color="auto"/>
      </w:pBdr>
      <w:spacing w:before="100" w:beforeAutospacing="1" w:after="100" w:afterAutospacing="1"/>
      <w:jc w:val="center"/>
      <w:textAlignment w:val="center"/>
    </w:pPr>
    <w:rPr>
      <w:rFonts w:ascii="Times New Roman CE" w:hAnsi="Times New Roman CE"/>
      <w:szCs w:val="24"/>
    </w:rPr>
  </w:style>
  <w:style w:type="paragraph" w:customStyle="1" w:styleId="xl130">
    <w:name w:val="xl130"/>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31">
    <w:name w:val="xl131"/>
    <w:basedOn w:val="Norml"/>
    <w:rsid w:val="0036225D"/>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32">
    <w:name w:val="xl132"/>
    <w:basedOn w:val="Norml"/>
    <w:rsid w:val="0036225D"/>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33">
    <w:name w:val="xl133"/>
    <w:basedOn w:val="Norml"/>
    <w:rsid w:val="0036225D"/>
    <w:pPr>
      <w:pBdr>
        <w:left w:val="single" w:sz="8" w:space="0" w:color="auto"/>
        <w:bottom w:val="single" w:sz="8" w:space="0" w:color="auto"/>
      </w:pBdr>
      <w:spacing w:before="100" w:beforeAutospacing="1" w:after="100" w:afterAutospacing="1"/>
      <w:jc w:val="right"/>
      <w:textAlignment w:val="center"/>
    </w:pPr>
    <w:rPr>
      <w:rFonts w:ascii="Times New Roman CE" w:hAnsi="Times New Roman CE"/>
      <w:szCs w:val="24"/>
    </w:rPr>
  </w:style>
  <w:style w:type="paragraph" w:customStyle="1" w:styleId="xl134">
    <w:name w:val="xl134"/>
    <w:basedOn w:val="Norml"/>
    <w:rsid w:val="0036225D"/>
    <w:pPr>
      <w:pBdr>
        <w:bottom w:val="single" w:sz="8" w:space="0" w:color="auto"/>
      </w:pBdr>
      <w:spacing w:before="100" w:beforeAutospacing="1" w:after="100" w:afterAutospacing="1"/>
      <w:jc w:val="right"/>
      <w:textAlignment w:val="center"/>
    </w:pPr>
    <w:rPr>
      <w:rFonts w:ascii="Times New Roman CE" w:hAnsi="Times New Roman CE"/>
      <w:szCs w:val="24"/>
    </w:rPr>
  </w:style>
  <w:style w:type="paragraph" w:customStyle="1" w:styleId="xl135">
    <w:name w:val="xl135"/>
    <w:basedOn w:val="Norml"/>
    <w:rsid w:val="0036225D"/>
    <w:pPr>
      <w:pBdr>
        <w:bottom w:val="single" w:sz="8" w:space="0" w:color="auto"/>
        <w:right w:val="single" w:sz="8" w:space="0" w:color="auto"/>
      </w:pBdr>
      <w:spacing w:before="100" w:beforeAutospacing="1" w:after="100" w:afterAutospacing="1"/>
      <w:jc w:val="right"/>
      <w:textAlignment w:val="center"/>
    </w:pPr>
    <w:rPr>
      <w:rFonts w:ascii="Times New Roman CE" w:hAnsi="Times New Roman CE"/>
      <w:szCs w:val="24"/>
    </w:rPr>
  </w:style>
  <w:style w:type="paragraph" w:customStyle="1" w:styleId="xl136">
    <w:name w:val="xl136"/>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37">
    <w:name w:val="xl137"/>
    <w:basedOn w:val="Norml"/>
    <w:rsid w:val="0036225D"/>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paragraph" w:customStyle="1" w:styleId="xl138">
    <w:name w:val="xl138"/>
    <w:basedOn w:val="Norml"/>
    <w:rsid w:val="0036225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b/>
      <w:bCs/>
      <w:szCs w:val="24"/>
    </w:rPr>
  </w:style>
  <w:style w:type="character" w:customStyle="1" w:styleId="Szvegtrzs115ptFlkvrKiskapitlis">
    <w:name w:val="Szövegtörzs + 11;5 pt;Félkövér;Kiskapitális"/>
    <w:basedOn w:val="Szvegtrzs0"/>
    <w:rsid w:val="002E1376"/>
    <w:rPr>
      <w:rFonts w:ascii="Book Antiqua" w:eastAsia="Book Antiqua" w:hAnsi="Book Antiqua" w:cs="Book Antiqua"/>
      <w:b/>
      <w:bCs/>
      <w:smallCaps/>
      <w:sz w:val="23"/>
      <w:szCs w:val="23"/>
      <w:shd w:val="clear" w:color="auto" w:fill="FFFFFF"/>
    </w:rPr>
  </w:style>
  <w:style w:type="character" w:customStyle="1" w:styleId="Szvegtrzs85ptKiskapitlis">
    <w:name w:val="Szövegtörzs + 8;5 pt;Kiskapitális"/>
    <w:basedOn w:val="Szvegtrzs0"/>
    <w:rsid w:val="002E1376"/>
    <w:rPr>
      <w:rFonts w:ascii="Book Antiqua" w:eastAsia="Book Antiqua" w:hAnsi="Book Antiqua" w:cs="Book Antiqua"/>
      <w:smallCaps/>
      <w:sz w:val="17"/>
      <w:szCs w:val="17"/>
      <w:shd w:val="clear" w:color="auto" w:fill="FFFFFF"/>
    </w:rPr>
  </w:style>
  <w:style w:type="character" w:customStyle="1" w:styleId="SzvegtrzsDltTrkz0pt">
    <w:name w:val="Szövegtörzs + Dőlt;Térköz 0 pt"/>
    <w:basedOn w:val="Szvegtrzs0"/>
    <w:rsid w:val="00734339"/>
    <w:rPr>
      <w:rFonts w:ascii="Book Antiqua" w:eastAsia="Book Antiqua" w:hAnsi="Book Antiqua" w:cs="Book Antiqua"/>
      <w:i/>
      <w:iCs/>
      <w:spacing w:val="-10"/>
      <w:sz w:val="19"/>
      <w:szCs w:val="19"/>
      <w:shd w:val="clear" w:color="auto" w:fill="FFFFFF"/>
    </w:rPr>
  </w:style>
  <w:style w:type="paragraph" w:customStyle="1" w:styleId="Szvegtrzs231">
    <w:name w:val="Szövegtörzs 23"/>
    <w:basedOn w:val="Norml"/>
    <w:rsid w:val="002F639E"/>
    <w:rPr>
      <w:lang w:eastAsia="en-US"/>
    </w:rPr>
  </w:style>
  <w:style w:type="table" w:styleId="Rcsostblzat">
    <w:name w:val="Table Grid"/>
    <w:basedOn w:val="Normltblzat"/>
    <w:uiPriority w:val="59"/>
    <w:rsid w:val="00D67ED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zvegtrzs240">
    <w:name w:val="Szövegtörzs 24"/>
    <w:basedOn w:val="Norml"/>
    <w:rsid w:val="00663BEF"/>
    <w:rPr>
      <w:lang w:eastAsia="en-US"/>
    </w:rPr>
  </w:style>
  <w:style w:type="paragraph" w:customStyle="1" w:styleId="Szvegtrzs250">
    <w:name w:val="Szövegtörzs 25"/>
    <w:basedOn w:val="Norml"/>
    <w:rsid w:val="002E3C75"/>
    <w:rPr>
      <w:lang w:eastAsia="en-US"/>
    </w:rPr>
  </w:style>
  <w:style w:type="paragraph" w:customStyle="1" w:styleId="Szvegtrzs26">
    <w:name w:val="Szövegtörzs 26"/>
    <w:basedOn w:val="Norml"/>
    <w:rsid w:val="006B5FBF"/>
    <w:rPr>
      <w:lang w:eastAsia="en-US"/>
    </w:rPr>
  </w:style>
  <w:style w:type="paragraph" w:customStyle="1" w:styleId="TableParagraph">
    <w:name w:val="Table Paragraph"/>
    <w:basedOn w:val="Norml"/>
    <w:uiPriority w:val="1"/>
    <w:qFormat/>
    <w:rsid w:val="00C13C73"/>
    <w:pPr>
      <w:autoSpaceDE w:val="0"/>
      <w:autoSpaceDN w:val="0"/>
      <w:adjustRightInd w:val="0"/>
      <w:jc w:val="left"/>
    </w:pPr>
    <w:rPr>
      <w:rFonts w:eastAsiaTheme="minorHAnsi"/>
      <w:szCs w:val="24"/>
      <w:lang w:eastAsia="en-US"/>
    </w:rPr>
  </w:style>
  <w:style w:type="paragraph" w:customStyle="1" w:styleId="Szvegtrzs27">
    <w:name w:val="Szövegtörzs 27"/>
    <w:basedOn w:val="Norml"/>
    <w:rsid w:val="00AA5A29"/>
    <w:rPr>
      <w:lang w:eastAsia="en-US"/>
    </w:rPr>
  </w:style>
  <w:style w:type="character" w:customStyle="1" w:styleId="Szvegtrzs7Nemdlt9">
    <w:name w:val="Szövegtörzs (7) + Nem dőlt9"/>
    <w:basedOn w:val="Bekezdsalapbettpusa"/>
    <w:rsid w:val="00703794"/>
    <w:rPr>
      <w:rFonts w:ascii="Times New Roman" w:hAnsi="Times New Roman" w:cs="Times New Roman"/>
      <w:spacing w:val="0"/>
      <w:sz w:val="23"/>
    </w:rPr>
  </w:style>
  <w:style w:type="character" w:customStyle="1" w:styleId="SzvegtrzsDlt9">
    <w:name w:val="Szövegtörzs + Dőlt9"/>
    <w:basedOn w:val="Bekezdsalapbettpusa"/>
    <w:rsid w:val="00703794"/>
    <w:rPr>
      <w:rFonts w:ascii="Times New Roman" w:hAnsi="Times New Roman" w:cs="Times New Roman"/>
      <w:i/>
      <w:spacing w:val="0"/>
      <w:sz w:val="23"/>
    </w:rPr>
  </w:style>
  <w:style w:type="character" w:customStyle="1" w:styleId="Szvegtrzs7Nemdlt8">
    <w:name w:val="Szövegtörzs (7) + Nem dőlt8"/>
    <w:basedOn w:val="Bekezdsalapbettpusa"/>
    <w:rsid w:val="00703794"/>
    <w:rPr>
      <w:rFonts w:ascii="Times New Roman" w:hAnsi="Times New Roman" w:cs="Times New Roman"/>
      <w:spacing w:val="0"/>
      <w:sz w:val="23"/>
    </w:rPr>
  </w:style>
  <w:style w:type="character" w:customStyle="1" w:styleId="SzvegtrzsDlt8">
    <w:name w:val="Szövegtörzs + Dőlt8"/>
    <w:basedOn w:val="Bekezdsalapbettpusa"/>
    <w:rsid w:val="00703794"/>
    <w:rPr>
      <w:rFonts w:ascii="Times New Roman" w:hAnsi="Times New Roman" w:cs="Times New Roman"/>
      <w:i/>
      <w:spacing w:val="0"/>
      <w:sz w:val="23"/>
    </w:rPr>
  </w:style>
  <w:style w:type="character" w:customStyle="1" w:styleId="Szvegtrzs7Flkvr3">
    <w:name w:val="Szövegtörzs (7) + Félkövér3"/>
    <w:basedOn w:val="Bekezdsalapbettpusa"/>
    <w:rsid w:val="00703794"/>
    <w:rPr>
      <w:rFonts w:ascii="Times New Roman" w:hAnsi="Times New Roman" w:cs="Times New Roman"/>
      <w:b/>
      <w:i/>
      <w:spacing w:val="0"/>
      <w:sz w:val="23"/>
    </w:rPr>
  </w:style>
  <w:style w:type="character" w:customStyle="1" w:styleId="Szvegtrzs7Nemdlt7">
    <w:name w:val="Szövegtörzs (7) + Nem dőlt7"/>
    <w:basedOn w:val="Bekezdsalapbettpusa"/>
    <w:rsid w:val="00703794"/>
    <w:rPr>
      <w:rFonts w:ascii="Times New Roman" w:hAnsi="Times New Roman" w:cs="Times New Roman"/>
      <w:spacing w:val="0"/>
      <w:sz w:val="23"/>
    </w:rPr>
  </w:style>
  <w:style w:type="character" w:customStyle="1" w:styleId="Szvegtrzs7Flkvr2">
    <w:name w:val="Szövegtörzs (7) + Félkövér2"/>
    <w:basedOn w:val="Bekezdsalapbettpusa"/>
    <w:rsid w:val="00703794"/>
    <w:rPr>
      <w:rFonts w:ascii="Times New Roman" w:hAnsi="Times New Roman" w:cs="Times New Roman"/>
      <w:b/>
      <w:i/>
      <w:spacing w:val="0"/>
      <w:sz w:val="23"/>
    </w:rPr>
  </w:style>
  <w:style w:type="character" w:customStyle="1" w:styleId="SzvegtrzsDlt7">
    <w:name w:val="Szövegtörzs + Dőlt7"/>
    <w:basedOn w:val="Bekezdsalapbettpusa"/>
    <w:rsid w:val="00703794"/>
    <w:rPr>
      <w:rFonts w:ascii="Times New Roman" w:hAnsi="Times New Roman" w:cs="Times New Roman"/>
      <w:i/>
      <w:spacing w:val="0"/>
      <w:sz w:val="23"/>
    </w:rPr>
  </w:style>
  <w:style w:type="character" w:customStyle="1" w:styleId="SzvegtrzsDlt6">
    <w:name w:val="Szövegtörzs + Dőlt6"/>
    <w:basedOn w:val="Bekezdsalapbettpusa"/>
    <w:rsid w:val="00703794"/>
    <w:rPr>
      <w:rFonts w:ascii="Times New Roman" w:hAnsi="Times New Roman" w:cs="Times New Roman"/>
      <w:i/>
      <w:spacing w:val="0"/>
      <w:sz w:val="23"/>
    </w:rPr>
  </w:style>
  <w:style w:type="character" w:customStyle="1" w:styleId="Szvegtrzs7Nemdlt6">
    <w:name w:val="Szövegtörzs (7) + Nem dőlt6"/>
    <w:basedOn w:val="Bekezdsalapbettpusa"/>
    <w:rsid w:val="00703794"/>
    <w:rPr>
      <w:rFonts w:ascii="Times New Roman" w:hAnsi="Times New Roman" w:cs="Times New Roman"/>
      <w:noProof/>
      <w:spacing w:val="0"/>
      <w:sz w:val="23"/>
    </w:rPr>
  </w:style>
  <w:style w:type="character" w:customStyle="1" w:styleId="SzvegtrzsDlt5">
    <w:name w:val="Szövegtörzs + Dőlt5"/>
    <w:basedOn w:val="Bekezdsalapbettpusa"/>
    <w:rsid w:val="00703794"/>
    <w:rPr>
      <w:rFonts w:ascii="Times New Roman" w:hAnsi="Times New Roman" w:cs="Times New Roman"/>
      <w:i/>
      <w:spacing w:val="0"/>
      <w:sz w:val="23"/>
    </w:rPr>
  </w:style>
  <w:style w:type="character" w:customStyle="1" w:styleId="Szvegtrzs11ptDlt">
    <w:name w:val="Szövegtörzs + 11 pt;Dőlt"/>
    <w:rsid w:val="001B4679"/>
    <w:rPr>
      <w:rFonts w:ascii="Times New Roman" w:eastAsia="Times New Roman" w:hAnsi="Times New Roman" w:cs="Times New Roman"/>
      <w:b w:val="0"/>
      <w:bCs w:val="0"/>
      <w:i/>
      <w:iCs/>
      <w:smallCaps w:val="0"/>
      <w:strike w:val="0"/>
      <w:spacing w:val="0"/>
      <w:sz w:val="22"/>
      <w:szCs w:val="22"/>
      <w:u w:val="single"/>
    </w:rPr>
  </w:style>
  <w:style w:type="character" w:customStyle="1" w:styleId="Szvegtrzs75pt">
    <w:name w:val="Szövegtörzs + 7;5 pt"/>
    <w:rsid w:val="001B4679"/>
    <w:rPr>
      <w:rFonts w:ascii="Times New Roman" w:eastAsia="Times New Roman" w:hAnsi="Times New Roman" w:cs="Times New Roman"/>
      <w:b w:val="0"/>
      <w:bCs w:val="0"/>
      <w:i w:val="0"/>
      <w:iCs w:val="0"/>
      <w:smallCaps w:val="0"/>
      <w:strike w:val="0"/>
      <w:spacing w:val="0"/>
      <w:sz w:val="15"/>
      <w:szCs w:val="15"/>
    </w:rPr>
  </w:style>
  <w:style w:type="character" w:customStyle="1" w:styleId="SzvegtrzsDlt2">
    <w:name w:val="Szövegtörzs + Dőlt2"/>
    <w:basedOn w:val="Bekezdsalapbettpusa"/>
    <w:rsid w:val="00C9197A"/>
    <w:rPr>
      <w:rFonts w:ascii="Times New Roman" w:hAnsi="Times New Roman" w:cs="Times New Roman"/>
      <w:i/>
      <w:spacing w:val="0"/>
      <w:sz w:val="23"/>
    </w:rPr>
  </w:style>
  <w:style w:type="character" w:customStyle="1" w:styleId="lfejChar">
    <w:name w:val="Élőfej Char"/>
    <w:aliases w:val="Header1 Char"/>
    <w:basedOn w:val="Bekezdsalapbettpusa"/>
    <w:link w:val="lfej"/>
    <w:semiHidden/>
    <w:rsid w:val="00943947"/>
    <w:rPr>
      <w:sz w:val="24"/>
    </w:rPr>
  </w:style>
  <w:style w:type="character" w:customStyle="1" w:styleId="SzvegtrzsChar">
    <w:name w:val="Szövegtörzs Char"/>
    <w:aliases w:val="SZAKV_SZVTZS_1 Char"/>
    <w:basedOn w:val="Bekezdsalapbettpusa"/>
    <w:link w:val="Szvegtrzs"/>
    <w:semiHidden/>
    <w:rsid w:val="00943947"/>
    <w:rPr>
      <w:sz w:val="24"/>
      <w:szCs w:val="24"/>
    </w:rPr>
  </w:style>
  <w:style w:type="character" w:customStyle="1" w:styleId="Szvegtrzs3Char">
    <w:name w:val="Szövegtörzs 3 Char"/>
    <w:basedOn w:val="Bekezdsalapbettpusa"/>
    <w:link w:val="Szvegtrzs3"/>
    <w:semiHidden/>
    <w:rsid w:val="00943947"/>
    <w:rPr>
      <w:b/>
      <w:bCs/>
      <w:sz w:val="24"/>
    </w:rPr>
  </w:style>
  <w:style w:type="paragraph" w:customStyle="1" w:styleId="NORML8">
    <w:name w:val="NORMÁL8"/>
    <w:rsid w:val="00943947"/>
    <w:pPr>
      <w:widowControl w:val="0"/>
      <w:autoSpaceDE w:val="0"/>
      <w:autoSpaceDN w:val="0"/>
      <w:jc w:val="both"/>
    </w:pPr>
    <w:rPr>
      <w:sz w:val="16"/>
      <w:szCs w:val="16"/>
    </w:rPr>
  </w:style>
  <w:style w:type="paragraph" w:customStyle="1" w:styleId="NORML10">
    <w:name w:val="NORMÁL10"/>
    <w:basedOn w:val="Cmsor1"/>
    <w:rsid w:val="00943947"/>
    <w:pPr>
      <w:keepNext w:val="0"/>
      <w:widowControl w:val="0"/>
      <w:autoSpaceDE w:val="0"/>
      <w:autoSpaceDN w:val="0"/>
      <w:spacing w:before="480" w:after="480"/>
      <w:outlineLvl w:val="9"/>
    </w:pPr>
    <w:rPr>
      <w:b w:val="0"/>
      <w:caps w:val="0"/>
      <w:kern w:val="0"/>
      <w:sz w:val="20"/>
    </w:rPr>
  </w:style>
</w:styles>
</file>

<file path=word/webSettings.xml><?xml version="1.0" encoding="utf-8"?>
<w:webSettings xmlns:r="http://schemas.openxmlformats.org/officeDocument/2006/relationships" xmlns:w="http://schemas.openxmlformats.org/wordprocessingml/2006/main">
  <w:divs>
    <w:div w:id="57363131">
      <w:bodyDiv w:val="1"/>
      <w:marLeft w:val="0"/>
      <w:marRight w:val="0"/>
      <w:marTop w:val="0"/>
      <w:marBottom w:val="0"/>
      <w:divBdr>
        <w:top w:val="none" w:sz="0" w:space="0" w:color="auto"/>
        <w:left w:val="none" w:sz="0" w:space="0" w:color="auto"/>
        <w:bottom w:val="none" w:sz="0" w:space="0" w:color="auto"/>
        <w:right w:val="none" w:sz="0" w:space="0" w:color="auto"/>
      </w:divBdr>
    </w:div>
    <w:div w:id="118381770">
      <w:bodyDiv w:val="1"/>
      <w:marLeft w:val="0"/>
      <w:marRight w:val="0"/>
      <w:marTop w:val="0"/>
      <w:marBottom w:val="0"/>
      <w:divBdr>
        <w:top w:val="none" w:sz="0" w:space="0" w:color="auto"/>
        <w:left w:val="none" w:sz="0" w:space="0" w:color="auto"/>
        <w:bottom w:val="none" w:sz="0" w:space="0" w:color="auto"/>
        <w:right w:val="none" w:sz="0" w:space="0" w:color="auto"/>
      </w:divBdr>
    </w:div>
    <w:div w:id="179129597">
      <w:bodyDiv w:val="1"/>
      <w:marLeft w:val="0"/>
      <w:marRight w:val="0"/>
      <w:marTop w:val="0"/>
      <w:marBottom w:val="0"/>
      <w:divBdr>
        <w:top w:val="none" w:sz="0" w:space="0" w:color="auto"/>
        <w:left w:val="none" w:sz="0" w:space="0" w:color="auto"/>
        <w:bottom w:val="none" w:sz="0" w:space="0" w:color="auto"/>
        <w:right w:val="none" w:sz="0" w:space="0" w:color="auto"/>
      </w:divBdr>
    </w:div>
    <w:div w:id="276987322">
      <w:bodyDiv w:val="1"/>
      <w:marLeft w:val="0"/>
      <w:marRight w:val="0"/>
      <w:marTop w:val="0"/>
      <w:marBottom w:val="0"/>
      <w:divBdr>
        <w:top w:val="none" w:sz="0" w:space="0" w:color="auto"/>
        <w:left w:val="none" w:sz="0" w:space="0" w:color="auto"/>
        <w:bottom w:val="none" w:sz="0" w:space="0" w:color="auto"/>
        <w:right w:val="none" w:sz="0" w:space="0" w:color="auto"/>
      </w:divBdr>
    </w:div>
    <w:div w:id="292256667">
      <w:bodyDiv w:val="1"/>
      <w:marLeft w:val="0"/>
      <w:marRight w:val="0"/>
      <w:marTop w:val="0"/>
      <w:marBottom w:val="0"/>
      <w:divBdr>
        <w:top w:val="none" w:sz="0" w:space="0" w:color="auto"/>
        <w:left w:val="none" w:sz="0" w:space="0" w:color="auto"/>
        <w:bottom w:val="none" w:sz="0" w:space="0" w:color="auto"/>
        <w:right w:val="none" w:sz="0" w:space="0" w:color="auto"/>
      </w:divBdr>
    </w:div>
    <w:div w:id="759831217">
      <w:bodyDiv w:val="1"/>
      <w:marLeft w:val="0"/>
      <w:marRight w:val="0"/>
      <w:marTop w:val="0"/>
      <w:marBottom w:val="0"/>
      <w:divBdr>
        <w:top w:val="none" w:sz="0" w:space="0" w:color="auto"/>
        <w:left w:val="none" w:sz="0" w:space="0" w:color="auto"/>
        <w:bottom w:val="none" w:sz="0" w:space="0" w:color="auto"/>
        <w:right w:val="none" w:sz="0" w:space="0" w:color="auto"/>
      </w:divBdr>
    </w:div>
    <w:div w:id="832185359">
      <w:bodyDiv w:val="1"/>
      <w:marLeft w:val="0"/>
      <w:marRight w:val="0"/>
      <w:marTop w:val="0"/>
      <w:marBottom w:val="0"/>
      <w:divBdr>
        <w:top w:val="none" w:sz="0" w:space="0" w:color="auto"/>
        <w:left w:val="none" w:sz="0" w:space="0" w:color="auto"/>
        <w:bottom w:val="none" w:sz="0" w:space="0" w:color="auto"/>
        <w:right w:val="none" w:sz="0" w:space="0" w:color="auto"/>
      </w:divBdr>
    </w:div>
    <w:div w:id="853694629">
      <w:bodyDiv w:val="1"/>
      <w:marLeft w:val="0"/>
      <w:marRight w:val="0"/>
      <w:marTop w:val="0"/>
      <w:marBottom w:val="0"/>
      <w:divBdr>
        <w:top w:val="none" w:sz="0" w:space="0" w:color="auto"/>
        <w:left w:val="none" w:sz="0" w:space="0" w:color="auto"/>
        <w:bottom w:val="none" w:sz="0" w:space="0" w:color="auto"/>
        <w:right w:val="none" w:sz="0" w:space="0" w:color="auto"/>
      </w:divBdr>
    </w:div>
    <w:div w:id="982126014">
      <w:bodyDiv w:val="1"/>
      <w:marLeft w:val="0"/>
      <w:marRight w:val="0"/>
      <w:marTop w:val="0"/>
      <w:marBottom w:val="0"/>
      <w:divBdr>
        <w:top w:val="none" w:sz="0" w:space="0" w:color="auto"/>
        <w:left w:val="none" w:sz="0" w:space="0" w:color="auto"/>
        <w:bottom w:val="none" w:sz="0" w:space="0" w:color="auto"/>
        <w:right w:val="none" w:sz="0" w:space="0" w:color="auto"/>
      </w:divBdr>
      <w:divsChild>
        <w:div w:id="602689183">
          <w:marLeft w:val="0"/>
          <w:marRight w:val="0"/>
          <w:marTop w:val="0"/>
          <w:marBottom w:val="0"/>
          <w:divBdr>
            <w:top w:val="none" w:sz="0" w:space="0" w:color="auto"/>
            <w:left w:val="none" w:sz="0" w:space="0" w:color="auto"/>
            <w:bottom w:val="none" w:sz="0" w:space="0" w:color="auto"/>
            <w:right w:val="none" w:sz="0" w:space="0" w:color="auto"/>
          </w:divBdr>
          <w:divsChild>
            <w:div w:id="1572230581">
              <w:marLeft w:val="0"/>
              <w:marRight w:val="0"/>
              <w:marTop w:val="0"/>
              <w:marBottom w:val="0"/>
              <w:divBdr>
                <w:top w:val="none" w:sz="0" w:space="0" w:color="auto"/>
                <w:left w:val="none" w:sz="0" w:space="0" w:color="auto"/>
                <w:bottom w:val="none" w:sz="0" w:space="0" w:color="auto"/>
                <w:right w:val="none" w:sz="0" w:space="0" w:color="auto"/>
              </w:divBdr>
              <w:divsChild>
                <w:div w:id="1878816228">
                  <w:marLeft w:val="0"/>
                  <w:marRight w:val="0"/>
                  <w:marTop w:val="0"/>
                  <w:marBottom w:val="0"/>
                  <w:divBdr>
                    <w:top w:val="none" w:sz="0" w:space="0" w:color="auto"/>
                    <w:left w:val="none" w:sz="0" w:space="0" w:color="auto"/>
                    <w:bottom w:val="none" w:sz="0" w:space="0" w:color="auto"/>
                    <w:right w:val="none" w:sz="0" w:space="0" w:color="auto"/>
                  </w:divBdr>
                  <w:divsChild>
                    <w:div w:id="1977300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8695718">
      <w:bodyDiv w:val="1"/>
      <w:marLeft w:val="0"/>
      <w:marRight w:val="0"/>
      <w:marTop w:val="0"/>
      <w:marBottom w:val="0"/>
      <w:divBdr>
        <w:top w:val="none" w:sz="0" w:space="0" w:color="auto"/>
        <w:left w:val="none" w:sz="0" w:space="0" w:color="auto"/>
        <w:bottom w:val="none" w:sz="0" w:space="0" w:color="auto"/>
        <w:right w:val="none" w:sz="0" w:space="0" w:color="auto"/>
      </w:divBdr>
    </w:div>
    <w:div w:id="1082413550">
      <w:bodyDiv w:val="1"/>
      <w:marLeft w:val="0"/>
      <w:marRight w:val="0"/>
      <w:marTop w:val="0"/>
      <w:marBottom w:val="0"/>
      <w:divBdr>
        <w:top w:val="none" w:sz="0" w:space="0" w:color="auto"/>
        <w:left w:val="none" w:sz="0" w:space="0" w:color="auto"/>
        <w:bottom w:val="none" w:sz="0" w:space="0" w:color="auto"/>
        <w:right w:val="none" w:sz="0" w:space="0" w:color="auto"/>
      </w:divBdr>
    </w:div>
    <w:div w:id="1200511148">
      <w:bodyDiv w:val="1"/>
      <w:marLeft w:val="0"/>
      <w:marRight w:val="0"/>
      <w:marTop w:val="0"/>
      <w:marBottom w:val="0"/>
      <w:divBdr>
        <w:top w:val="none" w:sz="0" w:space="0" w:color="auto"/>
        <w:left w:val="none" w:sz="0" w:space="0" w:color="auto"/>
        <w:bottom w:val="none" w:sz="0" w:space="0" w:color="auto"/>
        <w:right w:val="none" w:sz="0" w:space="0" w:color="auto"/>
      </w:divBdr>
    </w:div>
    <w:div w:id="1306397496">
      <w:bodyDiv w:val="1"/>
      <w:marLeft w:val="0"/>
      <w:marRight w:val="0"/>
      <w:marTop w:val="0"/>
      <w:marBottom w:val="0"/>
      <w:divBdr>
        <w:top w:val="none" w:sz="0" w:space="0" w:color="auto"/>
        <w:left w:val="none" w:sz="0" w:space="0" w:color="auto"/>
        <w:bottom w:val="none" w:sz="0" w:space="0" w:color="auto"/>
        <w:right w:val="none" w:sz="0" w:space="0" w:color="auto"/>
      </w:divBdr>
    </w:div>
    <w:div w:id="1438602717">
      <w:bodyDiv w:val="1"/>
      <w:marLeft w:val="0"/>
      <w:marRight w:val="0"/>
      <w:marTop w:val="0"/>
      <w:marBottom w:val="0"/>
      <w:divBdr>
        <w:top w:val="none" w:sz="0" w:space="0" w:color="auto"/>
        <w:left w:val="none" w:sz="0" w:space="0" w:color="auto"/>
        <w:bottom w:val="none" w:sz="0" w:space="0" w:color="auto"/>
        <w:right w:val="none" w:sz="0" w:space="0" w:color="auto"/>
      </w:divBdr>
    </w:div>
    <w:div w:id="1511094068">
      <w:bodyDiv w:val="1"/>
      <w:marLeft w:val="0"/>
      <w:marRight w:val="0"/>
      <w:marTop w:val="0"/>
      <w:marBottom w:val="0"/>
      <w:divBdr>
        <w:top w:val="none" w:sz="0" w:space="0" w:color="auto"/>
        <w:left w:val="none" w:sz="0" w:space="0" w:color="auto"/>
        <w:bottom w:val="none" w:sz="0" w:space="0" w:color="auto"/>
        <w:right w:val="none" w:sz="0" w:space="0" w:color="auto"/>
      </w:divBdr>
    </w:div>
    <w:div w:id="1530073137">
      <w:bodyDiv w:val="1"/>
      <w:marLeft w:val="0"/>
      <w:marRight w:val="0"/>
      <w:marTop w:val="0"/>
      <w:marBottom w:val="0"/>
      <w:divBdr>
        <w:top w:val="none" w:sz="0" w:space="0" w:color="auto"/>
        <w:left w:val="none" w:sz="0" w:space="0" w:color="auto"/>
        <w:bottom w:val="none" w:sz="0" w:space="0" w:color="auto"/>
        <w:right w:val="none" w:sz="0" w:space="0" w:color="auto"/>
      </w:divBdr>
    </w:div>
    <w:div w:id="1604460676">
      <w:bodyDiv w:val="1"/>
      <w:marLeft w:val="0"/>
      <w:marRight w:val="0"/>
      <w:marTop w:val="0"/>
      <w:marBottom w:val="0"/>
      <w:divBdr>
        <w:top w:val="none" w:sz="0" w:space="0" w:color="auto"/>
        <w:left w:val="none" w:sz="0" w:space="0" w:color="auto"/>
        <w:bottom w:val="none" w:sz="0" w:space="0" w:color="auto"/>
        <w:right w:val="none" w:sz="0" w:space="0" w:color="auto"/>
      </w:divBdr>
    </w:div>
    <w:div w:id="1691907565">
      <w:bodyDiv w:val="1"/>
      <w:marLeft w:val="0"/>
      <w:marRight w:val="0"/>
      <w:marTop w:val="0"/>
      <w:marBottom w:val="0"/>
      <w:divBdr>
        <w:top w:val="none" w:sz="0" w:space="0" w:color="auto"/>
        <w:left w:val="none" w:sz="0" w:space="0" w:color="auto"/>
        <w:bottom w:val="none" w:sz="0" w:space="0" w:color="auto"/>
        <w:right w:val="none" w:sz="0" w:space="0" w:color="auto"/>
      </w:divBdr>
    </w:div>
    <w:div w:id="1852917585">
      <w:bodyDiv w:val="1"/>
      <w:marLeft w:val="0"/>
      <w:marRight w:val="0"/>
      <w:marTop w:val="0"/>
      <w:marBottom w:val="0"/>
      <w:divBdr>
        <w:top w:val="none" w:sz="0" w:space="0" w:color="auto"/>
        <w:left w:val="none" w:sz="0" w:space="0" w:color="auto"/>
        <w:bottom w:val="none" w:sz="0" w:space="0" w:color="auto"/>
        <w:right w:val="none" w:sz="0" w:space="0" w:color="auto"/>
      </w:divBdr>
    </w:div>
    <w:div w:id="1969705392">
      <w:bodyDiv w:val="1"/>
      <w:marLeft w:val="0"/>
      <w:marRight w:val="0"/>
      <w:marTop w:val="0"/>
      <w:marBottom w:val="0"/>
      <w:divBdr>
        <w:top w:val="none" w:sz="0" w:space="0" w:color="auto"/>
        <w:left w:val="none" w:sz="0" w:space="0" w:color="auto"/>
        <w:bottom w:val="none" w:sz="0" w:space="0" w:color="auto"/>
        <w:right w:val="none" w:sz="0" w:space="0" w:color="auto"/>
      </w:divBdr>
    </w:div>
    <w:div w:id="2056083314">
      <w:bodyDiv w:val="1"/>
      <w:marLeft w:val="0"/>
      <w:marRight w:val="0"/>
      <w:marTop w:val="0"/>
      <w:marBottom w:val="0"/>
      <w:divBdr>
        <w:top w:val="none" w:sz="0" w:space="0" w:color="auto"/>
        <w:left w:val="none" w:sz="0" w:space="0" w:color="auto"/>
        <w:bottom w:val="none" w:sz="0" w:space="0" w:color="auto"/>
        <w:right w:val="none" w:sz="0" w:space="0" w:color="auto"/>
      </w:divBdr>
    </w:div>
    <w:div w:id="2077504920">
      <w:bodyDiv w:val="1"/>
      <w:marLeft w:val="0"/>
      <w:marRight w:val="0"/>
      <w:marTop w:val="0"/>
      <w:marBottom w:val="0"/>
      <w:divBdr>
        <w:top w:val="none" w:sz="0" w:space="0" w:color="auto"/>
        <w:left w:val="none" w:sz="0" w:space="0" w:color="auto"/>
        <w:bottom w:val="none" w:sz="0" w:space="0" w:color="auto"/>
        <w:right w:val="none" w:sz="0" w:space="0" w:color="auto"/>
      </w:divBdr>
    </w:div>
    <w:div w:id="2097047710">
      <w:bodyDiv w:val="1"/>
      <w:marLeft w:val="0"/>
      <w:marRight w:val="0"/>
      <w:marTop w:val="0"/>
      <w:marBottom w:val="0"/>
      <w:divBdr>
        <w:top w:val="none" w:sz="0" w:space="0" w:color="auto"/>
        <w:left w:val="none" w:sz="0" w:space="0" w:color="auto"/>
        <w:bottom w:val="none" w:sz="0" w:space="0" w:color="auto"/>
        <w:right w:val="none" w:sz="0" w:space="0" w:color="auto"/>
      </w:divBdr>
    </w:div>
    <w:div w:id="2136295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4.xml"/><Relationship Id="rId18" Type="http://schemas.openxmlformats.org/officeDocument/2006/relationships/image" Target="media/image1.jpeg"/><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3.w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7.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6.xml"/><Relationship Id="rId28" Type="http://schemas.openxmlformats.org/officeDocument/2006/relationships/footer" Target="footer8.xml"/><Relationship Id="rId10" Type="http://schemas.openxmlformats.org/officeDocument/2006/relationships/header" Target="header2.xml"/><Relationship Id="rId19"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4.emf"/><Relationship Id="rId27" Type="http://schemas.openxmlformats.org/officeDocument/2006/relationships/header" Target="header8.xml"/><Relationship Id="rId30"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CFACC9-5985-4781-974C-3CB7F85947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711</TotalTime>
  <Pages>64</Pages>
  <Words>16518</Words>
  <Characters>116460</Characters>
  <Application>Microsoft Office Word</Application>
  <DocSecurity>0</DocSecurity>
  <Lines>970</Lines>
  <Paragraphs>265</Paragraphs>
  <ScaleCrop>false</ScaleCrop>
  <HeadingPairs>
    <vt:vector size="2" baseType="variant">
      <vt:variant>
        <vt:lpstr>Cím</vt:lpstr>
      </vt:variant>
      <vt:variant>
        <vt:i4>1</vt:i4>
      </vt:variant>
    </vt:vector>
  </HeadingPairs>
  <TitlesOfParts>
    <vt:vector size="1" baseType="lpstr">
      <vt:lpstr>TISZBAU Ipari, Kereskedelmi és Szolgáltató Kft</vt:lpstr>
    </vt:vector>
  </TitlesOfParts>
  <Company>Mendikáns KFT</Company>
  <LinksUpToDate>false</LinksUpToDate>
  <CharactersWithSpaces>132713</CharactersWithSpaces>
  <SharedDoc>false</SharedDoc>
  <HLinks>
    <vt:vector size="276" baseType="variant">
      <vt:variant>
        <vt:i4>1310773</vt:i4>
      </vt:variant>
      <vt:variant>
        <vt:i4>272</vt:i4>
      </vt:variant>
      <vt:variant>
        <vt:i4>0</vt:i4>
      </vt:variant>
      <vt:variant>
        <vt:i4>5</vt:i4>
      </vt:variant>
      <vt:variant>
        <vt:lpwstr/>
      </vt:variant>
      <vt:variant>
        <vt:lpwstr>_Toc357511025</vt:lpwstr>
      </vt:variant>
      <vt:variant>
        <vt:i4>1310773</vt:i4>
      </vt:variant>
      <vt:variant>
        <vt:i4>266</vt:i4>
      </vt:variant>
      <vt:variant>
        <vt:i4>0</vt:i4>
      </vt:variant>
      <vt:variant>
        <vt:i4>5</vt:i4>
      </vt:variant>
      <vt:variant>
        <vt:lpwstr/>
      </vt:variant>
      <vt:variant>
        <vt:lpwstr>_Toc357511024</vt:lpwstr>
      </vt:variant>
      <vt:variant>
        <vt:i4>1310773</vt:i4>
      </vt:variant>
      <vt:variant>
        <vt:i4>260</vt:i4>
      </vt:variant>
      <vt:variant>
        <vt:i4>0</vt:i4>
      </vt:variant>
      <vt:variant>
        <vt:i4>5</vt:i4>
      </vt:variant>
      <vt:variant>
        <vt:lpwstr/>
      </vt:variant>
      <vt:variant>
        <vt:lpwstr>_Toc357511023</vt:lpwstr>
      </vt:variant>
      <vt:variant>
        <vt:i4>1310773</vt:i4>
      </vt:variant>
      <vt:variant>
        <vt:i4>254</vt:i4>
      </vt:variant>
      <vt:variant>
        <vt:i4>0</vt:i4>
      </vt:variant>
      <vt:variant>
        <vt:i4>5</vt:i4>
      </vt:variant>
      <vt:variant>
        <vt:lpwstr/>
      </vt:variant>
      <vt:variant>
        <vt:lpwstr>_Toc357511022</vt:lpwstr>
      </vt:variant>
      <vt:variant>
        <vt:i4>1310773</vt:i4>
      </vt:variant>
      <vt:variant>
        <vt:i4>248</vt:i4>
      </vt:variant>
      <vt:variant>
        <vt:i4>0</vt:i4>
      </vt:variant>
      <vt:variant>
        <vt:i4>5</vt:i4>
      </vt:variant>
      <vt:variant>
        <vt:lpwstr/>
      </vt:variant>
      <vt:variant>
        <vt:lpwstr>_Toc357511021</vt:lpwstr>
      </vt:variant>
      <vt:variant>
        <vt:i4>1310773</vt:i4>
      </vt:variant>
      <vt:variant>
        <vt:i4>242</vt:i4>
      </vt:variant>
      <vt:variant>
        <vt:i4>0</vt:i4>
      </vt:variant>
      <vt:variant>
        <vt:i4>5</vt:i4>
      </vt:variant>
      <vt:variant>
        <vt:lpwstr/>
      </vt:variant>
      <vt:variant>
        <vt:lpwstr>_Toc357511020</vt:lpwstr>
      </vt:variant>
      <vt:variant>
        <vt:i4>1507381</vt:i4>
      </vt:variant>
      <vt:variant>
        <vt:i4>236</vt:i4>
      </vt:variant>
      <vt:variant>
        <vt:i4>0</vt:i4>
      </vt:variant>
      <vt:variant>
        <vt:i4>5</vt:i4>
      </vt:variant>
      <vt:variant>
        <vt:lpwstr/>
      </vt:variant>
      <vt:variant>
        <vt:lpwstr>_Toc357511019</vt:lpwstr>
      </vt:variant>
      <vt:variant>
        <vt:i4>1507381</vt:i4>
      </vt:variant>
      <vt:variant>
        <vt:i4>230</vt:i4>
      </vt:variant>
      <vt:variant>
        <vt:i4>0</vt:i4>
      </vt:variant>
      <vt:variant>
        <vt:i4>5</vt:i4>
      </vt:variant>
      <vt:variant>
        <vt:lpwstr/>
      </vt:variant>
      <vt:variant>
        <vt:lpwstr>_Toc357511018</vt:lpwstr>
      </vt:variant>
      <vt:variant>
        <vt:i4>1507381</vt:i4>
      </vt:variant>
      <vt:variant>
        <vt:i4>224</vt:i4>
      </vt:variant>
      <vt:variant>
        <vt:i4>0</vt:i4>
      </vt:variant>
      <vt:variant>
        <vt:i4>5</vt:i4>
      </vt:variant>
      <vt:variant>
        <vt:lpwstr/>
      </vt:variant>
      <vt:variant>
        <vt:lpwstr>_Toc357511017</vt:lpwstr>
      </vt:variant>
      <vt:variant>
        <vt:i4>1507381</vt:i4>
      </vt:variant>
      <vt:variant>
        <vt:i4>218</vt:i4>
      </vt:variant>
      <vt:variant>
        <vt:i4>0</vt:i4>
      </vt:variant>
      <vt:variant>
        <vt:i4>5</vt:i4>
      </vt:variant>
      <vt:variant>
        <vt:lpwstr/>
      </vt:variant>
      <vt:variant>
        <vt:lpwstr>_Toc357511016</vt:lpwstr>
      </vt:variant>
      <vt:variant>
        <vt:i4>1507381</vt:i4>
      </vt:variant>
      <vt:variant>
        <vt:i4>212</vt:i4>
      </vt:variant>
      <vt:variant>
        <vt:i4>0</vt:i4>
      </vt:variant>
      <vt:variant>
        <vt:i4>5</vt:i4>
      </vt:variant>
      <vt:variant>
        <vt:lpwstr/>
      </vt:variant>
      <vt:variant>
        <vt:lpwstr>_Toc357511015</vt:lpwstr>
      </vt:variant>
      <vt:variant>
        <vt:i4>1507381</vt:i4>
      </vt:variant>
      <vt:variant>
        <vt:i4>206</vt:i4>
      </vt:variant>
      <vt:variant>
        <vt:i4>0</vt:i4>
      </vt:variant>
      <vt:variant>
        <vt:i4>5</vt:i4>
      </vt:variant>
      <vt:variant>
        <vt:lpwstr/>
      </vt:variant>
      <vt:variant>
        <vt:lpwstr>_Toc357511014</vt:lpwstr>
      </vt:variant>
      <vt:variant>
        <vt:i4>1507381</vt:i4>
      </vt:variant>
      <vt:variant>
        <vt:i4>200</vt:i4>
      </vt:variant>
      <vt:variant>
        <vt:i4>0</vt:i4>
      </vt:variant>
      <vt:variant>
        <vt:i4>5</vt:i4>
      </vt:variant>
      <vt:variant>
        <vt:lpwstr/>
      </vt:variant>
      <vt:variant>
        <vt:lpwstr>_Toc357511013</vt:lpwstr>
      </vt:variant>
      <vt:variant>
        <vt:i4>1507381</vt:i4>
      </vt:variant>
      <vt:variant>
        <vt:i4>194</vt:i4>
      </vt:variant>
      <vt:variant>
        <vt:i4>0</vt:i4>
      </vt:variant>
      <vt:variant>
        <vt:i4>5</vt:i4>
      </vt:variant>
      <vt:variant>
        <vt:lpwstr/>
      </vt:variant>
      <vt:variant>
        <vt:lpwstr>_Toc357511012</vt:lpwstr>
      </vt:variant>
      <vt:variant>
        <vt:i4>1507381</vt:i4>
      </vt:variant>
      <vt:variant>
        <vt:i4>188</vt:i4>
      </vt:variant>
      <vt:variant>
        <vt:i4>0</vt:i4>
      </vt:variant>
      <vt:variant>
        <vt:i4>5</vt:i4>
      </vt:variant>
      <vt:variant>
        <vt:lpwstr/>
      </vt:variant>
      <vt:variant>
        <vt:lpwstr>_Toc357511011</vt:lpwstr>
      </vt:variant>
      <vt:variant>
        <vt:i4>1507381</vt:i4>
      </vt:variant>
      <vt:variant>
        <vt:i4>182</vt:i4>
      </vt:variant>
      <vt:variant>
        <vt:i4>0</vt:i4>
      </vt:variant>
      <vt:variant>
        <vt:i4>5</vt:i4>
      </vt:variant>
      <vt:variant>
        <vt:lpwstr/>
      </vt:variant>
      <vt:variant>
        <vt:lpwstr>_Toc357511010</vt:lpwstr>
      </vt:variant>
      <vt:variant>
        <vt:i4>1441845</vt:i4>
      </vt:variant>
      <vt:variant>
        <vt:i4>176</vt:i4>
      </vt:variant>
      <vt:variant>
        <vt:i4>0</vt:i4>
      </vt:variant>
      <vt:variant>
        <vt:i4>5</vt:i4>
      </vt:variant>
      <vt:variant>
        <vt:lpwstr/>
      </vt:variant>
      <vt:variant>
        <vt:lpwstr>_Toc357511009</vt:lpwstr>
      </vt:variant>
      <vt:variant>
        <vt:i4>1441845</vt:i4>
      </vt:variant>
      <vt:variant>
        <vt:i4>170</vt:i4>
      </vt:variant>
      <vt:variant>
        <vt:i4>0</vt:i4>
      </vt:variant>
      <vt:variant>
        <vt:i4>5</vt:i4>
      </vt:variant>
      <vt:variant>
        <vt:lpwstr/>
      </vt:variant>
      <vt:variant>
        <vt:lpwstr>_Toc357511008</vt:lpwstr>
      </vt:variant>
      <vt:variant>
        <vt:i4>1441845</vt:i4>
      </vt:variant>
      <vt:variant>
        <vt:i4>164</vt:i4>
      </vt:variant>
      <vt:variant>
        <vt:i4>0</vt:i4>
      </vt:variant>
      <vt:variant>
        <vt:i4>5</vt:i4>
      </vt:variant>
      <vt:variant>
        <vt:lpwstr/>
      </vt:variant>
      <vt:variant>
        <vt:lpwstr>_Toc357511007</vt:lpwstr>
      </vt:variant>
      <vt:variant>
        <vt:i4>1441845</vt:i4>
      </vt:variant>
      <vt:variant>
        <vt:i4>158</vt:i4>
      </vt:variant>
      <vt:variant>
        <vt:i4>0</vt:i4>
      </vt:variant>
      <vt:variant>
        <vt:i4>5</vt:i4>
      </vt:variant>
      <vt:variant>
        <vt:lpwstr/>
      </vt:variant>
      <vt:variant>
        <vt:lpwstr>_Toc357511006</vt:lpwstr>
      </vt:variant>
      <vt:variant>
        <vt:i4>1441845</vt:i4>
      </vt:variant>
      <vt:variant>
        <vt:i4>152</vt:i4>
      </vt:variant>
      <vt:variant>
        <vt:i4>0</vt:i4>
      </vt:variant>
      <vt:variant>
        <vt:i4>5</vt:i4>
      </vt:variant>
      <vt:variant>
        <vt:lpwstr/>
      </vt:variant>
      <vt:variant>
        <vt:lpwstr>_Toc357511005</vt:lpwstr>
      </vt:variant>
      <vt:variant>
        <vt:i4>1441845</vt:i4>
      </vt:variant>
      <vt:variant>
        <vt:i4>146</vt:i4>
      </vt:variant>
      <vt:variant>
        <vt:i4>0</vt:i4>
      </vt:variant>
      <vt:variant>
        <vt:i4>5</vt:i4>
      </vt:variant>
      <vt:variant>
        <vt:lpwstr/>
      </vt:variant>
      <vt:variant>
        <vt:lpwstr>_Toc357511004</vt:lpwstr>
      </vt:variant>
      <vt:variant>
        <vt:i4>1441845</vt:i4>
      </vt:variant>
      <vt:variant>
        <vt:i4>140</vt:i4>
      </vt:variant>
      <vt:variant>
        <vt:i4>0</vt:i4>
      </vt:variant>
      <vt:variant>
        <vt:i4>5</vt:i4>
      </vt:variant>
      <vt:variant>
        <vt:lpwstr/>
      </vt:variant>
      <vt:variant>
        <vt:lpwstr>_Toc357511003</vt:lpwstr>
      </vt:variant>
      <vt:variant>
        <vt:i4>1441845</vt:i4>
      </vt:variant>
      <vt:variant>
        <vt:i4>134</vt:i4>
      </vt:variant>
      <vt:variant>
        <vt:i4>0</vt:i4>
      </vt:variant>
      <vt:variant>
        <vt:i4>5</vt:i4>
      </vt:variant>
      <vt:variant>
        <vt:lpwstr/>
      </vt:variant>
      <vt:variant>
        <vt:lpwstr>_Toc357511002</vt:lpwstr>
      </vt:variant>
      <vt:variant>
        <vt:i4>1441845</vt:i4>
      </vt:variant>
      <vt:variant>
        <vt:i4>128</vt:i4>
      </vt:variant>
      <vt:variant>
        <vt:i4>0</vt:i4>
      </vt:variant>
      <vt:variant>
        <vt:i4>5</vt:i4>
      </vt:variant>
      <vt:variant>
        <vt:lpwstr/>
      </vt:variant>
      <vt:variant>
        <vt:lpwstr>_Toc357511001</vt:lpwstr>
      </vt:variant>
      <vt:variant>
        <vt:i4>1441845</vt:i4>
      </vt:variant>
      <vt:variant>
        <vt:i4>122</vt:i4>
      </vt:variant>
      <vt:variant>
        <vt:i4>0</vt:i4>
      </vt:variant>
      <vt:variant>
        <vt:i4>5</vt:i4>
      </vt:variant>
      <vt:variant>
        <vt:lpwstr/>
      </vt:variant>
      <vt:variant>
        <vt:lpwstr>_Toc357511000</vt:lpwstr>
      </vt:variant>
      <vt:variant>
        <vt:i4>1966140</vt:i4>
      </vt:variant>
      <vt:variant>
        <vt:i4>116</vt:i4>
      </vt:variant>
      <vt:variant>
        <vt:i4>0</vt:i4>
      </vt:variant>
      <vt:variant>
        <vt:i4>5</vt:i4>
      </vt:variant>
      <vt:variant>
        <vt:lpwstr/>
      </vt:variant>
      <vt:variant>
        <vt:lpwstr>_Toc357510999</vt:lpwstr>
      </vt:variant>
      <vt:variant>
        <vt:i4>1966140</vt:i4>
      </vt:variant>
      <vt:variant>
        <vt:i4>110</vt:i4>
      </vt:variant>
      <vt:variant>
        <vt:i4>0</vt:i4>
      </vt:variant>
      <vt:variant>
        <vt:i4>5</vt:i4>
      </vt:variant>
      <vt:variant>
        <vt:lpwstr/>
      </vt:variant>
      <vt:variant>
        <vt:lpwstr>_Toc357510998</vt:lpwstr>
      </vt:variant>
      <vt:variant>
        <vt:i4>1966140</vt:i4>
      </vt:variant>
      <vt:variant>
        <vt:i4>104</vt:i4>
      </vt:variant>
      <vt:variant>
        <vt:i4>0</vt:i4>
      </vt:variant>
      <vt:variant>
        <vt:i4>5</vt:i4>
      </vt:variant>
      <vt:variant>
        <vt:lpwstr/>
      </vt:variant>
      <vt:variant>
        <vt:lpwstr>_Toc357510997</vt:lpwstr>
      </vt:variant>
      <vt:variant>
        <vt:i4>1966140</vt:i4>
      </vt:variant>
      <vt:variant>
        <vt:i4>98</vt:i4>
      </vt:variant>
      <vt:variant>
        <vt:i4>0</vt:i4>
      </vt:variant>
      <vt:variant>
        <vt:i4>5</vt:i4>
      </vt:variant>
      <vt:variant>
        <vt:lpwstr/>
      </vt:variant>
      <vt:variant>
        <vt:lpwstr>_Toc357510996</vt:lpwstr>
      </vt:variant>
      <vt:variant>
        <vt:i4>1966140</vt:i4>
      </vt:variant>
      <vt:variant>
        <vt:i4>92</vt:i4>
      </vt:variant>
      <vt:variant>
        <vt:i4>0</vt:i4>
      </vt:variant>
      <vt:variant>
        <vt:i4>5</vt:i4>
      </vt:variant>
      <vt:variant>
        <vt:lpwstr/>
      </vt:variant>
      <vt:variant>
        <vt:lpwstr>_Toc357510995</vt:lpwstr>
      </vt:variant>
      <vt:variant>
        <vt:i4>1966140</vt:i4>
      </vt:variant>
      <vt:variant>
        <vt:i4>86</vt:i4>
      </vt:variant>
      <vt:variant>
        <vt:i4>0</vt:i4>
      </vt:variant>
      <vt:variant>
        <vt:i4>5</vt:i4>
      </vt:variant>
      <vt:variant>
        <vt:lpwstr/>
      </vt:variant>
      <vt:variant>
        <vt:lpwstr>_Toc357510994</vt:lpwstr>
      </vt:variant>
      <vt:variant>
        <vt:i4>1966140</vt:i4>
      </vt:variant>
      <vt:variant>
        <vt:i4>80</vt:i4>
      </vt:variant>
      <vt:variant>
        <vt:i4>0</vt:i4>
      </vt:variant>
      <vt:variant>
        <vt:i4>5</vt:i4>
      </vt:variant>
      <vt:variant>
        <vt:lpwstr/>
      </vt:variant>
      <vt:variant>
        <vt:lpwstr>_Toc357510993</vt:lpwstr>
      </vt:variant>
      <vt:variant>
        <vt:i4>1966140</vt:i4>
      </vt:variant>
      <vt:variant>
        <vt:i4>74</vt:i4>
      </vt:variant>
      <vt:variant>
        <vt:i4>0</vt:i4>
      </vt:variant>
      <vt:variant>
        <vt:i4>5</vt:i4>
      </vt:variant>
      <vt:variant>
        <vt:lpwstr/>
      </vt:variant>
      <vt:variant>
        <vt:lpwstr>_Toc357510992</vt:lpwstr>
      </vt:variant>
      <vt:variant>
        <vt:i4>1966140</vt:i4>
      </vt:variant>
      <vt:variant>
        <vt:i4>68</vt:i4>
      </vt:variant>
      <vt:variant>
        <vt:i4>0</vt:i4>
      </vt:variant>
      <vt:variant>
        <vt:i4>5</vt:i4>
      </vt:variant>
      <vt:variant>
        <vt:lpwstr/>
      </vt:variant>
      <vt:variant>
        <vt:lpwstr>_Toc357510991</vt:lpwstr>
      </vt:variant>
      <vt:variant>
        <vt:i4>1966140</vt:i4>
      </vt:variant>
      <vt:variant>
        <vt:i4>62</vt:i4>
      </vt:variant>
      <vt:variant>
        <vt:i4>0</vt:i4>
      </vt:variant>
      <vt:variant>
        <vt:i4>5</vt:i4>
      </vt:variant>
      <vt:variant>
        <vt:lpwstr/>
      </vt:variant>
      <vt:variant>
        <vt:lpwstr>_Toc357510990</vt:lpwstr>
      </vt:variant>
      <vt:variant>
        <vt:i4>2031676</vt:i4>
      </vt:variant>
      <vt:variant>
        <vt:i4>56</vt:i4>
      </vt:variant>
      <vt:variant>
        <vt:i4>0</vt:i4>
      </vt:variant>
      <vt:variant>
        <vt:i4>5</vt:i4>
      </vt:variant>
      <vt:variant>
        <vt:lpwstr/>
      </vt:variant>
      <vt:variant>
        <vt:lpwstr>_Toc357510989</vt:lpwstr>
      </vt:variant>
      <vt:variant>
        <vt:i4>2031676</vt:i4>
      </vt:variant>
      <vt:variant>
        <vt:i4>50</vt:i4>
      </vt:variant>
      <vt:variant>
        <vt:i4>0</vt:i4>
      </vt:variant>
      <vt:variant>
        <vt:i4>5</vt:i4>
      </vt:variant>
      <vt:variant>
        <vt:lpwstr/>
      </vt:variant>
      <vt:variant>
        <vt:lpwstr>_Toc357510988</vt:lpwstr>
      </vt:variant>
      <vt:variant>
        <vt:i4>2031676</vt:i4>
      </vt:variant>
      <vt:variant>
        <vt:i4>44</vt:i4>
      </vt:variant>
      <vt:variant>
        <vt:i4>0</vt:i4>
      </vt:variant>
      <vt:variant>
        <vt:i4>5</vt:i4>
      </vt:variant>
      <vt:variant>
        <vt:lpwstr/>
      </vt:variant>
      <vt:variant>
        <vt:lpwstr>_Toc357510987</vt:lpwstr>
      </vt:variant>
      <vt:variant>
        <vt:i4>2031676</vt:i4>
      </vt:variant>
      <vt:variant>
        <vt:i4>38</vt:i4>
      </vt:variant>
      <vt:variant>
        <vt:i4>0</vt:i4>
      </vt:variant>
      <vt:variant>
        <vt:i4>5</vt:i4>
      </vt:variant>
      <vt:variant>
        <vt:lpwstr/>
      </vt:variant>
      <vt:variant>
        <vt:lpwstr>_Toc357510986</vt:lpwstr>
      </vt:variant>
      <vt:variant>
        <vt:i4>2031676</vt:i4>
      </vt:variant>
      <vt:variant>
        <vt:i4>32</vt:i4>
      </vt:variant>
      <vt:variant>
        <vt:i4>0</vt:i4>
      </vt:variant>
      <vt:variant>
        <vt:i4>5</vt:i4>
      </vt:variant>
      <vt:variant>
        <vt:lpwstr/>
      </vt:variant>
      <vt:variant>
        <vt:lpwstr>_Toc357510985</vt:lpwstr>
      </vt:variant>
      <vt:variant>
        <vt:i4>2031676</vt:i4>
      </vt:variant>
      <vt:variant>
        <vt:i4>26</vt:i4>
      </vt:variant>
      <vt:variant>
        <vt:i4>0</vt:i4>
      </vt:variant>
      <vt:variant>
        <vt:i4>5</vt:i4>
      </vt:variant>
      <vt:variant>
        <vt:lpwstr/>
      </vt:variant>
      <vt:variant>
        <vt:lpwstr>_Toc357510984</vt:lpwstr>
      </vt:variant>
      <vt:variant>
        <vt:i4>2031676</vt:i4>
      </vt:variant>
      <vt:variant>
        <vt:i4>20</vt:i4>
      </vt:variant>
      <vt:variant>
        <vt:i4>0</vt:i4>
      </vt:variant>
      <vt:variant>
        <vt:i4>5</vt:i4>
      </vt:variant>
      <vt:variant>
        <vt:lpwstr/>
      </vt:variant>
      <vt:variant>
        <vt:lpwstr>_Toc357510983</vt:lpwstr>
      </vt:variant>
      <vt:variant>
        <vt:i4>2031676</vt:i4>
      </vt:variant>
      <vt:variant>
        <vt:i4>14</vt:i4>
      </vt:variant>
      <vt:variant>
        <vt:i4>0</vt:i4>
      </vt:variant>
      <vt:variant>
        <vt:i4>5</vt:i4>
      </vt:variant>
      <vt:variant>
        <vt:lpwstr/>
      </vt:variant>
      <vt:variant>
        <vt:lpwstr>_Toc357510982</vt:lpwstr>
      </vt:variant>
      <vt:variant>
        <vt:i4>2031676</vt:i4>
      </vt:variant>
      <vt:variant>
        <vt:i4>8</vt:i4>
      </vt:variant>
      <vt:variant>
        <vt:i4>0</vt:i4>
      </vt:variant>
      <vt:variant>
        <vt:i4>5</vt:i4>
      </vt:variant>
      <vt:variant>
        <vt:lpwstr/>
      </vt:variant>
      <vt:variant>
        <vt:lpwstr>_Toc357510981</vt:lpwstr>
      </vt:variant>
      <vt:variant>
        <vt:i4>2031676</vt:i4>
      </vt:variant>
      <vt:variant>
        <vt:i4>2</vt:i4>
      </vt:variant>
      <vt:variant>
        <vt:i4>0</vt:i4>
      </vt:variant>
      <vt:variant>
        <vt:i4>5</vt:i4>
      </vt:variant>
      <vt:variant>
        <vt:lpwstr/>
      </vt:variant>
      <vt:variant>
        <vt:lpwstr>_Toc357510980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TISZBAU Ipari, Kereskedelmi és Szolgáltató Kft</dc:title>
  <dc:creator>Miklós</dc:creator>
  <cp:lastModifiedBy>Katalin</cp:lastModifiedBy>
  <cp:revision>385</cp:revision>
  <cp:lastPrinted>2017-07-31T07:35:00Z</cp:lastPrinted>
  <dcterms:created xsi:type="dcterms:W3CDTF">2017-06-21T08:18:00Z</dcterms:created>
  <dcterms:modified xsi:type="dcterms:W3CDTF">2017-07-31T08:02:00Z</dcterms:modified>
</cp:coreProperties>
</file>