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0AA9" w:rsidRDefault="002C0AA9" w:rsidP="007121B8">
      <w:pPr>
        <w:pBdr>
          <w:bottom w:val="single" w:sz="4" w:space="1" w:color="auto"/>
        </w:pBdr>
        <w:rPr>
          <w:rStyle w:val="Kiemels2"/>
          <w:kern w:val="2"/>
        </w:rPr>
      </w:pPr>
    </w:p>
    <w:p w:rsidR="00933989" w:rsidRPr="007121B8" w:rsidRDefault="005F0DF6" w:rsidP="007121B8">
      <w:pPr>
        <w:pBdr>
          <w:bottom w:val="single" w:sz="4" w:space="1" w:color="auto"/>
        </w:pBdr>
        <w:rPr>
          <w:rStyle w:val="Kiemels2"/>
          <w:kern w:val="2"/>
        </w:rPr>
      </w:pPr>
      <w:proofErr w:type="spellStart"/>
      <w:r>
        <w:rPr>
          <w:rStyle w:val="Kiemels2"/>
          <w:kern w:val="2"/>
        </w:rPr>
        <w:t>Északmagyarországi</w:t>
      </w:r>
      <w:proofErr w:type="spellEnd"/>
      <w:r>
        <w:rPr>
          <w:rStyle w:val="Kiemels2"/>
          <w:kern w:val="2"/>
        </w:rPr>
        <w:t xml:space="preserve"> Regionális Vízművek </w:t>
      </w:r>
      <w:proofErr w:type="spellStart"/>
      <w:r>
        <w:rPr>
          <w:rStyle w:val="Kiemels2"/>
          <w:kern w:val="2"/>
        </w:rPr>
        <w:t>ZRt</w:t>
      </w:r>
      <w:proofErr w:type="spellEnd"/>
      <w:r>
        <w:rPr>
          <w:rStyle w:val="Kiemels2"/>
          <w:kern w:val="2"/>
        </w:rPr>
        <w:t>.</w:t>
      </w:r>
    </w:p>
    <w:p w:rsidR="00933989" w:rsidRPr="007121B8" w:rsidRDefault="005F0DF6" w:rsidP="007121B8">
      <w:pPr>
        <w:pBdr>
          <w:bottom w:val="single" w:sz="4" w:space="1" w:color="auto"/>
        </w:pBdr>
        <w:rPr>
          <w:rStyle w:val="Kiemels2"/>
          <w:kern w:val="2"/>
        </w:rPr>
      </w:pPr>
      <w:r>
        <w:rPr>
          <w:rStyle w:val="Kiemels2"/>
          <w:kern w:val="2"/>
        </w:rPr>
        <w:t>Kazincbarcika</w:t>
      </w:r>
    </w:p>
    <w:p w:rsidR="00933989" w:rsidRPr="007121B8" w:rsidRDefault="00933989" w:rsidP="007121B8">
      <w:pPr>
        <w:rPr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5C20CC">
      <w:pPr>
        <w:jc w:val="center"/>
        <w:rPr>
          <w:b/>
          <w:kern w:val="2"/>
        </w:rPr>
      </w:pPr>
    </w:p>
    <w:p w:rsidR="00933989" w:rsidRPr="007121B8" w:rsidRDefault="00933989" w:rsidP="005C20CC">
      <w:pPr>
        <w:jc w:val="center"/>
        <w:rPr>
          <w:b/>
          <w:kern w:val="2"/>
        </w:rPr>
      </w:pPr>
    </w:p>
    <w:p w:rsidR="00933989" w:rsidRPr="007121B8" w:rsidRDefault="00933989" w:rsidP="005C20CC">
      <w:pPr>
        <w:jc w:val="center"/>
        <w:rPr>
          <w:b/>
          <w:kern w:val="2"/>
          <w:sz w:val="30"/>
        </w:rPr>
      </w:pPr>
      <w:r w:rsidRPr="007121B8">
        <w:rPr>
          <w:b/>
          <w:kern w:val="2"/>
          <w:sz w:val="30"/>
        </w:rPr>
        <w:t>ELŐZETES VIZSGÁLATI DOKUMENTÁCIÓ</w:t>
      </w:r>
    </w:p>
    <w:p w:rsidR="00933989" w:rsidRPr="007121B8" w:rsidRDefault="00933989" w:rsidP="005C20CC">
      <w:pPr>
        <w:jc w:val="center"/>
        <w:rPr>
          <w:b/>
          <w:kern w:val="2"/>
          <w:sz w:val="30"/>
        </w:rPr>
      </w:pPr>
    </w:p>
    <w:p w:rsidR="00933989" w:rsidRDefault="005F0DF6" w:rsidP="005C20CC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Hernádkak térségében tervezett ivóvízvezeték rekonstrukciójához</w:t>
      </w: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Pr="00274AED" w:rsidRDefault="00274AED" w:rsidP="00274AED">
      <w:pPr>
        <w:ind w:left="1418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</w:rPr>
      </w:pPr>
      <w:r w:rsidRPr="007121B8">
        <w:rPr>
          <w:b/>
          <w:bCs/>
          <w:kern w:val="2"/>
        </w:rPr>
        <w:t>Készítette:</w:t>
      </w:r>
    </w:p>
    <w:p w:rsidR="00933989" w:rsidRPr="007121B8" w:rsidRDefault="00933989" w:rsidP="007121B8">
      <w:pPr>
        <w:jc w:val="center"/>
        <w:rPr>
          <w:b/>
          <w:bCs/>
          <w:kern w:val="2"/>
        </w:rPr>
      </w:pPr>
    </w:p>
    <w:tbl>
      <w:tblPr>
        <w:tblW w:w="0" w:type="auto"/>
        <w:jc w:val="right"/>
        <w:tblLayout w:type="fixed"/>
        <w:tblLook w:val="0000"/>
      </w:tblPr>
      <w:tblGrid>
        <w:gridCol w:w="1589"/>
        <w:gridCol w:w="5528"/>
        <w:gridCol w:w="1809"/>
      </w:tblGrid>
      <w:tr w:rsidR="00933989" w:rsidRPr="007121B8">
        <w:trPr>
          <w:cantSplit/>
          <w:trHeight w:hRule="exact" w:val="1636"/>
          <w:jc w:val="right"/>
        </w:trPr>
        <w:tc>
          <w:tcPr>
            <w:tcW w:w="1589" w:type="dxa"/>
            <w:vAlign w:val="center"/>
          </w:tcPr>
          <w:p w:rsidR="00933989" w:rsidRPr="007121B8" w:rsidRDefault="00933989" w:rsidP="007121B8">
            <w:pPr>
              <w:pStyle w:val="Cmsor7"/>
              <w:tabs>
                <w:tab w:val="clear" w:pos="1296"/>
              </w:tabs>
              <w:spacing w:before="0" w:after="0"/>
              <w:ind w:left="0" w:firstLine="0"/>
              <w:rPr>
                <w:b/>
                <w:kern w:val="2"/>
              </w:rPr>
            </w:pPr>
          </w:p>
        </w:tc>
        <w:tc>
          <w:tcPr>
            <w:tcW w:w="5528" w:type="dxa"/>
            <w:vAlign w:val="center"/>
          </w:tcPr>
          <w:p w:rsidR="00933989" w:rsidRPr="007121B8" w:rsidRDefault="0036225D" w:rsidP="007121B8">
            <w:pPr>
              <w:pStyle w:val="Cmsor9"/>
              <w:tabs>
                <w:tab w:val="clear" w:pos="1584"/>
              </w:tabs>
              <w:spacing w:before="0" w:after="0"/>
              <w:ind w:firstLine="0"/>
              <w:rPr>
                <w:rFonts w:ascii="Times New Roman" w:hAnsi="Times New Roman" w:cs="Times New Roman"/>
                <w:b/>
                <w:kern w:val="2"/>
                <w:sz w:val="24"/>
                <w:szCs w:val="24"/>
              </w:rPr>
            </w:pPr>
            <w:r w:rsidRPr="007121B8">
              <w:rPr>
                <w:rFonts w:ascii="Times New Roman" w:hAnsi="Times New Roman" w:cs="Times New Roman"/>
                <w:b/>
                <w:kern w:val="2"/>
                <w:sz w:val="24"/>
                <w:szCs w:val="24"/>
              </w:rPr>
              <w:t xml:space="preserve">      </w:t>
            </w:r>
            <w:r w:rsidR="00933989" w:rsidRPr="007121B8">
              <w:rPr>
                <w:rFonts w:ascii="Times New Roman" w:hAnsi="Times New Roman" w:cs="Times New Roman"/>
                <w:b/>
                <w:kern w:val="2"/>
                <w:sz w:val="24"/>
                <w:szCs w:val="24"/>
              </w:rPr>
              <w:t>MENDIKÁS</w:t>
            </w:r>
          </w:p>
          <w:p w:rsidR="00933989" w:rsidRPr="007121B8" w:rsidRDefault="00933989" w:rsidP="007121B8">
            <w:pPr>
              <w:jc w:val="center"/>
              <w:rPr>
                <w:b/>
                <w:kern w:val="2"/>
              </w:rPr>
            </w:pPr>
            <w:r w:rsidRPr="007121B8">
              <w:rPr>
                <w:b/>
                <w:kern w:val="2"/>
              </w:rPr>
              <w:t>MÉRNÖKI KÖRNYEZETVÉDELMI KFT.</w:t>
            </w:r>
          </w:p>
          <w:p w:rsidR="00933989" w:rsidRPr="007121B8" w:rsidRDefault="00933989" w:rsidP="007121B8">
            <w:pPr>
              <w:jc w:val="center"/>
              <w:rPr>
                <w:b/>
                <w:kern w:val="2"/>
                <w:sz w:val="22"/>
              </w:rPr>
            </w:pPr>
            <w:r w:rsidRPr="007121B8">
              <w:rPr>
                <w:b/>
                <w:kern w:val="2"/>
                <w:sz w:val="22"/>
              </w:rPr>
              <w:t>Miskolc, Kazinczy u.28.</w:t>
            </w:r>
          </w:p>
          <w:p w:rsidR="00933989" w:rsidRPr="007121B8" w:rsidRDefault="00933989" w:rsidP="007121B8">
            <w:pPr>
              <w:jc w:val="center"/>
              <w:rPr>
                <w:b/>
                <w:kern w:val="2"/>
                <w:sz w:val="18"/>
              </w:rPr>
            </w:pPr>
          </w:p>
        </w:tc>
        <w:tc>
          <w:tcPr>
            <w:tcW w:w="1809" w:type="dxa"/>
            <w:vAlign w:val="center"/>
          </w:tcPr>
          <w:p w:rsidR="00933989" w:rsidRPr="007121B8" w:rsidRDefault="00A0111F" w:rsidP="007121B8">
            <w:pPr>
              <w:jc w:val="center"/>
              <w:rPr>
                <w:kern w:val="2"/>
              </w:rPr>
            </w:pPr>
            <w:r w:rsidRPr="007121B8">
              <w:rPr>
                <w:b/>
                <w:noProof/>
                <w:kern w:val="2"/>
              </w:rPr>
              <w:drawing>
                <wp:inline distT="0" distB="0" distL="0" distR="0">
                  <wp:extent cx="895350" cy="895350"/>
                  <wp:effectExtent l="19050" t="0" r="0" b="0"/>
                  <wp:docPr id="1" name="Kép 2" descr="kutatók_agrico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" descr="kutatók_agrico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ind w:left="5103"/>
        <w:jc w:val="center"/>
        <w:rPr>
          <w:b/>
          <w:kern w:val="2"/>
          <w:szCs w:val="24"/>
        </w:rPr>
      </w:pPr>
    </w:p>
    <w:p w:rsidR="00933989" w:rsidRPr="007121B8" w:rsidRDefault="00933989" w:rsidP="007121B8">
      <w:pPr>
        <w:ind w:left="5103"/>
        <w:jc w:val="center"/>
        <w:rPr>
          <w:b/>
          <w:kern w:val="2"/>
          <w:szCs w:val="24"/>
        </w:rPr>
      </w:pPr>
    </w:p>
    <w:p w:rsidR="00933989" w:rsidRPr="007121B8" w:rsidRDefault="00933989" w:rsidP="007121B8">
      <w:pPr>
        <w:ind w:left="709" w:firstLine="709"/>
        <w:rPr>
          <w:b/>
          <w:bCs/>
          <w:kern w:val="2"/>
          <w:szCs w:val="24"/>
        </w:rPr>
      </w:pPr>
      <w:r w:rsidRPr="007121B8">
        <w:rPr>
          <w:b/>
          <w:bCs/>
          <w:kern w:val="2"/>
          <w:szCs w:val="24"/>
        </w:rPr>
        <w:t>Mezei Gábor</w:t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  <w:t>Fülöp Miklós</w:t>
      </w:r>
    </w:p>
    <w:p w:rsidR="00933989" w:rsidRPr="007121B8" w:rsidRDefault="00933989" w:rsidP="007121B8">
      <w:pPr>
        <w:rPr>
          <w:b/>
          <w:kern w:val="2"/>
          <w:szCs w:val="24"/>
        </w:rPr>
      </w:pP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proofErr w:type="gramStart"/>
      <w:r w:rsidRPr="007121B8">
        <w:rPr>
          <w:b/>
          <w:bCs/>
          <w:kern w:val="2"/>
          <w:szCs w:val="24"/>
        </w:rPr>
        <w:t>ügyvezető</w:t>
      </w:r>
      <w:proofErr w:type="gramEnd"/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  <w:t>témafelelős</w:t>
      </w:r>
    </w:p>
    <w:p w:rsidR="00933989" w:rsidRPr="007121B8" w:rsidRDefault="00933989" w:rsidP="007121B8">
      <w:pPr>
        <w:ind w:left="4956" w:firstLine="708"/>
        <w:rPr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CD4E74" w:rsidP="007121B8">
      <w:pPr>
        <w:jc w:val="center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t>Miskolc, 201</w:t>
      </w:r>
      <w:r w:rsidR="00877FAD">
        <w:rPr>
          <w:b/>
          <w:bCs/>
          <w:kern w:val="2"/>
          <w:szCs w:val="24"/>
        </w:rPr>
        <w:t>6</w:t>
      </w:r>
      <w:r>
        <w:rPr>
          <w:b/>
          <w:bCs/>
          <w:kern w:val="2"/>
          <w:szCs w:val="24"/>
        </w:rPr>
        <w:t xml:space="preserve">. </w:t>
      </w:r>
      <w:r w:rsidR="005F0DF6">
        <w:rPr>
          <w:b/>
          <w:bCs/>
          <w:kern w:val="2"/>
          <w:szCs w:val="24"/>
        </w:rPr>
        <w:t>november</w:t>
      </w:r>
    </w:p>
    <w:p w:rsidR="00933989" w:rsidRPr="007121B8" w:rsidRDefault="00933989" w:rsidP="009D6F2C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pStyle w:val="Cmsor1"/>
        <w:rPr>
          <w:caps w:val="0"/>
          <w:kern w:val="2"/>
          <w:szCs w:val="24"/>
        </w:rPr>
      </w:pPr>
    </w:p>
    <w:p w:rsidR="00933989" w:rsidRPr="001C46B1" w:rsidRDefault="00933989" w:rsidP="001C46B1">
      <w:pPr>
        <w:pStyle w:val="Cmsor1"/>
        <w:jc w:val="center"/>
        <w:rPr>
          <w:kern w:val="2"/>
          <w:szCs w:val="24"/>
        </w:rPr>
      </w:pPr>
      <w:bookmarkStart w:id="0" w:name="_Toc310937143"/>
      <w:bookmarkStart w:id="1" w:name="_Toc322351739"/>
      <w:bookmarkStart w:id="2" w:name="_Toc331666084"/>
      <w:bookmarkStart w:id="3" w:name="_Toc331666311"/>
      <w:bookmarkStart w:id="4" w:name="_Toc331666389"/>
      <w:bookmarkStart w:id="5" w:name="_Toc331667424"/>
      <w:bookmarkStart w:id="6" w:name="_Toc337451856"/>
      <w:bookmarkStart w:id="7" w:name="_Toc338314902"/>
      <w:bookmarkStart w:id="8" w:name="_Toc345059847"/>
      <w:bookmarkStart w:id="9" w:name="_Toc357518530"/>
      <w:bookmarkStart w:id="10" w:name="_Toc384976111"/>
      <w:bookmarkStart w:id="11" w:name="_Toc384976313"/>
      <w:bookmarkStart w:id="12" w:name="_Toc396804803"/>
      <w:bookmarkStart w:id="13" w:name="_Toc398627711"/>
      <w:bookmarkStart w:id="14" w:name="_Toc403468761"/>
      <w:bookmarkStart w:id="15" w:name="_Toc405816070"/>
      <w:bookmarkStart w:id="16" w:name="_Toc459885069"/>
      <w:bookmarkStart w:id="17" w:name="_Toc459896751"/>
      <w:bookmarkStart w:id="18" w:name="_Toc465409951"/>
      <w:bookmarkStart w:id="19" w:name="_Toc467742929"/>
      <w:r w:rsidRPr="001C46B1">
        <w:rPr>
          <w:kern w:val="2"/>
          <w:szCs w:val="24"/>
        </w:rPr>
        <w:t>F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 w:rsidR="00246240" w:rsidRPr="001C46B1">
        <w:rPr>
          <w:kern w:val="2"/>
          <w:szCs w:val="24"/>
        </w:rPr>
        <w:t>elelősségvállalási nyilatkozat</w:t>
      </w:r>
      <w:bookmarkEnd w:id="13"/>
      <w:bookmarkEnd w:id="14"/>
      <w:bookmarkEnd w:id="15"/>
      <w:bookmarkEnd w:id="16"/>
      <w:bookmarkEnd w:id="17"/>
      <w:bookmarkEnd w:id="18"/>
      <w:bookmarkEnd w:id="19"/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F3EE8" w:rsidRDefault="00933989" w:rsidP="009F3EE8">
      <w:pPr>
        <w:rPr>
          <w:b/>
          <w:bCs/>
          <w:szCs w:val="24"/>
        </w:rPr>
      </w:pPr>
      <w:r w:rsidRPr="001C46B1">
        <w:rPr>
          <w:b/>
          <w:bCs/>
          <w:kern w:val="2"/>
          <w:szCs w:val="24"/>
        </w:rPr>
        <w:t>Tárgy:</w:t>
      </w:r>
      <w:r w:rsidR="006B5FBF" w:rsidRPr="001C46B1">
        <w:rPr>
          <w:b/>
          <w:bCs/>
          <w:kern w:val="2"/>
          <w:szCs w:val="24"/>
        </w:rPr>
        <w:t xml:space="preserve"> </w:t>
      </w:r>
      <w:r w:rsidR="009F3EE8">
        <w:rPr>
          <w:b/>
          <w:bCs/>
          <w:szCs w:val="24"/>
        </w:rPr>
        <w:t>Hernádkak térségében tervezett ivóvízvezeték rekonstrukciója</w:t>
      </w:r>
    </w:p>
    <w:p w:rsidR="00F40761" w:rsidRPr="001C46B1" w:rsidRDefault="00F40761" w:rsidP="001C46B1">
      <w:pPr>
        <w:rPr>
          <w:kern w:val="2"/>
          <w:szCs w:val="24"/>
        </w:rPr>
      </w:pPr>
    </w:p>
    <w:p w:rsidR="00F11192" w:rsidRPr="001C46B1" w:rsidRDefault="00F11192" w:rsidP="001C46B1">
      <w:pPr>
        <w:ind w:left="1418" w:hanging="1418"/>
        <w:rPr>
          <w:b/>
          <w:bCs/>
          <w:kern w:val="2"/>
          <w:szCs w:val="24"/>
        </w:rPr>
      </w:pPr>
    </w:p>
    <w:p w:rsidR="008A267F" w:rsidRPr="001C46B1" w:rsidRDefault="008A267F" w:rsidP="001C46B1">
      <w:pPr>
        <w:rPr>
          <w:bCs/>
          <w:kern w:val="2"/>
          <w:szCs w:val="24"/>
        </w:rPr>
      </w:pPr>
    </w:p>
    <w:p w:rsidR="00E800B5" w:rsidRPr="001C46B1" w:rsidRDefault="00E800B5" w:rsidP="001C46B1">
      <w:pPr>
        <w:pStyle w:val="CM"/>
        <w:jc w:val="both"/>
        <w:rPr>
          <w:caps w:val="0"/>
          <w:kern w:val="2"/>
          <w:sz w:val="24"/>
          <w:szCs w:val="24"/>
        </w:rPr>
      </w:pPr>
    </w:p>
    <w:p w:rsidR="00933989" w:rsidRPr="001C46B1" w:rsidRDefault="00933989" w:rsidP="001C46B1">
      <w:pPr>
        <w:ind w:left="851" w:hanging="851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Tárgyi előzetes vizsgálati dokumentáció készítője a MENDIKÁS Mérnöki Környezetvédelmi Kft. (3525 Miskolc, Kazinczy u. 28.). Mint a Társaság ügyvezetője, ezúton nyilatkozom, hogy az előzetes vizsgálati dokumentációban foglalt adatok valódiságáért és az azokból nyert információk megfelelőségéért, valamint a dokumentumban szereplő meghatározások szakmaiságáért Társaságunk teljes körű felelősséget vállal.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63F88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Miskolc, 2</w:t>
      </w:r>
      <w:r w:rsidR="00A27D81" w:rsidRPr="001C46B1">
        <w:rPr>
          <w:kern w:val="2"/>
          <w:szCs w:val="24"/>
        </w:rPr>
        <w:t>01</w:t>
      </w:r>
      <w:r w:rsidR="00096CC6" w:rsidRPr="001C46B1">
        <w:rPr>
          <w:kern w:val="2"/>
          <w:szCs w:val="24"/>
        </w:rPr>
        <w:t>6</w:t>
      </w:r>
      <w:r w:rsidR="00A27D81" w:rsidRPr="001C46B1">
        <w:rPr>
          <w:kern w:val="2"/>
          <w:szCs w:val="24"/>
        </w:rPr>
        <w:t xml:space="preserve">. </w:t>
      </w:r>
      <w:r w:rsidR="009F3EE8">
        <w:rPr>
          <w:kern w:val="2"/>
          <w:szCs w:val="24"/>
        </w:rPr>
        <w:t>november 07</w:t>
      </w:r>
      <w:r w:rsidR="00933989" w:rsidRPr="001C46B1">
        <w:rPr>
          <w:kern w:val="2"/>
          <w:szCs w:val="24"/>
        </w:rPr>
        <w:t>.</w:t>
      </w: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  <w:t>Mezei Gábor</w:t>
      </w:r>
    </w:p>
    <w:p w:rsidR="00933989" w:rsidRPr="001C46B1" w:rsidRDefault="00933989" w:rsidP="001C46B1">
      <w:pPr>
        <w:rPr>
          <w:b/>
          <w:bCs/>
          <w:kern w:val="2"/>
          <w:szCs w:val="24"/>
        </w:rPr>
      </w:pP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  <w:t xml:space="preserve">  </w:t>
      </w:r>
      <w:proofErr w:type="gramStart"/>
      <w:r w:rsidRPr="001C46B1">
        <w:rPr>
          <w:b/>
          <w:bCs/>
          <w:kern w:val="2"/>
          <w:szCs w:val="24"/>
        </w:rPr>
        <w:t>ügyvezető</w:t>
      </w:r>
      <w:proofErr w:type="gramEnd"/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BD2EDB" w:rsidRPr="001C46B1" w:rsidRDefault="00BD2EDB" w:rsidP="001C46B1">
      <w:pPr>
        <w:jc w:val="left"/>
        <w:rPr>
          <w:b/>
          <w:bCs/>
          <w:kern w:val="2"/>
          <w:szCs w:val="24"/>
        </w:rPr>
      </w:pPr>
      <w:r w:rsidRPr="001C46B1">
        <w:rPr>
          <w:b/>
          <w:bCs/>
          <w:kern w:val="2"/>
          <w:szCs w:val="24"/>
        </w:rPr>
        <w:br w:type="page"/>
      </w:r>
    </w:p>
    <w:bookmarkStart w:id="20" w:name="_Toc467742930" w:displacedByCustomXml="next"/>
    <w:sdt>
      <w:sdtPr>
        <w:rPr>
          <w:rFonts w:ascii="Times New Roman" w:hAnsi="Times New Roman"/>
          <w:b w:val="0"/>
          <w:bCs w:val="0"/>
          <w:color w:val="auto"/>
          <w:kern w:val="0"/>
          <w:sz w:val="24"/>
          <w:szCs w:val="20"/>
          <w:lang w:eastAsia="hu-HU"/>
        </w:rPr>
        <w:id w:val="77101538"/>
        <w:docPartObj>
          <w:docPartGallery w:val="Table of Contents"/>
          <w:docPartUnique/>
        </w:docPartObj>
      </w:sdtPr>
      <w:sdtContent>
        <w:p w:rsidR="00036F87" w:rsidRDefault="00036F87">
          <w:pPr>
            <w:pStyle w:val="Tartalomjegyzkcmsora"/>
          </w:pPr>
          <w:r>
            <w:t>Tartalom</w:t>
          </w:r>
          <w:bookmarkEnd w:id="20"/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r w:rsidRPr="00736CD1">
            <w:fldChar w:fldCharType="begin"/>
          </w:r>
          <w:r w:rsidR="00036F87">
            <w:instrText xml:space="preserve"> TOC \o "1-3" \h \z \u </w:instrText>
          </w:r>
          <w:r w:rsidRPr="00736CD1">
            <w:fldChar w:fldCharType="separate"/>
          </w:r>
          <w:hyperlink w:anchor="_Toc467742929" w:history="1">
            <w:r w:rsidR="00036F87" w:rsidRPr="00444B35">
              <w:rPr>
                <w:rStyle w:val="Hiperhivatkozs"/>
                <w:kern w:val="2"/>
              </w:rPr>
              <w:t>Felelősségvállalási nyilatkozat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_Toc467742929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7742931" w:history="1">
            <w:r w:rsidR="00036F87" w:rsidRPr="00444B35">
              <w:rPr>
                <w:rStyle w:val="Hiperhivatkozs"/>
              </w:rPr>
              <w:t>1. Előzmények, a dokumentáció készítője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2" w:history="1">
            <w:r w:rsidR="00036F87" w:rsidRPr="00444B35">
              <w:rPr>
                <w:rStyle w:val="Hiperhivatkozs"/>
                <w:noProof/>
                <w:kern w:val="2"/>
              </w:rPr>
              <w:t>1.1. A tervezett tevékenység célja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3" w:history="1">
            <w:r w:rsidR="00036F87" w:rsidRPr="00444B35">
              <w:rPr>
                <w:rStyle w:val="Hiperhivatkozs"/>
                <w:noProof/>
                <w:kern w:val="2"/>
              </w:rPr>
              <w:t>1.2. Az előzetes vizsgálati dokumentáció készítője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7742934" w:history="1">
            <w:r w:rsidR="00036F87" w:rsidRPr="00444B35">
              <w:rPr>
                <w:rStyle w:val="Hiperhivatkozs"/>
              </w:rPr>
              <w:t>2. A tervezett tevékenység számításba vett változatainak alapadatai, minősített adatok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5" w:history="1">
            <w:r w:rsidR="00036F87" w:rsidRPr="00444B35">
              <w:rPr>
                <w:rStyle w:val="Hiperhivatkozs"/>
                <w:noProof/>
                <w:kern w:val="2"/>
              </w:rPr>
              <w:t>2.1. A tevékenység volumene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6" w:history="1">
            <w:r w:rsidR="00036F87" w:rsidRPr="00444B35">
              <w:rPr>
                <w:rStyle w:val="Hiperhivatkozs"/>
                <w:noProof/>
                <w:kern w:val="2"/>
              </w:rPr>
              <w:t>2.2. A működés megkezdésének várható időpontja, időtartama, a kapacitáskihasználás tervezett időbeli megoszlása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7" w:history="1">
            <w:r w:rsidR="00036F87" w:rsidRPr="00444B35">
              <w:rPr>
                <w:rStyle w:val="Hiperhivatkozs"/>
                <w:noProof/>
                <w:kern w:val="2"/>
              </w:rPr>
              <w:t>2.3. A tevékenység helye és területigénye, az igénybe veendő terület használatának jelenlegi és a településfejlesztési tervben rögzített módja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8" w:history="1">
            <w:r w:rsidR="00036F87" w:rsidRPr="00444B35">
              <w:rPr>
                <w:rStyle w:val="Hiperhivatkozs"/>
                <w:noProof/>
                <w:kern w:val="2"/>
              </w:rPr>
              <w:t>2.4. A tevékenység megvalósításához szükséges és az azokhoz kapcsolódó létesítmények felsorolása és helye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39" w:history="1">
            <w:r w:rsidR="00036F87" w:rsidRPr="00444B35">
              <w:rPr>
                <w:rStyle w:val="Hiperhivatkozs"/>
                <w:noProof/>
                <w:kern w:val="2"/>
              </w:rPr>
              <w:t>2.5. A tervezett technológia, tevékenység megvalósításának leírása az anyagfelhasználás főbb mutatóinak megadásával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40" w:history="1">
            <w:r w:rsidR="00036F87" w:rsidRPr="00444B35">
              <w:rPr>
                <w:rStyle w:val="Hiperhivatkozs"/>
                <w:noProof/>
                <w:kern w:val="2"/>
              </w:rPr>
              <w:t>2.6. A tevékenységhez szükséges teher- és személyszállítás nagyságrendje, szállításigényessége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41" w:history="1">
            <w:r w:rsidR="00036F87" w:rsidRPr="00444B35">
              <w:rPr>
                <w:rStyle w:val="Hiperhivatkozs"/>
                <w:noProof/>
                <w:kern w:val="2"/>
              </w:rPr>
              <w:t>2.7. A már tervbe vett környezetvédelmi intézkedések és létesítmények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42" w:history="1">
            <w:r w:rsidR="00036F87" w:rsidRPr="00444B35">
              <w:rPr>
                <w:rStyle w:val="Hiperhivatkozs"/>
                <w:noProof/>
                <w:kern w:val="2"/>
              </w:rPr>
              <w:t>2.8. A tevékenység telepítéséhez, megvalósításához és felhagyásához szükséges kapcsolódó műveletek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7742943" w:history="1">
            <w:r w:rsidR="00036F87" w:rsidRPr="00444B35">
              <w:rPr>
                <w:rStyle w:val="Hiperhivatkozs"/>
                <w:kern w:val="2"/>
              </w:rPr>
              <w:t>3. A tevékenység számításba vett változatának összefüggése olyan korábbi terület- vagy településfejlesztési, rendezési tervekkel, infrastruktúra-fejlesztési döntésekkel és természeti erőforrás felhasználási vagy védelmi koncepciókkal, amelyek befolyásolták a telepítési hely és a megvalósítási mód kiválasztását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7742944" w:history="1">
            <w:r w:rsidR="00036F87" w:rsidRPr="00444B35">
              <w:rPr>
                <w:rStyle w:val="Hiperhivatkozs"/>
              </w:rPr>
              <w:t>4. A tervezett nyomvonal továbbvezetésének és távlati kiépítésének ismertetése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7742945" w:history="1">
            <w:r w:rsidR="00036F87" w:rsidRPr="00444B35">
              <w:rPr>
                <w:rStyle w:val="Hiperhivatkozs"/>
              </w:rPr>
              <w:t>5. A hatótényezők várható mértékének előzetes becslése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46" w:history="1">
            <w:r w:rsidR="00036F87" w:rsidRPr="00444B35">
              <w:rPr>
                <w:rStyle w:val="Hiperhivatkozs"/>
                <w:noProof/>
                <w:kern w:val="2"/>
              </w:rPr>
              <w:t>5.1. Az építési fázis hatásfolyamatai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47" w:history="1">
            <w:r w:rsidR="00036F87" w:rsidRPr="00444B35">
              <w:rPr>
                <w:rStyle w:val="Hiperhivatkozs"/>
                <w:noProof/>
                <w:kern w:val="2"/>
              </w:rPr>
              <w:t>5.2. Működési fázis hatásfolyamatai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7742948" w:history="1">
            <w:r w:rsidR="00036F87" w:rsidRPr="00444B35">
              <w:rPr>
                <w:rStyle w:val="Hiperhivatkozs"/>
              </w:rPr>
              <w:t>6. A környezetre várhatóan gyakorolt hatások előzetes becslése</w:t>
            </w:r>
            <w:r w:rsidR="00036F8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036F87">
              <w:rPr>
                <w:webHidden/>
              </w:rPr>
              <w:instrText xml:space="preserve"> PAGEREF _Toc467742948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33C08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49" w:history="1">
            <w:r w:rsidR="00036F87" w:rsidRPr="00444B35">
              <w:rPr>
                <w:rStyle w:val="Hiperhivatkozs"/>
                <w:noProof/>
                <w:kern w:val="2"/>
              </w:rPr>
              <w:t>6.1. Földtani közeg, talaj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0" w:history="1">
            <w:r w:rsidR="00036F87" w:rsidRPr="00444B35">
              <w:rPr>
                <w:rStyle w:val="Hiperhivatkozs"/>
                <w:noProof/>
                <w:kern w:val="2"/>
              </w:rPr>
              <w:t>6.2. Felszíni és felszín alatti vizek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1" w:history="1">
            <w:r w:rsidR="00036F87" w:rsidRPr="00444B35">
              <w:rPr>
                <w:rStyle w:val="Hiperhivatkozs"/>
                <w:noProof/>
                <w:kern w:val="2"/>
              </w:rPr>
              <w:t>6.3. Élővilág, táj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2" w:history="1">
            <w:r w:rsidR="00036F87" w:rsidRPr="00444B35">
              <w:rPr>
                <w:rStyle w:val="Hiperhivatkozs"/>
                <w:noProof/>
                <w:kern w:val="2"/>
              </w:rPr>
              <w:t>6.4. Levegő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3" w:history="1">
            <w:r w:rsidR="00036F87" w:rsidRPr="00444B35">
              <w:rPr>
                <w:rStyle w:val="Hiperhivatkozs"/>
                <w:noProof/>
                <w:kern w:val="2"/>
              </w:rPr>
              <w:t>6.4.1. Építési fázis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4" w:history="1">
            <w:r w:rsidR="00036F87" w:rsidRPr="00444B35">
              <w:rPr>
                <w:rStyle w:val="Hiperhivatkozs"/>
                <w:noProof/>
                <w:kern w:val="2"/>
              </w:rPr>
              <w:t>6.4.2. Üzemelési fázis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5" w:history="1">
            <w:r w:rsidR="00036F87" w:rsidRPr="00444B35">
              <w:rPr>
                <w:rStyle w:val="Hiperhivatkozs"/>
                <w:noProof/>
                <w:kern w:val="2"/>
              </w:rPr>
              <w:t>6.5. Zajvédelem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6" w:history="1">
            <w:r w:rsidR="00036F87" w:rsidRPr="00444B35">
              <w:rPr>
                <w:rStyle w:val="Hiperhivatkozs"/>
                <w:noProof/>
                <w:kern w:val="2"/>
              </w:rPr>
              <w:t>6.5.1. A hatásterület kiterjedése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7" w:history="1">
            <w:r w:rsidR="00036F87" w:rsidRPr="00444B35">
              <w:rPr>
                <w:rStyle w:val="Hiperhivatkozs"/>
                <w:noProof/>
                <w:kern w:val="2"/>
              </w:rPr>
              <w:t>6.5.2. A tevékenység megvalósítása nélkül fennálló környezeti állapot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8" w:history="1">
            <w:r w:rsidR="00036F87" w:rsidRPr="00444B35">
              <w:rPr>
                <w:rStyle w:val="Hiperhivatkozs"/>
                <w:noProof/>
                <w:kern w:val="2"/>
              </w:rPr>
              <w:t>6.5.3. A tevékenység hatása a környezeti állapotra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59" w:history="1">
            <w:r w:rsidR="00036F87" w:rsidRPr="00444B35">
              <w:rPr>
                <w:rStyle w:val="Hiperhivatkozs"/>
                <w:noProof/>
                <w:kern w:val="2"/>
              </w:rPr>
              <w:t>6.6. Hulladékgazdálkodás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60" w:history="1">
            <w:r w:rsidR="00036F87" w:rsidRPr="00444B35">
              <w:rPr>
                <w:rStyle w:val="Hiperhivatkozs"/>
                <w:noProof/>
                <w:kern w:val="2"/>
              </w:rPr>
              <w:t>6.6.1. Létesítés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61" w:history="1">
            <w:r w:rsidR="00036F87" w:rsidRPr="00444B35">
              <w:rPr>
                <w:rStyle w:val="Hiperhivatkozs"/>
                <w:noProof/>
                <w:kern w:val="2"/>
              </w:rPr>
              <w:t>6.6.2. Üzemelés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62" w:history="1">
            <w:r w:rsidR="00036F87" w:rsidRPr="00444B35">
              <w:rPr>
                <w:rStyle w:val="Hiperhivatkozs"/>
                <w:noProof/>
                <w:kern w:val="2"/>
              </w:rPr>
              <w:t>6.7. A hatásterület kiterjedése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7742963" w:history="1">
            <w:r w:rsidR="00036F87" w:rsidRPr="00444B35">
              <w:rPr>
                <w:rStyle w:val="Hiperhivatkozs"/>
                <w:noProof/>
                <w:kern w:val="2"/>
              </w:rPr>
              <w:t>6.8. A hatásterület környezeti állapota</w:t>
            </w:r>
            <w:r w:rsidR="00036F8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36F87">
              <w:rPr>
                <w:noProof/>
                <w:webHidden/>
              </w:rPr>
              <w:instrText xml:space="preserve"> PAGEREF _Toc467742963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33C08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36F87" w:rsidRDefault="00736CD1">
          <w:r>
            <w:fldChar w:fldCharType="end"/>
          </w:r>
        </w:p>
      </w:sdtContent>
    </w:sdt>
    <w:p w:rsidR="00246240" w:rsidRPr="001C46B1" w:rsidRDefault="00246240" w:rsidP="001C46B1">
      <w:pPr>
        <w:rPr>
          <w:kern w:val="2"/>
          <w:szCs w:val="24"/>
        </w:rPr>
      </w:pPr>
    </w:p>
    <w:p w:rsidR="00246240" w:rsidRPr="001C46B1" w:rsidRDefault="00246240" w:rsidP="001C46B1">
      <w:pPr>
        <w:rPr>
          <w:kern w:val="2"/>
          <w:szCs w:val="24"/>
        </w:rPr>
        <w:sectPr w:rsidR="00246240" w:rsidRPr="001C46B1" w:rsidSect="006B5FBF">
          <w:headerReference w:type="default" r:id="rId9"/>
          <w:footerReference w:type="default" r:id="rId10"/>
          <w:pgSz w:w="11907" w:h="16840" w:code="9"/>
          <w:pgMar w:top="1701" w:right="1134" w:bottom="1276" w:left="1701" w:header="708" w:footer="165" w:gutter="0"/>
          <w:cols w:space="708"/>
          <w:titlePg/>
          <w:docGrid w:linePitch="326"/>
        </w:sectPr>
      </w:pPr>
    </w:p>
    <w:p w:rsidR="00DA0452" w:rsidRDefault="00DA0452" w:rsidP="00E91702">
      <w:pPr>
        <w:rPr>
          <w:b/>
          <w:kern w:val="2"/>
        </w:rPr>
      </w:pPr>
      <w:bookmarkStart w:id="21" w:name="_Toc246132625"/>
      <w:bookmarkStart w:id="22" w:name="_Toc252956127"/>
      <w:bookmarkStart w:id="23" w:name="_Toc307559679"/>
      <w:bookmarkStart w:id="24" w:name="_Toc310937144"/>
      <w:bookmarkStart w:id="25" w:name="_Toc322351740"/>
      <w:bookmarkStart w:id="26" w:name="_Toc331666086"/>
      <w:bookmarkStart w:id="27" w:name="_Toc331666313"/>
      <w:bookmarkStart w:id="28" w:name="_Toc331666391"/>
      <w:bookmarkStart w:id="29" w:name="_Toc331667426"/>
      <w:bookmarkStart w:id="30" w:name="_Toc337451858"/>
      <w:bookmarkStart w:id="31" w:name="_Toc338314903"/>
      <w:bookmarkStart w:id="32" w:name="_Toc345059849"/>
      <w:bookmarkStart w:id="33" w:name="_Toc357518531"/>
      <w:bookmarkStart w:id="34" w:name="_Toc384976113"/>
      <w:bookmarkStart w:id="35" w:name="_Toc384976314"/>
      <w:bookmarkStart w:id="36" w:name="_Toc396804805"/>
      <w:bookmarkStart w:id="37" w:name="_Toc398627712"/>
      <w:bookmarkStart w:id="38" w:name="_Toc403468763"/>
      <w:bookmarkStart w:id="39" w:name="_Toc405816072"/>
    </w:p>
    <w:p w:rsidR="00E91702" w:rsidRPr="00E91702" w:rsidRDefault="00E91702" w:rsidP="00E91702">
      <w:pPr>
        <w:rPr>
          <w:b/>
          <w:kern w:val="2"/>
        </w:rPr>
      </w:pPr>
      <w:r w:rsidRPr="00E91702">
        <w:rPr>
          <w:b/>
          <w:kern w:val="2"/>
        </w:rPr>
        <w:t xml:space="preserve">MELLÉKLETEK </w:t>
      </w:r>
    </w:p>
    <w:p w:rsidR="00E91702" w:rsidRPr="001C46B1" w:rsidRDefault="00E91702" w:rsidP="00E91702">
      <w:pPr>
        <w:rPr>
          <w:kern w:val="2"/>
          <w:szCs w:val="24"/>
        </w:rPr>
      </w:pPr>
    </w:p>
    <w:p w:rsidR="00E91702" w:rsidRPr="001C46B1" w:rsidRDefault="00E91702" w:rsidP="00E91702">
      <w:pPr>
        <w:rPr>
          <w:kern w:val="2"/>
          <w:szCs w:val="24"/>
        </w:rPr>
      </w:pPr>
    </w:p>
    <w:p w:rsidR="00E91702" w:rsidRPr="00C279F4" w:rsidRDefault="00E91702" w:rsidP="00E91702">
      <w:pPr>
        <w:ind w:firstLine="709"/>
        <w:rPr>
          <w:kern w:val="2"/>
          <w:szCs w:val="24"/>
        </w:rPr>
      </w:pPr>
      <w:r w:rsidRPr="00C279F4">
        <w:rPr>
          <w:kern w:val="2"/>
          <w:szCs w:val="24"/>
        </w:rPr>
        <w:t>1. melléklet:</w:t>
      </w:r>
      <w:r w:rsidRPr="00C279F4">
        <w:rPr>
          <w:kern w:val="2"/>
          <w:szCs w:val="24"/>
        </w:rPr>
        <w:tab/>
      </w:r>
      <w:r w:rsidRPr="00C279F4">
        <w:rPr>
          <w:kern w:val="2"/>
          <w:szCs w:val="24"/>
        </w:rPr>
        <w:tab/>
      </w:r>
      <w:r w:rsidRPr="00C279F4">
        <w:rPr>
          <w:kern w:val="2"/>
          <w:szCs w:val="24"/>
        </w:rPr>
        <w:tab/>
        <w:t>Szakértői engedélyek másolata</w:t>
      </w:r>
    </w:p>
    <w:p w:rsidR="00E91702" w:rsidRPr="00C279F4" w:rsidRDefault="0053484D" w:rsidP="00E91702">
      <w:pPr>
        <w:ind w:firstLine="709"/>
        <w:rPr>
          <w:kern w:val="2"/>
          <w:szCs w:val="24"/>
        </w:rPr>
      </w:pPr>
      <w:r>
        <w:rPr>
          <w:kern w:val="2"/>
          <w:szCs w:val="24"/>
        </w:rPr>
        <w:t>2</w:t>
      </w:r>
      <w:r w:rsidR="00E91702" w:rsidRPr="00C279F4">
        <w:rPr>
          <w:kern w:val="2"/>
          <w:szCs w:val="24"/>
        </w:rPr>
        <w:t>. melléklet:</w:t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proofErr w:type="spellStart"/>
      <w:r w:rsidR="00E91702" w:rsidRPr="00C279F4">
        <w:rPr>
          <w:kern w:val="2"/>
          <w:szCs w:val="24"/>
        </w:rPr>
        <w:t>Átnézetes</w:t>
      </w:r>
      <w:proofErr w:type="spellEnd"/>
      <w:r w:rsidR="00E91702" w:rsidRPr="00C279F4">
        <w:rPr>
          <w:kern w:val="2"/>
          <w:szCs w:val="24"/>
        </w:rPr>
        <w:t xml:space="preserve"> helyszínrajz</w:t>
      </w:r>
    </w:p>
    <w:p w:rsidR="00E91702" w:rsidRPr="00C279F4" w:rsidRDefault="0053484D" w:rsidP="00E91702">
      <w:pPr>
        <w:rPr>
          <w:kern w:val="2"/>
          <w:szCs w:val="24"/>
        </w:rPr>
      </w:pPr>
      <w:r>
        <w:rPr>
          <w:kern w:val="2"/>
          <w:szCs w:val="24"/>
        </w:rPr>
        <w:tab/>
        <w:t>3</w:t>
      </w:r>
      <w:r w:rsidR="00E91702" w:rsidRPr="00C279F4">
        <w:rPr>
          <w:kern w:val="2"/>
          <w:szCs w:val="24"/>
        </w:rPr>
        <w:t>. melléklet:</w:t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  <w:t xml:space="preserve">Részletes helyszínrajz </w:t>
      </w:r>
    </w:p>
    <w:p w:rsidR="00E91702" w:rsidRPr="00C279F4" w:rsidRDefault="0053484D" w:rsidP="00E91702">
      <w:pPr>
        <w:rPr>
          <w:kern w:val="2"/>
          <w:szCs w:val="24"/>
        </w:rPr>
      </w:pPr>
      <w:r>
        <w:rPr>
          <w:kern w:val="2"/>
          <w:szCs w:val="24"/>
        </w:rPr>
        <w:tab/>
        <w:t>4</w:t>
      </w:r>
      <w:r w:rsidR="00E91702" w:rsidRPr="00C279F4">
        <w:rPr>
          <w:kern w:val="2"/>
          <w:szCs w:val="24"/>
        </w:rPr>
        <w:t>. melléklet:</w:t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  <w:t>Településrendezési terv térkép</w:t>
      </w:r>
    </w:p>
    <w:p w:rsidR="00E91702" w:rsidRPr="001C46B1" w:rsidRDefault="00E91702" w:rsidP="00E91702">
      <w:pPr>
        <w:ind w:firstLine="709"/>
        <w:rPr>
          <w:kern w:val="2"/>
          <w:szCs w:val="24"/>
        </w:rPr>
      </w:pPr>
    </w:p>
    <w:p w:rsidR="00E91702" w:rsidRPr="001C46B1" w:rsidRDefault="00E91702" w:rsidP="00E91702">
      <w:pPr>
        <w:rPr>
          <w:b/>
          <w:bCs/>
          <w:kern w:val="2"/>
          <w:szCs w:val="24"/>
        </w:rPr>
      </w:pPr>
    </w:p>
    <w:p w:rsidR="00E91702" w:rsidRPr="001C46B1" w:rsidRDefault="00E91702" w:rsidP="00E91702">
      <w:pPr>
        <w:rPr>
          <w:b/>
          <w:bCs/>
          <w:kern w:val="2"/>
          <w:szCs w:val="24"/>
        </w:rPr>
      </w:pPr>
    </w:p>
    <w:p w:rsidR="00E91702" w:rsidRPr="001C46B1" w:rsidRDefault="00E91702" w:rsidP="00E91702">
      <w:pPr>
        <w:rPr>
          <w:b/>
          <w:bCs/>
          <w:kern w:val="2"/>
          <w:szCs w:val="24"/>
        </w:rPr>
      </w:pPr>
    </w:p>
    <w:p w:rsidR="00E91702" w:rsidRDefault="00E91702" w:rsidP="00E91702">
      <w:pPr>
        <w:jc w:val="left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br w:type="page"/>
      </w:r>
    </w:p>
    <w:p w:rsidR="00933989" w:rsidRPr="001C46B1" w:rsidRDefault="009417AA" w:rsidP="001C46B1">
      <w:pPr>
        <w:pStyle w:val="Cmsor1"/>
      </w:pPr>
      <w:bookmarkStart w:id="40" w:name="_Toc459885071"/>
      <w:bookmarkStart w:id="41" w:name="_Toc459896752"/>
      <w:bookmarkStart w:id="42" w:name="_Toc465409953"/>
      <w:bookmarkStart w:id="43" w:name="_Toc467742931"/>
      <w:r>
        <w:lastRenderedPageBreak/>
        <w:t xml:space="preserve">1. Előzmények, </w:t>
      </w:r>
      <w:proofErr w:type="gramStart"/>
      <w:r>
        <w:t>a</w:t>
      </w:r>
      <w:proofErr w:type="gramEnd"/>
      <w:r w:rsidR="00933989" w:rsidRPr="001C46B1">
        <w:t xml:space="preserve"> dokumentáció készítője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4" w:name="_Toc246132626"/>
      <w:bookmarkStart w:id="45" w:name="_Toc252956128"/>
      <w:bookmarkStart w:id="46" w:name="_Toc307559680"/>
      <w:bookmarkStart w:id="47" w:name="_Toc310937145"/>
      <w:bookmarkStart w:id="48" w:name="_Toc322351741"/>
      <w:bookmarkStart w:id="49" w:name="_Toc331666087"/>
      <w:bookmarkStart w:id="50" w:name="_Toc331666314"/>
      <w:bookmarkStart w:id="51" w:name="_Toc331666392"/>
      <w:bookmarkStart w:id="52" w:name="_Toc331667427"/>
      <w:bookmarkStart w:id="53" w:name="_Toc337451859"/>
      <w:bookmarkStart w:id="54" w:name="_Toc338314904"/>
      <w:bookmarkStart w:id="55" w:name="_Toc345059850"/>
      <w:bookmarkStart w:id="56" w:name="_Toc357518532"/>
      <w:bookmarkStart w:id="57" w:name="_Toc384976114"/>
      <w:bookmarkStart w:id="58" w:name="_Toc384976315"/>
      <w:bookmarkStart w:id="59" w:name="_Toc396804806"/>
      <w:bookmarkStart w:id="60" w:name="_Toc398627713"/>
      <w:bookmarkStart w:id="61" w:name="_Toc403468764"/>
      <w:bookmarkStart w:id="62" w:name="_Toc405816073"/>
      <w:bookmarkStart w:id="63" w:name="_Toc459885072"/>
      <w:bookmarkStart w:id="64" w:name="_Toc459896753"/>
      <w:bookmarkStart w:id="65" w:name="_Toc465409954"/>
      <w:bookmarkStart w:id="66" w:name="_Toc467742932"/>
      <w:r w:rsidRPr="001C46B1">
        <w:rPr>
          <w:kern w:val="2"/>
          <w:szCs w:val="24"/>
        </w:rPr>
        <w:t>1.1. A tervezett tevékenység célja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:rsidR="00933989" w:rsidRPr="001C46B1" w:rsidRDefault="00933989" w:rsidP="001C46B1">
      <w:pPr>
        <w:rPr>
          <w:kern w:val="2"/>
          <w:szCs w:val="24"/>
        </w:rPr>
      </w:pPr>
    </w:p>
    <w:p w:rsidR="00EE4503" w:rsidRDefault="00EE4503" w:rsidP="001C46B1">
      <w:pPr>
        <w:rPr>
          <w:kern w:val="2"/>
          <w:szCs w:val="24"/>
        </w:rPr>
      </w:pPr>
      <w:r>
        <w:rPr>
          <w:kern w:val="2"/>
          <w:szCs w:val="24"/>
        </w:rPr>
        <w:t xml:space="preserve">Az </w:t>
      </w:r>
      <w:proofErr w:type="spellStart"/>
      <w:r>
        <w:rPr>
          <w:kern w:val="2"/>
          <w:szCs w:val="24"/>
        </w:rPr>
        <w:t>Északmagyarországi</w:t>
      </w:r>
      <w:proofErr w:type="spellEnd"/>
      <w:r>
        <w:rPr>
          <w:kern w:val="2"/>
          <w:szCs w:val="24"/>
        </w:rPr>
        <w:t xml:space="preserve"> Regionális Vízművek </w:t>
      </w:r>
      <w:proofErr w:type="spellStart"/>
      <w:r>
        <w:rPr>
          <w:kern w:val="2"/>
          <w:szCs w:val="24"/>
        </w:rPr>
        <w:t>ZRt</w:t>
      </w:r>
      <w:proofErr w:type="spellEnd"/>
      <w:r>
        <w:rPr>
          <w:kern w:val="2"/>
          <w:szCs w:val="24"/>
        </w:rPr>
        <w:t>. (3700 Kazincbarcika, Tardonai u. 1.) Hernádkak térségében ivóvízvezeték rekonstrukciót tervez. Az új nyomvonal az eredeti mellé kerül és keresztezi a Hernád folyó medrét. A mederkeresztezés irányított fúrással</w:t>
      </w:r>
      <w:r w:rsidR="00522519">
        <w:rPr>
          <w:szCs w:val="24"/>
        </w:rPr>
        <w:t xml:space="preserve"> és</w:t>
      </w:r>
      <w:r w:rsidR="00522519" w:rsidRPr="00522519">
        <w:rPr>
          <w:szCs w:val="24"/>
        </w:rPr>
        <w:t xml:space="preserve"> </w:t>
      </w:r>
      <w:r w:rsidR="00522519">
        <w:rPr>
          <w:szCs w:val="24"/>
        </w:rPr>
        <w:t>nyílt árkos gépi földmunkával</w:t>
      </w:r>
      <w:r w:rsidR="00522519">
        <w:rPr>
          <w:kern w:val="2"/>
          <w:szCs w:val="24"/>
        </w:rPr>
        <w:t xml:space="preserve"> valósul meg.</w:t>
      </w:r>
    </w:p>
    <w:p w:rsidR="00522519" w:rsidRPr="00522519" w:rsidRDefault="00522519" w:rsidP="001C46B1">
      <w:pPr>
        <w:rPr>
          <w:kern w:val="2"/>
          <w:szCs w:val="24"/>
        </w:rPr>
      </w:pPr>
    </w:p>
    <w:p w:rsidR="00522519" w:rsidRDefault="00522519" w:rsidP="00522519">
      <w:pPr>
        <w:tabs>
          <w:tab w:val="left" w:pos="6237"/>
        </w:tabs>
        <w:rPr>
          <w:szCs w:val="24"/>
        </w:rPr>
      </w:pPr>
      <w:r w:rsidRPr="00522519">
        <w:rPr>
          <w:szCs w:val="24"/>
        </w:rPr>
        <w:t>A két akna között ikervezeték lett lefektetve a biztonság miatt. A meglévő vezeték DN 250 acélcső, a tervezett Dk 250 KPE.</w:t>
      </w:r>
    </w:p>
    <w:p w:rsidR="00522519" w:rsidRPr="00522519" w:rsidRDefault="00522519" w:rsidP="00522519">
      <w:pPr>
        <w:tabs>
          <w:tab w:val="left" w:pos="6237"/>
        </w:tabs>
        <w:rPr>
          <w:szCs w:val="24"/>
        </w:rPr>
      </w:pPr>
    </w:p>
    <w:p w:rsidR="00522519" w:rsidRPr="00522519" w:rsidRDefault="00522519" w:rsidP="00522519">
      <w:pPr>
        <w:tabs>
          <w:tab w:val="left" w:pos="6237"/>
        </w:tabs>
        <w:rPr>
          <w:szCs w:val="24"/>
        </w:rPr>
      </w:pPr>
      <w:r w:rsidRPr="00522519">
        <w:rPr>
          <w:szCs w:val="24"/>
        </w:rPr>
        <w:t>A Hernád két partján meglévő aknák között t</w:t>
      </w:r>
      <w:r>
        <w:rPr>
          <w:szCs w:val="24"/>
        </w:rPr>
        <w:t>ervezi</w:t>
      </w:r>
      <w:r w:rsidRPr="00522519">
        <w:rPr>
          <w:szCs w:val="24"/>
        </w:rPr>
        <w:t xml:space="preserve">k kicserélni a vezetéket. A Hernádkak felőli aknában az árvízvédelmi fejlesztések miatt már ki lett cserélve a vezeték a szerelvényekkel együtt. </w:t>
      </w:r>
    </w:p>
    <w:p w:rsidR="00522519" w:rsidRPr="00522519" w:rsidRDefault="00522519" w:rsidP="00522519">
      <w:pPr>
        <w:tabs>
          <w:tab w:val="left" w:pos="6237"/>
        </w:tabs>
        <w:rPr>
          <w:szCs w:val="24"/>
        </w:rPr>
      </w:pPr>
    </w:p>
    <w:p w:rsidR="00522519" w:rsidRPr="00522519" w:rsidRDefault="00522519" w:rsidP="00522519">
      <w:pPr>
        <w:tabs>
          <w:tab w:val="left" w:pos="6237"/>
        </w:tabs>
        <w:rPr>
          <w:szCs w:val="24"/>
        </w:rPr>
      </w:pPr>
      <w:r w:rsidRPr="00522519">
        <w:rPr>
          <w:szCs w:val="24"/>
        </w:rPr>
        <w:t xml:space="preserve">A tervezett vezetékcsere nyomvonala érinti az Önkormányzat tulajdonában lévő Hernádkak </w:t>
      </w:r>
      <w:proofErr w:type="spellStart"/>
      <w:r w:rsidRPr="00522519">
        <w:rPr>
          <w:szCs w:val="24"/>
        </w:rPr>
        <w:t>hrsz</w:t>
      </w:r>
      <w:proofErr w:type="spellEnd"/>
      <w:r w:rsidRPr="00522519">
        <w:rPr>
          <w:szCs w:val="24"/>
        </w:rPr>
        <w:t xml:space="preserve"> 285 és 040/1 ingatlanokat, a Magyar Állam tulajdonában és az ÉVIZIG kezelésében lévő Hernádkak </w:t>
      </w:r>
      <w:proofErr w:type="spellStart"/>
      <w:r w:rsidRPr="00522519">
        <w:rPr>
          <w:szCs w:val="24"/>
        </w:rPr>
        <w:t>hrsz</w:t>
      </w:r>
      <w:proofErr w:type="spellEnd"/>
      <w:r w:rsidRPr="00522519">
        <w:rPr>
          <w:szCs w:val="24"/>
        </w:rPr>
        <w:t xml:space="preserve"> 043 ingatlant, valamint a Hernádkak </w:t>
      </w:r>
      <w:proofErr w:type="spellStart"/>
      <w:r w:rsidRPr="00522519">
        <w:rPr>
          <w:szCs w:val="24"/>
        </w:rPr>
        <w:t>hrsz</w:t>
      </w:r>
      <w:proofErr w:type="spellEnd"/>
      <w:r w:rsidRPr="00522519">
        <w:rPr>
          <w:szCs w:val="24"/>
        </w:rPr>
        <w:t xml:space="preserve"> 046/2 ingatlant, amely állami és magántulajdon is.</w:t>
      </w:r>
    </w:p>
    <w:p w:rsidR="00522519" w:rsidRPr="00522519" w:rsidRDefault="00522519" w:rsidP="00522519">
      <w:pPr>
        <w:tabs>
          <w:tab w:val="left" w:pos="6237"/>
        </w:tabs>
        <w:rPr>
          <w:szCs w:val="24"/>
        </w:rPr>
      </w:pPr>
    </w:p>
    <w:p w:rsidR="00522519" w:rsidRPr="00522519" w:rsidRDefault="00522519" w:rsidP="00522519">
      <w:pPr>
        <w:tabs>
          <w:tab w:val="left" w:pos="6237"/>
        </w:tabs>
        <w:rPr>
          <w:szCs w:val="24"/>
        </w:rPr>
      </w:pPr>
      <w:r w:rsidRPr="00522519">
        <w:rPr>
          <w:szCs w:val="24"/>
        </w:rPr>
        <w:t xml:space="preserve">A 040/1, 043 és a 046/2 ingatlan </w:t>
      </w:r>
      <w:proofErr w:type="spellStart"/>
      <w:r w:rsidRPr="00522519">
        <w:rPr>
          <w:szCs w:val="24"/>
        </w:rPr>
        <w:t>Natura</w:t>
      </w:r>
      <w:proofErr w:type="spellEnd"/>
      <w:r w:rsidRPr="00522519">
        <w:rPr>
          <w:szCs w:val="24"/>
        </w:rPr>
        <w:t xml:space="preserve"> 2000-es terület.</w:t>
      </w:r>
    </w:p>
    <w:p w:rsidR="00EE4503" w:rsidRPr="001C46B1" w:rsidRDefault="00EE4503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iCs/>
          <w:kern w:val="2"/>
          <w:szCs w:val="24"/>
        </w:rPr>
        <w:t xml:space="preserve">A beruházás célja a </w:t>
      </w:r>
      <w:r w:rsidR="00EE4503">
        <w:rPr>
          <w:iCs/>
          <w:kern w:val="2"/>
          <w:szCs w:val="24"/>
        </w:rPr>
        <w:t>terület biztonságosabb ivóvíz ellátásának megvalósítása.</w:t>
      </w:r>
    </w:p>
    <w:p w:rsidR="00DB5326" w:rsidRPr="001C46B1" w:rsidRDefault="00DB5326" w:rsidP="001C46B1">
      <w:pPr>
        <w:pStyle w:val="Szvegtrzs2"/>
        <w:rPr>
          <w:kern w:val="2"/>
          <w:szCs w:val="24"/>
        </w:rPr>
      </w:pPr>
    </w:p>
    <w:p w:rsidR="00933989" w:rsidRDefault="00933989" w:rsidP="001C46B1">
      <w:pPr>
        <w:pStyle w:val="Szvegtrzs2"/>
        <w:rPr>
          <w:kern w:val="2"/>
          <w:szCs w:val="24"/>
        </w:rPr>
      </w:pPr>
      <w:r w:rsidRPr="001C46B1">
        <w:rPr>
          <w:kern w:val="2"/>
          <w:szCs w:val="24"/>
        </w:rPr>
        <w:t>A tervezett</w:t>
      </w:r>
      <w:r w:rsidR="00522519">
        <w:rPr>
          <w:kern w:val="2"/>
          <w:szCs w:val="24"/>
        </w:rPr>
        <w:t xml:space="preserve"> munkálatok során az alábbi </w:t>
      </w:r>
      <w:r w:rsidRPr="001C46B1">
        <w:rPr>
          <w:kern w:val="2"/>
          <w:szCs w:val="24"/>
        </w:rPr>
        <w:t>tevékenységek valósulnak meg:</w:t>
      </w:r>
    </w:p>
    <w:p w:rsidR="00EE4503" w:rsidRDefault="00EE4503" w:rsidP="001C46B1">
      <w:pPr>
        <w:pStyle w:val="Szvegtrzs2"/>
        <w:rPr>
          <w:kern w:val="2"/>
          <w:szCs w:val="24"/>
        </w:rPr>
      </w:pPr>
    </w:p>
    <w:p w:rsidR="00AB7AC3" w:rsidRPr="00AB7AC3" w:rsidRDefault="00AB7AC3" w:rsidP="00AB7AC3">
      <w:pPr>
        <w:tabs>
          <w:tab w:val="left" w:pos="6237"/>
        </w:tabs>
        <w:rPr>
          <w:szCs w:val="24"/>
        </w:rPr>
      </w:pPr>
      <w:r w:rsidRPr="00AB7AC3">
        <w:rPr>
          <w:szCs w:val="24"/>
        </w:rPr>
        <w:t>A tervezett vezeték</w:t>
      </w:r>
      <w:r w:rsidR="00522519">
        <w:rPr>
          <w:szCs w:val="24"/>
        </w:rPr>
        <w:t>ek anyaga és hossza: Dk 250 KPE/</w:t>
      </w:r>
      <w:r w:rsidRPr="00AB7AC3">
        <w:rPr>
          <w:szCs w:val="24"/>
        </w:rPr>
        <w:t xml:space="preserve">129,1 </w:t>
      </w:r>
      <w:proofErr w:type="spellStart"/>
      <w:r w:rsidRPr="00AB7AC3">
        <w:rPr>
          <w:szCs w:val="24"/>
        </w:rPr>
        <w:t>fm</w:t>
      </w:r>
      <w:proofErr w:type="spellEnd"/>
      <w:r w:rsidRPr="00AB7AC3">
        <w:rPr>
          <w:szCs w:val="24"/>
        </w:rPr>
        <w:t>.</w:t>
      </w:r>
    </w:p>
    <w:p w:rsidR="00AB7AC3" w:rsidRPr="00AB7AC3" w:rsidRDefault="00AB7AC3" w:rsidP="00AB7AC3">
      <w:pPr>
        <w:tabs>
          <w:tab w:val="left" w:pos="6237"/>
        </w:tabs>
        <w:rPr>
          <w:szCs w:val="24"/>
        </w:rPr>
      </w:pPr>
    </w:p>
    <w:p w:rsidR="00545511" w:rsidRDefault="00AB7AC3" w:rsidP="00AB7AC3">
      <w:pPr>
        <w:tabs>
          <w:tab w:val="left" w:pos="6237"/>
        </w:tabs>
        <w:rPr>
          <w:szCs w:val="24"/>
        </w:rPr>
      </w:pPr>
      <w:r w:rsidRPr="00AB7AC3">
        <w:rPr>
          <w:szCs w:val="24"/>
        </w:rPr>
        <w:t xml:space="preserve">A két akna között az irányított fúrást 2 szakaszra célszerű bontani. </w:t>
      </w:r>
    </w:p>
    <w:p w:rsidR="00545511" w:rsidRDefault="00545511" w:rsidP="00AB7AC3">
      <w:pPr>
        <w:tabs>
          <w:tab w:val="left" w:pos="6237"/>
        </w:tabs>
        <w:rPr>
          <w:szCs w:val="24"/>
        </w:rPr>
      </w:pPr>
    </w:p>
    <w:p w:rsidR="00AB7AC3" w:rsidRPr="00545511" w:rsidRDefault="00AB7AC3" w:rsidP="00751F74">
      <w:pPr>
        <w:pStyle w:val="Listaszerbekezds"/>
        <w:numPr>
          <w:ilvl w:val="0"/>
          <w:numId w:val="20"/>
        </w:numPr>
        <w:tabs>
          <w:tab w:val="left" w:pos="6237"/>
        </w:tabs>
        <w:jc w:val="both"/>
        <w:rPr>
          <w:szCs w:val="24"/>
        </w:rPr>
      </w:pPr>
      <w:r w:rsidRPr="00545511">
        <w:rPr>
          <w:szCs w:val="24"/>
        </w:rPr>
        <w:t>A 0+047 m szelvényben alakítanák ki az indítógödröt.</w:t>
      </w:r>
      <w:r w:rsidR="00545511" w:rsidRPr="00545511">
        <w:rPr>
          <w:szCs w:val="24"/>
        </w:rPr>
        <w:t xml:space="preserve"> </w:t>
      </w:r>
      <w:r w:rsidRPr="00545511">
        <w:rPr>
          <w:szCs w:val="24"/>
        </w:rPr>
        <w:t xml:space="preserve">Az indítógödörtől fúrnák át </w:t>
      </w:r>
      <w:r w:rsidR="00545511" w:rsidRPr="00545511">
        <w:rPr>
          <w:szCs w:val="24"/>
        </w:rPr>
        <w:t xml:space="preserve">a </w:t>
      </w:r>
      <w:r w:rsidRPr="00545511">
        <w:rPr>
          <w:szCs w:val="24"/>
        </w:rPr>
        <w:t>Dk 250-es csővezetékeket a 2. csomópont fogadógödréig. A fogadógödör és az akna között ki kell ásni a vezeték helyét, az akna rézsűjét el kell bontani a terméskő burkolattal együtt, amit a munka végén eredetivel megegyező állapotban helyre kell állítani. Az aknában ki kell cserélni a tolózárakat és a szerelési közdarabokat, a fal áttörésével kicserélni a vezetékeket. Az aknát vissza kell falazni és vízzáróságáról gondoskodni.</w:t>
      </w:r>
    </w:p>
    <w:p w:rsidR="00545511" w:rsidRPr="00545511" w:rsidRDefault="00545511" w:rsidP="00751F74">
      <w:pPr>
        <w:tabs>
          <w:tab w:val="left" w:pos="6237"/>
        </w:tabs>
        <w:rPr>
          <w:szCs w:val="24"/>
        </w:rPr>
      </w:pPr>
    </w:p>
    <w:p w:rsidR="00545511" w:rsidRPr="00545511" w:rsidRDefault="00545511" w:rsidP="00751F74">
      <w:pPr>
        <w:pStyle w:val="Listaszerbekezds"/>
        <w:numPr>
          <w:ilvl w:val="0"/>
          <w:numId w:val="20"/>
        </w:numPr>
        <w:tabs>
          <w:tab w:val="left" w:pos="6237"/>
        </w:tabs>
        <w:jc w:val="both"/>
        <w:rPr>
          <w:szCs w:val="24"/>
        </w:rPr>
      </w:pPr>
      <w:r w:rsidRPr="00545511">
        <w:rPr>
          <w:szCs w:val="24"/>
        </w:rPr>
        <w:t xml:space="preserve">Az indítógödörtől Dk 315 KPE vezetékeket kell fúrni a 4. csomópontban lévő fogadógödörig. Ezek lesznek a folyó alatti védőcsövek, amibe behúzásra kerülnek a haszoncsövek. A Hernád medre alatt a mélyponton is meg kell lenni 3 m takarásnak. A fogadógödör előírt távolsága a </w:t>
      </w:r>
      <w:proofErr w:type="spellStart"/>
      <w:r w:rsidRPr="00545511">
        <w:rPr>
          <w:szCs w:val="24"/>
        </w:rPr>
        <w:t>mederéltől</w:t>
      </w:r>
      <w:proofErr w:type="spellEnd"/>
      <w:r w:rsidRPr="00545511">
        <w:rPr>
          <w:szCs w:val="24"/>
        </w:rPr>
        <w:t xml:space="preserve"> 6 m, de célszerű nagyobbat tartani, mert ezen a parton valamikor kőművel védekeztek a mederelfajulás ellen. Az akna és a fogadógödör között itt is ki kell ásni a munkaárkot. A már régebben kicserélt vezetékek végpontja az akna külső falától 1 m-re található, ehhez kell csatlakozni.</w:t>
      </w:r>
    </w:p>
    <w:p w:rsidR="00545511" w:rsidRDefault="00545511" w:rsidP="00545511">
      <w:pPr>
        <w:tabs>
          <w:tab w:val="left" w:pos="6237"/>
        </w:tabs>
        <w:rPr>
          <w:szCs w:val="24"/>
        </w:rPr>
      </w:pPr>
    </w:p>
    <w:p w:rsidR="00545511" w:rsidRDefault="00545511" w:rsidP="00545511">
      <w:pPr>
        <w:tabs>
          <w:tab w:val="left" w:pos="6237"/>
        </w:tabs>
        <w:rPr>
          <w:szCs w:val="24"/>
        </w:rPr>
      </w:pPr>
      <w:r w:rsidRPr="00545511">
        <w:rPr>
          <w:szCs w:val="24"/>
        </w:rPr>
        <w:t>A munkaárkokat és gödröket fás növényzet nélküli területen kell kialakítani.</w:t>
      </w:r>
    </w:p>
    <w:p w:rsidR="00E828AA" w:rsidRDefault="00E828AA" w:rsidP="00545511">
      <w:pPr>
        <w:tabs>
          <w:tab w:val="left" w:pos="6237"/>
        </w:tabs>
        <w:rPr>
          <w:szCs w:val="24"/>
        </w:rPr>
      </w:pPr>
    </w:p>
    <w:p w:rsidR="00E828AA" w:rsidRPr="00545511" w:rsidRDefault="00E828AA" w:rsidP="00545511">
      <w:pPr>
        <w:tabs>
          <w:tab w:val="left" w:pos="6237"/>
        </w:tabs>
        <w:rPr>
          <w:szCs w:val="24"/>
        </w:rPr>
      </w:pPr>
      <w:r>
        <w:rPr>
          <w:szCs w:val="24"/>
        </w:rPr>
        <w:t>A tervezett munkálatok rajzai a 2. és a 3. mellékleten láthatók.</w:t>
      </w: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67" w:name="_Toc246132627"/>
      <w:bookmarkStart w:id="68" w:name="_Toc252956129"/>
      <w:bookmarkStart w:id="69" w:name="_Toc307559681"/>
      <w:bookmarkStart w:id="70" w:name="_Toc310937146"/>
      <w:bookmarkStart w:id="71" w:name="_Toc322351742"/>
      <w:bookmarkStart w:id="72" w:name="_Toc331666092"/>
      <w:bookmarkStart w:id="73" w:name="_Toc331666315"/>
      <w:bookmarkStart w:id="74" w:name="_Toc331666393"/>
      <w:bookmarkStart w:id="75" w:name="_Toc331667428"/>
      <w:bookmarkStart w:id="76" w:name="_Toc337451860"/>
      <w:bookmarkStart w:id="77" w:name="_Toc338314905"/>
      <w:bookmarkStart w:id="78" w:name="_Toc345059851"/>
      <w:bookmarkStart w:id="79" w:name="_Toc357518533"/>
      <w:bookmarkStart w:id="80" w:name="_Toc384976115"/>
      <w:bookmarkStart w:id="81" w:name="_Toc384976316"/>
      <w:bookmarkStart w:id="82" w:name="_Toc396804807"/>
      <w:bookmarkStart w:id="83" w:name="_Toc398627714"/>
      <w:bookmarkStart w:id="84" w:name="_Toc403468765"/>
      <w:bookmarkStart w:id="85" w:name="_Toc405816074"/>
      <w:bookmarkStart w:id="86" w:name="_Toc459885073"/>
      <w:bookmarkStart w:id="87" w:name="_Toc459896754"/>
      <w:bookmarkStart w:id="88" w:name="_Toc465409955"/>
      <w:bookmarkStart w:id="89" w:name="_Toc467742933"/>
      <w:r w:rsidRPr="001C46B1">
        <w:rPr>
          <w:kern w:val="2"/>
          <w:szCs w:val="24"/>
        </w:rPr>
        <w:lastRenderedPageBreak/>
        <w:t>1.2. Az előzetes vizsgálati dokumentáció készítője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</w:p>
    <w:p w:rsidR="00933989" w:rsidRPr="001C46B1" w:rsidRDefault="00933989" w:rsidP="001C46B1">
      <w:pPr>
        <w:rPr>
          <w:kern w:val="2"/>
          <w:szCs w:val="24"/>
        </w:rPr>
      </w:pPr>
    </w:p>
    <w:p w:rsidR="007121B8" w:rsidRPr="0027147E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</w:t>
      </w:r>
      <w:r w:rsidR="00802FF2">
        <w:rPr>
          <w:kern w:val="2"/>
          <w:szCs w:val="24"/>
        </w:rPr>
        <w:t>tevékenység</w:t>
      </w:r>
      <w:r w:rsidR="00B16033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a 314/2005. (XII.25.) Korm. rendelet 3. mellékl</w:t>
      </w:r>
      <w:r w:rsidR="00802FF2">
        <w:rPr>
          <w:kern w:val="2"/>
          <w:szCs w:val="24"/>
        </w:rPr>
        <w:t>etében („79. Ivóvíz- táv</w:t>
      </w:r>
      <w:r w:rsidR="007F7D92" w:rsidRPr="001C46B1">
        <w:rPr>
          <w:kern w:val="2"/>
          <w:szCs w:val="24"/>
        </w:rPr>
        <w:t>vezeték (</w:t>
      </w:r>
      <w:r w:rsidRPr="001C46B1">
        <w:rPr>
          <w:kern w:val="2"/>
          <w:szCs w:val="24"/>
        </w:rPr>
        <w:t>amennyiben nem t</w:t>
      </w:r>
      <w:r w:rsidR="007F7D92" w:rsidRPr="001C46B1">
        <w:rPr>
          <w:kern w:val="2"/>
          <w:szCs w:val="24"/>
        </w:rPr>
        <w:t>artozik az 1. számú mellékletbe</w:t>
      </w:r>
      <w:r w:rsidRPr="001C46B1">
        <w:rPr>
          <w:kern w:val="2"/>
          <w:szCs w:val="24"/>
        </w:rPr>
        <w:t>)</w:t>
      </w:r>
      <w:r w:rsidR="00802FF2">
        <w:rPr>
          <w:kern w:val="2"/>
          <w:szCs w:val="24"/>
        </w:rPr>
        <w:t xml:space="preserve"> védett természeti területen, NATURA 2000 területen, ba</w:t>
      </w:r>
      <w:r w:rsidR="00404AA8">
        <w:rPr>
          <w:kern w:val="2"/>
          <w:szCs w:val="24"/>
        </w:rPr>
        <w:t>rlang védőövezetén”)</w:t>
      </w:r>
      <w:r w:rsidRPr="001C46B1">
        <w:rPr>
          <w:kern w:val="2"/>
          <w:szCs w:val="24"/>
        </w:rPr>
        <w:t xml:space="preserve"> szerepel, így a környezetvédelmi felügyelőség döntésétől függően környezeti hatásvizsgálat köteles tevékenység. A környezetvédelmi felügyelőség megalapozott döntésének meghozatalához szükséges elkészíteni és benyújtani jelen elővizsgálati dokumentációt. </w:t>
      </w:r>
    </w:p>
    <w:p w:rsidR="008A40BB" w:rsidRPr="001C46B1" w:rsidRDefault="008A40BB" w:rsidP="001C46B1">
      <w:pPr>
        <w:jc w:val="left"/>
        <w:rPr>
          <w:kern w:val="2"/>
          <w:szCs w:val="24"/>
        </w:rPr>
      </w:pPr>
    </w:p>
    <w:p w:rsidR="007121B8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kivitelezési munkálatok tervezője a</w:t>
      </w:r>
      <w:r w:rsidR="0027147E">
        <w:rPr>
          <w:kern w:val="2"/>
          <w:szCs w:val="24"/>
        </w:rPr>
        <w:t xml:space="preserve">z ÉRV </w:t>
      </w:r>
      <w:proofErr w:type="spellStart"/>
      <w:r w:rsidR="0027147E">
        <w:rPr>
          <w:kern w:val="2"/>
          <w:szCs w:val="24"/>
        </w:rPr>
        <w:t>ZRt</w:t>
      </w:r>
      <w:proofErr w:type="spellEnd"/>
      <w:r w:rsidR="0027147E">
        <w:rPr>
          <w:kern w:val="2"/>
          <w:szCs w:val="24"/>
        </w:rPr>
        <w:t>. Beruházási és Beszerzési Osztálya</w:t>
      </w:r>
      <w:r w:rsidRPr="001C46B1">
        <w:rPr>
          <w:kern w:val="2"/>
          <w:szCs w:val="24"/>
        </w:rPr>
        <w:t xml:space="preserve"> az előzetes vizsgálati dokumentáció elkészítésével a MENDIKÁS Mérnöki Környezetvédelmi </w:t>
      </w:r>
      <w:proofErr w:type="spellStart"/>
      <w:r w:rsidRPr="001C46B1">
        <w:rPr>
          <w:kern w:val="2"/>
          <w:szCs w:val="24"/>
        </w:rPr>
        <w:t>Kft.-t</w:t>
      </w:r>
      <w:proofErr w:type="spellEnd"/>
      <w:r w:rsidRPr="001C46B1">
        <w:rPr>
          <w:kern w:val="2"/>
          <w:szCs w:val="24"/>
        </w:rPr>
        <w:t xml:space="preserve"> bízta meg. Társaságunk rendelkezik a munkavégzéshez előírt akkr</w:t>
      </w:r>
      <w:r w:rsidR="00F77E06" w:rsidRPr="001C46B1">
        <w:rPr>
          <w:kern w:val="2"/>
          <w:szCs w:val="24"/>
        </w:rPr>
        <w:t>editációkk</w:t>
      </w:r>
      <w:r w:rsidRPr="001C46B1">
        <w:rPr>
          <w:kern w:val="2"/>
          <w:szCs w:val="24"/>
        </w:rPr>
        <w:t>al, amely</w:t>
      </w:r>
      <w:r w:rsidR="00F77E06" w:rsidRPr="001C46B1">
        <w:rPr>
          <w:kern w:val="2"/>
          <w:szCs w:val="24"/>
        </w:rPr>
        <w:t>ek</w:t>
      </w:r>
      <w:r w:rsidRPr="001C46B1">
        <w:rPr>
          <w:kern w:val="2"/>
          <w:szCs w:val="24"/>
        </w:rPr>
        <w:t>nek adatai az alábbiak: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CE1BF9">
      <w:pPr>
        <w:pStyle w:val="Listaszerbekezds"/>
        <w:numPr>
          <w:ilvl w:val="0"/>
          <w:numId w:val="1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Környezetvédelmi szakértői tevékenység (SZKV) hulladékgazdálkodás, levegőtisztaság-védelem, víz- és földtani közeg védelem, zaj- és rezgésvédelem szakterületekre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440/2012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visszavonásig érvényes</w:t>
      </w:r>
    </w:p>
    <w:p w:rsidR="00F77E06" w:rsidRPr="001C46B1" w:rsidRDefault="00F77E06" w:rsidP="001C46B1">
      <w:pPr>
        <w:ind w:left="284" w:hanging="284"/>
        <w:rPr>
          <w:kern w:val="2"/>
          <w:szCs w:val="24"/>
        </w:rPr>
      </w:pPr>
    </w:p>
    <w:p w:rsidR="00F77E06" w:rsidRPr="001C46B1" w:rsidRDefault="00F77E06" w:rsidP="00CE1BF9">
      <w:pPr>
        <w:pStyle w:val="Listaszerbekezds"/>
        <w:numPr>
          <w:ilvl w:val="0"/>
          <w:numId w:val="15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Hulladékgazdálkodási szakértő</w:t>
      </w:r>
      <w:r w:rsidR="00493804" w:rsidRPr="001C46B1">
        <w:rPr>
          <w:kern w:val="2"/>
          <w:szCs w:val="24"/>
        </w:rPr>
        <w:t xml:space="preserve"> (SZKV-1.1.)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85/2/05/2014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határozatlan ideig érvényes</w:t>
      </w:r>
    </w:p>
    <w:p w:rsidR="00493804" w:rsidRPr="001C46B1" w:rsidRDefault="00493804" w:rsidP="001C46B1">
      <w:pPr>
        <w:ind w:left="284" w:hanging="284"/>
        <w:rPr>
          <w:kern w:val="2"/>
          <w:szCs w:val="24"/>
        </w:rPr>
      </w:pPr>
    </w:p>
    <w:p w:rsidR="00F77E06" w:rsidRPr="001C46B1" w:rsidRDefault="00493804" w:rsidP="00CE1BF9">
      <w:pPr>
        <w:pStyle w:val="Listaszerbekezds"/>
        <w:numPr>
          <w:ilvl w:val="0"/>
          <w:numId w:val="15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Víz- és földtani közeg védelmi szakértő (SZKV-1.3.)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86/2/05/2014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határozatlan ideig érvényes</w:t>
      </w:r>
    </w:p>
    <w:p w:rsidR="00493804" w:rsidRPr="001C46B1" w:rsidRDefault="00493804" w:rsidP="001C46B1">
      <w:pPr>
        <w:ind w:left="284" w:hanging="284"/>
        <w:rPr>
          <w:kern w:val="2"/>
          <w:szCs w:val="24"/>
        </w:rPr>
      </w:pPr>
    </w:p>
    <w:p w:rsidR="00493804" w:rsidRPr="001C46B1" w:rsidRDefault="00493804" w:rsidP="00CE1BF9">
      <w:pPr>
        <w:pStyle w:val="Listaszerbekezds"/>
        <w:numPr>
          <w:ilvl w:val="0"/>
          <w:numId w:val="15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Zaj- és rezgésvédelmi szakértő (SZKV-1.4.)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87/2/05/2014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határozatlan ideig érvényes</w:t>
      </w:r>
    </w:p>
    <w:p w:rsidR="00493804" w:rsidRPr="001C46B1" w:rsidRDefault="00493804" w:rsidP="001C46B1">
      <w:pPr>
        <w:ind w:left="567"/>
        <w:rPr>
          <w:kern w:val="2"/>
          <w:szCs w:val="24"/>
        </w:rPr>
      </w:pPr>
    </w:p>
    <w:p w:rsidR="00DB5326" w:rsidRPr="001C46B1" w:rsidRDefault="00933989" w:rsidP="001C46B1">
      <w:pPr>
        <w:jc w:val="left"/>
        <w:rPr>
          <w:kern w:val="2"/>
          <w:szCs w:val="24"/>
        </w:rPr>
      </w:pPr>
      <w:r w:rsidRPr="001C46B1">
        <w:rPr>
          <w:kern w:val="2"/>
          <w:szCs w:val="24"/>
        </w:rPr>
        <w:t>Az EVD ökológiai fejezetét alvállalkozónk Mesterházy Attila készítette el</w:t>
      </w:r>
      <w:r w:rsidR="0027147E">
        <w:rPr>
          <w:kern w:val="2"/>
          <w:szCs w:val="24"/>
        </w:rPr>
        <w:t>, a NATURA 2000 hatásbecslésre vonatkozó szabályok szerint</w:t>
      </w:r>
      <w:r w:rsidRPr="001C46B1">
        <w:rPr>
          <w:kern w:val="2"/>
          <w:szCs w:val="24"/>
        </w:rPr>
        <w:t>. Akkreditációs adatai az alábbiak:</w:t>
      </w:r>
    </w:p>
    <w:p w:rsidR="00493804" w:rsidRPr="001C46B1" w:rsidRDefault="00493804" w:rsidP="001C46B1">
      <w:pPr>
        <w:jc w:val="left"/>
        <w:rPr>
          <w:kern w:val="2"/>
          <w:szCs w:val="24"/>
        </w:rPr>
      </w:pPr>
    </w:p>
    <w:p w:rsidR="00933989" w:rsidRPr="001C46B1" w:rsidRDefault="00933989" w:rsidP="00CE1BF9">
      <w:pPr>
        <w:pStyle w:val="Listaszerbekezds"/>
        <w:numPr>
          <w:ilvl w:val="0"/>
          <w:numId w:val="14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 xml:space="preserve">Természetvédelmi szakértői tevékenység (SZTV) </w:t>
      </w:r>
      <w:proofErr w:type="spellStart"/>
      <w:r w:rsidRPr="001C46B1">
        <w:rPr>
          <w:kern w:val="2"/>
          <w:szCs w:val="24"/>
        </w:rPr>
        <w:t>élővilágvédelem</w:t>
      </w:r>
      <w:proofErr w:type="spellEnd"/>
      <w:r w:rsidRPr="001C46B1">
        <w:rPr>
          <w:kern w:val="2"/>
          <w:szCs w:val="24"/>
        </w:rPr>
        <w:t xml:space="preserve"> szakterületre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 xml:space="preserve">Kiadója: </w:t>
      </w:r>
      <w:proofErr w:type="gramStart"/>
      <w:r w:rsidRPr="001C46B1">
        <w:rPr>
          <w:kern w:val="2"/>
          <w:szCs w:val="24"/>
        </w:rPr>
        <w:t>OKTVF  Főigazgató</w:t>
      </w:r>
      <w:proofErr w:type="gramEnd"/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SZ-0060/2012.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visszavonásig érvényes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engedélyek másolatai a mellékletek között találhatóak.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előzetes vizsgálati d</w:t>
      </w:r>
      <w:r w:rsidR="0027147E">
        <w:rPr>
          <w:kern w:val="2"/>
          <w:szCs w:val="24"/>
        </w:rPr>
        <w:t xml:space="preserve">okumentáció elkészítése során az ÉRV </w:t>
      </w:r>
      <w:proofErr w:type="spellStart"/>
      <w:r w:rsidR="0027147E">
        <w:rPr>
          <w:kern w:val="2"/>
          <w:szCs w:val="24"/>
        </w:rPr>
        <w:t>ZRt</w:t>
      </w:r>
      <w:proofErr w:type="spellEnd"/>
      <w:r w:rsidR="0027147E">
        <w:rPr>
          <w:kern w:val="2"/>
          <w:szCs w:val="24"/>
        </w:rPr>
        <w:t xml:space="preserve">. </w:t>
      </w:r>
      <w:r w:rsidRPr="001C46B1">
        <w:rPr>
          <w:kern w:val="2"/>
          <w:szCs w:val="24"/>
        </w:rPr>
        <w:t xml:space="preserve">által rendelkezésünkre bocsátott tervanyagok jelentették az alapadatokat. </w:t>
      </w:r>
    </w:p>
    <w:p w:rsidR="00DB5326" w:rsidRPr="001C46B1" w:rsidRDefault="00DB5326" w:rsidP="001C46B1">
      <w:pPr>
        <w:jc w:val="left"/>
        <w:rPr>
          <w:kern w:val="2"/>
          <w:szCs w:val="24"/>
        </w:rPr>
      </w:pPr>
      <w:bookmarkStart w:id="90" w:name="_Toc246132628"/>
      <w:bookmarkStart w:id="91" w:name="_Toc252956130"/>
      <w:bookmarkStart w:id="92" w:name="_Toc307559682"/>
      <w:bookmarkStart w:id="93" w:name="_Toc310937147"/>
      <w:bookmarkStart w:id="94" w:name="_Toc322351743"/>
      <w:bookmarkStart w:id="95" w:name="_Toc331666093"/>
      <w:bookmarkStart w:id="96" w:name="_Toc331666316"/>
      <w:bookmarkStart w:id="97" w:name="_Toc331666394"/>
      <w:bookmarkStart w:id="98" w:name="_Toc331667429"/>
      <w:bookmarkStart w:id="99" w:name="_Toc337451861"/>
      <w:bookmarkStart w:id="100" w:name="_Toc338314906"/>
    </w:p>
    <w:p w:rsidR="00DB5326" w:rsidRPr="001C46B1" w:rsidRDefault="00DB5326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1"/>
      </w:pPr>
      <w:bookmarkStart w:id="101" w:name="_Toc345059852"/>
      <w:bookmarkStart w:id="102" w:name="_Toc357518534"/>
      <w:bookmarkStart w:id="103" w:name="_Toc384976116"/>
      <w:bookmarkStart w:id="104" w:name="_Toc384976317"/>
      <w:bookmarkStart w:id="105" w:name="_Toc396804808"/>
      <w:bookmarkStart w:id="106" w:name="_Toc398627715"/>
      <w:bookmarkStart w:id="107" w:name="_Toc403468766"/>
      <w:bookmarkStart w:id="108" w:name="_Toc405816075"/>
      <w:bookmarkStart w:id="109" w:name="_Toc459885074"/>
      <w:bookmarkStart w:id="110" w:name="_Toc459896755"/>
      <w:bookmarkStart w:id="111" w:name="_Toc465409956"/>
      <w:bookmarkStart w:id="112" w:name="_Toc467742934"/>
      <w:r w:rsidRPr="001C46B1">
        <w:lastRenderedPageBreak/>
        <w:t>2. A tervezett tevékenység számításba vett változatainak alapadatai</w:t>
      </w:r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="00D55B35" w:rsidRPr="001C46B1">
        <w:t>, minősített adatok</w:t>
      </w:r>
      <w:bookmarkEnd w:id="108"/>
      <w:bookmarkEnd w:id="109"/>
      <w:bookmarkEnd w:id="110"/>
      <w:bookmarkEnd w:id="111"/>
      <w:bookmarkEnd w:id="112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tevékenység megvalósítása során más telepítési, technológiai vagy egyéb alternatívákkal nem számolunk, hiszen a </w:t>
      </w:r>
      <w:r w:rsidR="008A40BB" w:rsidRPr="001C46B1">
        <w:rPr>
          <w:kern w:val="2"/>
          <w:szCs w:val="24"/>
        </w:rPr>
        <w:t xml:space="preserve">terület </w:t>
      </w:r>
      <w:r w:rsidR="00B65224">
        <w:rPr>
          <w:kern w:val="2"/>
          <w:szCs w:val="24"/>
        </w:rPr>
        <w:t>ivóvíz ellátásának biztonsága indokolttá teszi</w:t>
      </w:r>
      <w:r w:rsidRPr="001C46B1">
        <w:rPr>
          <w:kern w:val="2"/>
          <w:szCs w:val="24"/>
        </w:rPr>
        <w:t xml:space="preserve"> az új vezeték létesítését, amely más módon, vagy helyen nem valósítható meg. A tervezett tevékenység alapadatait jelen fejezetben mutatjuk be.</w:t>
      </w:r>
    </w:p>
    <w:p w:rsidR="00690AB4" w:rsidRPr="001C46B1" w:rsidRDefault="00690AB4" w:rsidP="001C46B1">
      <w:pPr>
        <w:jc w:val="left"/>
        <w:rPr>
          <w:kern w:val="2"/>
          <w:szCs w:val="24"/>
        </w:rPr>
      </w:pPr>
    </w:p>
    <w:p w:rsidR="00B65224" w:rsidRPr="00B65224" w:rsidRDefault="00B65224" w:rsidP="00B65224">
      <w:pPr>
        <w:tabs>
          <w:tab w:val="left" w:pos="6237"/>
        </w:tabs>
        <w:rPr>
          <w:szCs w:val="24"/>
        </w:rPr>
      </w:pPr>
      <w:r w:rsidRPr="00B65224">
        <w:rPr>
          <w:szCs w:val="24"/>
        </w:rPr>
        <w:t xml:space="preserve">A tervezett vezetékek anyaga és hossza: Dk 250 KPE 129,1 </w:t>
      </w:r>
      <w:proofErr w:type="spellStart"/>
      <w:r w:rsidRPr="00B65224">
        <w:rPr>
          <w:szCs w:val="24"/>
        </w:rPr>
        <w:t>fm</w:t>
      </w:r>
      <w:proofErr w:type="spellEnd"/>
      <w:r w:rsidRPr="00B65224">
        <w:rPr>
          <w:szCs w:val="24"/>
        </w:rPr>
        <w:t>.</w:t>
      </w:r>
    </w:p>
    <w:p w:rsidR="00B65224" w:rsidRPr="00B65224" w:rsidRDefault="00B65224" w:rsidP="00B65224">
      <w:pPr>
        <w:tabs>
          <w:tab w:val="left" w:pos="6237"/>
        </w:tabs>
        <w:rPr>
          <w:szCs w:val="24"/>
        </w:rPr>
      </w:pPr>
    </w:p>
    <w:p w:rsidR="00B65224" w:rsidRDefault="00B65224" w:rsidP="00B65224">
      <w:pPr>
        <w:tabs>
          <w:tab w:val="left" w:pos="6237"/>
        </w:tabs>
        <w:rPr>
          <w:szCs w:val="24"/>
        </w:rPr>
      </w:pPr>
      <w:r w:rsidRPr="00B65224">
        <w:rPr>
          <w:szCs w:val="24"/>
        </w:rPr>
        <w:t xml:space="preserve">A két akna között az irányított fúrást 2 szakaszra célszerű bontani. </w:t>
      </w:r>
    </w:p>
    <w:p w:rsidR="00B65224" w:rsidRDefault="00B65224" w:rsidP="00B65224">
      <w:pPr>
        <w:tabs>
          <w:tab w:val="left" w:pos="6237"/>
        </w:tabs>
        <w:rPr>
          <w:szCs w:val="24"/>
        </w:rPr>
      </w:pPr>
    </w:p>
    <w:p w:rsidR="00B65224" w:rsidRDefault="00B65224" w:rsidP="00751F74">
      <w:pPr>
        <w:pStyle w:val="Listaszerbekezds"/>
        <w:numPr>
          <w:ilvl w:val="0"/>
          <w:numId w:val="14"/>
        </w:numPr>
        <w:tabs>
          <w:tab w:val="left" w:pos="6237"/>
        </w:tabs>
        <w:jc w:val="both"/>
        <w:rPr>
          <w:szCs w:val="24"/>
        </w:rPr>
      </w:pPr>
      <w:r w:rsidRPr="00B65224">
        <w:rPr>
          <w:szCs w:val="24"/>
        </w:rPr>
        <w:t>A 0+047 m szelvényben alakítanák ki az indítógödröt. Az indítógödörtől fúrnák át Dk 250-es csővezetékeket a 2. csomópont fogadógödréig. A fogadógödör és az akna között ki kell ásni a vezeték helyét, az akna rézsűjét el kell bontani a terméskő burkolattal együtt, amit a munka végén eredetivel megegyező állapotban helyre kell állítani. Az aknában ki kell cserélni a tolózárakat és a szerelési közdarabokat, a fal áttörésével kicserélni a vezetékeket. Az aknát vissza kell falazni és vízzáróságáról gondoskodni.</w:t>
      </w:r>
    </w:p>
    <w:p w:rsidR="00B65224" w:rsidRPr="00B65224" w:rsidRDefault="00B65224" w:rsidP="00751F74">
      <w:pPr>
        <w:tabs>
          <w:tab w:val="left" w:pos="6237"/>
        </w:tabs>
        <w:rPr>
          <w:szCs w:val="24"/>
        </w:rPr>
      </w:pPr>
    </w:p>
    <w:p w:rsidR="00B65224" w:rsidRPr="00B65224" w:rsidRDefault="00B65224" w:rsidP="00751F74">
      <w:pPr>
        <w:pStyle w:val="Listaszerbekezds"/>
        <w:numPr>
          <w:ilvl w:val="0"/>
          <w:numId w:val="14"/>
        </w:numPr>
        <w:tabs>
          <w:tab w:val="left" w:pos="6237"/>
        </w:tabs>
        <w:jc w:val="both"/>
        <w:rPr>
          <w:szCs w:val="24"/>
        </w:rPr>
      </w:pPr>
      <w:r w:rsidRPr="00B65224">
        <w:rPr>
          <w:szCs w:val="24"/>
        </w:rPr>
        <w:t xml:space="preserve">Az indítógödörtől Dk 315 KPE vezetékeket kell fúrni a 4. csomópontban lévő fogadógödörig. Ezek lesznek a folyó alatti védőcsövek, amibe behúzásra kerülnek a haszoncsövek. A Hernád medre alatt a mélyponton is meg kell lenni 3 m takarásnak. A fogadógödör előírt távolsága a </w:t>
      </w:r>
      <w:proofErr w:type="spellStart"/>
      <w:r w:rsidRPr="00B65224">
        <w:rPr>
          <w:szCs w:val="24"/>
        </w:rPr>
        <w:t>mederéltől</w:t>
      </w:r>
      <w:proofErr w:type="spellEnd"/>
      <w:r w:rsidRPr="00B65224">
        <w:rPr>
          <w:szCs w:val="24"/>
        </w:rPr>
        <w:t xml:space="preserve"> 6 m, de célszerű nagyobbat tartani, mert ezen a parton valamikor kőművel védekeztek a mederelfajulás ellen. Az akna és a fogadógödör között itt is ki kell ásni a munkaárkot. A már régebben kicserélt vezetékek végpontja az akna külső falától 1 m-re található, ehhez kell csatlakozni.</w:t>
      </w:r>
    </w:p>
    <w:p w:rsidR="00FF733C" w:rsidRDefault="00FF733C" w:rsidP="00B65224">
      <w:pPr>
        <w:tabs>
          <w:tab w:val="left" w:pos="6237"/>
        </w:tabs>
        <w:rPr>
          <w:szCs w:val="24"/>
        </w:rPr>
      </w:pPr>
    </w:p>
    <w:p w:rsidR="00B65224" w:rsidRPr="00B65224" w:rsidRDefault="00B65224" w:rsidP="00B65224">
      <w:pPr>
        <w:tabs>
          <w:tab w:val="left" w:pos="6237"/>
        </w:tabs>
        <w:rPr>
          <w:szCs w:val="24"/>
        </w:rPr>
      </w:pPr>
      <w:r w:rsidRPr="00B65224">
        <w:rPr>
          <w:szCs w:val="24"/>
        </w:rPr>
        <w:t>A munkaárkokat és gödröket fás növényzet nélküli területen kell kialakítani.</w:t>
      </w:r>
    </w:p>
    <w:p w:rsidR="00B65224" w:rsidRPr="00B65224" w:rsidRDefault="00B65224" w:rsidP="00B65224">
      <w:pPr>
        <w:tabs>
          <w:tab w:val="left" w:pos="6237"/>
        </w:tabs>
        <w:rPr>
          <w:szCs w:val="24"/>
        </w:rPr>
      </w:pPr>
    </w:p>
    <w:p w:rsidR="00B65224" w:rsidRPr="00FF733C" w:rsidRDefault="00B65224" w:rsidP="00B65224">
      <w:pPr>
        <w:tabs>
          <w:tab w:val="num" w:pos="360"/>
        </w:tabs>
        <w:ind w:left="360" w:hanging="360"/>
        <w:rPr>
          <w:szCs w:val="24"/>
          <w:u w:val="single"/>
        </w:rPr>
      </w:pPr>
      <w:r w:rsidRPr="00FF733C">
        <w:rPr>
          <w:szCs w:val="24"/>
          <w:u w:val="single"/>
        </w:rPr>
        <w:t>Kivitelezés</w:t>
      </w:r>
    </w:p>
    <w:p w:rsidR="00B65224" w:rsidRPr="00B65224" w:rsidRDefault="00B65224" w:rsidP="00B65224">
      <w:pPr>
        <w:tabs>
          <w:tab w:val="num" w:pos="360"/>
        </w:tabs>
        <w:ind w:left="360" w:hanging="360"/>
        <w:rPr>
          <w:szCs w:val="24"/>
        </w:rPr>
      </w:pPr>
    </w:p>
    <w:p w:rsidR="00B65224" w:rsidRPr="00B65224" w:rsidRDefault="00B65224" w:rsidP="00B65224">
      <w:pPr>
        <w:rPr>
          <w:szCs w:val="24"/>
        </w:rPr>
      </w:pPr>
      <w:r w:rsidRPr="00B65224">
        <w:rPr>
          <w:szCs w:val="24"/>
        </w:rPr>
        <w:t xml:space="preserve">Közművek a munkaterületen nem találhatóak. A közmű nélküli területeken a földmunka géppel végezhető. </w:t>
      </w:r>
    </w:p>
    <w:p w:rsidR="00B65224" w:rsidRPr="00B65224" w:rsidRDefault="00B65224" w:rsidP="00B65224">
      <w:pPr>
        <w:rPr>
          <w:szCs w:val="24"/>
        </w:rPr>
      </w:pPr>
    </w:p>
    <w:p w:rsidR="00B65224" w:rsidRPr="00B65224" w:rsidRDefault="00B65224" w:rsidP="00B65224">
      <w:pPr>
        <w:rPr>
          <w:szCs w:val="24"/>
        </w:rPr>
      </w:pPr>
      <w:r w:rsidRPr="00B65224">
        <w:rPr>
          <w:szCs w:val="24"/>
        </w:rPr>
        <w:t xml:space="preserve">A munkaárkot hézagos </w:t>
      </w:r>
      <w:proofErr w:type="spellStart"/>
      <w:r w:rsidRPr="00B65224">
        <w:rPr>
          <w:szCs w:val="24"/>
        </w:rPr>
        <w:t>dúcolattal</w:t>
      </w:r>
      <w:proofErr w:type="spellEnd"/>
      <w:r w:rsidRPr="00B65224">
        <w:rPr>
          <w:szCs w:val="24"/>
        </w:rPr>
        <w:t xml:space="preserve"> kell ellátni. A munkaterületet védőkorláttal kell ellátni.</w:t>
      </w:r>
    </w:p>
    <w:p w:rsidR="00B65224" w:rsidRPr="00B65224" w:rsidRDefault="00B65224" w:rsidP="00B65224">
      <w:pPr>
        <w:rPr>
          <w:szCs w:val="24"/>
        </w:rPr>
      </w:pPr>
    </w:p>
    <w:p w:rsidR="00B65224" w:rsidRPr="00B65224" w:rsidRDefault="00B65224" w:rsidP="00B65224">
      <w:pPr>
        <w:rPr>
          <w:szCs w:val="24"/>
        </w:rPr>
      </w:pPr>
      <w:r w:rsidRPr="00B65224">
        <w:rPr>
          <w:szCs w:val="24"/>
        </w:rPr>
        <w:t xml:space="preserve">A munkaárok szélessége 1,5 </w:t>
      </w:r>
      <w:r w:rsidR="00FF733C">
        <w:rPr>
          <w:szCs w:val="24"/>
        </w:rPr>
        <w:t>m legyen, mélysége 1,6 – 3,7 m. A munkagödrök</w:t>
      </w:r>
      <w:r w:rsidRPr="00B65224">
        <w:rPr>
          <w:szCs w:val="24"/>
        </w:rPr>
        <w:t xml:space="preserve">ben KPE cső köré </w:t>
      </w:r>
      <w:smartTag w:uri="urn:schemas-microsoft-com:office:smarttags" w:element="metricconverter">
        <w:smartTagPr>
          <w:attr w:name="ProductID" w:val="10 cm"/>
        </w:smartTagPr>
        <w:r w:rsidRPr="00B65224">
          <w:rPr>
            <w:szCs w:val="24"/>
          </w:rPr>
          <w:t>10 cm</w:t>
        </w:r>
      </w:smartTag>
      <w:r w:rsidRPr="00B65224">
        <w:rPr>
          <w:szCs w:val="24"/>
        </w:rPr>
        <w:t xml:space="preserve"> vastagságú homokos kavi</w:t>
      </w:r>
      <w:r w:rsidR="00FF733C">
        <w:rPr>
          <w:szCs w:val="24"/>
        </w:rPr>
        <w:t>cs ágyazat elhelyezését tervezté</w:t>
      </w:r>
      <w:r w:rsidRPr="00B65224">
        <w:rPr>
          <w:szCs w:val="24"/>
        </w:rPr>
        <w:t>k.</w:t>
      </w:r>
      <w:r w:rsidR="00FF733C">
        <w:rPr>
          <w:szCs w:val="24"/>
        </w:rPr>
        <w:t xml:space="preserve"> </w:t>
      </w:r>
      <w:r w:rsidRPr="00B65224">
        <w:rPr>
          <w:szCs w:val="24"/>
        </w:rPr>
        <w:t xml:space="preserve">Teljes talajcserére nincs szükség, amennyiben a kitermelt föld kőmentes, a föld visszatölthető. A visszaterítés és a tömörítés </w:t>
      </w:r>
      <w:proofErr w:type="spellStart"/>
      <w:r w:rsidRPr="00B65224">
        <w:rPr>
          <w:szCs w:val="24"/>
        </w:rPr>
        <w:t>max</w:t>
      </w:r>
      <w:proofErr w:type="spellEnd"/>
      <w:r w:rsidRPr="00B65224">
        <w:rPr>
          <w:szCs w:val="24"/>
        </w:rPr>
        <w:t>. 20 cm-es rétegekben történhet 85% tömörségi fokra.</w:t>
      </w:r>
    </w:p>
    <w:p w:rsidR="00FF733C" w:rsidRDefault="00FF733C" w:rsidP="00B65224">
      <w:pPr>
        <w:rPr>
          <w:szCs w:val="24"/>
        </w:rPr>
      </w:pPr>
    </w:p>
    <w:p w:rsidR="00B65224" w:rsidRPr="00B65224" w:rsidRDefault="00B65224" w:rsidP="00B65224">
      <w:pPr>
        <w:rPr>
          <w:szCs w:val="24"/>
        </w:rPr>
      </w:pPr>
      <w:r w:rsidRPr="00B65224">
        <w:rPr>
          <w:szCs w:val="24"/>
        </w:rPr>
        <w:t>A humusz réteg a földmunkák elkezdése előtt letermelendő, a többi földtől külön kell deponálni. A földmunkák befejezése után a humuszt vissza kell teríteni.</w:t>
      </w:r>
    </w:p>
    <w:p w:rsidR="00FF733C" w:rsidRDefault="00FF733C" w:rsidP="00B65224">
      <w:pPr>
        <w:rPr>
          <w:szCs w:val="24"/>
        </w:rPr>
      </w:pPr>
    </w:p>
    <w:p w:rsidR="00B65224" w:rsidRPr="00B65224" w:rsidRDefault="00B65224" w:rsidP="00B65224">
      <w:pPr>
        <w:rPr>
          <w:szCs w:val="24"/>
        </w:rPr>
      </w:pPr>
      <w:r w:rsidRPr="00B65224">
        <w:rPr>
          <w:szCs w:val="24"/>
        </w:rPr>
        <w:t>A vízvezeték szerelése tompahegesztéssel készül. Az aknában karimás szerelvényeket kell beépíteni.</w:t>
      </w:r>
    </w:p>
    <w:p w:rsidR="00B65224" w:rsidRPr="00B65224" w:rsidRDefault="00B65224" w:rsidP="00B65224">
      <w:pPr>
        <w:rPr>
          <w:szCs w:val="24"/>
        </w:rPr>
      </w:pPr>
    </w:p>
    <w:p w:rsidR="00B65224" w:rsidRPr="00B65224" w:rsidRDefault="00B65224" w:rsidP="00B65224">
      <w:pPr>
        <w:rPr>
          <w:szCs w:val="24"/>
        </w:rPr>
      </w:pPr>
      <w:r w:rsidRPr="00B65224">
        <w:rPr>
          <w:szCs w:val="24"/>
        </w:rPr>
        <w:t>A terep helyreállítása a munkálatok befejezése után a jelenlegi állapotnak feleljen meg.</w:t>
      </w:r>
    </w:p>
    <w:p w:rsidR="00CC57B0" w:rsidRPr="00B65224" w:rsidRDefault="00CC57B0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CC57B0" w:rsidRPr="001C46B1" w:rsidRDefault="00CC57B0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lastRenderedPageBreak/>
        <w:t>Az előzetes vizsgálati dokumentáció minősített adatot vagy üzleti titkot képező adatot nem tartalmaz.</w:t>
      </w:r>
    </w:p>
    <w:p w:rsidR="005C20CC" w:rsidRDefault="005C20CC">
      <w:pPr>
        <w:jc w:val="left"/>
        <w:rPr>
          <w:b/>
          <w:bCs/>
          <w:iCs/>
          <w:kern w:val="2"/>
          <w:szCs w:val="24"/>
        </w:rPr>
      </w:pP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t>A tevékenység</w:t>
      </w:r>
      <w:r w:rsidR="005062ED">
        <w:rPr>
          <w:b/>
          <w:bCs/>
          <w:iCs/>
          <w:kern w:val="2"/>
          <w:szCs w:val="24"/>
        </w:rPr>
        <w:t xml:space="preserve"> végzése</w:t>
      </w:r>
      <w:r w:rsidRPr="001C46B1">
        <w:rPr>
          <w:b/>
          <w:bCs/>
          <w:iCs/>
          <w:kern w:val="2"/>
          <w:szCs w:val="24"/>
        </w:rPr>
        <w:t xml:space="preserve"> során felhasználandó anyagok környezetvédelmi minősítése nem szükséges.</w:t>
      </w: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t>A tevékenység</w:t>
      </w:r>
      <w:r w:rsidR="005062ED">
        <w:rPr>
          <w:b/>
          <w:bCs/>
          <w:iCs/>
          <w:kern w:val="2"/>
          <w:szCs w:val="24"/>
        </w:rPr>
        <w:t xml:space="preserve"> végzése</w:t>
      </w:r>
      <w:r w:rsidRPr="001C46B1">
        <w:rPr>
          <w:b/>
          <w:bCs/>
          <w:iCs/>
          <w:kern w:val="2"/>
          <w:szCs w:val="24"/>
        </w:rPr>
        <w:t xml:space="preserve"> </w:t>
      </w:r>
      <w:proofErr w:type="gramStart"/>
      <w:r w:rsidRPr="001C46B1">
        <w:rPr>
          <w:b/>
          <w:bCs/>
          <w:iCs/>
          <w:kern w:val="2"/>
          <w:szCs w:val="24"/>
        </w:rPr>
        <w:t>során</w:t>
      </w:r>
      <w:proofErr w:type="gramEnd"/>
      <w:r w:rsidRPr="001C46B1">
        <w:rPr>
          <w:b/>
          <w:bCs/>
          <w:iCs/>
          <w:kern w:val="2"/>
          <w:szCs w:val="24"/>
        </w:rPr>
        <w:t xml:space="preserve"> országhatáron átterjedő hatások nem lépnek fel.</w:t>
      </w: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</w:p>
    <w:p w:rsidR="00DB5326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t>Erdő terület igénybevételére nem kerül sor</w:t>
      </w:r>
      <w:r w:rsidR="00EA56AA" w:rsidRPr="001C46B1">
        <w:rPr>
          <w:b/>
          <w:bCs/>
          <w:iCs/>
          <w:kern w:val="2"/>
          <w:szCs w:val="24"/>
        </w:rPr>
        <w:t>.</w:t>
      </w:r>
    </w:p>
    <w:p w:rsidR="00605FC8" w:rsidRDefault="00605FC8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5C20CC" w:rsidRPr="001C46B1" w:rsidRDefault="005C20CC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13" w:name="_Toc246132629"/>
      <w:bookmarkStart w:id="114" w:name="_Toc252956131"/>
      <w:bookmarkStart w:id="115" w:name="_Toc307559683"/>
      <w:bookmarkStart w:id="116" w:name="_Toc310937148"/>
      <w:bookmarkStart w:id="117" w:name="_Toc322351744"/>
      <w:bookmarkStart w:id="118" w:name="_Toc331666094"/>
      <w:bookmarkStart w:id="119" w:name="_Toc331666317"/>
      <w:bookmarkStart w:id="120" w:name="_Toc331666395"/>
      <w:bookmarkStart w:id="121" w:name="_Toc331667430"/>
      <w:bookmarkStart w:id="122" w:name="_Toc337451862"/>
      <w:bookmarkStart w:id="123" w:name="_Toc338314907"/>
      <w:bookmarkStart w:id="124" w:name="_Toc345059853"/>
      <w:bookmarkStart w:id="125" w:name="_Toc357518535"/>
      <w:bookmarkStart w:id="126" w:name="_Toc384976117"/>
      <w:bookmarkStart w:id="127" w:name="_Toc384976318"/>
      <w:bookmarkStart w:id="128" w:name="_Toc396804809"/>
      <w:bookmarkStart w:id="129" w:name="_Toc398627716"/>
      <w:bookmarkStart w:id="130" w:name="_Toc403468767"/>
      <w:bookmarkStart w:id="131" w:name="_Toc405816076"/>
      <w:bookmarkStart w:id="132" w:name="_Toc459885075"/>
      <w:bookmarkStart w:id="133" w:name="_Toc459896756"/>
      <w:bookmarkStart w:id="134" w:name="_Toc465409957"/>
      <w:bookmarkStart w:id="135" w:name="_Toc467742935"/>
      <w:r w:rsidRPr="001C46B1">
        <w:rPr>
          <w:kern w:val="2"/>
          <w:szCs w:val="24"/>
        </w:rPr>
        <w:t>2.1. A tevékenység volumene</w:t>
      </w:r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tabs>
          <w:tab w:val="left" w:pos="360"/>
          <w:tab w:val="left" w:pos="540"/>
          <w:tab w:val="left" w:pos="2700"/>
          <w:tab w:val="left" w:pos="3780"/>
        </w:tabs>
        <w:rPr>
          <w:bCs/>
          <w:iCs/>
          <w:kern w:val="2"/>
          <w:szCs w:val="24"/>
          <w:u w:val="single"/>
        </w:rPr>
      </w:pPr>
      <w:r w:rsidRPr="001C46B1">
        <w:rPr>
          <w:bCs/>
          <w:iCs/>
          <w:kern w:val="2"/>
          <w:szCs w:val="24"/>
          <w:u w:val="single"/>
        </w:rPr>
        <w:t xml:space="preserve">Nyomvonal kiépítése: </w:t>
      </w:r>
    </w:p>
    <w:p w:rsidR="00A47031" w:rsidRPr="001C46B1" w:rsidRDefault="00A47031" w:rsidP="001C46B1">
      <w:pPr>
        <w:tabs>
          <w:tab w:val="left" w:pos="360"/>
          <w:tab w:val="left" w:pos="540"/>
          <w:tab w:val="left" w:pos="2700"/>
          <w:tab w:val="left" w:pos="3780"/>
        </w:tabs>
        <w:rPr>
          <w:bCs/>
          <w:iCs/>
          <w:kern w:val="2"/>
          <w:szCs w:val="24"/>
          <w:u w:val="single"/>
        </w:rPr>
      </w:pPr>
    </w:p>
    <w:p w:rsidR="00FF733C" w:rsidRDefault="00FF733C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Dk 250 KPE ivóvízvezeték 129,1 m hosszúságban</w:t>
      </w:r>
    </w:p>
    <w:p w:rsidR="00FF733C" w:rsidRDefault="00FF733C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Dk 400 KPE védőcső 76 m hosszúságban</w:t>
      </w:r>
    </w:p>
    <w:p w:rsidR="00FF733C" w:rsidRDefault="00FF733C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DN 250 tolózár 2 db</w:t>
      </w:r>
    </w:p>
    <w:p w:rsidR="004C697D" w:rsidRPr="00FF733C" w:rsidRDefault="00FF733C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Meglévő aknák falazatának bontása, visszabetonozása</w:t>
      </w:r>
      <w:r w:rsidR="004C697D" w:rsidRPr="00FF733C">
        <w:rPr>
          <w:kern w:val="2"/>
          <w:szCs w:val="24"/>
        </w:rPr>
        <w:tab/>
      </w:r>
    </w:p>
    <w:p w:rsidR="00012AA4" w:rsidRPr="001C46B1" w:rsidRDefault="00012AA4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munkálatok rajzait a mellékletek tartalmazzák. </w:t>
      </w:r>
    </w:p>
    <w:p w:rsidR="00B9518C" w:rsidRPr="001C46B1" w:rsidRDefault="00B9518C" w:rsidP="001C46B1">
      <w:pPr>
        <w:rPr>
          <w:kern w:val="2"/>
          <w:szCs w:val="24"/>
        </w:rPr>
      </w:pPr>
    </w:p>
    <w:p w:rsidR="00B9518C" w:rsidRPr="001C46B1" w:rsidRDefault="00B9518C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36" w:name="_Toc246132630"/>
      <w:bookmarkStart w:id="137" w:name="_Toc252956132"/>
      <w:bookmarkStart w:id="138" w:name="_Toc307559684"/>
      <w:bookmarkStart w:id="139" w:name="_Toc310937149"/>
      <w:bookmarkStart w:id="140" w:name="_Toc322351745"/>
      <w:bookmarkStart w:id="141" w:name="_Toc331666095"/>
      <w:bookmarkStart w:id="142" w:name="_Toc331666318"/>
      <w:bookmarkStart w:id="143" w:name="_Toc331666396"/>
      <w:bookmarkStart w:id="144" w:name="_Toc331667431"/>
      <w:bookmarkStart w:id="145" w:name="_Toc337451863"/>
      <w:bookmarkStart w:id="146" w:name="_Toc338314908"/>
      <w:bookmarkStart w:id="147" w:name="_Toc345059854"/>
      <w:bookmarkStart w:id="148" w:name="_Toc357518536"/>
      <w:bookmarkStart w:id="149" w:name="_Toc384976118"/>
      <w:bookmarkStart w:id="150" w:name="_Toc384976319"/>
      <w:bookmarkStart w:id="151" w:name="_Toc396804810"/>
      <w:bookmarkStart w:id="152" w:name="_Toc398627717"/>
      <w:bookmarkStart w:id="153" w:name="_Toc403468768"/>
      <w:bookmarkStart w:id="154" w:name="_Toc405816077"/>
      <w:bookmarkStart w:id="155" w:name="_Toc459885076"/>
      <w:bookmarkStart w:id="156" w:name="_Toc459896757"/>
      <w:bookmarkStart w:id="157" w:name="_Toc465409958"/>
      <w:bookmarkStart w:id="158" w:name="_Toc467742936"/>
      <w:r w:rsidRPr="001C46B1">
        <w:rPr>
          <w:kern w:val="2"/>
          <w:szCs w:val="24"/>
        </w:rPr>
        <w:t>2.2. A működés megkezdésének várható időpontja, időtartama, a kapacitáskihasználás tervezett időbeli megoszlása</w:t>
      </w: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munkálatok engedélyezési eljárásának befejezését követően a munkavé</w:t>
      </w:r>
      <w:r w:rsidR="005B3604" w:rsidRPr="001C46B1">
        <w:rPr>
          <w:kern w:val="2"/>
          <w:szCs w:val="24"/>
        </w:rPr>
        <w:t>gzésre sor kerül (várhatóan 201</w:t>
      </w:r>
      <w:r w:rsidR="009E37A4">
        <w:rPr>
          <w:kern w:val="2"/>
          <w:szCs w:val="24"/>
        </w:rPr>
        <w:t>7</w:t>
      </w:r>
      <w:r w:rsidRPr="001C46B1">
        <w:rPr>
          <w:kern w:val="2"/>
          <w:szCs w:val="24"/>
        </w:rPr>
        <w:t xml:space="preserve"> évben). A munkálatok időtartama 1 hónapnál rövidebb, a munkavégzés csak nappali (06-22 óra) időszakban történik. A létesítést követően a működési szakasz azonnal megindul, időtartamát a berendezések elöregedése határozza meg. </w:t>
      </w:r>
    </w:p>
    <w:p w:rsidR="005B3604" w:rsidRPr="001C46B1" w:rsidRDefault="005B3604" w:rsidP="001C46B1">
      <w:pPr>
        <w:rPr>
          <w:kern w:val="2"/>
          <w:szCs w:val="24"/>
        </w:rPr>
      </w:pPr>
    </w:p>
    <w:p w:rsidR="005B3604" w:rsidRPr="001C46B1" w:rsidRDefault="005B3604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59" w:name="_Toc246132631"/>
      <w:bookmarkStart w:id="160" w:name="_Toc252956133"/>
      <w:bookmarkStart w:id="161" w:name="_Toc307559685"/>
      <w:bookmarkStart w:id="162" w:name="_Toc310937150"/>
      <w:bookmarkStart w:id="163" w:name="_Toc322351746"/>
      <w:bookmarkStart w:id="164" w:name="_Toc331666096"/>
      <w:bookmarkStart w:id="165" w:name="_Toc331666319"/>
      <w:bookmarkStart w:id="166" w:name="_Toc331666397"/>
      <w:bookmarkStart w:id="167" w:name="_Toc331667432"/>
      <w:bookmarkStart w:id="168" w:name="_Toc337451864"/>
      <w:bookmarkStart w:id="169" w:name="_Toc338314909"/>
      <w:bookmarkStart w:id="170" w:name="_Toc345059855"/>
      <w:bookmarkStart w:id="171" w:name="_Toc357518537"/>
      <w:bookmarkStart w:id="172" w:name="_Toc384976119"/>
      <w:bookmarkStart w:id="173" w:name="_Toc384976320"/>
      <w:bookmarkStart w:id="174" w:name="_Toc396804811"/>
      <w:bookmarkStart w:id="175" w:name="_Toc398627718"/>
      <w:bookmarkStart w:id="176" w:name="_Toc403468769"/>
      <w:bookmarkStart w:id="177" w:name="_Toc405816078"/>
      <w:bookmarkStart w:id="178" w:name="_Toc459885077"/>
      <w:bookmarkStart w:id="179" w:name="_Toc459896758"/>
      <w:bookmarkStart w:id="180" w:name="_Toc465409959"/>
      <w:bookmarkStart w:id="181" w:name="_Toc467742937"/>
      <w:r w:rsidRPr="001C46B1">
        <w:rPr>
          <w:kern w:val="2"/>
          <w:szCs w:val="24"/>
        </w:rPr>
        <w:t>2.3. A tevékenység helye és területigénye, az igénybe veendő terület használatának jelenlegi és a településfejlesztési tervben rögzített módja</w:t>
      </w:r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tevékenység elemeinek területigénye:</w:t>
      </w:r>
    </w:p>
    <w:p w:rsidR="00933989" w:rsidRPr="001C46B1" w:rsidRDefault="00933989" w:rsidP="001C46B1">
      <w:pPr>
        <w:rPr>
          <w:kern w:val="2"/>
          <w:szCs w:val="24"/>
        </w:rPr>
      </w:pPr>
    </w:p>
    <w:tbl>
      <w:tblPr>
        <w:tblW w:w="8505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804"/>
        <w:gridCol w:w="1701"/>
      </w:tblGrid>
      <w:tr w:rsidR="00933989" w:rsidRPr="001C46B1" w:rsidTr="005E3669">
        <w:trPr>
          <w:trHeight w:val="20"/>
          <w:jc w:val="right"/>
        </w:trPr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FF733C" w:rsidP="001C46B1">
            <w:pPr>
              <w:jc w:val="left"/>
              <w:rPr>
                <w:iCs/>
                <w:kern w:val="2"/>
                <w:szCs w:val="24"/>
              </w:rPr>
            </w:pPr>
            <w:r>
              <w:rPr>
                <w:iCs/>
                <w:kern w:val="2"/>
                <w:szCs w:val="24"/>
              </w:rPr>
              <w:t>Tervezett ivó</w:t>
            </w:r>
            <w:r w:rsidR="00933989" w:rsidRPr="001C46B1">
              <w:rPr>
                <w:iCs/>
                <w:kern w:val="2"/>
                <w:szCs w:val="24"/>
              </w:rPr>
              <w:t>vezeték által elfoglalt (</w:t>
            </w:r>
            <w:r w:rsidR="008D3023" w:rsidRPr="001C46B1">
              <w:rPr>
                <w:iCs/>
                <w:kern w:val="2"/>
                <w:szCs w:val="24"/>
              </w:rPr>
              <w:t>lefedett) terület nagysága: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FF733C" w:rsidP="001C46B1">
            <w:pPr>
              <w:jc w:val="right"/>
              <w:rPr>
                <w:iCs/>
                <w:kern w:val="2"/>
                <w:szCs w:val="24"/>
              </w:rPr>
            </w:pPr>
            <w:r>
              <w:rPr>
                <w:iCs/>
                <w:kern w:val="2"/>
                <w:szCs w:val="24"/>
              </w:rPr>
              <w:t>129,1</w:t>
            </w:r>
            <w:r w:rsidR="00933989" w:rsidRPr="001C46B1">
              <w:rPr>
                <w:iCs/>
                <w:kern w:val="2"/>
                <w:szCs w:val="24"/>
              </w:rPr>
              <w:t xml:space="preserve"> m</w:t>
            </w:r>
            <w:r w:rsidR="00933989" w:rsidRPr="001C46B1">
              <w:rPr>
                <w:iCs/>
                <w:kern w:val="2"/>
                <w:szCs w:val="24"/>
                <w:vertAlign w:val="superscript"/>
              </w:rPr>
              <w:t>2</w:t>
            </w:r>
          </w:p>
        </w:tc>
      </w:tr>
    </w:tbl>
    <w:p w:rsidR="00933989" w:rsidRPr="001C46B1" w:rsidRDefault="00933989" w:rsidP="001C46B1">
      <w:pPr>
        <w:rPr>
          <w:i/>
          <w:kern w:val="2"/>
          <w:szCs w:val="24"/>
          <w:u w:val="single"/>
        </w:rPr>
      </w:pPr>
    </w:p>
    <w:p w:rsidR="00933989" w:rsidRPr="001C46B1" w:rsidRDefault="00EC0BAF" w:rsidP="00CE1BF9">
      <w:pPr>
        <w:numPr>
          <w:ilvl w:val="1"/>
          <w:numId w:val="4"/>
        </w:numPr>
        <w:tabs>
          <w:tab w:val="clear" w:pos="1440"/>
        </w:tabs>
        <w:ind w:left="1134" w:hanging="283"/>
        <w:rPr>
          <w:kern w:val="2"/>
          <w:szCs w:val="24"/>
        </w:rPr>
      </w:pPr>
      <w:r w:rsidRPr="001C46B1">
        <w:rPr>
          <w:kern w:val="2"/>
          <w:szCs w:val="24"/>
        </w:rPr>
        <w:t>A</w:t>
      </w:r>
      <w:r w:rsidR="00E03203" w:rsidRPr="001C46B1">
        <w:rPr>
          <w:kern w:val="2"/>
          <w:szCs w:val="24"/>
        </w:rPr>
        <w:t xml:space="preserve"> tevék</w:t>
      </w:r>
      <w:r w:rsidR="00914DFC">
        <w:rPr>
          <w:kern w:val="2"/>
          <w:szCs w:val="24"/>
        </w:rPr>
        <w:t xml:space="preserve">enység helye: </w:t>
      </w:r>
      <w:r w:rsidR="00914DFC">
        <w:rPr>
          <w:kern w:val="2"/>
          <w:szCs w:val="24"/>
        </w:rPr>
        <w:tab/>
      </w:r>
      <w:r w:rsidR="00914DFC">
        <w:rPr>
          <w:kern w:val="2"/>
          <w:szCs w:val="24"/>
        </w:rPr>
        <w:tab/>
      </w:r>
      <w:r w:rsidR="00914DFC">
        <w:rPr>
          <w:kern w:val="2"/>
          <w:szCs w:val="24"/>
        </w:rPr>
        <w:tab/>
        <w:t>Hernádkak</w:t>
      </w:r>
      <w:r w:rsidR="00733F7F" w:rsidRPr="001C46B1">
        <w:rPr>
          <w:kern w:val="2"/>
          <w:szCs w:val="24"/>
        </w:rPr>
        <w:t xml:space="preserve"> </w:t>
      </w:r>
      <w:r w:rsidR="00933989" w:rsidRPr="001C46B1">
        <w:rPr>
          <w:kern w:val="2"/>
          <w:szCs w:val="24"/>
        </w:rPr>
        <w:t>település</w:t>
      </w:r>
      <w:r w:rsidR="007E364D">
        <w:rPr>
          <w:kern w:val="2"/>
          <w:szCs w:val="24"/>
        </w:rPr>
        <w:t xml:space="preserve"> kül</w:t>
      </w:r>
      <w:r w:rsidR="00933989" w:rsidRPr="001C46B1">
        <w:rPr>
          <w:kern w:val="2"/>
          <w:szCs w:val="24"/>
        </w:rPr>
        <w:t>területe</w:t>
      </w:r>
    </w:p>
    <w:p w:rsidR="00CF663B" w:rsidRPr="001C46B1" w:rsidRDefault="00933989" w:rsidP="00CE1BF9">
      <w:pPr>
        <w:numPr>
          <w:ilvl w:val="1"/>
          <w:numId w:val="4"/>
        </w:numPr>
        <w:tabs>
          <w:tab w:val="clear" w:pos="1440"/>
        </w:tabs>
        <w:ind w:left="1134" w:hanging="283"/>
        <w:rPr>
          <w:kern w:val="2"/>
          <w:szCs w:val="24"/>
        </w:rPr>
      </w:pPr>
      <w:r w:rsidRPr="001C46B1">
        <w:rPr>
          <w:kern w:val="2"/>
          <w:szCs w:val="24"/>
        </w:rPr>
        <w:t>Te</w:t>
      </w:r>
      <w:r w:rsidR="00914DFC">
        <w:rPr>
          <w:kern w:val="2"/>
          <w:szCs w:val="24"/>
        </w:rPr>
        <w:t>rületigény az új ivó</w:t>
      </w:r>
      <w:r w:rsidR="00636A3A" w:rsidRPr="001C46B1">
        <w:rPr>
          <w:kern w:val="2"/>
          <w:szCs w:val="24"/>
        </w:rPr>
        <w:t>vezetékre:</w:t>
      </w:r>
      <w:r w:rsidR="00636A3A" w:rsidRPr="001C46B1">
        <w:rPr>
          <w:kern w:val="2"/>
          <w:szCs w:val="24"/>
        </w:rPr>
        <w:tab/>
      </w:r>
      <w:r w:rsidR="00914DFC">
        <w:rPr>
          <w:kern w:val="2"/>
          <w:szCs w:val="24"/>
        </w:rPr>
        <w:tab/>
        <w:t>129,1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  <w:vertAlign w:val="superscript"/>
        </w:rPr>
        <w:t>2</w:t>
      </w:r>
      <w:r w:rsidRPr="001C46B1">
        <w:rPr>
          <w:kern w:val="2"/>
          <w:szCs w:val="24"/>
        </w:rPr>
        <w:t>.</w:t>
      </w:r>
    </w:p>
    <w:p w:rsidR="00390B80" w:rsidRDefault="007E364D" w:rsidP="00CE1BF9">
      <w:pPr>
        <w:numPr>
          <w:ilvl w:val="1"/>
          <w:numId w:val="4"/>
        </w:numPr>
        <w:tabs>
          <w:tab w:val="clear" w:pos="1440"/>
        </w:tabs>
        <w:ind w:left="1134" w:hanging="283"/>
        <w:rPr>
          <w:kern w:val="2"/>
          <w:szCs w:val="24"/>
        </w:rPr>
      </w:pPr>
      <w:r>
        <w:rPr>
          <w:kern w:val="2"/>
          <w:szCs w:val="24"/>
        </w:rPr>
        <w:t>Érintett m</w:t>
      </w:r>
      <w:r w:rsidR="00636A3A" w:rsidRPr="001C46B1">
        <w:rPr>
          <w:kern w:val="2"/>
          <w:szCs w:val="24"/>
        </w:rPr>
        <w:t>űvelési ágak:</w:t>
      </w:r>
      <w:r w:rsidR="00390B80">
        <w:rPr>
          <w:kern w:val="2"/>
          <w:szCs w:val="24"/>
        </w:rPr>
        <w:tab/>
      </w:r>
      <w:r w:rsidR="00390B80">
        <w:rPr>
          <w:kern w:val="2"/>
          <w:szCs w:val="24"/>
        </w:rPr>
        <w:tab/>
      </w:r>
      <w:r w:rsidR="00390B80">
        <w:rPr>
          <w:kern w:val="2"/>
          <w:szCs w:val="24"/>
        </w:rPr>
        <w:tab/>
        <w:t>kivett védőgát, kivett töltés/védőterület,</w:t>
      </w:r>
    </w:p>
    <w:p w:rsidR="007E364D" w:rsidRDefault="00390B80" w:rsidP="00390B80">
      <w:pPr>
        <w:ind w:left="4679"/>
        <w:rPr>
          <w:kern w:val="2"/>
          <w:szCs w:val="24"/>
        </w:rPr>
      </w:pPr>
      <w:r>
        <w:rPr>
          <w:kern w:val="2"/>
          <w:szCs w:val="24"/>
        </w:rPr>
        <w:t xml:space="preserve">     </w:t>
      </w:r>
      <w:proofErr w:type="gramStart"/>
      <w:r>
        <w:rPr>
          <w:kern w:val="2"/>
          <w:szCs w:val="24"/>
        </w:rPr>
        <w:t>kivett</w:t>
      </w:r>
      <w:proofErr w:type="gramEnd"/>
      <w:r>
        <w:rPr>
          <w:kern w:val="2"/>
          <w:szCs w:val="24"/>
        </w:rPr>
        <w:t xml:space="preserve"> Hernád folyó/</w:t>
      </w:r>
      <w:proofErr w:type="spellStart"/>
      <w:r>
        <w:rPr>
          <w:kern w:val="2"/>
          <w:szCs w:val="24"/>
        </w:rPr>
        <w:t>Natura</w:t>
      </w:r>
      <w:proofErr w:type="spellEnd"/>
      <w:r>
        <w:rPr>
          <w:kern w:val="2"/>
          <w:szCs w:val="24"/>
        </w:rPr>
        <w:t>/védőterület</w:t>
      </w:r>
    </w:p>
    <w:p w:rsidR="00933989" w:rsidRPr="007E364D" w:rsidRDefault="00933989" w:rsidP="00CE1BF9">
      <w:pPr>
        <w:numPr>
          <w:ilvl w:val="1"/>
          <w:numId w:val="4"/>
        </w:numPr>
        <w:tabs>
          <w:tab w:val="clear" w:pos="1440"/>
        </w:tabs>
        <w:ind w:left="1134" w:hanging="283"/>
        <w:rPr>
          <w:kern w:val="2"/>
          <w:szCs w:val="24"/>
        </w:rPr>
      </w:pPr>
      <w:r w:rsidRPr="007E364D">
        <w:rPr>
          <w:kern w:val="2"/>
          <w:szCs w:val="24"/>
        </w:rPr>
        <w:t>Távlati tervben a művelési ágak megváltoztatása nem szerepel.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vezeték nyomvon</w:t>
      </w:r>
      <w:r w:rsidR="00914DFC">
        <w:rPr>
          <w:kern w:val="2"/>
          <w:szCs w:val="24"/>
        </w:rPr>
        <w:t xml:space="preserve">ala </w:t>
      </w:r>
      <w:r w:rsidR="005A288D" w:rsidRPr="001C46B1">
        <w:rPr>
          <w:kern w:val="2"/>
          <w:szCs w:val="24"/>
        </w:rPr>
        <w:t>állami</w:t>
      </w:r>
      <w:r w:rsidR="00914DFC">
        <w:rPr>
          <w:kern w:val="2"/>
          <w:szCs w:val="24"/>
        </w:rPr>
        <w:t xml:space="preserve"> és </w:t>
      </w:r>
      <w:proofErr w:type="gramStart"/>
      <w:r w:rsidR="00914DFC">
        <w:rPr>
          <w:kern w:val="2"/>
          <w:szCs w:val="24"/>
        </w:rPr>
        <w:t>magán</w:t>
      </w:r>
      <w:r w:rsidR="00EC0BAF" w:rsidRPr="001C46B1">
        <w:rPr>
          <w:kern w:val="2"/>
          <w:szCs w:val="24"/>
        </w:rPr>
        <w:t xml:space="preserve"> tulajdonú</w:t>
      </w:r>
      <w:proofErr w:type="gramEnd"/>
      <w:r w:rsidR="00EC0BAF" w:rsidRPr="001C46B1">
        <w:rPr>
          <w:kern w:val="2"/>
          <w:szCs w:val="24"/>
        </w:rPr>
        <w:t xml:space="preserve"> területeket</w:t>
      </w:r>
      <w:r w:rsidR="00733F7F" w:rsidRPr="001C46B1">
        <w:rPr>
          <w:kern w:val="2"/>
          <w:szCs w:val="24"/>
        </w:rPr>
        <w:t xml:space="preserve"> </w:t>
      </w:r>
      <w:r w:rsidR="007F2F76" w:rsidRPr="001C46B1">
        <w:rPr>
          <w:kern w:val="2"/>
          <w:szCs w:val="24"/>
        </w:rPr>
        <w:t>érint.</w:t>
      </w:r>
    </w:p>
    <w:p w:rsidR="007F2F76" w:rsidRPr="001C46B1" w:rsidRDefault="007F2F76" w:rsidP="001C46B1">
      <w:pPr>
        <w:rPr>
          <w:kern w:val="2"/>
          <w:szCs w:val="24"/>
        </w:rPr>
      </w:pPr>
    </w:p>
    <w:p w:rsidR="007836C5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helyszínrajzokat a mellékletek között mutatjuk </w:t>
      </w:r>
      <w:r w:rsidR="005A288D" w:rsidRPr="001C46B1">
        <w:rPr>
          <w:kern w:val="2"/>
          <w:szCs w:val="24"/>
        </w:rPr>
        <w:t>b</w:t>
      </w:r>
      <w:r w:rsidR="00914DFC">
        <w:rPr>
          <w:kern w:val="2"/>
          <w:szCs w:val="24"/>
        </w:rPr>
        <w:t xml:space="preserve">e. </w:t>
      </w:r>
    </w:p>
    <w:p w:rsidR="00DB5326" w:rsidRPr="001C46B1" w:rsidRDefault="00DB5326" w:rsidP="001C46B1">
      <w:pPr>
        <w:rPr>
          <w:kern w:val="2"/>
          <w:szCs w:val="24"/>
        </w:rPr>
      </w:pPr>
    </w:p>
    <w:p w:rsidR="00DB5326" w:rsidRPr="001C46B1" w:rsidRDefault="00DB5326" w:rsidP="001C46B1">
      <w:pPr>
        <w:rPr>
          <w:kern w:val="2"/>
          <w:szCs w:val="24"/>
        </w:rPr>
      </w:pPr>
    </w:p>
    <w:p w:rsidR="007121B8" w:rsidRPr="001C46B1" w:rsidRDefault="007121B8" w:rsidP="001C46B1">
      <w:pPr>
        <w:pStyle w:val="Cmsor2"/>
        <w:rPr>
          <w:kern w:val="2"/>
          <w:szCs w:val="24"/>
        </w:rPr>
      </w:pPr>
      <w:bookmarkStart w:id="182" w:name="_Toc246132632"/>
      <w:bookmarkStart w:id="183" w:name="_Toc252956134"/>
      <w:bookmarkStart w:id="184" w:name="_Toc307559686"/>
      <w:bookmarkStart w:id="185" w:name="_Toc310937151"/>
      <w:bookmarkStart w:id="186" w:name="_Toc322351747"/>
      <w:bookmarkStart w:id="187" w:name="_Toc331666097"/>
      <w:bookmarkStart w:id="188" w:name="_Toc331666320"/>
      <w:bookmarkStart w:id="189" w:name="_Toc331666398"/>
      <w:bookmarkStart w:id="190" w:name="_Toc331667433"/>
      <w:bookmarkStart w:id="191" w:name="_Toc337451865"/>
      <w:bookmarkStart w:id="192" w:name="_Toc338314910"/>
      <w:bookmarkStart w:id="193" w:name="_Toc345059856"/>
      <w:bookmarkStart w:id="194" w:name="_Toc357518538"/>
      <w:bookmarkStart w:id="195" w:name="_Toc384976120"/>
      <w:bookmarkStart w:id="196" w:name="_Toc384976321"/>
      <w:bookmarkStart w:id="197" w:name="_Toc396804812"/>
      <w:bookmarkStart w:id="198" w:name="_Toc398627719"/>
      <w:bookmarkStart w:id="199" w:name="_Toc403468770"/>
      <w:bookmarkStart w:id="200" w:name="_Toc405816079"/>
      <w:bookmarkStart w:id="201" w:name="_Toc459885078"/>
      <w:bookmarkStart w:id="202" w:name="_Toc459896759"/>
      <w:bookmarkStart w:id="203" w:name="_Toc465409960"/>
      <w:bookmarkStart w:id="204" w:name="_Toc467742938"/>
      <w:r w:rsidRPr="001C46B1">
        <w:rPr>
          <w:kern w:val="2"/>
          <w:szCs w:val="24"/>
        </w:rPr>
        <w:lastRenderedPageBreak/>
        <w:t>2.4. A tevékenység megvalósításához szükséges és az azokhoz kapcsolódó létesítmények</w:t>
      </w:r>
      <w:bookmarkEnd w:id="182"/>
      <w:bookmarkEnd w:id="183"/>
      <w:bookmarkEnd w:id="184"/>
      <w:r w:rsidRPr="001C46B1">
        <w:rPr>
          <w:kern w:val="2"/>
          <w:szCs w:val="24"/>
        </w:rPr>
        <w:t xml:space="preserve"> felsorolása és helye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</w:p>
    <w:p w:rsidR="007121B8" w:rsidRPr="001C46B1" w:rsidRDefault="007121B8" w:rsidP="001C46B1">
      <w:pPr>
        <w:rPr>
          <w:iCs/>
          <w:kern w:val="2"/>
          <w:szCs w:val="24"/>
        </w:rPr>
      </w:pPr>
    </w:p>
    <w:p w:rsidR="007121B8" w:rsidRPr="001C46B1" w:rsidRDefault="00FA4F12" w:rsidP="001C46B1">
      <w:pPr>
        <w:rPr>
          <w:iCs/>
          <w:kern w:val="2"/>
          <w:szCs w:val="24"/>
        </w:rPr>
      </w:pPr>
      <w:proofErr w:type="gramStart"/>
      <w:r>
        <w:rPr>
          <w:iCs/>
          <w:kern w:val="2"/>
          <w:szCs w:val="24"/>
        </w:rPr>
        <w:t xml:space="preserve">Az </w:t>
      </w:r>
      <w:r w:rsidR="00A07EED" w:rsidRPr="001C46B1">
        <w:rPr>
          <w:iCs/>
          <w:kern w:val="2"/>
          <w:szCs w:val="24"/>
        </w:rPr>
        <w:t xml:space="preserve"> ismertetett</w:t>
      </w:r>
      <w:proofErr w:type="gramEnd"/>
      <w:r w:rsidR="00A07EED" w:rsidRPr="001C46B1">
        <w:rPr>
          <w:iCs/>
          <w:kern w:val="2"/>
          <w:szCs w:val="24"/>
        </w:rPr>
        <w:t xml:space="preserve"> ingatlanokon megvalósuló</w:t>
      </w:r>
      <w:r w:rsidR="002E3C75" w:rsidRPr="001C46B1">
        <w:rPr>
          <w:iCs/>
          <w:kern w:val="2"/>
          <w:szCs w:val="24"/>
        </w:rPr>
        <w:t xml:space="preserve"> </w:t>
      </w:r>
      <w:r w:rsidR="007121B8" w:rsidRPr="001C46B1">
        <w:rPr>
          <w:iCs/>
          <w:kern w:val="2"/>
          <w:szCs w:val="24"/>
        </w:rPr>
        <w:t>tervezett nyomvonalas létesítmény:</w:t>
      </w:r>
    </w:p>
    <w:p w:rsidR="007121B8" w:rsidRPr="001C46B1" w:rsidRDefault="007121B8" w:rsidP="001C46B1">
      <w:pPr>
        <w:rPr>
          <w:iCs/>
          <w:kern w:val="2"/>
          <w:szCs w:val="24"/>
        </w:rPr>
      </w:pPr>
    </w:p>
    <w:p w:rsidR="007121B8" w:rsidRPr="001C46B1" w:rsidRDefault="007121B8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Megnevezése:</w:t>
      </w:r>
      <w:r w:rsidR="001F631A">
        <w:rPr>
          <w:iCs/>
          <w:kern w:val="2"/>
          <w:szCs w:val="24"/>
        </w:rPr>
        <w:tab/>
      </w:r>
      <w:r w:rsidR="001F631A">
        <w:rPr>
          <w:iCs/>
          <w:kern w:val="2"/>
          <w:szCs w:val="24"/>
        </w:rPr>
        <w:tab/>
      </w:r>
      <w:r w:rsidR="00FA4F12">
        <w:rPr>
          <w:iCs/>
          <w:kern w:val="2"/>
          <w:szCs w:val="24"/>
        </w:rPr>
        <w:t>Dk 250 KPE ivóvízvezeték, Dk 400 KPE védőcsőben</w:t>
      </w:r>
      <w:r w:rsidRPr="001C46B1">
        <w:rPr>
          <w:iCs/>
          <w:kern w:val="2"/>
          <w:szCs w:val="24"/>
        </w:rPr>
        <w:t xml:space="preserve"> </w:t>
      </w:r>
    </w:p>
    <w:p w:rsidR="0058601E" w:rsidRPr="001C46B1" w:rsidRDefault="0058601E" w:rsidP="001C46B1">
      <w:pPr>
        <w:rPr>
          <w:iCs/>
          <w:kern w:val="2"/>
          <w:szCs w:val="24"/>
        </w:rPr>
      </w:pPr>
    </w:p>
    <w:p w:rsidR="007836C5" w:rsidRPr="001C46B1" w:rsidRDefault="007121B8" w:rsidP="001C46B1">
      <w:pPr>
        <w:pStyle w:val="Szvegtrzs4"/>
        <w:shd w:val="clear" w:color="auto" w:fill="auto"/>
        <w:spacing w:after="0" w:line="240" w:lineRule="auto"/>
        <w:jc w:val="both"/>
        <w:rPr>
          <w:iCs/>
          <w:kern w:val="2"/>
          <w:sz w:val="24"/>
          <w:szCs w:val="24"/>
          <w:u w:val="single"/>
        </w:rPr>
      </w:pPr>
      <w:r w:rsidRPr="001C46B1">
        <w:rPr>
          <w:iCs/>
          <w:kern w:val="2"/>
          <w:sz w:val="24"/>
          <w:szCs w:val="24"/>
          <w:u w:val="single"/>
        </w:rPr>
        <w:t>Nyomvonal:</w:t>
      </w:r>
    </w:p>
    <w:p w:rsidR="005D354D" w:rsidRDefault="005D354D" w:rsidP="001C46B1">
      <w:pPr>
        <w:pStyle w:val="Szvegtrzs4"/>
        <w:shd w:val="clear" w:color="auto" w:fill="auto"/>
        <w:spacing w:after="0" w:line="240" w:lineRule="auto"/>
        <w:jc w:val="both"/>
        <w:rPr>
          <w:iCs/>
          <w:kern w:val="2"/>
          <w:sz w:val="24"/>
          <w:szCs w:val="24"/>
          <w:u w:val="single"/>
        </w:rPr>
      </w:pPr>
    </w:p>
    <w:p w:rsidR="00FA4F12" w:rsidRPr="00B65224" w:rsidRDefault="00FA4F12" w:rsidP="00FA4F12">
      <w:pPr>
        <w:tabs>
          <w:tab w:val="left" w:pos="6237"/>
        </w:tabs>
        <w:rPr>
          <w:szCs w:val="24"/>
        </w:rPr>
      </w:pPr>
      <w:r w:rsidRPr="00B65224">
        <w:rPr>
          <w:szCs w:val="24"/>
        </w:rPr>
        <w:t xml:space="preserve">A tervezett vezetékek anyaga és hossza: Dk 250 KPE 129,1 </w:t>
      </w:r>
      <w:proofErr w:type="spellStart"/>
      <w:r w:rsidRPr="00B65224">
        <w:rPr>
          <w:szCs w:val="24"/>
        </w:rPr>
        <w:t>fm</w:t>
      </w:r>
      <w:proofErr w:type="spellEnd"/>
      <w:r w:rsidRPr="00B65224">
        <w:rPr>
          <w:szCs w:val="24"/>
        </w:rPr>
        <w:t>.</w:t>
      </w:r>
    </w:p>
    <w:p w:rsidR="00FA4F12" w:rsidRPr="00B65224" w:rsidRDefault="00FA4F12" w:rsidP="00FA4F12">
      <w:pPr>
        <w:tabs>
          <w:tab w:val="left" w:pos="6237"/>
        </w:tabs>
        <w:rPr>
          <w:szCs w:val="24"/>
        </w:rPr>
      </w:pPr>
    </w:p>
    <w:p w:rsidR="00FA4F12" w:rsidRDefault="00FA4F12" w:rsidP="00FA4F12">
      <w:pPr>
        <w:tabs>
          <w:tab w:val="left" w:pos="6237"/>
        </w:tabs>
        <w:rPr>
          <w:szCs w:val="24"/>
        </w:rPr>
      </w:pPr>
      <w:r w:rsidRPr="00B65224">
        <w:rPr>
          <w:szCs w:val="24"/>
        </w:rPr>
        <w:t xml:space="preserve">A két akna között az irányított fúrást 2 szakaszra célszerű bontani. </w:t>
      </w:r>
    </w:p>
    <w:p w:rsidR="00FA4F12" w:rsidRDefault="00FA4F12" w:rsidP="00FA4F12">
      <w:pPr>
        <w:tabs>
          <w:tab w:val="left" w:pos="6237"/>
        </w:tabs>
        <w:rPr>
          <w:szCs w:val="24"/>
        </w:rPr>
      </w:pPr>
    </w:p>
    <w:p w:rsidR="00FA4F12" w:rsidRDefault="00FA4F12" w:rsidP="00751F74">
      <w:pPr>
        <w:pStyle w:val="Listaszerbekezds"/>
        <w:numPr>
          <w:ilvl w:val="0"/>
          <w:numId w:val="14"/>
        </w:numPr>
        <w:tabs>
          <w:tab w:val="left" w:pos="6237"/>
        </w:tabs>
        <w:jc w:val="both"/>
        <w:rPr>
          <w:szCs w:val="24"/>
        </w:rPr>
      </w:pPr>
      <w:r w:rsidRPr="00B65224">
        <w:rPr>
          <w:szCs w:val="24"/>
        </w:rPr>
        <w:t>A 0+047 m szelvényben alakítanák ki az indítógödröt. Az indítógödörtől fúrnák át Dk 250-es csővezetékeket a 2. csomópont fogadógödréig. A fogadógödör és az akna között ki kell ásni a vezeték helyét, az akna rézsűjét el kell bontani a terméskő burkolattal együtt, amit a munka végén eredetivel megegyező állapotban helyre kell állítani. Az aknában ki kell cserélni a tolózárakat és a szerelési közdarabokat, a fal áttörésével kicserélni a vezetékeket. Az aknát vissza kell falazni és vízzáróságáról gondoskodni.</w:t>
      </w:r>
    </w:p>
    <w:p w:rsidR="00FA4F12" w:rsidRPr="00B65224" w:rsidRDefault="00FA4F12" w:rsidP="00751F74">
      <w:pPr>
        <w:tabs>
          <w:tab w:val="left" w:pos="6237"/>
        </w:tabs>
        <w:rPr>
          <w:szCs w:val="24"/>
        </w:rPr>
      </w:pPr>
    </w:p>
    <w:p w:rsidR="00FA4F12" w:rsidRPr="00B65224" w:rsidRDefault="00FA4F12" w:rsidP="00751F74">
      <w:pPr>
        <w:pStyle w:val="Listaszerbekezds"/>
        <w:numPr>
          <w:ilvl w:val="0"/>
          <w:numId w:val="14"/>
        </w:numPr>
        <w:tabs>
          <w:tab w:val="left" w:pos="6237"/>
        </w:tabs>
        <w:jc w:val="both"/>
        <w:rPr>
          <w:szCs w:val="24"/>
        </w:rPr>
      </w:pPr>
      <w:r w:rsidRPr="00B65224">
        <w:rPr>
          <w:szCs w:val="24"/>
        </w:rPr>
        <w:t xml:space="preserve">Az indítógödörtől Dk 315 KPE vezetékeket kell fúrni a 4. csomópontban lévő fogadógödörig. Ezek lesznek a folyó alatti védőcsövek, amibe behúzásra kerülnek a haszoncsövek. A Hernád medre alatt a mélyponton is meg kell lenni 3 m takarásnak. A fogadógödör előírt távolsága a </w:t>
      </w:r>
      <w:proofErr w:type="spellStart"/>
      <w:r w:rsidRPr="00B65224">
        <w:rPr>
          <w:szCs w:val="24"/>
        </w:rPr>
        <w:t>mederéltől</w:t>
      </w:r>
      <w:proofErr w:type="spellEnd"/>
      <w:r w:rsidRPr="00B65224">
        <w:rPr>
          <w:szCs w:val="24"/>
        </w:rPr>
        <w:t xml:space="preserve"> 6 m, de célszerű nagyobbat tartani, mert ezen a parton valamikor kőművel védekeztek a mederelfajulás ellen. Az akna és a fogadógödör között itt is ki kell ásni a munkaárkot. A már régebben kicserélt vezetékek végpontja az akna külső falától 1 m-re található, ehhez kell csatlakozni.</w:t>
      </w:r>
    </w:p>
    <w:p w:rsidR="00FA4F12" w:rsidRDefault="00FA4F12" w:rsidP="00FA4F12">
      <w:pPr>
        <w:tabs>
          <w:tab w:val="left" w:pos="6237"/>
        </w:tabs>
        <w:rPr>
          <w:szCs w:val="24"/>
        </w:rPr>
      </w:pPr>
    </w:p>
    <w:p w:rsidR="00FA4F12" w:rsidRPr="00FA4F12" w:rsidRDefault="00FA4F12" w:rsidP="00FA4F12">
      <w:pPr>
        <w:tabs>
          <w:tab w:val="left" w:pos="6237"/>
        </w:tabs>
        <w:rPr>
          <w:szCs w:val="24"/>
        </w:rPr>
      </w:pPr>
      <w:r w:rsidRPr="00B65224">
        <w:rPr>
          <w:szCs w:val="24"/>
        </w:rPr>
        <w:t>A munkaárkokat és gödröket fás növényzet nélküli területen kell kialakítani.</w:t>
      </w:r>
    </w:p>
    <w:p w:rsidR="00043F40" w:rsidRDefault="00043F40" w:rsidP="001C46B1">
      <w:pPr>
        <w:pStyle w:val="Szvegtrzs250"/>
        <w:tabs>
          <w:tab w:val="left" w:pos="4111"/>
        </w:tabs>
        <w:rPr>
          <w:iCs/>
          <w:kern w:val="2"/>
          <w:szCs w:val="24"/>
        </w:rPr>
      </w:pPr>
    </w:p>
    <w:p w:rsidR="00EA4992" w:rsidRDefault="00921996" w:rsidP="00486F6A">
      <w:pPr>
        <w:pStyle w:val="Szvegtrzs250"/>
        <w:tabs>
          <w:tab w:val="left" w:pos="4111"/>
        </w:tabs>
        <w:rPr>
          <w:kern w:val="2"/>
          <w:szCs w:val="24"/>
        </w:rPr>
      </w:pPr>
      <w:r w:rsidRPr="001C46B1">
        <w:rPr>
          <w:iCs/>
          <w:kern w:val="2"/>
          <w:szCs w:val="24"/>
        </w:rPr>
        <w:t xml:space="preserve">A beruházás célja a </w:t>
      </w:r>
      <w:r w:rsidR="00486F6A">
        <w:rPr>
          <w:iCs/>
          <w:kern w:val="2"/>
          <w:szCs w:val="24"/>
        </w:rPr>
        <w:t>jelenleginél biztonságosabb ivóvízellátás megvalósítása.</w:t>
      </w:r>
    </w:p>
    <w:p w:rsidR="002F639E" w:rsidRPr="001C46B1" w:rsidRDefault="002F639E" w:rsidP="001C46B1">
      <w:pPr>
        <w:rPr>
          <w:kern w:val="2"/>
          <w:szCs w:val="24"/>
        </w:rPr>
      </w:pPr>
    </w:p>
    <w:p w:rsidR="00142799" w:rsidRDefault="00486F6A" w:rsidP="001C46B1">
      <w:pPr>
        <w:rPr>
          <w:kern w:val="2"/>
          <w:szCs w:val="24"/>
        </w:rPr>
      </w:pPr>
      <w:r>
        <w:rPr>
          <w:kern w:val="2"/>
          <w:szCs w:val="24"/>
        </w:rPr>
        <w:t xml:space="preserve">Az </w:t>
      </w:r>
      <w:proofErr w:type="gramStart"/>
      <w:r>
        <w:rPr>
          <w:kern w:val="2"/>
          <w:szCs w:val="24"/>
        </w:rPr>
        <w:t xml:space="preserve">ivóvízvezeték  </w:t>
      </w:r>
      <w:proofErr w:type="spellStart"/>
      <w:r>
        <w:rPr>
          <w:kern w:val="2"/>
          <w:szCs w:val="24"/>
        </w:rPr>
        <w:t>Natura</w:t>
      </w:r>
      <w:proofErr w:type="spellEnd"/>
      <w:proofErr w:type="gramEnd"/>
      <w:r>
        <w:rPr>
          <w:kern w:val="2"/>
          <w:szCs w:val="24"/>
        </w:rPr>
        <w:t xml:space="preserve"> 2000 területet</w:t>
      </w:r>
      <w:r w:rsidR="006918C5" w:rsidRPr="001C46B1">
        <w:rPr>
          <w:kern w:val="2"/>
          <w:szCs w:val="24"/>
        </w:rPr>
        <w:t xml:space="preserve"> </w:t>
      </w:r>
      <w:r>
        <w:rPr>
          <w:kern w:val="2"/>
          <w:szCs w:val="24"/>
        </w:rPr>
        <w:t>érint.</w:t>
      </w:r>
    </w:p>
    <w:p w:rsidR="00486F6A" w:rsidRDefault="00486F6A" w:rsidP="001C46B1">
      <w:pPr>
        <w:rPr>
          <w:kern w:val="2"/>
          <w:szCs w:val="24"/>
        </w:rPr>
      </w:pPr>
    </w:p>
    <w:p w:rsidR="00486F6A" w:rsidRPr="00486F6A" w:rsidRDefault="00486F6A" w:rsidP="001C46B1">
      <w:pPr>
        <w:rPr>
          <w:b/>
          <w:i/>
          <w:kern w:val="2"/>
          <w:szCs w:val="24"/>
        </w:rPr>
      </w:pPr>
      <w:r w:rsidRPr="00486F6A">
        <w:rPr>
          <w:b/>
          <w:i/>
          <w:kern w:val="2"/>
          <w:szCs w:val="24"/>
        </w:rPr>
        <w:t>Beépítésre kerül:</w:t>
      </w:r>
    </w:p>
    <w:p w:rsidR="0001398C" w:rsidRDefault="0001398C" w:rsidP="001C46B1">
      <w:pPr>
        <w:pStyle w:val="Szvegtrzsbehzssal22"/>
        <w:ind w:left="0" w:firstLine="0"/>
        <w:jc w:val="both"/>
        <w:rPr>
          <w:kern w:val="2"/>
          <w:szCs w:val="24"/>
        </w:rPr>
      </w:pPr>
    </w:p>
    <w:p w:rsidR="00486F6A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Dk 250 KPE ivóvízvezeték 129,1 m hosszúságban</w:t>
      </w:r>
    </w:p>
    <w:p w:rsidR="00486F6A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Dk 400 KPE védőcső 76 m hosszúságban</w:t>
      </w:r>
    </w:p>
    <w:p w:rsidR="00486F6A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DN 250 tolózár 2 db</w:t>
      </w:r>
    </w:p>
    <w:p w:rsidR="00486F6A" w:rsidRPr="00FF733C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Meglévő aknák falazatának bontása, visszabetonozása</w:t>
      </w:r>
      <w:r w:rsidRPr="00FF733C">
        <w:rPr>
          <w:kern w:val="2"/>
          <w:szCs w:val="24"/>
        </w:rPr>
        <w:tab/>
      </w:r>
    </w:p>
    <w:p w:rsidR="00486F6A" w:rsidRDefault="00486F6A" w:rsidP="001C46B1">
      <w:pPr>
        <w:pStyle w:val="Szvegtrzsbehzssal22"/>
        <w:ind w:left="0" w:firstLine="0"/>
        <w:jc w:val="both"/>
        <w:rPr>
          <w:kern w:val="2"/>
          <w:szCs w:val="24"/>
        </w:rPr>
      </w:pPr>
    </w:p>
    <w:p w:rsidR="00486F6A" w:rsidRPr="001C46B1" w:rsidRDefault="00486F6A" w:rsidP="001C46B1">
      <w:pPr>
        <w:pStyle w:val="Szvegtrzsbehzssal22"/>
        <w:ind w:left="0" w:firstLine="0"/>
        <w:jc w:val="both"/>
        <w:rPr>
          <w:kern w:val="2"/>
          <w:szCs w:val="24"/>
        </w:rPr>
      </w:pPr>
    </w:p>
    <w:p w:rsidR="0001398C" w:rsidRPr="001C46B1" w:rsidRDefault="00486F6A" w:rsidP="001C46B1">
      <w:pPr>
        <w:pStyle w:val="Szvegtrzsbehzssal22"/>
        <w:ind w:left="0" w:firstLine="0"/>
        <w:jc w:val="both"/>
        <w:rPr>
          <w:b/>
          <w:i/>
          <w:kern w:val="2"/>
          <w:szCs w:val="24"/>
        </w:rPr>
      </w:pPr>
      <w:r>
        <w:rPr>
          <w:b/>
          <w:i/>
          <w:kern w:val="2"/>
          <w:szCs w:val="24"/>
        </w:rPr>
        <w:t>Létesítendő ivóvíz</w:t>
      </w:r>
      <w:r w:rsidR="0001398C" w:rsidRPr="001C46B1">
        <w:rPr>
          <w:b/>
          <w:i/>
          <w:kern w:val="2"/>
          <w:szCs w:val="24"/>
        </w:rPr>
        <w:t>vezeték hálózat</w:t>
      </w:r>
      <w:r w:rsidR="0066165C">
        <w:rPr>
          <w:b/>
          <w:i/>
          <w:kern w:val="2"/>
          <w:szCs w:val="24"/>
        </w:rPr>
        <w:t xml:space="preserve"> végpontjai:</w:t>
      </w:r>
    </w:p>
    <w:p w:rsidR="0066165C" w:rsidRDefault="0066165C" w:rsidP="001C46B1">
      <w:pPr>
        <w:rPr>
          <w:iCs/>
          <w:kern w:val="2"/>
          <w:szCs w:val="24"/>
          <w:u w:val="single"/>
        </w:rPr>
      </w:pPr>
    </w:p>
    <w:p w:rsidR="00954EAD" w:rsidRPr="001C46B1" w:rsidRDefault="00954EAD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Kiindulási pont:</w:t>
      </w:r>
      <w:r w:rsidRPr="001C46B1">
        <w:rPr>
          <w:iCs/>
          <w:kern w:val="2"/>
          <w:szCs w:val="24"/>
        </w:rPr>
        <w:tab/>
        <w:t xml:space="preserve">X= </w:t>
      </w:r>
      <w:r w:rsidR="00210C62">
        <w:rPr>
          <w:iCs/>
          <w:kern w:val="2"/>
          <w:szCs w:val="24"/>
        </w:rPr>
        <w:t>307 159</w:t>
      </w:r>
      <w:r w:rsidRPr="001C46B1">
        <w:rPr>
          <w:iCs/>
          <w:kern w:val="2"/>
          <w:szCs w:val="24"/>
        </w:rPr>
        <w:t xml:space="preserve"> m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  <w:t xml:space="preserve">Y= </w:t>
      </w:r>
      <w:r w:rsidR="00210C62">
        <w:rPr>
          <w:iCs/>
          <w:kern w:val="2"/>
          <w:szCs w:val="24"/>
        </w:rPr>
        <w:t>792 210</w:t>
      </w:r>
      <w:r w:rsidRPr="001C46B1">
        <w:rPr>
          <w:iCs/>
          <w:kern w:val="2"/>
          <w:szCs w:val="24"/>
        </w:rPr>
        <w:t xml:space="preserve"> m</w:t>
      </w:r>
    </w:p>
    <w:p w:rsidR="00954EAD" w:rsidRPr="001C46B1" w:rsidRDefault="00954EAD" w:rsidP="001C46B1">
      <w:pPr>
        <w:rPr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Végpont: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="00043F40">
        <w:rPr>
          <w:kern w:val="2"/>
          <w:szCs w:val="24"/>
        </w:rPr>
        <w:t xml:space="preserve">X= </w:t>
      </w:r>
      <w:r w:rsidR="00210C62">
        <w:rPr>
          <w:kern w:val="2"/>
          <w:szCs w:val="24"/>
        </w:rPr>
        <w:t>307 103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 xml:space="preserve">Y= </w:t>
      </w:r>
      <w:r w:rsidR="00210C62">
        <w:rPr>
          <w:kern w:val="2"/>
          <w:szCs w:val="24"/>
        </w:rPr>
        <w:t>792 330</w:t>
      </w:r>
      <w:r w:rsidRPr="001C46B1">
        <w:rPr>
          <w:kern w:val="2"/>
          <w:szCs w:val="24"/>
        </w:rPr>
        <w:t xml:space="preserve"> m</w:t>
      </w:r>
    </w:p>
    <w:p w:rsidR="0001398C" w:rsidRPr="001C46B1" w:rsidRDefault="0001398C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munkálatok elvégzése során a tervezett szükséges létesítményekhez egyéb kapcsolódó létesítmények nem kerülnek megvalósításra.</w:t>
      </w:r>
    </w:p>
    <w:p w:rsidR="00933989" w:rsidRPr="001C46B1" w:rsidRDefault="00933989" w:rsidP="001C46B1">
      <w:pPr>
        <w:pStyle w:val="Szvegtrzs"/>
        <w:rPr>
          <w:kern w:val="2"/>
        </w:rPr>
      </w:pPr>
    </w:p>
    <w:p w:rsidR="00933989" w:rsidRPr="001C46B1" w:rsidRDefault="00933989" w:rsidP="001C46B1">
      <w:pPr>
        <w:pStyle w:val="Szvegtrzsbehzssal"/>
        <w:spacing w:after="0"/>
        <w:ind w:left="0"/>
        <w:rPr>
          <w:rFonts w:ascii="Times New Roman" w:hAnsi="Times New Roman"/>
          <w:kern w:val="2"/>
          <w:szCs w:val="24"/>
        </w:rPr>
      </w:pPr>
      <w:r w:rsidRPr="001C46B1">
        <w:rPr>
          <w:rFonts w:ascii="Times New Roman" w:hAnsi="Times New Roman"/>
          <w:kern w:val="2"/>
          <w:szCs w:val="24"/>
        </w:rPr>
        <w:lastRenderedPageBreak/>
        <w:t>A kivitelezés végrehajtása után az esetleges taposási és zöldkár meg</w:t>
      </w:r>
      <w:r w:rsidR="0066165C">
        <w:rPr>
          <w:rFonts w:ascii="Times New Roman" w:hAnsi="Times New Roman"/>
          <w:kern w:val="2"/>
          <w:szCs w:val="24"/>
        </w:rPr>
        <w:t xml:space="preserve">fizetésre kerül. </w:t>
      </w:r>
    </w:p>
    <w:p w:rsidR="00933989" w:rsidRPr="001C46B1" w:rsidRDefault="00933989" w:rsidP="001C46B1">
      <w:pPr>
        <w:pStyle w:val="Szvegtrzsbehzssal"/>
        <w:spacing w:after="0"/>
        <w:ind w:left="0"/>
        <w:rPr>
          <w:rFonts w:ascii="Times New Roman" w:hAnsi="Times New Roman"/>
          <w:kern w:val="2"/>
          <w:szCs w:val="24"/>
        </w:rPr>
      </w:pPr>
    </w:p>
    <w:p w:rsidR="00933989" w:rsidRPr="001C46B1" w:rsidRDefault="00933989" w:rsidP="001C46B1">
      <w:pPr>
        <w:pStyle w:val="Szvegtrzs"/>
        <w:rPr>
          <w:kern w:val="2"/>
        </w:rPr>
      </w:pPr>
      <w:r w:rsidRPr="001C46B1">
        <w:rPr>
          <w:b/>
          <w:bCs/>
          <w:kern w:val="2"/>
        </w:rPr>
        <w:t>Szabványosság:</w:t>
      </w:r>
      <w:r w:rsidR="0066165C">
        <w:rPr>
          <w:b/>
          <w:bCs/>
          <w:kern w:val="2"/>
        </w:rPr>
        <w:tab/>
      </w:r>
      <w:r w:rsidRPr="001C46B1">
        <w:rPr>
          <w:kern w:val="2"/>
        </w:rPr>
        <w:t>A tervezett anyagok minőségbiztosítással rendelkeznek.</w:t>
      </w:r>
    </w:p>
    <w:p w:rsidR="00933989" w:rsidRPr="001C46B1" w:rsidRDefault="00933989" w:rsidP="001C46B1">
      <w:pPr>
        <w:pStyle w:val="Szvegtrzs"/>
        <w:rPr>
          <w:kern w:val="2"/>
        </w:rPr>
      </w:pPr>
    </w:p>
    <w:p w:rsidR="00933989" w:rsidRPr="001C46B1" w:rsidRDefault="00933989" w:rsidP="001C46B1">
      <w:pPr>
        <w:pStyle w:val="Szvegtrzs"/>
        <w:rPr>
          <w:kern w:val="2"/>
        </w:rPr>
      </w:pPr>
      <w:r w:rsidRPr="001C46B1">
        <w:rPr>
          <w:b/>
          <w:bCs/>
          <w:kern w:val="2"/>
        </w:rPr>
        <w:t>Légszennyezés:</w:t>
      </w:r>
      <w:r w:rsidR="0066165C">
        <w:rPr>
          <w:b/>
          <w:bCs/>
          <w:kern w:val="2"/>
        </w:rPr>
        <w:tab/>
      </w:r>
      <w:r w:rsidRPr="001C46B1">
        <w:rPr>
          <w:kern w:val="2"/>
        </w:rPr>
        <w:t>A tervezett szerelvények, berendezések nem szennyezik a környezetet.</w:t>
      </w:r>
    </w:p>
    <w:p w:rsidR="00933989" w:rsidRPr="001C46B1" w:rsidRDefault="00933989" w:rsidP="001C46B1">
      <w:pPr>
        <w:pStyle w:val="Szvegtrzs"/>
        <w:rPr>
          <w:kern w:val="2"/>
        </w:rPr>
      </w:pPr>
    </w:p>
    <w:p w:rsidR="00DC0F6D" w:rsidRPr="001C46B1" w:rsidRDefault="00933989" w:rsidP="001C46B1">
      <w:pPr>
        <w:rPr>
          <w:kern w:val="2"/>
          <w:szCs w:val="24"/>
        </w:rPr>
      </w:pPr>
      <w:r w:rsidRPr="001C46B1">
        <w:rPr>
          <w:b/>
          <w:bCs/>
          <w:kern w:val="2"/>
          <w:szCs w:val="24"/>
        </w:rPr>
        <w:t>Tűzvédelem:</w:t>
      </w:r>
      <w:r w:rsidR="0066165C">
        <w:rPr>
          <w:b/>
          <w:bCs/>
          <w:kern w:val="2"/>
          <w:szCs w:val="24"/>
        </w:rPr>
        <w:tab/>
      </w:r>
      <w:r w:rsidR="0066165C">
        <w:rPr>
          <w:b/>
          <w:bCs/>
          <w:kern w:val="2"/>
          <w:szCs w:val="24"/>
        </w:rPr>
        <w:tab/>
      </w:r>
      <w:r w:rsidRPr="001C46B1">
        <w:rPr>
          <w:kern w:val="2"/>
          <w:szCs w:val="24"/>
        </w:rPr>
        <w:t>A betervezett anyagok nem tűzveszélyesek.</w:t>
      </w:r>
    </w:p>
    <w:p w:rsidR="00DC0F6D" w:rsidRPr="001C46B1" w:rsidRDefault="00DC0F6D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05" w:name="_Toc246132634"/>
      <w:bookmarkStart w:id="206" w:name="_Toc252956136"/>
      <w:bookmarkStart w:id="207" w:name="_Toc307559688"/>
      <w:bookmarkStart w:id="208" w:name="_Toc310937152"/>
      <w:bookmarkStart w:id="209" w:name="_Toc322351748"/>
      <w:bookmarkStart w:id="210" w:name="_Toc331666098"/>
      <w:bookmarkStart w:id="211" w:name="_Toc331666321"/>
      <w:bookmarkStart w:id="212" w:name="_Toc331666399"/>
      <w:bookmarkStart w:id="213" w:name="_Toc331667434"/>
      <w:bookmarkStart w:id="214" w:name="_Toc337451866"/>
      <w:bookmarkStart w:id="215" w:name="_Toc338314911"/>
      <w:bookmarkStart w:id="216" w:name="_Toc345059857"/>
      <w:bookmarkStart w:id="217" w:name="_Toc357518539"/>
      <w:bookmarkStart w:id="218" w:name="_Toc384976121"/>
      <w:bookmarkStart w:id="219" w:name="_Toc384976322"/>
      <w:bookmarkStart w:id="220" w:name="_Toc396804813"/>
      <w:bookmarkStart w:id="221" w:name="_Toc398627720"/>
      <w:bookmarkStart w:id="222" w:name="_Toc403468771"/>
      <w:bookmarkStart w:id="223" w:name="_Toc405816080"/>
      <w:bookmarkStart w:id="224" w:name="_Toc459885079"/>
      <w:bookmarkStart w:id="225" w:name="_Toc459896760"/>
      <w:bookmarkStart w:id="226" w:name="_Toc465409961"/>
      <w:bookmarkStart w:id="227" w:name="_Toc467742939"/>
      <w:r w:rsidRPr="001C46B1">
        <w:rPr>
          <w:kern w:val="2"/>
          <w:szCs w:val="24"/>
        </w:rPr>
        <w:t>2.5. A tervezett technológia</w:t>
      </w:r>
      <w:bookmarkEnd w:id="205"/>
      <w:bookmarkEnd w:id="206"/>
      <w:bookmarkEnd w:id="207"/>
      <w:r w:rsidRPr="001C46B1">
        <w:rPr>
          <w:kern w:val="2"/>
          <w:szCs w:val="24"/>
        </w:rPr>
        <w:t>, tevékenység megvalósításának leírása az anyagfelhasználás főbb mutatóinak megadásával</w:t>
      </w:r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Megnevezése:</w:t>
      </w:r>
      <w:r w:rsidR="00A30F6D">
        <w:rPr>
          <w:iCs/>
          <w:kern w:val="2"/>
          <w:szCs w:val="24"/>
        </w:rPr>
        <w:tab/>
      </w:r>
      <w:r w:rsidR="00A30F6D">
        <w:rPr>
          <w:iCs/>
          <w:kern w:val="2"/>
          <w:szCs w:val="24"/>
        </w:rPr>
        <w:tab/>
      </w:r>
      <w:r w:rsidR="00486F6A">
        <w:rPr>
          <w:iCs/>
          <w:kern w:val="2"/>
          <w:szCs w:val="24"/>
        </w:rPr>
        <w:t>Dk 250 KPE ivóvízvezeték, Dk 400 KPE védőcsőben</w:t>
      </w:r>
      <w:r w:rsidR="00A30F6D">
        <w:rPr>
          <w:iCs/>
          <w:kern w:val="2"/>
          <w:szCs w:val="24"/>
        </w:rPr>
        <w:tab/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Az anyagfelhasználás főbb mutatói:</w:t>
      </w:r>
    </w:p>
    <w:p w:rsidR="00933989" w:rsidRDefault="00933989" w:rsidP="001C46B1">
      <w:pPr>
        <w:rPr>
          <w:kern w:val="2"/>
          <w:szCs w:val="24"/>
          <w:u w:val="single"/>
        </w:rPr>
      </w:pPr>
    </w:p>
    <w:p w:rsidR="00486F6A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Dk 250 KPE ivóvízvezeték 129,1 m hosszúságban</w:t>
      </w:r>
    </w:p>
    <w:p w:rsidR="00486F6A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Dk 400 KPE védőcső 76 m hosszúságban</w:t>
      </w:r>
    </w:p>
    <w:p w:rsidR="00486F6A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DN 250 tolózár 2 db</w:t>
      </w:r>
    </w:p>
    <w:p w:rsidR="00486F6A" w:rsidRPr="00FF733C" w:rsidRDefault="00486F6A" w:rsidP="00CE1BF9">
      <w:pPr>
        <w:pStyle w:val="Listaszerbekezds"/>
        <w:numPr>
          <w:ilvl w:val="0"/>
          <w:numId w:val="14"/>
        </w:num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Meglévő aknák falazatának bontása, visszabetonozása</w:t>
      </w:r>
      <w:r w:rsidRPr="00FF733C">
        <w:rPr>
          <w:kern w:val="2"/>
          <w:szCs w:val="24"/>
        </w:rPr>
        <w:tab/>
      </w:r>
    </w:p>
    <w:p w:rsidR="00486F6A" w:rsidRPr="00486F6A" w:rsidRDefault="00486F6A" w:rsidP="001C46B1">
      <w:pPr>
        <w:rPr>
          <w:kern w:val="2"/>
          <w:szCs w:val="24"/>
        </w:rPr>
      </w:pPr>
    </w:p>
    <w:p w:rsidR="00933989" w:rsidRPr="00486F6A" w:rsidRDefault="00486F6A" w:rsidP="001C46B1">
      <w:pPr>
        <w:rPr>
          <w:b/>
          <w:i/>
          <w:kern w:val="2"/>
          <w:szCs w:val="24"/>
        </w:rPr>
      </w:pPr>
      <w:r w:rsidRPr="00486F6A">
        <w:rPr>
          <w:b/>
          <w:i/>
          <w:kern w:val="2"/>
          <w:szCs w:val="24"/>
        </w:rPr>
        <w:t>Az irányított fúrás technológiája:</w:t>
      </w:r>
    </w:p>
    <w:p w:rsidR="00486F6A" w:rsidRDefault="00486F6A" w:rsidP="001C46B1">
      <w:pPr>
        <w:rPr>
          <w:kern w:val="2"/>
          <w:szCs w:val="24"/>
        </w:rPr>
      </w:pPr>
    </w:p>
    <w:p w:rsidR="00544F74" w:rsidRDefault="00544F74" w:rsidP="00544F74">
      <w:r>
        <w:t>Az irányított fúrás olyan technológia, amely rövid kivitelezési idő és minimális földmunka mellett biztosítja a csőfektetések költséghatékonyságát. Az alkalmazása a vezetékfektetés egy különleges eljárása, az úgynevezett kitakarás nélküli technológia.</w:t>
      </w:r>
    </w:p>
    <w:p w:rsidR="00544F74" w:rsidRDefault="00544F74" w:rsidP="00544F74">
      <w:r>
        <w:br/>
        <w:t>Az irányított fúrás során az alkalmazott fúróberendezés akár – csőátmérőtől és talajtípustól függően – 300 méter hosszú, megszakítás nélküli fúrást is lehetővé tesz. Ennek az alapfeltétele a megfelelő navigáció.</w:t>
      </w:r>
    </w:p>
    <w:p w:rsidR="00544F74" w:rsidRDefault="00544F74" w:rsidP="00544F74">
      <w:r>
        <w:br/>
        <w:t>A navigációs irányítás olyan adó-vevő rendszeren át zajlik, amellyel a fúrófej pozíciója, dőlése és iránya a fúrás teljes ideje alatt követhető és változtatható. A fúrásvezető az összes mért adatot folyamatosan figyelemmel követi, valamint jegyzőkönyvezi az irányítási korrekciókat.</w:t>
      </w:r>
    </w:p>
    <w:p w:rsidR="00544F74" w:rsidRDefault="00544F74" w:rsidP="00544F74">
      <w:r>
        <w:br/>
        <w:t xml:space="preserve">Az első irányított, úgynevezett pilótafúrást követően, </w:t>
      </w:r>
      <w:proofErr w:type="spellStart"/>
      <w:r>
        <w:t>bővítőfej</w:t>
      </w:r>
      <w:proofErr w:type="spellEnd"/>
      <w:r>
        <w:t xml:space="preserve"> kerül a fúróra. Ez szavatolja a megfelelő átmérő elérést, amit a haszon vagy védőcső behúzása követ.</w:t>
      </w:r>
    </w:p>
    <w:p w:rsidR="00544F74" w:rsidRDefault="00544F74" w:rsidP="00544F74">
      <w:r>
        <w:br/>
        <w:t xml:space="preserve">Az irányított </w:t>
      </w:r>
      <w:proofErr w:type="spellStart"/>
      <w:r>
        <w:t>vízszintesfúrás</w:t>
      </w:r>
      <w:proofErr w:type="spellEnd"/>
      <w:r>
        <w:t xml:space="preserve"> forradalmasította a 80-as évek közepén a feltárás nélküli csőfektetést, illetve csőbehúzást. Lehetővé vált az akkor újnak számító KPE csövek különböző objektumok, </w:t>
      </w:r>
      <w:proofErr w:type="spellStart"/>
      <w:r>
        <w:t>um</w:t>
      </w:r>
      <w:proofErr w:type="spellEnd"/>
      <w:r>
        <w:t xml:space="preserve">. autópályák, folyók, vasúti töltések alatti átvezetése. </w:t>
      </w:r>
      <w:r>
        <w:br/>
        <w:t xml:space="preserve">A fúrás elve, hogy az indulási pontról egy speciális alakú fúrófejjel, melyben egy jeladó szonda is található, hajlékony </w:t>
      </w:r>
      <w:proofErr w:type="spellStart"/>
      <w:r>
        <w:t>fúrórudak</w:t>
      </w:r>
      <w:proofErr w:type="spellEnd"/>
      <w:r>
        <w:t xml:space="preserve"> toldásával elfúrunk az adott célpontba. Ott a fúrófej pillanatok alatt lecserélhető a szükséges </w:t>
      </w:r>
      <w:proofErr w:type="spellStart"/>
      <w:r>
        <w:t>bővítőfejre</w:t>
      </w:r>
      <w:proofErr w:type="spellEnd"/>
      <w:r>
        <w:t>, mögé akasztva a behúzandó új csövet.</w:t>
      </w:r>
      <w:r>
        <w:br/>
        <w:t>Mind a fúrási, mind a behúzási fázisban bentonitkeverő egységből nagynyomású szivattyúval szállított folyadék gondoskodik a talajkiszállításról, kopáscsökkenésről, kenésről és hűtésről.</w:t>
      </w:r>
    </w:p>
    <w:p w:rsidR="00544F74" w:rsidRDefault="00544F74" w:rsidP="00544F74"/>
    <w:p w:rsidR="00544F74" w:rsidRDefault="00544F74" w:rsidP="00544F74">
      <w:r>
        <w:t>Az irányított fúrás menete kilenc szakaszra tagolódik.</w:t>
      </w:r>
    </w:p>
    <w:p w:rsidR="00544F74" w:rsidRDefault="00544F74" w:rsidP="00544F74">
      <w:r>
        <w:br/>
        <w:t>1. A fúrási feladat meghatározása</w:t>
      </w:r>
    </w:p>
    <w:p w:rsidR="00544F74" w:rsidRDefault="00544F74" w:rsidP="00544F74">
      <w:r>
        <w:lastRenderedPageBreak/>
        <w:t>2. Tervezés</w:t>
      </w:r>
    </w:p>
    <w:p w:rsidR="00544F74" w:rsidRDefault="00544F74" w:rsidP="00544F74">
      <w:r>
        <w:t>3. Felvonulás a munkaterületre, a terep előkészítése</w:t>
      </w:r>
    </w:p>
    <w:p w:rsidR="00544F74" w:rsidRDefault="00544F74" w:rsidP="00544F74">
      <w:r>
        <w:t>4. Behúzandó cső elkészítése</w:t>
      </w:r>
    </w:p>
    <w:p w:rsidR="00544F74" w:rsidRDefault="00544F74" w:rsidP="00544F74">
      <w:r>
        <w:t>5. Vezető (pilot) furat kifúrása</w:t>
      </w:r>
    </w:p>
    <w:p w:rsidR="00544F74" w:rsidRDefault="00544F74" w:rsidP="00544F74">
      <w:r>
        <w:t>6. Bővítés</w:t>
      </w:r>
    </w:p>
    <w:p w:rsidR="00544F74" w:rsidRDefault="00544F74" w:rsidP="00544F74">
      <w:r>
        <w:t>7. Végleges cső behúzása</w:t>
      </w:r>
    </w:p>
    <w:p w:rsidR="00544F74" w:rsidRDefault="00544F74" w:rsidP="00544F74">
      <w:r>
        <w:t>8. Helyreállítás</w:t>
      </w:r>
    </w:p>
    <w:p w:rsidR="00544F74" w:rsidRDefault="00544F74" w:rsidP="00544F74">
      <w:r>
        <w:t>9. Dokumentálás</w:t>
      </w:r>
    </w:p>
    <w:p w:rsidR="00544F74" w:rsidRDefault="00544F74" w:rsidP="00544F74"/>
    <w:p w:rsidR="00544F74" w:rsidRDefault="00544F74" w:rsidP="00544F74">
      <w:r>
        <w:t xml:space="preserve">Az irányított, vízszintes fúrást olyan esetekben célszerű alkalmazni, </w:t>
      </w:r>
      <w:r>
        <w:br/>
        <w:t xml:space="preserve">amikor egy védőcsövet vagy csővezeték-nyomvonalat a felszín (útburkolat, díszburkolat, egyéb elbonthatatlan műtárgy, vasúti töltés, patak, folyó, autópálya, stb.) megbontása nélkül kívánatos telepíteni és eljuttatni a keresztező létesítmény egyik oldaláról a másikra. </w:t>
      </w:r>
      <w:r>
        <w:br/>
        <w:t>A technológia nélkülözhetetlen részét képezi a fúrófej navigálása, irányítása, melyet egy speciális, a fúrófejben elhelyezett szonda biztosít. A felszíni nyomon követést egy erre speciálisan kialakított vevőkészülék végzi kezelőszemélyzet közreműködésével. A technikus a mérések alapján meghatározza a fúrófej pontos helyzetét, és el tudja végezni az esetlegesen szükséges korrigálásokat, a fejet mindig a szükséges célkoordinátákhoz igazítva. A sikeres célba érés után a fúrórúd végére egy dupla funkciós bővítő fejet helyez a kezelő személyzet, mely egyrészt a végleges átmérőre bővíti a furatot, másrészt ez által kerül behúzásra a kért védőcső, illetve haszoncső.</w:t>
      </w:r>
    </w:p>
    <w:p w:rsidR="00544F74" w:rsidRDefault="00544F74" w:rsidP="00544F74"/>
    <w:p w:rsidR="00544F74" w:rsidRDefault="00544F74" w:rsidP="00544F74">
      <w:r>
        <w:t>Utak, vasutak, folyók, tavak alatti fúrás lehetővé teszi a bontási-, valamint földmunka nélküli csőfektetést, ezzel jelentős károktól óvva meg környezetünket, a természetet, valamint tetemes munkabiztonsági- (szád-fal, dúcolás, rézsű-képzés), és egyéb mélyépítési költségektől (keletkezett föld elszállítási költsége, lerakó-jegy, stb.) kímélve meg a beruházót.</w:t>
      </w:r>
    </w:p>
    <w:p w:rsidR="00544F74" w:rsidRDefault="00544F74" w:rsidP="00544F74">
      <w:r>
        <w:br/>
        <w:t>Az irányított fúrás technológiai előnyei és költség-hatékony jellemzői:</w:t>
      </w:r>
    </w:p>
    <w:p w:rsidR="00544F74" w:rsidRDefault="00544F74" w:rsidP="00CE1BF9">
      <w:pPr>
        <w:pStyle w:val="Listaszerbekezds"/>
        <w:widowControl/>
        <w:numPr>
          <w:ilvl w:val="0"/>
          <w:numId w:val="21"/>
        </w:numPr>
        <w:suppressAutoHyphens w:val="0"/>
        <w:spacing w:before="120" w:after="120"/>
        <w:jc w:val="both"/>
      </w:pPr>
      <w:r>
        <w:t xml:space="preserve">A kivitelezés időtartama - talajmechanikától függően - 24-48 óra 100 </w:t>
      </w:r>
      <w:proofErr w:type="spellStart"/>
      <w:r>
        <w:t>fm-re</w:t>
      </w:r>
      <w:proofErr w:type="spellEnd"/>
      <w:r>
        <w:t xml:space="preserve"> vetítve.</w:t>
      </w:r>
    </w:p>
    <w:p w:rsidR="00544F74" w:rsidRDefault="00544F74" w:rsidP="00CE1BF9">
      <w:pPr>
        <w:pStyle w:val="Listaszerbekezds"/>
        <w:widowControl/>
        <w:numPr>
          <w:ilvl w:val="0"/>
          <w:numId w:val="21"/>
        </w:numPr>
        <w:suppressAutoHyphens w:val="0"/>
        <w:spacing w:before="120" w:after="120"/>
        <w:jc w:val="both"/>
      </w:pPr>
      <w:r>
        <w:t>Az eljárás az indító gödör kivételével burkolatbontás nélkül készül.</w:t>
      </w:r>
    </w:p>
    <w:p w:rsidR="00BA5C05" w:rsidRDefault="00544F74" w:rsidP="00CE1BF9">
      <w:pPr>
        <w:pStyle w:val="Listaszerbekezds"/>
        <w:widowControl/>
        <w:numPr>
          <w:ilvl w:val="0"/>
          <w:numId w:val="21"/>
        </w:numPr>
        <w:suppressAutoHyphens w:val="0"/>
        <w:spacing w:before="120" w:after="120"/>
        <w:jc w:val="both"/>
      </w:pPr>
      <w:r>
        <w:t>Elkerülhető az útlezárás, forgalomterelés, közlekedési káosz.</w:t>
      </w:r>
    </w:p>
    <w:p w:rsidR="00544F74" w:rsidRDefault="00544F74" w:rsidP="00CE1BF9">
      <w:pPr>
        <w:pStyle w:val="Listaszerbekezds"/>
        <w:widowControl/>
        <w:numPr>
          <w:ilvl w:val="0"/>
          <w:numId w:val="21"/>
        </w:numPr>
        <w:suppressAutoHyphens w:val="0"/>
        <w:spacing w:before="120" w:after="120"/>
        <w:jc w:val="both"/>
      </w:pPr>
      <w:r>
        <w:t>Minimalizálódik a helyreállítás költsége (</w:t>
      </w:r>
      <w:proofErr w:type="spellStart"/>
      <w:r>
        <w:t>pl</w:t>
      </w:r>
      <w:proofErr w:type="spellEnd"/>
      <w:r>
        <w:t>: aszfaltozás).</w:t>
      </w:r>
    </w:p>
    <w:p w:rsidR="00544F74" w:rsidRDefault="00544F74" w:rsidP="00CE1BF9">
      <w:pPr>
        <w:pStyle w:val="Listaszerbekezds"/>
        <w:widowControl/>
        <w:numPr>
          <w:ilvl w:val="0"/>
          <w:numId w:val="21"/>
        </w:numPr>
        <w:suppressAutoHyphens w:val="0"/>
        <w:spacing w:before="120" w:after="120"/>
        <w:jc w:val="both"/>
      </w:pPr>
      <w:r>
        <w:t>Egy munkafázisban több csőszakasz behúzása is lehetséges.</w:t>
      </w:r>
    </w:p>
    <w:p w:rsidR="00544F74" w:rsidRDefault="00544F74" w:rsidP="00CE1BF9">
      <w:pPr>
        <w:pStyle w:val="Listaszerbekezds"/>
        <w:widowControl/>
        <w:numPr>
          <w:ilvl w:val="0"/>
          <w:numId w:val="21"/>
        </w:numPr>
        <w:suppressAutoHyphens w:val="0"/>
        <w:spacing w:before="120" w:after="120"/>
        <w:jc w:val="both"/>
      </w:pPr>
      <w:r>
        <w:t>Nincs környezetszennyező törmelék/sitt képződés.</w:t>
      </w:r>
    </w:p>
    <w:p w:rsidR="00544F74" w:rsidRDefault="00544F74" w:rsidP="00544F74">
      <w:r>
        <w:br/>
        <w:t xml:space="preserve">A HDD technológiával telepíthető csőtípusok: </w:t>
      </w:r>
    </w:p>
    <w:p w:rsidR="00544F74" w:rsidRDefault="00544F74" w:rsidP="00544F74">
      <w:r>
        <w:br/>
        <w:t>- „KPE” (Kemény Polietilén) alapanyagú csövek</w:t>
      </w:r>
    </w:p>
    <w:p w:rsidR="00544F74" w:rsidRDefault="00544F74" w:rsidP="00544F74">
      <w:r>
        <w:br/>
        <w:t>Az alábbi dimenziók szerint:</w:t>
      </w:r>
    </w:p>
    <w:p w:rsidR="00544F74" w:rsidRDefault="00544F74" w:rsidP="00544F74">
      <w:r>
        <w:br/>
        <w:t>1. DN 32 mm</w:t>
      </w:r>
    </w:p>
    <w:p w:rsidR="00544F74" w:rsidRDefault="00544F74" w:rsidP="00544F74">
      <w:r>
        <w:t>2. DN 40 mm</w:t>
      </w:r>
    </w:p>
    <w:p w:rsidR="00544F74" w:rsidRDefault="00544F74" w:rsidP="00544F74">
      <w:r>
        <w:t>3. DN 50 mm</w:t>
      </w:r>
    </w:p>
    <w:p w:rsidR="00544F74" w:rsidRDefault="00544F74" w:rsidP="00544F74">
      <w:r>
        <w:t>4. DN 63 mm</w:t>
      </w:r>
    </w:p>
    <w:p w:rsidR="00544F74" w:rsidRDefault="00544F74" w:rsidP="00544F74">
      <w:r>
        <w:t>5. DN 90 mm</w:t>
      </w:r>
    </w:p>
    <w:p w:rsidR="00544F74" w:rsidRDefault="00544F74" w:rsidP="00544F74">
      <w:r>
        <w:t>6. DN 110 mm</w:t>
      </w:r>
    </w:p>
    <w:p w:rsidR="00544F74" w:rsidRDefault="00544F74" w:rsidP="00544F74">
      <w:r>
        <w:t>7. DN 125 mm</w:t>
      </w:r>
    </w:p>
    <w:p w:rsidR="00544F74" w:rsidRDefault="00544F74" w:rsidP="00544F74">
      <w:r>
        <w:lastRenderedPageBreak/>
        <w:t>8. DN 160 mm</w:t>
      </w:r>
    </w:p>
    <w:p w:rsidR="00544F74" w:rsidRDefault="00544F74" w:rsidP="00544F74">
      <w:r>
        <w:t>9. DN 200 mm</w:t>
      </w:r>
    </w:p>
    <w:p w:rsidR="00544F74" w:rsidRDefault="00544F74" w:rsidP="00544F74">
      <w:r>
        <w:t>10. DN 250 mm</w:t>
      </w:r>
    </w:p>
    <w:p w:rsidR="00544F74" w:rsidRDefault="00544F74" w:rsidP="00544F74">
      <w:r>
        <w:t xml:space="preserve">11. DN 315 mm </w:t>
      </w:r>
    </w:p>
    <w:p w:rsidR="00D00DDB" w:rsidRDefault="00D00DDB" w:rsidP="001C46B1">
      <w:pPr>
        <w:rPr>
          <w:kern w:val="2"/>
          <w:szCs w:val="24"/>
        </w:rPr>
      </w:pPr>
    </w:p>
    <w:p w:rsidR="00D00DDB" w:rsidRPr="00A61E91" w:rsidRDefault="00D00DDB" w:rsidP="00D00DDB">
      <w:pPr>
        <w:rPr>
          <w:kern w:val="2"/>
          <w:szCs w:val="24"/>
          <w:u w:val="single"/>
        </w:rPr>
      </w:pPr>
      <w:r w:rsidRPr="00D00DDB">
        <w:rPr>
          <w:kern w:val="2"/>
          <w:szCs w:val="24"/>
          <w:u w:val="single"/>
        </w:rPr>
        <w:t>A munkavégzésre alkalmazható berendezés adatai:</w:t>
      </w:r>
    </w:p>
    <w:p w:rsidR="00D00DDB" w:rsidRPr="00A61E91" w:rsidRDefault="00D00DDB" w:rsidP="00D00DDB">
      <w:pPr>
        <w:jc w:val="left"/>
        <w:rPr>
          <w:color w:val="333333"/>
          <w:szCs w:val="24"/>
        </w:rPr>
      </w:pPr>
    </w:p>
    <w:p w:rsidR="00D00DDB" w:rsidRPr="00A3288D" w:rsidRDefault="00D00DDB" w:rsidP="00A3288D">
      <w:pPr>
        <w:rPr>
          <w:b/>
        </w:rPr>
      </w:pPr>
      <w:proofErr w:type="spellStart"/>
      <w:r w:rsidRPr="00A3288D">
        <w:rPr>
          <w:b/>
        </w:rPr>
        <w:t>TRACTO-Technik</w:t>
      </w:r>
      <w:proofErr w:type="spellEnd"/>
      <w:r w:rsidRPr="00A3288D">
        <w:rPr>
          <w:b/>
        </w:rPr>
        <w:t xml:space="preserve"> </w:t>
      </w:r>
      <w:proofErr w:type="spellStart"/>
      <w:r w:rsidRPr="00A3288D">
        <w:rPr>
          <w:b/>
        </w:rPr>
        <w:t>Grundodrill</w:t>
      </w:r>
      <w:proofErr w:type="spellEnd"/>
      <w:r w:rsidRPr="00A3288D">
        <w:rPr>
          <w:b/>
        </w:rPr>
        <w:t xml:space="preserve"> 13 X TD 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Maximális nyomaték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>3300 Nm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Nyomás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 xml:space="preserve">125 </w:t>
      </w:r>
      <w:proofErr w:type="spellStart"/>
      <w:r w:rsidRPr="00A61E91">
        <w:rPr>
          <w:color w:val="333333"/>
          <w:szCs w:val="24"/>
        </w:rPr>
        <w:t>kN</w:t>
      </w:r>
      <w:proofErr w:type="spellEnd"/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Maximális nyílás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 xml:space="preserve"> ø450 mm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Maximális fúrási hossz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>250 m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Meghajtó teljesítménye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>106 kW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Súly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>7200 kg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Vágófej</w:t>
      </w:r>
      <w:r>
        <w:rPr>
          <w:color w:val="333333"/>
          <w:szCs w:val="24"/>
        </w:rPr>
        <w:t>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 xml:space="preserve"> Ø 100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Első gyártási év: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>2001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Utolsó gyártási év:</w:t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>
        <w:rPr>
          <w:color w:val="333333"/>
          <w:szCs w:val="24"/>
        </w:rPr>
        <w:tab/>
      </w:r>
      <w:r w:rsidRPr="00A61E91">
        <w:rPr>
          <w:color w:val="333333"/>
          <w:szCs w:val="24"/>
        </w:rPr>
        <w:t>2011</w:t>
      </w:r>
    </w:p>
    <w:p w:rsidR="00D00DDB" w:rsidRPr="00A3288D" w:rsidRDefault="00D00DDB" w:rsidP="00A3288D">
      <w:pPr>
        <w:rPr>
          <w:b/>
        </w:rPr>
      </w:pPr>
      <w:r w:rsidRPr="00A3288D">
        <w:rPr>
          <w:b/>
        </w:rPr>
        <w:t>Speciális eszközök: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proofErr w:type="gramStart"/>
      <w:r w:rsidRPr="00A61E91">
        <w:rPr>
          <w:color w:val="333333"/>
          <w:szCs w:val="24"/>
        </w:rPr>
        <w:t>Két fokozatú</w:t>
      </w:r>
      <w:proofErr w:type="gramEnd"/>
      <w:r w:rsidRPr="00A61E91">
        <w:rPr>
          <w:color w:val="333333"/>
          <w:szCs w:val="24"/>
        </w:rPr>
        <w:t xml:space="preserve"> állvány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Áramütés jelentő rendszer</w:t>
      </w:r>
    </w:p>
    <w:p w:rsidR="00D00DDB" w:rsidRPr="00A61E91" w:rsidRDefault="00D00DDB" w:rsidP="00CE1BF9">
      <w:pPr>
        <w:numPr>
          <w:ilvl w:val="2"/>
          <w:numId w:val="22"/>
        </w:numPr>
        <w:spacing w:before="100" w:beforeAutospacing="1" w:after="100" w:afterAutospacing="1"/>
        <w:ind w:left="0"/>
        <w:jc w:val="left"/>
        <w:rPr>
          <w:color w:val="333333"/>
          <w:szCs w:val="24"/>
        </w:rPr>
      </w:pPr>
      <w:r w:rsidRPr="00A61E91">
        <w:rPr>
          <w:color w:val="333333"/>
          <w:szCs w:val="24"/>
        </w:rPr>
        <w:t>Hidraulikus rudazat váltórendszer</w:t>
      </w:r>
    </w:p>
    <w:p w:rsidR="00486F6A" w:rsidRDefault="00D00DDB" w:rsidP="001C46B1">
      <w:pPr>
        <w:rPr>
          <w:kern w:val="2"/>
          <w:szCs w:val="24"/>
        </w:rPr>
      </w:pPr>
      <w:r w:rsidRPr="00D00DDB">
        <w:rPr>
          <w:noProof/>
          <w:kern w:val="2"/>
          <w:szCs w:val="24"/>
        </w:rPr>
        <w:drawing>
          <wp:inline distT="0" distB="0" distL="0" distR="0">
            <wp:extent cx="5760720" cy="4202843"/>
            <wp:effectExtent l="19050" t="0" r="0" b="0"/>
            <wp:docPr id="3" name="Kép 1" descr="https://www.hddbroker.com/en/files/4327196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hddbroker.com/en/files/43271967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02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992" w:rsidRPr="001C46B1" w:rsidRDefault="00EA4992" w:rsidP="001C46B1">
      <w:pPr>
        <w:rPr>
          <w:kern w:val="2"/>
          <w:szCs w:val="24"/>
        </w:rPr>
      </w:pPr>
    </w:p>
    <w:p w:rsidR="00D00DDB" w:rsidRDefault="00D00DDB" w:rsidP="001C46B1">
      <w:pPr>
        <w:pStyle w:val="Cmsor2"/>
        <w:rPr>
          <w:kern w:val="2"/>
          <w:szCs w:val="24"/>
        </w:rPr>
      </w:pPr>
      <w:bookmarkStart w:id="228" w:name="_Toc246132636"/>
      <w:bookmarkStart w:id="229" w:name="_Toc252956138"/>
      <w:bookmarkStart w:id="230" w:name="_Toc307559690"/>
      <w:bookmarkStart w:id="231" w:name="_Toc310937153"/>
      <w:bookmarkStart w:id="232" w:name="_Toc322351749"/>
      <w:bookmarkStart w:id="233" w:name="_Toc331666103"/>
      <w:bookmarkStart w:id="234" w:name="_Toc331666326"/>
      <w:bookmarkStart w:id="235" w:name="_Toc331666400"/>
      <w:bookmarkStart w:id="236" w:name="_Toc331667435"/>
      <w:bookmarkStart w:id="237" w:name="_Toc337451867"/>
      <w:bookmarkStart w:id="238" w:name="_Toc338314912"/>
      <w:bookmarkStart w:id="239" w:name="_Toc345059858"/>
      <w:bookmarkStart w:id="240" w:name="_Toc357518540"/>
      <w:bookmarkStart w:id="241" w:name="_Toc384976122"/>
      <w:bookmarkStart w:id="242" w:name="_Toc384976323"/>
      <w:bookmarkStart w:id="243" w:name="_Toc396804814"/>
      <w:bookmarkStart w:id="244" w:name="_Toc398627721"/>
      <w:bookmarkStart w:id="245" w:name="_Toc403468772"/>
      <w:bookmarkStart w:id="246" w:name="_Toc405816081"/>
      <w:bookmarkStart w:id="247" w:name="_Toc459885080"/>
      <w:bookmarkStart w:id="248" w:name="_Toc459896761"/>
      <w:bookmarkStart w:id="249" w:name="_Toc465409962"/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50" w:name="_Toc467742940"/>
      <w:r w:rsidRPr="001C46B1">
        <w:rPr>
          <w:kern w:val="2"/>
          <w:szCs w:val="24"/>
        </w:rPr>
        <w:t>2.6. A tevékenységhez szükséges teher- és személyszállítás nagyságrendje, szállításigénye</w:t>
      </w:r>
      <w:bookmarkEnd w:id="228"/>
      <w:bookmarkEnd w:id="229"/>
      <w:bookmarkEnd w:id="230"/>
      <w:r w:rsidRPr="001C46B1">
        <w:rPr>
          <w:kern w:val="2"/>
          <w:szCs w:val="24"/>
        </w:rPr>
        <w:t>ssége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p w:rsidR="00933989" w:rsidRPr="001C46B1" w:rsidRDefault="00933989" w:rsidP="001C46B1">
      <w:pPr>
        <w:rPr>
          <w:kern w:val="2"/>
          <w:szCs w:val="24"/>
        </w:rPr>
      </w:pPr>
    </w:p>
    <w:p w:rsidR="00933989" w:rsidRDefault="00933989" w:rsidP="001C46B1">
      <w:pPr>
        <w:ind w:left="357" w:hanging="357"/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teher és személyszállítás mértékére az alábbi becslést adjuk:</w:t>
      </w:r>
    </w:p>
    <w:p w:rsidR="00D00DDB" w:rsidRDefault="00D00DDB" w:rsidP="001C46B1">
      <w:pPr>
        <w:ind w:left="357" w:hanging="357"/>
        <w:rPr>
          <w:iCs/>
          <w:kern w:val="2"/>
          <w:szCs w:val="24"/>
        </w:rPr>
      </w:pPr>
    </w:p>
    <w:p w:rsidR="00D00DDB" w:rsidRDefault="00D00DDB" w:rsidP="00CE1BF9">
      <w:pPr>
        <w:pStyle w:val="Listaszerbekezds"/>
        <w:numPr>
          <w:ilvl w:val="0"/>
          <w:numId w:val="21"/>
        </w:numPr>
        <w:rPr>
          <w:iCs/>
          <w:kern w:val="2"/>
          <w:szCs w:val="24"/>
        </w:rPr>
      </w:pPr>
      <w:r>
        <w:rPr>
          <w:iCs/>
          <w:kern w:val="2"/>
          <w:szCs w:val="24"/>
        </w:rPr>
        <w:t xml:space="preserve">1 db </w:t>
      </w:r>
      <w:proofErr w:type="spellStart"/>
      <w:r>
        <w:rPr>
          <w:iCs/>
          <w:kern w:val="2"/>
          <w:szCs w:val="24"/>
        </w:rPr>
        <w:t>trailer</w:t>
      </w:r>
      <w:proofErr w:type="spellEnd"/>
      <w:r>
        <w:rPr>
          <w:iCs/>
          <w:kern w:val="2"/>
          <w:szCs w:val="24"/>
        </w:rPr>
        <w:t xml:space="preserve"> a berendezés szállításához</w:t>
      </w:r>
      <w:r>
        <w:rPr>
          <w:iCs/>
          <w:kern w:val="2"/>
          <w:szCs w:val="24"/>
        </w:rPr>
        <w:tab/>
      </w:r>
      <w:r>
        <w:rPr>
          <w:iCs/>
          <w:kern w:val="2"/>
          <w:szCs w:val="24"/>
        </w:rPr>
        <w:tab/>
        <w:t>T = 8 óra</w:t>
      </w:r>
    </w:p>
    <w:p w:rsidR="00D00DDB" w:rsidRDefault="00D00DDB" w:rsidP="00CE1BF9">
      <w:pPr>
        <w:pStyle w:val="Listaszerbekezds"/>
        <w:numPr>
          <w:ilvl w:val="0"/>
          <w:numId w:val="21"/>
        </w:numPr>
        <w:rPr>
          <w:iCs/>
          <w:kern w:val="2"/>
          <w:szCs w:val="24"/>
        </w:rPr>
      </w:pPr>
      <w:r>
        <w:rPr>
          <w:iCs/>
          <w:kern w:val="2"/>
          <w:szCs w:val="24"/>
        </w:rPr>
        <w:t>1 db teherautó a kiegészítő eszközök szállításához</w:t>
      </w:r>
      <w:r>
        <w:rPr>
          <w:iCs/>
          <w:kern w:val="2"/>
          <w:szCs w:val="24"/>
        </w:rPr>
        <w:tab/>
        <w:t xml:space="preserve">T = </w:t>
      </w:r>
      <w:r w:rsidR="008722CE">
        <w:rPr>
          <w:iCs/>
          <w:kern w:val="2"/>
          <w:szCs w:val="24"/>
        </w:rPr>
        <w:t>8 óra</w:t>
      </w:r>
    </w:p>
    <w:p w:rsidR="008722CE" w:rsidRDefault="008722CE" w:rsidP="001C46B1">
      <w:pPr>
        <w:jc w:val="left"/>
        <w:rPr>
          <w:iCs/>
          <w:kern w:val="2"/>
          <w:szCs w:val="24"/>
        </w:rPr>
      </w:pPr>
    </w:p>
    <w:p w:rsidR="008722CE" w:rsidRPr="001C46B1" w:rsidRDefault="008722CE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51" w:name="_Toc246132637"/>
      <w:bookmarkStart w:id="252" w:name="_Toc252956139"/>
      <w:bookmarkStart w:id="253" w:name="_Toc307559691"/>
      <w:bookmarkStart w:id="254" w:name="_Toc310937154"/>
      <w:bookmarkStart w:id="255" w:name="_Toc322351750"/>
      <w:bookmarkStart w:id="256" w:name="_Toc331666104"/>
      <w:bookmarkStart w:id="257" w:name="_Toc331666327"/>
      <w:bookmarkStart w:id="258" w:name="_Toc331666401"/>
      <w:bookmarkStart w:id="259" w:name="_Toc331667436"/>
      <w:bookmarkStart w:id="260" w:name="_Toc337451868"/>
      <w:bookmarkStart w:id="261" w:name="_Toc338314913"/>
      <w:bookmarkStart w:id="262" w:name="_Toc345059859"/>
      <w:bookmarkStart w:id="263" w:name="_Toc357518541"/>
      <w:bookmarkStart w:id="264" w:name="_Toc384976123"/>
      <w:bookmarkStart w:id="265" w:name="_Toc384976324"/>
      <w:bookmarkStart w:id="266" w:name="_Toc396804815"/>
      <w:bookmarkStart w:id="267" w:name="_Toc398627722"/>
      <w:bookmarkStart w:id="268" w:name="_Toc403468773"/>
      <w:bookmarkStart w:id="269" w:name="_Toc405816082"/>
      <w:bookmarkStart w:id="270" w:name="_Toc459885081"/>
      <w:bookmarkStart w:id="271" w:name="_Toc459896762"/>
      <w:bookmarkStart w:id="272" w:name="_Toc465409963"/>
      <w:bookmarkStart w:id="273" w:name="_Toc467742941"/>
      <w:r w:rsidRPr="001C46B1">
        <w:rPr>
          <w:kern w:val="2"/>
          <w:szCs w:val="24"/>
        </w:rPr>
        <w:t>2.7. A már tervbe vett környezetvédelmi intézkedések és létesítmények</w:t>
      </w:r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0"/>
        <w:spacing w:line="240" w:lineRule="auto"/>
        <w:jc w:val="both"/>
        <w:rPr>
          <w:iCs/>
          <w:kern w:val="2"/>
          <w:sz w:val="24"/>
          <w:szCs w:val="24"/>
          <w:u w:val="none"/>
        </w:rPr>
      </w:pPr>
      <w:r w:rsidRPr="001C46B1">
        <w:rPr>
          <w:iCs/>
          <w:kern w:val="2"/>
          <w:sz w:val="24"/>
          <w:szCs w:val="24"/>
          <w:u w:val="none"/>
        </w:rPr>
        <w:t xml:space="preserve">Az </w:t>
      </w:r>
      <w:proofErr w:type="spellStart"/>
      <w:r w:rsidR="008722CE">
        <w:rPr>
          <w:iCs/>
          <w:kern w:val="2"/>
          <w:sz w:val="24"/>
          <w:szCs w:val="24"/>
          <w:u w:val="none"/>
        </w:rPr>
        <w:t>Északmagyarországi</w:t>
      </w:r>
      <w:proofErr w:type="spellEnd"/>
      <w:r w:rsidR="008722CE">
        <w:rPr>
          <w:iCs/>
          <w:kern w:val="2"/>
          <w:sz w:val="24"/>
          <w:szCs w:val="24"/>
          <w:u w:val="none"/>
        </w:rPr>
        <w:t xml:space="preserve"> Regionális Vízművek </w:t>
      </w:r>
      <w:proofErr w:type="spellStart"/>
      <w:r w:rsidR="008722CE">
        <w:rPr>
          <w:iCs/>
          <w:kern w:val="2"/>
          <w:sz w:val="24"/>
          <w:szCs w:val="24"/>
          <w:u w:val="none"/>
        </w:rPr>
        <w:t>ZRt</w:t>
      </w:r>
      <w:proofErr w:type="spellEnd"/>
      <w:r w:rsidR="008722CE">
        <w:rPr>
          <w:iCs/>
          <w:kern w:val="2"/>
          <w:sz w:val="24"/>
          <w:szCs w:val="24"/>
          <w:u w:val="none"/>
        </w:rPr>
        <w:t xml:space="preserve">. </w:t>
      </w:r>
      <w:r w:rsidRPr="001C46B1">
        <w:rPr>
          <w:iCs/>
          <w:kern w:val="2"/>
          <w:sz w:val="24"/>
          <w:szCs w:val="24"/>
          <w:u w:val="none"/>
        </w:rPr>
        <w:t xml:space="preserve">működési területén a környezetvédelmi tevékenység meg </w:t>
      </w:r>
      <w:proofErr w:type="gramStart"/>
      <w:r w:rsidRPr="001C46B1">
        <w:rPr>
          <w:iCs/>
          <w:kern w:val="2"/>
          <w:sz w:val="24"/>
          <w:szCs w:val="24"/>
          <w:u w:val="none"/>
        </w:rPr>
        <w:t>kell</w:t>
      </w:r>
      <w:proofErr w:type="gramEnd"/>
      <w:r w:rsidRPr="001C46B1">
        <w:rPr>
          <w:iCs/>
          <w:kern w:val="2"/>
          <w:sz w:val="24"/>
          <w:szCs w:val="24"/>
          <w:u w:val="none"/>
        </w:rPr>
        <w:t xml:space="preserve"> feleljen az </w:t>
      </w:r>
      <w:r w:rsidR="008722CE">
        <w:rPr>
          <w:iCs/>
          <w:kern w:val="2"/>
          <w:sz w:val="24"/>
          <w:szCs w:val="24"/>
          <w:u w:val="none"/>
        </w:rPr>
        <w:t xml:space="preserve">ÉRV </w:t>
      </w:r>
      <w:proofErr w:type="spellStart"/>
      <w:r w:rsidR="008722CE">
        <w:rPr>
          <w:iCs/>
          <w:kern w:val="2"/>
          <w:sz w:val="24"/>
          <w:szCs w:val="24"/>
          <w:u w:val="none"/>
        </w:rPr>
        <w:t>ZRt</w:t>
      </w:r>
      <w:proofErr w:type="spellEnd"/>
      <w:r w:rsidR="008722CE">
        <w:rPr>
          <w:iCs/>
          <w:kern w:val="2"/>
          <w:sz w:val="24"/>
          <w:szCs w:val="24"/>
          <w:u w:val="none"/>
        </w:rPr>
        <w:t xml:space="preserve">. </w:t>
      </w:r>
      <w:r w:rsidRPr="001C46B1">
        <w:rPr>
          <w:iCs/>
          <w:kern w:val="2"/>
          <w:sz w:val="24"/>
          <w:szCs w:val="24"/>
          <w:u w:val="none"/>
        </w:rPr>
        <w:t>Környezetvédelmi Szabályzata előírásainak.</w:t>
      </w:r>
    </w:p>
    <w:p w:rsidR="00933989" w:rsidRPr="001C46B1" w:rsidRDefault="00933989" w:rsidP="001C46B1">
      <w:pPr>
        <w:pStyle w:val="Cm0"/>
        <w:spacing w:line="240" w:lineRule="auto"/>
        <w:jc w:val="both"/>
        <w:rPr>
          <w:iCs/>
          <w:kern w:val="2"/>
          <w:sz w:val="24"/>
          <w:szCs w:val="24"/>
          <w:u w:val="none"/>
        </w:rPr>
      </w:pPr>
    </w:p>
    <w:p w:rsidR="008722CE" w:rsidRPr="003C7381" w:rsidRDefault="008722CE" w:rsidP="008722CE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szabályzat célja, hogy a Társaság tevékenysége során keletkez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hulladékok, környezetszennyez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anyagok esetében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segítse azok keletkezésének megel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zését, veszélyességük és mennyiségük csökkentését, meghatározza a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jtésükre, ártalmatlanításukra vonatkozó szabályokat, és nevesítse az ezzel kapcsolatos személyi felel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sséget is. Célja továbbá, hogy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segítse a környezetszennyezések megel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zését, megakadályozását.</w:t>
      </w:r>
    </w:p>
    <w:p w:rsidR="008722CE" w:rsidRPr="003C7381" w:rsidRDefault="008722CE" w:rsidP="008722CE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751F74" w:rsidRDefault="00CE1BF9" w:rsidP="00751F74">
      <w:pPr>
        <w:rPr>
          <w:u w:val="single"/>
        </w:rPr>
      </w:pPr>
      <w:bookmarkStart w:id="274" w:name="_Toc58914758"/>
      <w:r w:rsidRPr="00751F74">
        <w:rPr>
          <w:u w:val="single"/>
        </w:rPr>
        <w:t>A veszélyes hulladékok kezelése</w:t>
      </w:r>
      <w:bookmarkEnd w:id="274"/>
    </w:p>
    <w:p w:rsidR="00CE1BF9" w:rsidRPr="003C7381" w:rsidRDefault="00CE1BF9" w:rsidP="00CE1BF9">
      <w:pPr>
        <w:rPr>
          <w:rFonts w:ascii="Bodoni MT" w:hAnsi="Bodoni MT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98/2001. (VI.15.) Kormány rendelet részletesen szabályozza a veszélyes hulladékok keletkezésének ellen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rzését, tárolását, kezelését, szállítását, valamint ártalmatlanítását.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veszélyes hulladékok környezetre gyakorolt hatásai elleni védelem kiterjed mindazon anyagokra, termékekre – ideértve azok csomagoló és burkoló anyagait is -, amelyeket tulajdonosa eredeti rendeltetésének megfelel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en nem tud, vagy nem kíván felhasználni, </w:t>
      </w:r>
      <w:proofErr w:type="gramStart"/>
      <w:r w:rsidRPr="003C7381">
        <w:rPr>
          <w:rFonts w:ascii="Bodoni MT" w:hAnsi="Bodoni MT"/>
          <w:szCs w:val="24"/>
        </w:rPr>
        <w:t>illetve</w:t>
      </w:r>
      <w:proofErr w:type="gramEnd"/>
      <w:r w:rsidRPr="003C7381">
        <w:rPr>
          <w:rFonts w:ascii="Bodoni MT" w:hAnsi="Bodoni MT"/>
          <w:szCs w:val="24"/>
        </w:rPr>
        <w:t xml:space="preserve"> amelyek azok használata során keletkeznek.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Darabonkénti nyilvántartási és visszaszállítási/gy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jtési kötelezettség alá esnek a veszélyes hulladékot eredményez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tevékenységhez vásárolt, illetve a raktárakból kivételezett veszélyes hulladékká váló anyagok és azok göngyölegei (Bevételezésük és nyilvántartási szabályaikat lásd: Logisztikai szabályzat).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veszélyes hulladékok kezelésére (ártalmatlanítására, hasznosítására) vonatkozó szabályokat kell alkalmazni a különböz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tisztítási, bontási m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veletek során leválasztott, illet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leg elkülönül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anyagok, a hulladékká vált szennyezett föld, továbbá a bontásra kerül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, vagy bontott termékek esetében is.</w:t>
      </w:r>
    </w:p>
    <w:p w:rsidR="00CE1BF9" w:rsidRPr="003C7381" w:rsidRDefault="00CE1BF9" w:rsidP="00CE1BF9">
      <w:pPr>
        <w:rPr>
          <w:rFonts w:ascii="Bodoni MT" w:hAnsi="Bodoni MT"/>
        </w:rPr>
      </w:pPr>
      <w:r w:rsidRPr="003C7381">
        <w:rPr>
          <w:rFonts w:ascii="Bodoni MT" w:hAnsi="Bodoni MT"/>
        </w:rPr>
        <w:t>A veszélyes hulladék termel</w:t>
      </w:r>
      <w:r w:rsidRPr="003C7381">
        <w:t>ő</w:t>
      </w:r>
      <w:r w:rsidRPr="003C7381">
        <w:rPr>
          <w:rFonts w:ascii="Bodoni MT" w:hAnsi="Bodoni MT"/>
        </w:rPr>
        <w:t>jének meg kell akadályoznia, hogy a veszélyes hulladék a talajba, a felszíni, a felszín alatti vízbe, illetve a leveg</w:t>
      </w:r>
      <w:r w:rsidRPr="003C7381">
        <w:t>ő</w:t>
      </w:r>
      <w:r w:rsidRPr="003C7381">
        <w:rPr>
          <w:rFonts w:ascii="Bodoni MT" w:hAnsi="Bodoni MT"/>
        </w:rPr>
        <w:t>be jutva a környezetet szennyezze, vagy károsítsa.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Minden tevékenységet, amely veszélyes hulladékot eredményezhet, úgy kell megszervezni és végezni, hogy a veszélyes hulladék mennyiségének, illetve veszélyességének csökkenését eredményezze.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veszélyes hulladék tulajdonosa köteles a veszélyes hulladék kezelésér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 gondoskodni.</w:t>
      </w:r>
    </w:p>
    <w:p w:rsidR="00751F74" w:rsidRDefault="00751F74">
      <w:pPr>
        <w:jc w:val="left"/>
        <w:rPr>
          <w:rFonts w:ascii="Bodoni MT" w:hAnsi="Bodoni MT"/>
          <w:szCs w:val="24"/>
        </w:rPr>
      </w:pPr>
      <w:r>
        <w:rPr>
          <w:rFonts w:ascii="Bodoni MT" w:hAnsi="Bodoni MT"/>
          <w:szCs w:val="24"/>
        </w:rPr>
        <w:br w:type="page"/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  <w:r w:rsidRPr="003C7381">
        <w:rPr>
          <w:rFonts w:ascii="Bodoni MT" w:hAnsi="Bodoni MT"/>
          <w:i/>
          <w:szCs w:val="24"/>
          <w:u w:val="single"/>
        </w:rPr>
        <w:t>A veszélyes hulladék keletkezésének ellen</w:t>
      </w:r>
      <w:r w:rsidRPr="003C7381">
        <w:rPr>
          <w:i/>
          <w:szCs w:val="24"/>
          <w:u w:val="single"/>
        </w:rPr>
        <w:t>ő</w:t>
      </w:r>
      <w:r w:rsidRPr="003C7381">
        <w:rPr>
          <w:rFonts w:ascii="Bodoni MT" w:hAnsi="Bodoni MT"/>
          <w:i/>
          <w:szCs w:val="24"/>
          <w:u w:val="single"/>
        </w:rPr>
        <w:t>rzése</w:t>
      </w: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termel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(osztály, üzem, telep, csoport) valamennyi veszélyes hulladékkal összefügg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tevékenységér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 Anyagmérleget köteles készíteni. Az Anyagmérlegnek tartalmaznia kell:</w:t>
      </w:r>
    </w:p>
    <w:p w:rsidR="00CE1BF9" w:rsidRPr="003C7381" w:rsidRDefault="00CE1BF9" w:rsidP="00CE1BF9">
      <w:pPr>
        <w:numPr>
          <w:ilvl w:val="0"/>
          <w:numId w:val="24"/>
        </w:numPr>
        <w:suppressAutoHyphens/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az adott termelési technológiába bemen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anyagok mennyiségét,</w:t>
      </w:r>
    </w:p>
    <w:p w:rsidR="00CE1BF9" w:rsidRPr="003C7381" w:rsidRDefault="00CE1BF9" w:rsidP="00CE1BF9">
      <w:pPr>
        <w:numPr>
          <w:ilvl w:val="0"/>
          <w:numId w:val="24"/>
        </w:numPr>
        <w:suppressAutoHyphens/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az adott termelési technológiába bemen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anyagok összetételét,</w:t>
      </w:r>
    </w:p>
    <w:p w:rsidR="00CE1BF9" w:rsidRPr="003C7381" w:rsidRDefault="00CE1BF9" w:rsidP="00CE1BF9">
      <w:pPr>
        <w:numPr>
          <w:ilvl w:val="0"/>
          <w:numId w:val="24"/>
        </w:numPr>
        <w:suppressAutoHyphens/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keletkez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termékek mennyiségét,</w:t>
      </w:r>
    </w:p>
    <w:p w:rsidR="00CE1BF9" w:rsidRPr="003C7381" w:rsidRDefault="00CE1BF9" w:rsidP="00CE1BF9">
      <w:pPr>
        <w:numPr>
          <w:ilvl w:val="0"/>
          <w:numId w:val="24"/>
        </w:numPr>
        <w:suppressAutoHyphens/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keletkez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termékek összetételét,</w:t>
      </w:r>
    </w:p>
    <w:p w:rsidR="00CE1BF9" w:rsidRPr="003C7381" w:rsidRDefault="00CE1BF9" w:rsidP="00CE1BF9">
      <w:pPr>
        <w:numPr>
          <w:ilvl w:val="0"/>
          <w:numId w:val="24"/>
        </w:numPr>
        <w:suppressAutoHyphens/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az elhelyezésük módját.</w:t>
      </w:r>
    </w:p>
    <w:p w:rsidR="00CE1BF9" w:rsidRPr="003C7381" w:rsidRDefault="00CE1BF9" w:rsidP="00CE1BF9">
      <w:pPr>
        <w:pStyle w:val="Normaljust"/>
        <w:suppressAutoHyphens/>
        <w:spacing w:before="60" w:after="60" w:line="240" w:lineRule="auto"/>
        <w:rPr>
          <w:rFonts w:ascii="Bodoni MT" w:hAnsi="Bodoni MT"/>
          <w:szCs w:val="24"/>
          <w:lang w:val="hu-HU"/>
        </w:rPr>
      </w:pP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  <w:bookmarkStart w:id="275" w:name="_Toc517066530"/>
      <w:r w:rsidRPr="003C7381">
        <w:rPr>
          <w:rFonts w:ascii="Bodoni MT" w:hAnsi="Bodoni MT"/>
          <w:i/>
          <w:szCs w:val="24"/>
          <w:u w:val="single"/>
        </w:rPr>
        <w:t>A veszélyes hulladékok gy</w:t>
      </w:r>
      <w:r w:rsidRPr="003C7381">
        <w:rPr>
          <w:i/>
          <w:szCs w:val="24"/>
          <w:u w:val="single"/>
        </w:rPr>
        <w:t>ű</w:t>
      </w:r>
      <w:r w:rsidRPr="003C7381">
        <w:rPr>
          <w:rFonts w:ascii="Bodoni MT" w:hAnsi="Bodoni MT"/>
          <w:i/>
          <w:szCs w:val="24"/>
          <w:u w:val="single"/>
        </w:rPr>
        <w:t>jtése, tárolása</w:t>
      </w:r>
      <w:bookmarkEnd w:id="275"/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</w:p>
    <w:p w:rsidR="00CE1BF9" w:rsidRPr="003C7381" w:rsidRDefault="00CE1BF9" w:rsidP="00CE1BF9">
      <w:pPr>
        <w:spacing w:before="60" w:after="60"/>
        <w:ind w:right="-1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termel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köteles a veszélyes hulladékot a további tárolásnak és kezelésnek megfelel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en elkülönítve, a környezet szennyezését megel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, károsítását kizáró módon kialakított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helyen összegy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jteni.</w:t>
      </w:r>
    </w:p>
    <w:p w:rsidR="00CE1BF9" w:rsidRPr="003C7381" w:rsidRDefault="00CE1BF9" w:rsidP="00CE1BF9">
      <w:pPr>
        <w:spacing w:before="60" w:after="60"/>
        <w:ind w:right="-1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helyen legfeljebb az egy év alatt keletkezett veszélyes hulladék mennyisége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jthet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össze.</w:t>
      </w:r>
    </w:p>
    <w:p w:rsidR="00CE1BF9" w:rsidRPr="003C7381" w:rsidRDefault="00CE1BF9" w:rsidP="00CE1BF9">
      <w:pPr>
        <w:spacing w:before="60" w:after="60"/>
        <w:ind w:right="-1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helyek és tárolók, valamint a kezel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telepek környezeti biztonságára, kialakítására és üzemeltetésére vonatkozó szabályokat a 98/2001. (VI.15.) </w:t>
      </w:r>
      <w:proofErr w:type="gramStart"/>
      <w:r w:rsidRPr="003C7381">
        <w:rPr>
          <w:rFonts w:ascii="Bodoni MT" w:hAnsi="Bodoni MT"/>
          <w:szCs w:val="24"/>
        </w:rPr>
        <w:t>Kormány rendelet</w:t>
      </w:r>
      <w:proofErr w:type="gramEnd"/>
      <w:r w:rsidRPr="003C7381">
        <w:rPr>
          <w:rFonts w:ascii="Bodoni MT" w:hAnsi="Bodoni MT"/>
          <w:szCs w:val="24"/>
        </w:rPr>
        <w:t xml:space="preserve"> 3. számú melléklete tartalmazza.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Az üzemekben a veszélyes hulladékokat a hulladék kémiai hatásának ellenálló, folyadékzáró csomagolóeszközben fajtánként és anyagmin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ség szerint elkülönítve, feliratozva kell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jteni. A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edényben csak a megjelölt veszélyes hulladék helyezhet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el, egyéb veszélyes hulladék, vagy termelési, kommunális hulladék nem. A munkahelyi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helyeken megtelt edények ürítésér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l, illetve cseréjér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l, a veszélyes hulladék-tároló helyre, vagy a központi raktárba történ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beszállíttatásáról azonnal gondoskodni kell.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Az üzemi tároló helyek kialakítása és m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ködtetése az alábbi szempontok figyelembe vételével történhet:</w:t>
      </w:r>
    </w:p>
    <w:p w:rsidR="00CE1BF9" w:rsidRPr="003C7381" w:rsidRDefault="00CE1BF9" w:rsidP="00CE1BF9">
      <w:pPr>
        <w:numPr>
          <w:ilvl w:val="0"/>
          <w:numId w:val="23"/>
        </w:numPr>
        <w:tabs>
          <w:tab w:val="left" w:pos="1134"/>
        </w:tabs>
        <w:suppressAutoHyphens/>
        <w:spacing w:before="60" w:after="60"/>
        <w:ind w:left="1134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tároló helyhez 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és az ott kialakított közlekedési útvonalat szilárd burkolattal kell ellátni,</w:t>
      </w:r>
    </w:p>
    <w:p w:rsidR="00CE1BF9" w:rsidRPr="003C7381" w:rsidRDefault="00CE1BF9" w:rsidP="00CE1BF9">
      <w:pPr>
        <w:numPr>
          <w:ilvl w:val="0"/>
          <w:numId w:val="23"/>
        </w:numPr>
        <w:tabs>
          <w:tab w:val="left" w:pos="1134"/>
        </w:tabs>
        <w:suppressAutoHyphens/>
        <w:spacing w:before="60" w:after="60"/>
        <w:ind w:left="1134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tárolás a veszélyes hulladék kémiai hatásának ellenálló, teherbíró, folyadékzáró aljzaton végezhet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,</w:t>
      </w:r>
    </w:p>
    <w:p w:rsidR="00CE1BF9" w:rsidRPr="003C7381" w:rsidRDefault="00CE1BF9" w:rsidP="00CE1BF9">
      <w:pPr>
        <w:numPr>
          <w:ilvl w:val="0"/>
          <w:numId w:val="23"/>
        </w:numPr>
        <w:tabs>
          <w:tab w:val="left" w:pos="1134"/>
        </w:tabs>
        <w:suppressAutoHyphens/>
        <w:spacing w:before="60" w:after="60"/>
        <w:ind w:left="1134"/>
        <w:rPr>
          <w:rFonts w:ascii="Bodoni MT" w:hAnsi="Bodoni MT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tároló helyeket be kell keríteni, és a csapadék bejutását kizáró tet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zettel kell ellátni,</w:t>
      </w:r>
    </w:p>
    <w:p w:rsidR="00CE1BF9" w:rsidRPr="003C7381" w:rsidRDefault="00CE1BF9" w:rsidP="00CE1BF9">
      <w:pPr>
        <w:numPr>
          <w:ilvl w:val="0"/>
          <w:numId w:val="23"/>
        </w:numPr>
        <w:tabs>
          <w:tab w:val="left" w:pos="1134"/>
        </w:tabs>
        <w:suppressAutoHyphens/>
        <w:spacing w:before="60" w:after="60"/>
        <w:ind w:left="1134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vízelvezet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rendszer segítségével meg kell akadályozni a küls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csapadékvíz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helyre jutását,</w:t>
      </w:r>
    </w:p>
    <w:p w:rsidR="00CE1BF9" w:rsidRPr="003C7381" w:rsidRDefault="00CE1BF9" w:rsidP="00CE1BF9">
      <w:pPr>
        <w:numPr>
          <w:ilvl w:val="0"/>
          <w:numId w:val="23"/>
        </w:numPr>
        <w:tabs>
          <w:tab w:val="left" w:pos="1134"/>
        </w:tabs>
        <w:suppressAutoHyphens/>
        <w:spacing w:before="60" w:after="60"/>
        <w:ind w:left="1134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tároló helyet úgy kell kialakítani, hogy az edényb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l,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zsákokból esetlegesen kijutó veszélyes hulladék ne okozhasson környezetszennyezést,</w:t>
      </w:r>
    </w:p>
    <w:p w:rsidR="00CE1BF9" w:rsidRPr="003C7381" w:rsidRDefault="00CE1BF9" w:rsidP="00CE1BF9">
      <w:pPr>
        <w:numPr>
          <w:ilvl w:val="0"/>
          <w:numId w:val="23"/>
        </w:numPr>
        <w:tabs>
          <w:tab w:val="left" w:pos="1134"/>
        </w:tabs>
        <w:suppressAutoHyphens/>
        <w:spacing w:before="60" w:after="60"/>
        <w:ind w:left="1134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tároló hely bejáratát – szembet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módon – </w:t>
      </w:r>
      <w:r w:rsidRPr="003C7381">
        <w:rPr>
          <w:rFonts w:ascii="Bodoni MT" w:hAnsi="Bodoni MT"/>
          <w:b/>
          <w:color w:val="000000"/>
          <w:szCs w:val="24"/>
        </w:rPr>
        <w:t>„VESZÉLYES HULLADÉK”</w:t>
      </w:r>
      <w:r w:rsidRPr="003C7381">
        <w:rPr>
          <w:rFonts w:ascii="Bodoni MT" w:hAnsi="Bodoni MT"/>
          <w:color w:val="000000"/>
          <w:szCs w:val="24"/>
        </w:rPr>
        <w:t xml:space="preserve"> felirattal kell ellátni.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tároló hely aljzatára esetlegesen kiszivárgó hulladékot az ott elhelyezett nedvszívó, folyadékmegköt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anyaggal (homok, perlit, stb.) kell felitatni.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b/>
          <w:color w:val="000000"/>
          <w:szCs w:val="24"/>
        </w:rPr>
        <w:t>Felel</w:t>
      </w:r>
      <w:r w:rsidRPr="003C7381">
        <w:rPr>
          <w:b/>
          <w:color w:val="000000"/>
          <w:szCs w:val="24"/>
        </w:rPr>
        <w:t>ő</w:t>
      </w:r>
      <w:r w:rsidRPr="003C7381">
        <w:rPr>
          <w:rFonts w:ascii="Bodoni MT" w:hAnsi="Bodoni MT"/>
          <w:b/>
          <w:color w:val="000000"/>
          <w:szCs w:val="24"/>
        </w:rPr>
        <w:t>s:</w:t>
      </w:r>
      <w:r w:rsidRPr="003C7381">
        <w:rPr>
          <w:rFonts w:ascii="Bodoni MT" w:hAnsi="Bodoni MT"/>
          <w:color w:val="000000"/>
          <w:szCs w:val="24"/>
        </w:rPr>
        <w:tab/>
        <w:t>üzemvezet</w:t>
      </w:r>
      <w:r w:rsidRPr="003C7381">
        <w:rPr>
          <w:color w:val="000000"/>
          <w:szCs w:val="24"/>
        </w:rPr>
        <w:t>ő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lastRenderedPageBreak/>
        <w:t>A Társaság Központjában a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hely kialakításáról az igazgatási osztályvezet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gondoskodik, figyelembe véve a vonatkozó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írásokat.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szCs w:val="24"/>
        </w:rPr>
        <w:t>Az osztályokon a veszélyes hulladékok átmeneti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jtésére a lehet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ségekhez mérten, a tárolás szabályainak figyelembe vétele mellett,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helyet kell kijelölni („veszélyes hulladék” felirattal). A keletkezett hulladékot a nyilvántartást vezet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személynek kell átadni. Az osztályoknak a felgy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lt veszélyes hulladékokat a helyi tárolási lehet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ségt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 függ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en, de legalább negyedévente át kell adnia az Igazgatási Osztályon </w:t>
      </w:r>
      <w:proofErr w:type="gramStart"/>
      <w:r w:rsidRPr="003C7381">
        <w:rPr>
          <w:rFonts w:ascii="Bodoni MT" w:hAnsi="Bodoni MT"/>
          <w:szCs w:val="24"/>
        </w:rPr>
        <w:t>ezen</w:t>
      </w:r>
      <w:proofErr w:type="gramEnd"/>
      <w:r w:rsidRPr="003C7381">
        <w:rPr>
          <w:rFonts w:ascii="Bodoni MT" w:hAnsi="Bodoni MT"/>
          <w:szCs w:val="24"/>
        </w:rPr>
        <w:t xml:space="preserve"> feladattal megbízott személynek.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keletkezett veszélyes hulladékokról nyilvántartást kell vezetni (</w:t>
      </w:r>
      <w:r w:rsidRPr="003C7381">
        <w:rPr>
          <w:rFonts w:ascii="Bodoni MT" w:hAnsi="Bodoni MT"/>
          <w:i/>
          <w:color w:val="000000"/>
          <w:szCs w:val="24"/>
        </w:rPr>
        <w:t>I-17-1, I-17-2, lásd: Formalap album</w:t>
      </w:r>
      <w:r w:rsidRPr="003C7381">
        <w:rPr>
          <w:rFonts w:ascii="Bodoni MT" w:hAnsi="Bodoni MT"/>
          <w:color w:val="000000"/>
          <w:szCs w:val="24"/>
        </w:rPr>
        <w:t>). A nyilvántartást 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személyt a szervezeti egység 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je bízza meg írásban.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Az igazgatási osztályvezet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által kijelölt személy a központi szervezeti egységekt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l átvett veszélyes hulladékokról fajtánként vezet nyilvántartást az </w:t>
      </w:r>
      <w:r w:rsidRPr="003C7381">
        <w:rPr>
          <w:rFonts w:ascii="Bodoni MT" w:hAnsi="Bodoni MT"/>
          <w:i/>
          <w:color w:val="000000"/>
          <w:szCs w:val="24"/>
        </w:rPr>
        <w:t>I-17-3 (lásd: Formalap album)</w:t>
      </w:r>
      <w:r w:rsidRPr="003C7381">
        <w:rPr>
          <w:rFonts w:ascii="Bodoni MT" w:hAnsi="Bodoni MT"/>
          <w:color w:val="000000"/>
          <w:szCs w:val="24"/>
        </w:rPr>
        <w:t xml:space="preserve"> nyomtatványon.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b/>
          <w:color w:val="000000"/>
          <w:szCs w:val="24"/>
        </w:rPr>
      </w:pP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  <w:r w:rsidRPr="003C7381">
        <w:rPr>
          <w:rFonts w:ascii="Bodoni MT" w:hAnsi="Bodoni MT"/>
          <w:i/>
          <w:szCs w:val="24"/>
          <w:u w:val="single"/>
        </w:rPr>
        <w:t>A veszélyes hulladék átadása, szállítása</w:t>
      </w: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veszélyes hulladékok elszállításáról az illetékes területi f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mérnökök, vagy az általuk kijelölt személyek (üzemvezet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k) gondoskodnak. A Központ vonatkozásában a környezetvédelmi megbízott feladata a veszélyes hulladékok elszállíttatása. Az elszállítás, átadás tényét a nyilvántartásokban rögzíteni és igazoltatni kell.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 xml:space="preserve">A veszélyes hulladékot úgy kell szállítani, hogy a szállítás során környezetszennyezés ne következzen be. 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 xml:space="preserve">A veszélyes hulladékok szállítását a </w:t>
      </w:r>
      <w:r w:rsidRPr="003C7381">
        <w:rPr>
          <w:rFonts w:ascii="Bodoni MT" w:hAnsi="Bodoni MT"/>
          <w:szCs w:val="24"/>
        </w:rPr>
        <w:t xml:space="preserve">98/2001. (VI.15.) </w:t>
      </w:r>
      <w:proofErr w:type="gramStart"/>
      <w:r w:rsidRPr="003C7381">
        <w:rPr>
          <w:rFonts w:ascii="Bodoni MT" w:hAnsi="Bodoni MT"/>
          <w:szCs w:val="24"/>
        </w:rPr>
        <w:t>Kormány rendelet</w:t>
      </w:r>
      <w:proofErr w:type="gramEnd"/>
      <w:r w:rsidRPr="003C7381">
        <w:rPr>
          <w:rFonts w:ascii="Bodoni MT" w:hAnsi="Bodoni MT"/>
          <w:color w:val="000000"/>
          <w:szCs w:val="24"/>
        </w:rPr>
        <w:t xml:space="preserve"> 2. számú melléklete szabályozza részletesen.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Továbbra is érvényben van az ún. „SZ” jegy, amely kísér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jegy a veszélyes hulladékok szállításához. Az „SZ” jegy 4 példányos, szigorúan számozott, és a veszélyes hulladék átadója tölti ki. Ez a kísér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jegy végigkíséri a szállítmányt. A negyedik példány az átadónál marad, az 1-3 példányokat a szállító magával viszi. Az átvev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a veszélyes hulladék átvétele után a 3. példányt visszaküldi az átadónak, ezzel igazolja az átvétel tényét.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Amennyiben a kísér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jegy másolata 30 napon belül nem kerül vissza az átadóhoz, akkor azt az átadónak jelentenie kell az illetékes hatóságnak.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  <w:r w:rsidRPr="003C7381">
        <w:rPr>
          <w:rFonts w:ascii="Bodoni MT" w:hAnsi="Bodoni MT"/>
          <w:i/>
          <w:szCs w:val="24"/>
          <w:u w:val="single"/>
        </w:rPr>
        <w:t>A veszélyes hulladék bírság</w:t>
      </w: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hulladékgazdálkodási bírság mértékét, valamint kiszabásának és megállapításának módját a Kormány 271/2001.(XII.21.) sz. rendelete határozza meg. A bírság kiszámításának módját a Rendelet melléklete tartalmazza.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rendelet szerint veszélyes hulladék bírság az alábbi kötelezettségek elmulasztása esetén kerül kiszabásra:</w:t>
      </w:r>
    </w:p>
    <w:p w:rsidR="00CE1BF9" w:rsidRPr="003C7381" w:rsidRDefault="00CE1BF9" w:rsidP="00CE1BF9">
      <w:pPr>
        <w:numPr>
          <w:ilvl w:val="0"/>
          <w:numId w:val="25"/>
        </w:numPr>
        <w:tabs>
          <w:tab w:val="clear" w:pos="567"/>
          <w:tab w:val="num" w:pos="993"/>
        </w:tabs>
        <w:suppressAutoHyphens/>
        <w:spacing w:before="60" w:after="60"/>
        <w:ind w:firstLine="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anyagmérleg készítésének elmulasztása,</w:t>
      </w:r>
    </w:p>
    <w:p w:rsidR="00CE1BF9" w:rsidRPr="003C7381" w:rsidRDefault="00CE1BF9" w:rsidP="00CE1BF9">
      <w:pPr>
        <w:numPr>
          <w:ilvl w:val="0"/>
          <w:numId w:val="25"/>
        </w:numPr>
        <w:tabs>
          <w:tab w:val="clear" w:pos="567"/>
          <w:tab w:val="num" w:pos="993"/>
        </w:tabs>
        <w:suppressAutoHyphens/>
        <w:spacing w:before="60" w:after="60"/>
        <w:ind w:firstLine="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bejelentési kötelezettség elmulasztása,</w:t>
      </w:r>
    </w:p>
    <w:p w:rsidR="00CE1BF9" w:rsidRPr="003C7381" w:rsidRDefault="00CE1BF9" w:rsidP="00CE1BF9">
      <w:pPr>
        <w:numPr>
          <w:ilvl w:val="0"/>
          <w:numId w:val="25"/>
        </w:numPr>
        <w:tabs>
          <w:tab w:val="clear" w:pos="567"/>
          <w:tab w:val="num" w:pos="993"/>
        </w:tabs>
        <w:suppressAutoHyphens/>
        <w:spacing w:before="60" w:after="60"/>
        <w:ind w:firstLine="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kísér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jegy alkalmazásának elmulasztása,</w:t>
      </w:r>
    </w:p>
    <w:p w:rsidR="00CE1BF9" w:rsidRPr="003C7381" w:rsidRDefault="00CE1BF9" w:rsidP="00CE1BF9">
      <w:pPr>
        <w:numPr>
          <w:ilvl w:val="0"/>
          <w:numId w:val="25"/>
        </w:numPr>
        <w:tabs>
          <w:tab w:val="clear" w:pos="567"/>
          <w:tab w:val="num" w:pos="993"/>
        </w:tabs>
        <w:suppressAutoHyphens/>
        <w:spacing w:before="60" w:after="60"/>
        <w:ind w:firstLine="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lastRenderedPageBreak/>
        <w:t>hulladékgazdálkodási terv el nem készítése,</w:t>
      </w:r>
    </w:p>
    <w:p w:rsidR="00CE1BF9" w:rsidRPr="003C7381" w:rsidRDefault="00CE1BF9" w:rsidP="00CE1BF9">
      <w:pPr>
        <w:numPr>
          <w:ilvl w:val="0"/>
          <w:numId w:val="25"/>
        </w:numPr>
        <w:tabs>
          <w:tab w:val="clear" w:pos="567"/>
          <w:tab w:val="num" w:pos="993"/>
        </w:tabs>
        <w:suppressAutoHyphens/>
        <w:spacing w:before="60" w:after="60"/>
        <w:ind w:firstLine="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veszélyes hulladék min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sítésének elmulasztása,</w:t>
      </w:r>
    </w:p>
    <w:p w:rsidR="00CE1BF9" w:rsidRPr="003C7381" w:rsidRDefault="00CE1BF9" w:rsidP="00CE1BF9">
      <w:pPr>
        <w:numPr>
          <w:ilvl w:val="0"/>
          <w:numId w:val="25"/>
        </w:numPr>
        <w:tabs>
          <w:tab w:val="clear" w:pos="567"/>
          <w:tab w:val="num" w:pos="993"/>
        </w:tabs>
        <w:suppressAutoHyphens/>
        <w:spacing w:before="60" w:after="60"/>
        <w:ind w:firstLine="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jtés, szállítás,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kezelés, tárolás helytelen kivitelezése.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bírság kiszabására az illetékes hatóság jogosult.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  <w:r w:rsidRPr="003C7381">
        <w:rPr>
          <w:rFonts w:ascii="Bodoni MT" w:hAnsi="Bodoni MT"/>
          <w:i/>
          <w:szCs w:val="24"/>
          <w:u w:val="single"/>
        </w:rPr>
        <w:t>A Társaságnál keletkez</w:t>
      </w:r>
      <w:r w:rsidRPr="003C7381">
        <w:rPr>
          <w:i/>
          <w:szCs w:val="24"/>
          <w:u w:val="single"/>
        </w:rPr>
        <w:t>ő</w:t>
      </w:r>
      <w:r w:rsidRPr="003C7381">
        <w:rPr>
          <w:rFonts w:ascii="Bodoni MT" w:hAnsi="Bodoni MT"/>
          <w:i/>
          <w:szCs w:val="24"/>
          <w:u w:val="single"/>
        </w:rPr>
        <w:t xml:space="preserve"> veszélyes hulladékokkal kapcsolatos egyéb feladatok </w:t>
      </w:r>
    </w:p>
    <w:p w:rsidR="00CE1BF9" w:rsidRPr="003C7381" w:rsidRDefault="00CE1BF9" w:rsidP="00CE1BF9">
      <w:pPr>
        <w:rPr>
          <w:rFonts w:ascii="Bodoni MT" w:hAnsi="Bodoni MT"/>
          <w:i/>
          <w:szCs w:val="24"/>
          <w:u w:val="single"/>
        </w:rPr>
      </w:pPr>
    </w:p>
    <w:p w:rsidR="00CE1BF9" w:rsidRPr="003C7381" w:rsidRDefault="00CE1BF9" w:rsidP="00CE1BF9">
      <w:pPr>
        <w:spacing w:before="60" w:after="60"/>
        <w:ind w:right="-1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Ha üzemzavar vagy más rendkívüli esemény következtében a környezet veszélyes hulladékkal szennyez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dik, a termel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nek azonnal intézkednie kell a vészhelyzet megszüntetésér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l. (Lásd: Rendkívüli események és vészhelyzetek kezelése szabályzat).</w:t>
      </w:r>
    </w:p>
    <w:p w:rsidR="00CE1BF9" w:rsidRPr="003C7381" w:rsidRDefault="00CE1BF9" w:rsidP="00CE1BF9">
      <w:pPr>
        <w:spacing w:before="60" w:after="60"/>
        <w:ind w:right="-1"/>
        <w:rPr>
          <w:rFonts w:ascii="Bodoni MT" w:hAnsi="Bodoni MT"/>
          <w:b/>
          <w:szCs w:val="24"/>
        </w:rPr>
      </w:pPr>
    </w:p>
    <w:p w:rsidR="00CE1BF9" w:rsidRPr="00751F74" w:rsidRDefault="00CE1BF9" w:rsidP="00751F74">
      <w:pPr>
        <w:rPr>
          <w:u w:val="single"/>
        </w:rPr>
      </w:pPr>
      <w:bookmarkStart w:id="276" w:name="_Toc58914759"/>
      <w:r w:rsidRPr="00751F74">
        <w:rPr>
          <w:u w:val="single"/>
        </w:rPr>
        <w:t>Az egészségügyi hulladékok kezelése</w:t>
      </w:r>
      <w:bookmarkEnd w:id="276"/>
    </w:p>
    <w:p w:rsidR="00CE1BF9" w:rsidRPr="003C7381" w:rsidRDefault="00CE1BF9" w:rsidP="00751F74">
      <w:pPr>
        <w:rPr>
          <w:rFonts w:ascii="Bodoni MT" w:hAnsi="Bodoni MT"/>
          <w:b/>
          <w:szCs w:val="24"/>
        </w:rPr>
      </w:pPr>
    </w:p>
    <w:p w:rsidR="00CE1BF9" w:rsidRPr="003C7381" w:rsidRDefault="00CE1BF9" w:rsidP="00751F74">
      <w:pPr>
        <w:pStyle w:val="Szvegblokk"/>
        <w:spacing w:before="0"/>
        <w:ind w:left="0" w:right="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Az egészségügyi miniszter 1/2002. (I.11.) EüM rendeletében szabályozta az egészségügyi intézményekben keletkez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hulladékok kezelését.</w:t>
      </w:r>
    </w:p>
    <w:p w:rsidR="00CE1BF9" w:rsidRPr="003C7381" w:rsidRDefault="00CE1BF9" w:rsidP="00751F74">
      <w:pPr>
        <w:rPr>
          <w:rFonts w:ascii="Bodoni MT" w:hAnsi="Bodoni MT"/>
          <w:szCs w:val="24"/>
        </w:rPr>
      </w:pPr>
    </w:p>
    <w:p w:rsidR="00CE1BF9" w:rsidRDefault="00CE1BF9" w:rsidP="00751F74">
      <w:pPr>
        <w:rPr>
          <w:rFonts w:ascii="Bodoni MT" w:hAnsi="Bodoni MT"/>
          <w:i/>
          <w:szCs w:val="24"/>
          <w:u w:val="single"/>
        </w:rPr>
      </w:pPr>
      <w:r w:rsidRPr="003C7381">
        <w:rPr>
          <w:rFonts w:ascii="Bodoni MT" w:hAnsi="Bodoni MT"/>
          <w:i/>
          <w:szCs w:val="24"/>
          <w:u w:val="single"/>
        </w:rPr>
        <w:t>Nyilvántartás</w:t>
      </w:r>
    </w:p>
    <w:p w:rsidR="00751F74" w:rsidRPr="003C7381" w:rsidRDefault="00751F74" w:rsidP="00751F74">
      <w:pPr>
        <w:rPr>
          <w:rFonts w:ascii="Bodoni MT" w:hAnsi="Bodoni MT"/>
          <w:i/>
          <w:szCs w:val="24"/>
          <w:u w:val="single"/>
        </w:rPr>
      </w:pPr>
    </w:p>
    <w:p w:rsidR="00CE1BF9" w:rsidRDefault="00CE1BF9" w:rsidP="00751F74">
      <w:pPr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Az egészségügyi intézményekben keletkez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hulladékokról az 1/2002. (I.11.) EüM rendelet 1. számú mellékletében foglalt nyilvántartó lapot kell vezetni, és azt megküldeni minden év január 10-ig az illetékes ÁNTSZ városi intézetének. A nyilvántartás vezetése az illetékes szervezeti egység vezet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je által kijelölt személy feladata.</w:t>
      </w:r>
    </w:p>
    <w:p w:rsidR="00751F74" w:rsidRPr="003C7381" w:rsidRDefault="00751F74" w:rsidP="00751F74">
      <w:pPr>
        <w:rPr>
          <w:rFonts w:ascii="Bodoni MT" w:hAnsi="Bodoni MT"/>
          <w:b/>
          <w:szCs w:val="24"/>
        </w:rPr>
      </w:pPr>
    </w:p>
    <w:p w:rsidR="00CE1BF9" w:rsidRPr="003C7381" w:rsidRDefault="00CE1BF9" w:rsidP="00751F74">
      <w:pPr>
        <w:rPr>
          <w:rFonts w:ascii="Bodoni MT" w:hAnsi="Bodoni MT"/>
          <w:i/>
          <w:szCs w:val="24"/>
          <w:u w:val="single"/>
        </w:rPr>
      </w:pPr>
      <w:r w:rsidRPr="003C7381">
        <w:rPr>
          <w:rFonts w:ascii="Bodoni MT" w:hAnsi="Bodoni MT"/>
          <w:i/>
          <w:szCs w:val="24"/>
          <w:u w:val="single"/>
        </w:rPr>
        <w:t>Gy</w:t>
      </w:r>
      <w:r w:rsidRPr="003C7381">
        <w:rPr>
          <w:i/>
          <w:szCs w:val="24"/>
          <w:u w:val="single"/>
        </w:rPr>
        <w:t>ű</w:t>
      </w:r>
      <w:r w:rsidRPr="003C7381">
        <w:rPr>
          <w:rFonts w:ascii="Bodoni MT" w:hAnsi="Bodoni MT"/>
          <w:i/>
          <w:szCs w:val="24"/>
          <w:u w:val="single"/>
        </w:rPr>
        <w:t>jtés és szállítás</w:t>
      </w:r>
    </w:p>
    <w:p w:rsidR="00CE1BF9" w:rsidRPr="003C7381" w:rsidRDefault="00CE1BF9" w:rsidP="00751F74">
      <w:pPr>
        <w:rPr>
          <w:rFonts w:ascii="Bodoni MT" w:hAnsi="Bodoni MT"/>
          <w:i/>
          <w:szCs w:val="24"/>
          <w:u w:val="single"/>
        </w:rPr>
      </w:pPr>
    </w:p>
    <w:p w:rsidR="00CE1BF9" w:rsidRDefault="00CE1BF9" w:rsidP="00751F74">
      <w:pPr>
        <w:pStyle w:val="Szvegblokk"/>
        <w:spacing w:before="0"/>
        <w:ind w:left="0" w:right="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 xml:space="preserve">jtés szilárd falú, szúrásálló </w:t>
      </w:r>
      <w:proofErr w:type="spellStart"/>
      <w:r w:rsidRPr="003C7381">
        <w:rPr>
          <w:rFonts w:ascii="Bodoni MT" w:hAnsi="Bodoni MT"/>
          <w:szCs w:val="24"/>
        </w:rPr>
        <w:t>edényzetben</w:t>
      </w:r>
      <w:proofErr w:type="spellEnd"/>
      <w:r w:rsidRPr="003C7381">
        <w:rPr>
          <w:rFonts w:ascii="Bodoni MT" w:hAnsi="Bodoni MT"/>
          <w:szCs w:val="24"/>
        </w:rPr>
        <w:t xml:space="preserve"> (dobozban), vagy folyadékzáró, mechanikai sérülésnek ellenálló, megtelés után lezárt és már ki nem nyitható eszközökben történhet.</w:t>
      </w:r>
    </w:p>
    <w:p w:rsidR="00751F74" w:rsidRPr="003C7381" w:rsidRDefault="00751F74" w:rsidP="00751F74">
      <w:pPr>
        <w:pStyle w:val="Szvegblokk"/>
        <w:spacing w:before="0"/>
        <w:ind w:left="0" w:right="0"/>
        <w:rPr>
          <w:rFonts w:ascii="Bodoni MT" w:hAnsi="Bodoni MT"/>
          <w:szCs w:val="24"/>
        </w:rPr>
      </w:pPr>
    </w:p>
    <w:p w:rsidR="00CE1BF9" w:rsidRPr="003C7381" w:rsidRDefault="00CE1BF9" w:rsidP="00751F74">
      <w:pPr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eszközökön a sárga (fert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zésveszély)</w:t>
      </w:r>
      <w:r w:rsidRPr="003C7381">
        <w:rPr>
          <w:rFonts w:ascii="Bodoni MT" w:hAnsi="Bodoni MT"/>
          <w:b/>
          <w:szCs w:val="24"/>
        </w:rPr>
        <w:t xml:space="preserve"> </w:t>
      </w:r>
      <w:r w:rsidRPr="003C7381">
        <w:rPr>
          <w:rFonts w:ascii="Bodoni MT" w:hAnsi="Bodoni MT"/>
          <w:szCs w:val="24"/>
        </w:rPr>
        <w:t xml:space="preserve">színkódot és a vonatkozó rendelet 2. számú melléklete szerinti nemzetközi </w:t>
      </w:r>
      <w:proofErr w:type="spellStart"/>
      <w:r w:rsidRPr="003C7381">
        <w:rPr>
          <w:rFonts w:ascii="Bodoni MT" w:hAnsi="Bodoni MT"/>
          <w:szCs w:val="24"/>
        </w:rPr>
        <w:t>bioveszély</w:t>
      </w:r>
      <w:proofErr w:type="spellEnd"/>
      <w:r w:rsidRPr="003C7381">
        <w:rPr>
          <w:rFonts w:ascii="Bodoni MT" w:hAnsi="Bodoni MT"/>
          <w:szCs w:val="24"/>
        </w:rPr>
        <w:t xml:space="preserve"> jelet kell alkalmazni.</w:t>
      </w:r>
    </w:p>
    <w:p w:rsidR="00CE1BF9" w:rsidRPr="003C7381" w:rsidRDefault="00CE1BF9" w:rsidP="00751F74">
      <w:pPr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lezárt els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dleges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eszközöket kinyitni nem szabad!</w:t>
      </w:r>
    </w:p>
    <w:p w:rsidR="00CE1BF9" w:rsidRPr="003C7381" w:rsidRDefault="00CE1BF9" w:rsidP="00751F74">
      <w:pPr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fert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hulladékok szállításánál a veszélyes áruk szállításáról szóló jogszabályok szerint kell eljárni. Az elszállíttatásról a hulladékgazdálkodási felel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 gondoskodik.</w:t>
      </w:r>
    </w:p>
    <w:p w:rsidR="00CE1BF9" w:rsidRPr="003C7381" w:rsidRDefault="00CE1BF9" w:rsidP="00751F74">
      <w:pPr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három, vagy ennél több munkahellyel rendelkez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járóbeteg-ellátást, illetve alapellátást nyújtó szolgáltatónál hulladékgazdálkodási felel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st kell kijelölni, ami a gazdálkodásstratégiai osztályvezet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feladata.</w:t>
      </w:r>
    </w:p>
    <w:p w:rsidR="00CE1BF9" w:rsidRPr="003C7381" w:rsidRDefault="00CE1BF9" w:rsidP="00751F74">
      <w:pPr>
        <w:rPr>
          <w:rFonts w:ascii="Bodoni MT" w:hAnsi="Bodoni MT"/>
          <w:b/>
          <w:szCs w:val="24"/>
        </w:rPr>
      </w:pPr>
      <w:r w:rsidRPr="003C7381">
        <w:rPr>
          <w:rFonts w:ascii="Bodoni MT" w:hAnsi="Bodoni MT"/>
          <w:szCs w:val="24"/>
        </w:rPr>
        <w:t>A hulladékgazdálkodási felel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 részletes feladatait az 1/2002. (I.11.) EüM rendelet határozza meg.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b/>
          <w:color w:val="000000"/>
          <w:szCs w:val="24"/>
        </w:rPr>
      </w:pPr>
    </w:p>
    <w:p w:rsidR="00CE1BF9" w:rsidRPr="00751F74" w:rsidRDefault="00CE1BF9" w:rsidP="00751F74">
      <w:pPr>
        <w:rPr>
          <w:u w:val="single"/>
        </w:rPr>
      </w:pPr>
      <w:bookmarkStart w:id="277" w:name="_Toc58914760"/>
      <w:r w:rsidRPr="00751F74">
        <w:rPr>
          <w:u w:val="single"/>
        </w:rPr>
        <w:t>A termelési hulladékok tárolása, kezelése, hasznosítása</w:t>
      </w:r>
      <w:bookmarkEnd w:id="277"/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i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termelési hulladékok körébe sorolt hulladékok esetében – amennyiben az ismeretlen -,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zetesen meg kell állapíttatni a hulladék összetételét</w:t>
      </w:r>
      <w:r w:rsidRPr="003C7381">
        <w:rPr>
          <w:rFonts w:ascii="Bodoni MT" w:hAnsi="Bodoni MT"/>
          <w:i/>
          <w:color w:val="000000"/>
          <w:szCs w:val="24"/>
        </w:rPr>
        <w:t>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veszélyes hulladéknak min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sül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hulladékot a vonatkozó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írásoknak és törvényeknek megfelel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en kell kezelni.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lastRenderedPageBreak/>
        <w:t>A víztisztítási technológia során keletkez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termelési hulladékot ülepítés, víztelenítés és átmeneti tárolás után – érvényes engedély birtokában – az engedélyben megjelölt helyre kell a hulladék elfolyását kizáró módon szállítani. Az elszállítás id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pontját az ülepít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medencék térfogatának, telítettségének megfelel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en kell meghatározni.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tisztítási technológia során keletkez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iszap (szennyvíz, illetve víztisztítási) </w:t>
      </w:r>
      <w:r w:rsidRPr="003C7381">
        <w:rPr>
          <w:rFonts w:ascii="Bodoni MT" w:hAnsi="Bodoni MT"/>
          <w:i/>
          <w:color w:val="000000"/>
          <w:szCs w:val="24"/>
        </w:rPr>
        <w:t>Anyagmérlegét</w:t>
      </w:r>
      <w:r w:rsidRPr="003C7381">
        <w:rPr>
          <w:rFonts w:ascii="Bodoni MT" w:hAnsi="Bodoni MT"/>
          <w:color w:val="000000"/>
          <w:szCs w:val="24"/>
        </w:rPr>
        <w:t xml:space="preserve"> naprakészen vezetni kell, megjelölve az elszállításra kerül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hulladék mennyiségét, és a telepet, ahová az elhelyezés, illetve a hasznosításra történ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átadás megtörtént.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kommunális szennyvíziszap mez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gazdasági m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velés alatt álló területekre, talajjavítás céljából történ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kihelyezése, csak a területileg illetékes környezetvédelmi, vízügyi, közegészségügyi, </w:t>
      </w:r>
      <w:proofErr w:type="spellStart"/>
      <w:r w:rsidRPr="003C7381">
        <w:rPr>
          <w:rFonts w:ascii="Bodoni MT" w:hAnsi="Bodoni MT"/>
          <w:color w:val="000000"/>
          <w:szCs w:val="24"/>
        </w:rPr>
        <w:t>növényegészségügyi</w:t>
      </w:r>
      <w:proofErr w:type="spellEnd"/>
      <w:r w:rsidRPr="003C7381">
        <w:rPr>
          <w:rFonts w:ascii="Bodoni MT" w:hAnsi="Bodoni MT"/>
          <w:color w:val="000000"/>
          <w:szCs w:val="24"/>
        </w:rPr>
        <w:t>, illetve jegyz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i hozzájárulás birtokában, az azokban meghatározott feltételek maradéktalan betartásával történhet.</w:t>
      </w:r>
    </w:p>
    <w:p w:rsidR="00FA5330" w:rsidRPr="003C7381" w:rsidRDefault="00FA5330" w:rsidP="00CE1BF9">
      <w:pPr>
        <w:spacing w:before="60" w:after="60"/>
        <w:rPr>
          <w:rFonts w:ascii="Bodoni MT" w:hAnsi="Bodoni MT"/>
          <w:b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b/>
          <w:szCs w:val="24"/>
        </w:rPr>
        <w:t>Felel</w:t>
      </w:r>
      <w:r w:rsidRPr="003C7381">
        <w:rPr>
          <w:b/>
          <w:szCs w:val="24"/>
        </w:rPr>
        <w:t>ő</w:t>
      </w:r>
      <w:r w:rsidRPr="003C7381">
        <w:rPr>
          <w:rFonts w:ascii="Bodoni MT" w:hAnsi="Bodoni MT"/>
          <w:b/>
          <w:szCs w:val="24"/>
        </w:rPr>
        <w:t>s:</w:t>
      </w:r>
      <w:r w:rsidRPr="003C7381">
        <w:rPr>
          <w:rFonts w:ascii="Bodoni MT" w:hAnsi="Bodoni MT"/>
          <w:szCs w:val="24"/>
        </w:rPr>
        <w:tab/>
        <w:t>üzemvezet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k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kazánok és a kapcsolódó f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tési rendszerek tisztítása, karbantartása a vonatkozó 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írások, és – vállalkozók, alvállalkozói közrem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ködés esetében – a karbantartási szerz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désben foglaltak betartásával, a képz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hulladék elszállítási kötelezettségével történhet. A karbantartás során biztosítani kell a vízszennyez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anyagok csapadékcsatornába, vagy felszíni vizekbe jutásának megakadályozását.</w:t>
      </w:r>
    </w:p>
    <w:p w:rsidR="00FA5330" w:rsidRPr="003C7381" w:rsidRDefault="00FA5330" w:rsidP="00CE1BF9">
      <w:pPr>
        <w:spacing w:before="60" w:after="60"/>
        <w:rPr>
          <w:rFonts w:ascii="Bodoni MT" w:hAnsi="Bodoni MT"/>
          <w:b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b/>
          <w:szCs w:val="24"/>
        </w:rPr>
        <w:t>Felel</w:t>
      </w:r>
      <w:r w:rsidRPr="003C7381">
        <w:rPr>
          <w:b/>
          <w:szCs w:val="24"/>
        </w:rPr>
        <w:t>ő</w:t>
      </w:r>
      <w:r w:rsidRPr="003C7381">
        <w:rPr>
          <w:rFonts w:ascii="Bodoni MT" w:hAnsi="Bodoni MT"/>
          <w:b/>
          <w:szCs w:val="24"/>
        </w:rPr>
        <w:t>s:</w:t>
      </w:r>
      <w:r w:rsidRPr="003C7381">
        <w:rPr>
          <w:rFonts w:ascii="Bodoni MT" w:hAnsi="Bodoni MT"/>
          <w:szCs w:val="24"/>
        </w:rPr>
        <w:tab/>
        <w:t>üzemvezet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k</w:t>
      </w:r>
    </w:p>
    <w:p w:rsidR="00CE1BF9" w:rsidRPr="003C7381" w:rsidRDefault="00CE1BF9" w:rsidP="00CE1BF9">
      <w:pPr>
        <w:spacing w:before="60" w:after="60"/>
        <w:rPr>
          <w:rFonts w:ascii="Bodoni MT" w:hAnsi="Bodoni MT"/>
          <w:b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szCs w:val="24"/>
        </w:rPr>
        <w:t>A javítás, karbantartás és hibaelhárítás során képz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nem hasznosítható, vagy selejtezésre javasolt fém hulladékokat, szerelvényeket (pl. kiszerelt cs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anyagok) elkülönítetten kell kezelni és a telephelyen kijelölt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helyen anyagmin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ség szerint, gépjárm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vel jól megközelíthet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helyen tárolni. </w:t>
      </w:r>
      <w:r w:rsidRPr="003C7381">
        <w:rPr>
          <w:rFonts w:ascii="Bodoni MT" w:hAnsi="Bodoni MT"/>
          <w:color w:val="000000"/>
          <w:szCs w:val="24"/>
        </w:rPr>
        <w:t>A szennyvízzel közvetlenül érintkez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szerelvényeket a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helyre történ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szállítás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tt le kell mosni. 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nem hasznosítható szerelvényeket, összegy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jtött egyéb javítási, karbantartási, hibaelhárítási hulladékot a telephelyen elkülönítetten kell tárolni és szükség szerint, de évente legalább egy alkalommal a központi tároló helyre kell visszaszállítani.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Nagyobb mennyiség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, illetve a vidéki telephelyeken összegy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lt fém hulladék a Társasággal szerz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déses jogviszonyban álló vállalkozóval, alvállalkozóval – a központi vagy helyi tároló hely kezel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jének 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zetes értesítését követ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en – közvetlenül a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helyr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 is elszállíttatható.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Épületek, berendezések eseti karbantartó munkái, illetve a lakatos és egyéb m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helyek tevékenysége során képz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d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fém hulladékot gy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>jt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hely hiányában a munkálatok befejezését követ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en kell a kijelölt tároló helyre szállítani.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 xml:space="preserve">A </w:t>
      </w:r>
      <w:proofErr w:type="spellStart"/>
      <w:r w:rsidRPr="003C7381">
        <w:rPr>
          <w:rFonts w:ascii="Bodoni MT" w:hAnsi="Bodoni MT"/>
          <w:szCs w:val="24"/>
        </w:rPr>
        <w:t>hálózatmosatások</w:t>
      </w:r>
      <w:proofErr w:type="spellEnd"/>
      <w:r w:rsidRPr="003C7381">
        <w:rPr>
          <w:rFonts w:ascii="Bodoni MT" w:hAnsi="Bodoni MT"/>
          <w:szCs w:val="24"/>
        </w:rPr>
        <w:t xml:space="preserve"> során a 203/2001.(X.26.) </w:t>
      </w:r>
      <w:proofErr w:type="spellStart"/>
      <w:r w:rsidRPr="003C7381">
        <w:rPr>
          <w:rFonts w:ascii="Bodoni MT" w:hAnsi="Bodoni MT"/>
          <w:szCs w:val="24"/>
        </w:rPr>
        <w:t>Korm.r</w:t>
      </w:r>
      <w:proofErr w:type="spellEnd"/>
      <w:proofErr w:type="gramStart"/>
      <w:r w:rsidRPr="003C7381">
        <w:rPr>
          <w:rFonts w:ascii="Bodoni MT" w:hAnsi="Bodoni MT"/>
          <w:szCs w:val="24"/>
        </w:rPr>
        <w:t>.,</w:t>
      </w:r>
      <w:proofErr w:type="gramEnd"/>
      <w:r w:rsidRPr="003C7381">
        <w:rPr>
          <w:rFonts w:ascii="Bodoni MT" w:hAnsi="Bodoni MT"/>
          <w:szCs w:val="24"/>
        </w:rPr>
        <w:t xml:space="preserve"> illetve a 9/2002.(III.22.) </w:t>
      </w:r>
      <w:proofErr w:type="spellStart"/>
      <w:r w:rsidRPr="003C7381">
        <w:rPr>
          <w:rFonts w:ascii="Bodoni MT" w:hAnsi="Bodoni MT"/>
          <w:szCs w:val="24"/>
        </w:rPr>
        <w:t>KöM-KöViM</w:t>
      </w:r>
      <w:proofErr w:type="spellEnd"/>
      <w:r w:rsidRPr="003C7381">
        <w:rPr>
          <w:rFonts w:ascii="Bodoni MT" w:hAnsi="Bodoni MT"/>
          <w:szCs w:val="24"/>
        </w:rPr>
        <w:t xml:space="preserve"> rendeleteknek megfelel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en gondoskodni kell a környezet védelmér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l.</w:t>
      </w:r>
    </w:p>
    <w:p w:rsidR="00FA5330" w:rsidRPr="003C7381" w:rsidRDefault="00FA5330" w:rsidP="00CE1BF9">
      <w:pPr>
        <w:spacing w:before="60" w:after="60"/>
        <w:rPr>
          <w:rFonts w:ascii="Bodoni MT" w:hAnsi="Bodoni MT"/>
          <w:b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b/>
          <w:szCs w:val="24"/>
        </w:rPr>
        <w:t>Felel</w:t>
      </w:r>
      <w:r w:rsidRPr="003C7381">
        <w:rPr>
          <w:b/>
          <w:szCs w:val="24"/>
        </w:rPr>
        <w:t>ő</w:t>
      </w:r>
      <w:r w:rsidRPr="003C7381">
        <w:rPr>
          <w:rFonts w:ascii="Bodoni MT" w:hAnsi="Bodoni MT"/>
          <w:b/>
          <w:szCs w:val="24"/>
        </w:rPr>
        <w:t>s:</w:t>
      </w:r>
      <w:r w:rsidRPr="003C7381">
        <w:rPr>
          <w:rFonts w:ascii="Bodoni MT" w:hAnsi="Bodoni MT"/>
          <w:b/>
          <w:szCs w:val="24"/>
        </w:rPr>
        <w:tab/>
      </w:r>
      <w:r w:rsidRPr="003C7381">
        <w:rPr>
          <w:rFonts w:ascii="Bodoni MT" w:hAnsi="Bodoni MT"/>
          <w:szCs w:val="24"/>
        </w:rPr>
        <w:t>illetékes üzemvezet</w:t>
      </w:r>
      <w:r w:rsidRPr="003C7381">
        <w:rPr>
          <w:szCs w:val="24"/>
        </w:rPr>
        <w:t>ő</w:t>
      </w:r>
    </w:p>
    <w:p w:rsidR="00751F74" w:rsidRDefault="00751F74">
      <w:pPr>
        <w:jc w:val="left"/>
        <w:rPr>
          <w:rFonts w:ascii="Bodoni MT" w:hAnsi="Bodoni MT"/>
          <w:szCs w:val="24"/>
        </w:rPr>
      </w:pPr>
      <w:r>
        <w:rPr>
          <w:rFonts w:ascii="Bodoni MT" w:hAnsi="Bodoni MT"/>
          <w:szCs w:val="24"/>
        </w:rPr>
        <w:br w:type="page"/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</w:p>
    <w:p w:rsidR="00CE1BF9" w:rsidRPr="00751F74" w:rsidRDefault="00CE1BF9" w:rsidP="00751F74">
      <w:pPr>
        <w:rPr>
          <w:u w:val="single"/>
        </w:rPr>
      </w:pPr>
      <w:bookmarkStart w:id="278" w:name="_Toc58914761"/>
      <w:r w:rsidRPr="00751F74">
        <w:rPr>
          <w:u w:val="single"/>
        </w:rPr>
        <w:t>Az építési, épület karbantartási, bontási hulladékok kezelése</w:t>
      </w:r>
      <w:bookmarkEnd w:id="278"/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b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Az építkezések, épület-karbantartások során esetileg keletkez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építési, bontási törmelék az arra kijelölt települési lerakóhelyre, </w:t>
      </w:r>
      <w:r w:rsidRPr="003C7381">
        <w:rPr>
          <w:rFonts w:ascii="Bodoni MT" w:hAnsi="Bodoni MT"/>
          <w:szCs w:val="24"/>
        </w:rPr>
        <w:t>egyéb hasznosítási</w:t>
      </w:r>
      <w:r w:rsidRPr="003C7381">
        <w:rPr>
          <w:rFonts w:ascii="Bodoni MT" w:hAnsi="Bodoni MT"/>
          <w:color w:val="FF0000"/>
          <w:szCs w:val="24"/>
        </w:rPr>
        <w:t xml:space="preserve"> </w:t>
      </w:r>
      <w:r w:rsidRPr="003C7381">
        <w:rPr>
          <w:rFonts w:ascii="Bodoni MT" w:hAnsi="Bodoni MT"/>
          <w:szCs w:val="24"/>
        </w:rPr>
        <w:t>lehet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ség hiányában</w:t>
      </w:r>
      <w:r w:rsidRPr="003C7381">
        <w:rPr>
          <w:rFonts w:ascii="Bodoni MT" w:hAnsi="Bodoni MT"/>
          <w:color w:val="FF0000"/>
          <w:szCs w:val="24"/>
        </w:rPr>
        <w:t xml:space="preserve"> </w:t>
      </w:r>
      <w:r w:rsidRPr="003C7381">
        <w:rPr>
          <w:rFonts w:ascii="Bodoni MT" w:hAnsi="Bodoni MT"/>
          <w:szCs w:val="24"/>
        </w:rPr>
        <w:t>– bontási hulladéktól függ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en –</w:t>
      </w:r>
      <w:r w:rsidRPr="003C7381">
        <w:rPr>
          <w:rFonts w:ascii="Bodoni MT" w:hAnsi="Bodoni MT"/>
          <w:color w:val="FF0000"/>
          <w:szCs w:val="24"/>
        </w:rPr>
        <w:t xml:space="preserve"> </w:t>
      </w:r>
      <w:r w:rsidRPr="003C7381">
        <w:rPr>
          <w:rFonts w:ascii="Bodoni MT" w:hAnsi="Bodoni MT"/>
          <w:color w:val="000000"/>
          <w:szCs w:val="24"/>
        </w:rPr>
        <w:t>kommunális hulladéklerakóba, vagy MÉH telepre szállítható</w:t>
      </w:r>
    </w:p>
    <w:p w:rsidR="00FA5330" w:rsidRPr="003C7381" w:rsidRDefault="00FA5330" w:rsidP="00CE1BF9">
      <w:pPr>
        <w:spacing w:before="60" w:after="60"/>
        <w:rPr>
          <w:rFonts w:ascii="Bodoni MT" w:hAnsi="Bodoni MT"/>
          <w:b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b/>
          <w:color w:val="000000"/>
          <w:szCs w:val="24"/>
        </w:rPr>
        <w:t>Felel</w:t>
      </w:r>
      <w:r w:rsidRPr="003C7381">
        <w:rPr>
          <w:b/>
          <w:color w:val="000000"/>
          <w:szCs w:val="24"/>
        </w:rPr>
        <w:t>ő</w:t>
      </w:r>
      <w:r w:rsidRPr="003C7381">
        <w:rPr>
          <w:rFonts w:ascii="Bodoni MT" w:hAnsi="Bodoni MT"/>
          <w:b/>
          <w:color w:val="000000"/>
          <w:szCs w:val="24"/>
        </w:rPr>
        <w:t>s:</w:t>
      </w:r>
      <w:r w:rsidRPr="003C7381">
        <w:rPr>
          <w:rFonts w:ascii="Bodoni MT" w:hAnsi="Bodoni MT"/>
          <w:color w:val="000000"/>
          <w:szCs w:val="24"/>
        </w:rPr>
        <w:tab/>
      </w:r>
      <w:r w:rsidRPr="003C7381">
        <w:rPr>
          <w:rFonts w:ascii="Bodoni MT" w:hAnsi="Bodoni MT"/>
          <w:szCs w:val="24"/>
        </w:rPr>
        <w:t>illetékes üzemvezet</w:t>
      </w:r>
      <w:r w:rsidRPr="003C7381">
        <w:rPr>
          <w:szCs w:val="24"/>
        </w:rPr>
        <w:t>ő</w:t>
      </w: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</w:p>
    <w:p w:rsidR="00CE1BF9" w:rsidRPr="00751F74" w:rsidRDefault="00CE1BF9" w:rsidP="00751F74">
      <w:pPr>
        <w:rPr>
          <w:u w:val="single"/>
        </w:rPr>
      </w:pPr>
      <w:bookmarkStart w:id="279" w:name="_Toc509159160"/>
      <w:bookmarkStart w:id="280" w:name="_Toc58914762"/>
      <w:r w:rsidRPr="00751F74">
        <w:rPr>
          <w:u w:val="single"/>
        </w:rPr>
        <w:t>A kommunális hulladék kezelése</w:t>
      </w:r>
      <w:bookmarkEnd w:id="279"/>
      <w:bookmarkEnd w:id="280"/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Min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ségügyi Politikának megfelel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en a Társaság szabályozza a kommunális hulladék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jtését és elszállítását.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color w:val="000000"/>
          <w:szCs w:val="24"/>
        </w:rPr>
        <w:t>A Társaság, a m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ködése során keletkez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kommunális hulladékot konténeres gy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jtés és tárolás után az erre a célra szakhatósági engedéllyel rendelkez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gazdasági társasággal szerz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dést kötve rendszeresen elszállíttatja. A konténerekbe kizárólag kommunális hulladék üríthet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; veszélyes, </w:t>
      </w:r>
      <w:r w:rsidRPr="003C7381">
        <w:rPr>
          <w:rFonts w:ascii="Bodoni MT" w:hAnsi="Bodoni MT"/>
          <w:szCs w:val="24"/>
        </w:rPr>
        <w:t>kommunálisnak nem min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sül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termelési</w:t>
      </w:r>
      <w:r w:rsidRPr="003C7381">
        <w:rPr>
          <w:rFonts w:ascii="Bodoni MT" w:hAnsi="Bodoni MT"/>
          <w:color w:val="000000"/>
          <w:szCs w:val="24"/>
        </w:rPr>
        <w:t>, illetve komposztálható hulladékot nem tartalmazhat.</w:t>
      </w:r>
    </w:p>
    <w:p w:rsidR="00CE1BF9" w:rsidRPr="003C7381" w:rsidRDefault="00CE1BF9" w:rsidP="00CE1BF9">
      <w:pPr>
        <w:rPr>
          <w:rFonts w:ascii="Bodoni MT" w:hAnsi="Bodoni MT"/>
        </w:rPr>
      </w:pPr>
      <w:r w:rsidRPr="003C7381">
        <w:rPr>
          <w:rFonts w:ascii="Bodoni MT" w:hAnsi="Bodoni MT"/>
        </w:rPr>
        <w:t>A kommunális hulladék gy</w:t>
      </w:r>
      <w:r w:rsidRPr="003C7381">
        <w:t>ű</w:t>
      </w:r>
      <w:r w:rsidRPr="003C7381">
        <w:rPr>
          <w:rFonts w:ascii="Bodoni MT" w:hAnsi="Bodoni MT"/>
        </w:rPr>
        <w:t>jtésekor az alábbi közegészségügyi el</w:t>
      </w:r>
      <w:r w:rsidRPr="003C7381">
        <w:t>ő</w:t>
      </w:r>
      <w:r w:rsidRPr="003C7381">
        <w:rPr>
          <w:rFonts w:ascii="Bodoni MT" w:hAnsi="Bodoni MT"/>
        </w:rPr>
        <w:t>írásokat kell betartani:</w:t>
      </w:r>
    </w:p>
    <w:p w:rsidR="00CE1BF9" w:rsidRPr="003C7381" w:rsidRDefault="00CE1BF9" w:rsidP="00B465A4">
      <w:pPr>
        <w:pStyle w:val="Listaszerbekezds"/>
        <w:numPr>
          <w:ilvl w:val="0"/>
          <w:numId w:val="25"/>
        </w:numPr>
        <w:rPr>
          <w:rFonts w:ascii="Bodoni MT" w:hAnsi="Bodoni MT"/>
        </w:rPr>
      </w:pPr>
      <w:r w:rsidRPr="003C7381">
        <w:rPr>
          <w:rFonts w:ascii="Bodoni MT" w:hAnsi="Bodoni MT"/>
        </w:rPr>
        <w:t>a tároló berendezések hézagmentesek és könnyen tisztíthatóak legyenek, falazatuk sima és tartós anyagból készüljön,</w:t>
      </w:r>
    </w:p>
    <w:p w:rsidR="00CE1BF9" w:rsidRPr="003C7381" w:rsidRDefault="00CE1BF9" w:rsidP="00CE1BF9">
      <w:pPr>
        <w:pStyle w:val="Listaszerbekezds"/>
        <w:numPr>
          <w:ilvl w:val="0"/>
          <w:numId w:val="25"/>
        </w:numPr>
        <w:rPr>
          <w:rFonts w:ascii="Bodoni MT" w:hAnsi="Bodoni MT"/>
        </w:rPr>
      </w:pPr>
      <w:r w:rsidRPr="003C7381">
        <w:rPr>
          <w:rFonts w:ascii="Bodoni MT" w:hAnsi="Bodoni MT"/>
        </w:rPr>
        <w:t>a be- és kiürítés legyen könnyen elvégezhet</w:t>
      </w:r>
      <w:r w:rsidRPr="003C7381">
        <w:t>ő</w:t>
      </w:r>
      <w:r w:rsidRPr="003C7381">
        <w:rPr>
          <w:rFonts w:ascii="Bodoni MT" w:hAnsi="Bodoni MT"/>
        </w:rPr>
        <w:t>, és minél kevesebb szennyez</w:t>
      </w:r>
      <w:r w:rsidRPr="003C7381">
        <w:t>ő</w:t>
      </w:r>
      <w:r w:rsidRPr="003C7381">
        <w:rPr>
          <w:rFonts w:ascii="Bodoni MT" w:hAnsi="Bodoni MT"/>
        </w:rPr>
        <w:t>déssel járjon,</w:t>
      </w:r>
    </w:p>
    <w:p w:rsidR="00CE1BF9" w:rsidRPr="003C7381" w:rsidRDefault="00CE1BF9" w:rsidP="00CE1BF9">
      <w:pPr>
        <w:pStyle w:val="Listaszerbekezds"/>
        <w:numPr>
          <w:ilvl w:val="0"/>
          <w:numId w:val="25"/>
        </w:numPr>
        <w:rPr>
          <w:rFonts w:ascii="Bodoni MT" w:hAnsi="Bodoni MT"/>
        </w:rPr>
      </w:pPr>
      <w:r w:rsidRPr="003C7381">
        <w:rPr>
          <w:rFonts w:ascii="Bodoni MT" w:hAnsi="Bodoni MT"/>
        </w:rPr>
        <w:t>a hulladékhoz rovarok, rágcsálók ne férjenek hozzá.</w:t>
      </w:r>
    </w:p>
    <w:p w:rsidR="00FA5330" w:rsidRPr="003C7381" w:rsidRDefault="00FA5330" w:rsidP="00CE1BF9">
      <w:pPr>
        <w:spacing w:before="60" w:after="60"/>
        <w:rPr>
          <w:rFonts w:ascii="Bodoni MT" w:hAnsi="Bodoni MT"/>
          <w:b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b/>
          <w:color w:val="000000"/>
          <w:szCs w:val="24"/>
        </w:rPr>
        <w:t>Felel</w:t>
      </w:r>
      <w:r w:rsidRPr="003C7381">
        <w:rPr>
          <w:b/>
          <w:color w:val="000000"/>
          <w:szCs w:val="24"/>
        </w:rPr>
        <w:t>ő</w:t>
      </w:r>
      <w:r w:rsidRPr="003C7381">
        <w:rPr>
          <w:rFonts w:ascii="Bodoni MT" w:hAnsi="Bodoni MT"/>
          <w:b/>
          <w:color w:val="000000"/>
          <w:szCs w:val="24"/>
        </w:rPr>
        <w:t>s:</w:t>
      </w:r>
      <w:r w:rsidRPr="003C7381">
        <w:rPr>
          <w:rFonts w:ascii="Bodoni MT" w:hAnsi="Bodoni MT"/>
          <w:b/>
          <w:color w:val="000000"/>
          <w:szCs w:val="24"/>
        </w:rPr>
        <w:tab/>
      </w:r>
      <w:r w:rsidRPr="003C7381">
        <w:rPr>
          <w:rFonts w:ascii="Bodoni MT" w:hAnsi="Bodoni MT"/>
          <w:szCs w:val="24"/>
        </w:rPr>
        <w:t>üzemvezet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k, igazgatási osztályvezet</w:t>
      </w:r>
      <w:r w:rsidRPr="003C7381">
        <w:rPr>
          <w:szCs w:val="24"/>
        </w:rPr>
        <w:t>ő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</w:p>
    <w:p w:rsidR="00CE1BF9" w:rsidRPr="00751F74" w:rsidRDefault="00CE1BF9" w:rsidP="00751F74">
      <w:pPr>
        <w:rPr>
          <w:u w:val="single"/>
        </w:rPr>
      </w:pPr>
      <w:bookmarkStart w:id="281" w:name="_Toc509159164"/>
      <w:bookmarkStart w:id="282" w:name="_Toc58914763"/>
      <w:r w:rsidRPr="00751F74">
        <w:rPr>
          <w:u w:val="single"/>
        </w:rPr>
        <w:t>A hulladékok újrahasznosítása, mennyiségük csökkentése</w:t>
      </w:r>
      <w:bookmarkEnd w:id="281"/>
      <w:bookmarkEnd w:id="282"/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szCs w:val="24"/>
        </w:rPr>
      </w:pPr>
      <w:r w:rsidRPr="003C7381">
        <w:rPr>
          <w:rFonts w:ascii="Bodoni MT" w:hAnsi="Bodoni MT"/>
          <w:szCs w:val="24"/>
        </w:rPr>
        <w:t>A hasznosítható hulladékok teljes kör</w:t>
      </w:r>
      <w:r w:rsidRPr="003C7381">
        <w:rPr>
          <w:szCs w:val="24"/>
        </w:rPr>
        <w:t>ű</w:t>
      </w:r>
      <w:r w:rsidRPr="003C7381">
        <w:rPr>
          <w:rFonts w:ascii="Bodoni MT" w:hAnsi="Bodoni MT"/>
          <w:szCs w:val="24"/>
        </w:rPr>
        <w:t xml:space="preserve"> felhasználása mellett a Társaság törekszik arra, hogy az </w:t>
      </w:r>
      <w:r w:rsidRPr="003C7381">
        <w:rPr>
          <w:rFonts w:ascii="Bodoni MT" w:hAnsi="Bodoni MT"/>
          <w:i/>
          <w:szCs w:val="24"/>
        </w:rPr>
        <w:t xml:space="preserve">újrahasznosított </w:t>
      </w:r>
      <w:r w:rsidRPr="003C7381">
        <w:rPr>
          <w:rFonts w:ascii="Bodoni MT" w:hAnsi="Bodoni MT"/>
          <w:szCs w:val="24"/>
        </w:rPr>
        <w:t xml:space="preserve">(pl.: levélpapír, boríték), </w:t>
      </w:r>
      <w:r w:rsidRPr="003C7381">
        <w:rPr>
          <w:rFonts w:ascii="Bodoni MT" w:hAnsi="Bodoni MT"/>
          <w:i/>
          <w:szCs w:val="24"/>
        </w:rPr>
        <w:t>újrahasználható</w:t>
      </w:r>
      <w:r w:rsidRPr="003C7381">
        <w:rPr>
          <w:rFonts w:ascii="Bodoni MT" w:hAnsi="Bodoni MT"/>
          <w:szCs w:val="24"/>
        </w:rPr>
        <w:t xml:space="preserve"> (pl.: irodatechnikai</w:t>
      </w:r>
      <w:r w:rsidRPr="003C7381">
        <w:rPr>
          <w:rFonts w:ascii="Bodoni MT" w:hAnsi="Bodoni MT"/>
          <w:color w:val="FF0000"/>
          <w:szCs w:val="24"/>
        </w:rPr>
        <w:t xml:space="preserve"> </w:t>
      </w:r>
      <w:r w:rsidRPr="003C7381">
        <w:rPr>
          <w:rFonts w:ascii="Bodoni MT" w:hAnsi="Bodoni MT"/>
          <w:szCs w:val="24"/>
        </w:rPr>
        <w:t>festék kazetták), illetve a hivatalos magyar min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sítés szerinti </w:t>
      </w:r>
      <w:r w:rsidRPr="003C7381">
        <w:rPr>
          <w:rFonts w:ascii="Bodoni MT" w:hAnsi="Bodoni MT"/>
          <w:b/>
          <w:szCs w:val="24"/>
        </w:rPr>
        <w:t>„</w:t>
      </w:r>
      <w:r w:rsidRPr="003C7381">
        <w:rPr>
          <w:rFonts w:ascii="Bodoni MT" w:hAnsi="Bodoni MT"/>
          <w:b/>
          <w:i/>
          <w:szCs w:val="24"/>
        </w:rPr>
        <w:t xml:space="preserve">Környezetbarát termék” </w:t>
      </w:r>
      <w:r w:rsidRPr="003C7381">
        <w:rPr>
          <w:rFonts w:ascii="Bodoni MT" w:hAnsi="Bodoni MT"/>
          <w:i/>
          <w:szCs w:val="24"/>
        </w:rPr>
        <w:t>védjegy használatára jogosult</w:t>
      </w:r>
      <w:r w:rsidRPr="003C7381">
        <w:rPr>
          <w:rFonts w:ascii="Bodoni MT" w:hAnsi="Bodoni MT"/>
          <w:szCs w:val="24"/>
        </w:rPr>
        <w:t xml:space="preserve"> termékek az ilyen min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>sítéssel nem rendelkez</w:t>
      </w:r>
      <w:r w:rsidRPr="003C7381">
        <w:rPr>
          <w:szCs w:val="24"/>
        </w:rPr>
        <w:t>ő</w:t>
      </w:r>
      <w:r w:rsidRPr="003C7381">
        <w:rPr>
          <w:rFonts w:ascii="Bodoni MT" w:hAnsi="Bodoni MT"/>
          <w:szCs w:val="24"/>
        </w:rPr>
        <w:t xml:space="preserve"> termékekkel szemben nagyobb arányban kerüljenek beszerzésére. (ld. Logisztikai szabályzat)</w:t>
      </w: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  <w:u w:val="single"/>
        </w:rPr>
      </w:pPr>
      <w:r w:rsidRPr="003C7381">
        <w:rPr>
          <w:rFonts w:ascii="Bodoni MT" w:hAnsi="Bodoni MT"/>
          <w:color w:val="000000"/>
          <w:szCs w:val="24"/>
        </w:rPr>
        <w:t>A környezetközpontú irányítási rendszerbe bevont telephelyek esetében a Min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ségügyi Politika, valamint a kit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zött környezeti célokkal összhangban</w:t>
      </w:r>
      <w:r w:rsidRPr="003C7381">
        <w:rPr>
          <w:rFonts w:ascii="Bodoni MT" w:hAnsi="Bodoni MT"/>
          <w:b/>
          <w:color w:val="000000"/>
          <w:szCs w:val="24"/>
        </w:rPr>
        <w:t xml:space="preserve"> </w:t>
      </w:r>
      <w:r w:rsidRPr="003C7381">
        <w:rPr>
          <w:rFonts w:ascii="Bodoni MT" w:hAnsi="Bodoni MT"/>
          <w:color w:val="000000"/>
          <w:szCs w:val="24"/>
        </w:rPr>
        <w:t>olyan technológiai megoldásokat kell kidolgozni, melyek során kevesebb hulladék keletkezik, illetve az újrahasznosításuk a tevékenység szerves részévé válik. Az évenkénti vezet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ségi átvizsgálások alkalmával a környezetvédelmi megbízott el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>terjesztése alapján a cégvezetés értékeli a hulladékok keletkezésével, és kezelésével kapcsolatos tevékenységeket, és új, a környezetterhelés csökkentését eredményez</w:t>
      </w:r>
      <w:r w:rsidRPr="003C7381">
        <w:rPr>
          <w:color w:val="000000"/>
          <w:szCs w:val="24"/>
        </w:rPr>
        <w:t>ő</w:t>
      </w:r>
      <w:r w:rsidRPr="003C7381">
        <w:rPr>
          <w:rFonts w:ascii="Bodoni MT" w:hAnsi="Bodoni MT"/>
          <w:color w:val="000000"/>
          <w:szCs w:val="24"/>
        </w:rPr>
        <w:t xml:space="preserve"> célkit</w:t>
      </w:r>
      <w:r w:rsidRPr="003C7381">
        <w:rPr>
          <w:color w:val="000000"/>
          <w:szCs w:val="24"/>
        </w:rPr>
        <w:t>ű</w:t>
      </w:r>
      <w:r w:rsidRPr="003C7381">
        <w:rPr>
          <w:rFonts w:ascii="Bodoni MT" w:hAnsi="Bodoni MT"/>
          <w:color w:val="000000"/>
          <w:szCs w:val="24"/>
        </w:rPr>
        <w:t>zéseket jelöl meg.</w:t>
      </w:r>
    </w:p>
    <w:p w:rsidR="00FA5330" w:rsidRPr="003C7381" w:rsidRDefault="00FA5330" w:rsidP="00CE1BF9">
      <w:pPr>
        <w:spacing w:before="60" w:after="60"/>
        <w:rPr>
          <w:rFonts w:ascii="Bodoni MT" w:hAnsi="Bodoni MT"/>
          <w:b/>
          <w:color w:val="000000"/>
          <w:szCs w:val="24"/>
        </w:rPr>
      </w:pPr>
    </w:p>
    <w:p w:rsidR="00CE1BF9" w:rsidRPr="003C7381" w:rsidRDefault="00CE1BF9" w:rsidP="00CE1BF9">
      <w:pPr>
        <w:spacing w:before="60" w:after="60"/>
        <w:rPr>
          <w:rFonts w:ascii="Bodoni MT" w:hAnsi="Bodoni MT"/>
          <w:color w:val="000000"/>
          <w:szCs w:val="24"/>
        </w:rPr>
      </w:pPr>
      <w:r w:rsidRPr="003C7381">
        <w:rPr>
          <w:rFonts w:ascii="Bodoni MT" w:hAnsi="Bodoni MT"/>
          <w:b/>
          <w:color w:val="000000"/>
          <w:szCs w:val="24"/>
        </w:rPr>
        <w:t>Felel</w:t>
      </w:r>
      <w:r w:rsidRPr="003C7381">
        <w:rPr>
          <w:b/>
          <w:color w:val="000000"/>
          <w:szCs w:val="24"/>
        </w:rPr>
        <w:t>ő</w:t>
      </w:r>
      <w:r w:rsidRPr="003C7381">
        <w:rPr>
          <w:rFonts w:ascii="Bodoni MT" w:hAnsi="Bodoni MT"/>
          <w:b/>
          <w:color w:val="000000"/>
          <w:szCs w:val="24"/>
        </w:rPr>
        <w:t>s:</w:t>
      </w:r>
      <w:r w:rsidRPr="003C7381">
        <w:rPr>
          <w:rFonts w:ascii="Bodoni MT" w:hAnsi="Bodoni MT"/>
          <w:b/>
          <w:color w:val="000000"/>
          <w:szCs w:val="24"/>
        </w:rPr>
        <w:tab/>
      </w:r>
      <w:r w:rsidRPr="003C7381">
        <w:rPr>
          <w:rFonts w:ascii="Bodoni MT" w:hAnsi="Bodoni MT"/>
          <w:color w:val="000000"/>
          <w:szCs w:val="24"/>
        </w:rPr>
        <w:t>környezetvédelmi megbízott</w:t>
      </w:r>
    </w:p>
    <w:p w:rsidR="008722CE" w:rsidRPr="003C7381" w:rsidRDefault="008722CE" w:rsidP="001C46B1">
      <w:pPr>
        <w:rPr>
          <w:rFonts w:ascii="Bodoni MT" w:hAnsi="Bodoni MT"/>
          <w:color w:val="000000"/>
          <w:szCs w:val="24"/>
        </w:rPr>
      </w:pPr>
    </w:p>
    <w:p w:rsidR="00B465A4" w:rsidRPr="003C7381" w:rsidRDefault="00B465A4" w:rsidP="00B465A4">
      <w:pPr>
        <w:rPr>
          <w:rFonts w:ascii="Bodoni MT" w:hAnsi="Bodoni MT"/>
        </w:rPr>
      </w:pPr>
      <w:r w:rsidRPr="003C7381">
        <w:rPr>
          <w:rFonts w:ascii="Bodoni MT" w:hAnsi="Bodoni MT"/>
        </w:rPr>
        <w:lastRenderedPageBreak/>
        <w:t>A Társaság m</w:t>
      </w:r>
      <w:r w:rsidRPr="003C7381">
        <w:t>ű</w:t>
      </w:r>
      <w:r w:rsidRPr="003C7381">
        <w:rPr>
          <w:rFonts w:ascii="Bodoni MT" w:hAnsi="Bodoni MT"/>
        </w:rPr>
        <w:t>ködési területén használatban lév</w:t>
      </w:r>
      <w:r w:rsidRPr="003C7381">
        <w:t>ő</w:t>
      </w:r>
      <w:r w:rsidRPr="003C7381">
        <w:rPr>
          <w:rFonts w:ascii="Bodoni MT" w:hAnsi="Bodoni MT"/>
        </w:rPr>
        <w:t xml:space="preserve"> gépjárm</w:t>
      </w:r>
      <w:r w:rsidRPr="003C7381">
        <w:t>ű</w:t>
      </w:r>
      <w:r w:rsidRPr="003C7381">
        <w:rPr>
          <w:rFonts w:ascii="Bodoni MT" w:hAnsi="Bodoni MT"/>
        </w:rPr>
        <w:t>vekre kötelez</w:t>
      </w:r>
      <w:r w:rsidRPr="003C7381">
        <w:t>ő</w:t>
      </w:r>
      <w:r w:rsidRPr="003C7381">
        <w:rPr>
          <w:rFonts w:ascii="Bodoni MT" w:hAnsi="Bodoni MT"/>
        </w:rPr>
        <w:t xml:space="preserve"> a gépkönyvben meghatározott kibocsátási határértékek betartása, az el</w:t>
      </w:r>
      <w:r w:rsidRPr="003C7381">
        <w:t>ő</w:t>
      </w:r>
      <w:r w:rsidRPr="003C7381">
        <w:rPr>
          <w:rFonts w:ascii="Bodoni MT" w:hAnsi="Bodoni MT"/>
        </w:rPr>
        <w:t>írások szerinti (18/1991. (XII. 18.) KHVM rendelet) rendszeres ellen</w:t>
      </w:r>
      <w:r w:rsidRPr="003C7381">
        <w:t>ő</w:t>
      </w:r>
      <w:r w:rsidRPr="003C7381">
        <w:rPr>
          <w:rFonts w:ascii="Bodoni MT" w:hAnsi="Bodoni MT"/>
        </w:rPr>
        <w:t>rz</w:t>
      </w:r>
      <w:r w:rsidRPr="003C7381">
        <w:t>ő</w:t>
      </w:r>
      <w:r w:rsidRPr="003C7381">
        <w:rPr>
          <w:rFonts w:ascii="Bodoni MT" w:hAnsi="Bodoni MT"/>
        </w:rPr>
        <w:t xml:space="preserve"> mérések teljesítése.</w:t>
      </w:r>
    </w:p>
    <w:p w:rsidR="0067346A" w:rsidRPr="003C7381" w:rsidRDefault="0067346A" w:rsidP="00B465A4">
      <w:pPr>
        <w:rPr>
          <w:rFonts w:ascii="Bodoni MT" w:hAnsi="Bodoni MT"/>
        </w:rPr>
      </w:pPr>
    </w:p>
    <w:p w:rsidR="00B465A4" w:rsidRPr="003C7381" w:rsidRDefault="00B465A4" w:rsidP="00B465A4">
      <w:pPr>
        <w:rPr>
          <w:rFonts w:ascii="Bodoni MT" w:hAnsi="Bodoni MT"/>
        </w:rPr>
      </w:pPr>
      <w:r w:rsidRPr="003C7381">
        <w:rPr>
          <w:rFonts w:ascii="Bodoni MT" w:hAnsi="Bodoni MT"/>
        </w:rPr>
        <w:t>Környezetvédelmi ellen</w:t>
      </w:r>
      <w:r w:rsidRPr="003C7381">
        <w:t>ő</w:t>
      </w:r>
      <w:r w:rsidRPr="003C7381">
        <w:rPr>
          <w:rFonts w:ascii="Bodoni MT" w:hAnsi="Bodoni MT"/>
        </w:rPr>
        <w:t>rz</w:t>
      </w:r>
      <w:r w:rsidRPr="003C7381">
        <w:t>ő</w:t>
      </w:r>
      <w:r w:rsidRPr="003C7381">
        <w:rPr>
          <w:rFonts w:ascii="Bodoni MT" w:hAnsi="Bodoni MT"/>
        </w:rPr>
        <w:t xml:space="preserve"> vizsgálaton határérték túllépés miatt a közúti forgalomból kivont gépjárm</w:t>
      </w:r>
      <w:r w:rsidRPr="003C7381">
        <w:t>ű</w:t>
      </w:r>
      <w:r w:rsidRPr="003C7381">
        <w:rPr>
          <w:rFonts w:ascii="Bodoni MT" w:hAnsi="Bodoni MT"/>
        </w:rPr>
        <w:t xml:space="preserve"> haladéktalan javításáról, nem korrigálható hiba esetén a</w:t>
      </w:r>
      <w:r w:rsidRPr="003C7381">
        <w:rPr>
          <w:rFonts w:ascii="Bodoni MT" w:hAnsi="Bodoni MT"/>
          <w:i/>
        </w:rPr>
        <w:t xml:space="preserve"> </w:t>
      </w:r>
      <w:r w:rsidRPr="003C7381">
        <w:rPr>
          <w:rFonts w:ascii="Bodoni MT" w:hAnsi="Bodoni MT"/>
        </w:rPr>
        <w:t>hatályos környezetvédelmi és zajterhelési el</w:t>
      </w:r>
      <w:r w:rsidRPr="003C7381">
        <w:t>ő</w:t>
      </w:r>
      <w:r w:rsidRPr="003C7381">
        <w:rPr>
          <w:rFonts w:ascii="Bodoni MT" w:hAnsi="Bodoni MT"/>
        </w:rPr>
        <w:t>írásoknak megfelel</w:t>
      </w:r>
      <w:r w:rsidRPr="003C7381">
        <w:t>ő</w:t>
      </w:r>
      <w:r w:rsidRPr="003C7381">
        <w:rPr>
          <w:rFonts w:ascii="Bodoni MT" w:hAnsi="Bodoni MT"/>
        </w:rPr>
        <w:t>, gazdaságos üzemeltetés</w:t>
      </w:r>
      <w:r w:rsidRPr="003C7381">
        <w:t>ű</w:t>
      </w:r>
      <w:r w:rsidRPr="003C7381">
        <w:rPr>
          <w:rFonts w:ascii="Bodoni MT" w:hAnsi="Bodoni MT"/>
        </w:rPr>
        <w:t xml:space="preserve"> új gépjárm</w:t>
      </w:r>
      <w:r w:rsidRPr="003C7381">
        <w:t>ű</w:t>
      </w:r>
      <w:r w:rsidRPr="003C7381">
        <w:rPr>
          <w:rFonts w:ascii="Bodoni MT" w:hAnsi="Bodoni MT"/>
        </w:rPr>
        <w:t xml:space="preserve"> beszerzésér</w:t>
      </w:r>
      <w:r w:rsidRPr="003C7381">
        <w:t>ő</w:t>
      </w:r>
      <w:r w:rsidRPr="003C7381">
        <w:rPr>
          <w:rFonts w:ascii="Bodoni MT" w:hAnsi="Bodoni MT"/>
        </w:rPr>
        <w:t>l, vagy javításáról- a pénzügyi lehet</w:t>
      </w:r>
      <w:r w:rsidRPr="003C7381">
        <w:t>ő</w:t>
      </w:r>
      <w:r w:rsidRPr="003C7381">
        <w:rPr>
          <w:rFonts w:ascii="Bodoni MT" w:hAnsi="Bodoni MT"/>
        </w:rPr>
        <w:t>ségekt</w:t>
      </w:r>
      <w:r w:rsidRPr="003C7381">
        <w:t>ő</w:t>
      </w:r>
      <w:r w:rsidRPr="003C7381">
        <w:rPr>
          <w:rFonts w:ascii="Bodoni MT" w:hAnsi="Bodoni MT"/>
        </w:rPr>
        <w:t>l függ</w:t>
      </w:r>
      <w:r w:rsidRPr="003C7381">
        <w:t>ő</w:t>
      </w:r>
      <w:r w:rsidRPr="003C7381">
        <w:rPr>
          <w:rFonts w:ascii="Bodoni MT" w:hAnsi="Bodoni MT"/>
        </w:rPr>
        <w:t>en – intézkedni kell.</w:t>
      </w:r>
    </w:p>
    <w:p w:rsidR="0067346A" w:rsidRPr="003C7381" w:rsidRDefault="0067346A" w:rsidP="00B465A4">
      <w:pPr>
        <w:rPr>
          <w:rFonts w:ascii="Bodoni MT" w:hAnsi="Bodoni MT"/>
        </w:rPr>
      </w:pPr>
    </w:p>
    <w:p w:rsidR="00B465A4" w:rsidRPr="003C7381" w:rsidRDefault="00B465A4" w:rsidP="00B465A4">
      <w:pPr>
        <w:rPr>
          <w:rFonts w:ascii="Bodoni MT" w:hAnsi="Bodoni MT"/>
        </w:rPr>
      </w:pPr>
      <w:r w:rsidRPr="003C7381">
        <w:rPr>
          <w:rFonts w:ascii="Bodoni MT" w:hAnsi="Bodoni MT"/>
        </w:rPr>
        <w:t>További intézkedések a Járm</w:t>
      </w:r>
      <w:r w:rsidRPr="003C7381">
        <w:t>ű</w:t>
      </w:r>
      <w:r w:rsidRPr="003C7381">
        <w:rPr>
          <w:rFonts w:ascii="Bodoni MT" w:hAnsi="Bodoni MT"/>
        </w:rPr>
        <w:t>vek és kisgépek üzemeltetési, karbantartási szabályzatában</w:t>
      </w:r>
      <w:r w:rsidRPr="003C7381">
        <w:rPr>
          <w:rFonts w:ascii="Bodoni MT" w:hAnsi="Bodoni MT"/>
          <w:b/>
        </w:rPr>
        <w:t xml:space="preserve"> </w:t>
      </w:r>
      <w:r w:rsidRPr="003C7381">
        <w:rPr>
          <w:rFonts w:ascii="Bodoni MT" w:hAnsi="Bodoni MT"/>
        </w:rPr>
        <w:t>találhatók.</w:t>
      </w:r>
    </w:p>
    <w:p w:rsidR="00FA5330" w:rsidRPr="003C7381" w:rsidRDefault="00FA5330" w:rsidP="00B465A4">
      <w:pPr>
        <w:rPr>
          <w:rFonts w:ascii="Bodoni MT" w:hAnsi="Bodoni MT"/>
          <w:b/>
        </w:rPr>
      </w:pPr>
    </w:p>
    <w:p w:rsidR="00B465A4" w:rsidRPr="003C7381" w:rsidRDefault="00B465A4" w:rsidP="00B465A4">
      <w:pPr>
        <w:rPr>
          <w:rFonts w:ascii="Bodoni MT" w:hAnsi="Bodoni MT"/>
        </w:rPr>
      </w:pPr>
      <w:r w:rsidRPr="003C7381">
        <w:rPr>
          <w:rFonts w:ascii="Bodoni MT" w:hAnsi="Bodoni MT"/>
          <w:b/>
        </w:rPr>
        <w:t>Felel</w:t>
      </w:r>
      <w:r w:rsidRPr="003C7381">
        <w:rPr>
          <w:b/>
        </w:rPr>
        <w:t>ő</w:t>
      </w:r>
      <w:r w:rsidRPr="003C7381">
        <w:rPr>
          <w:rFonts w:ascii="Bodoni MT" w:hAnsi="Bodoni MT"/>
          <w:b/>
        </w:rPr>
        <w:t>s:</w:t>
      </w:r>
      <w:r w:rsidRPr="003C7381">
        <w:rPr>
          <w:rFonts w:ascii="Bodoni MT" w:hAnsi="Bodoni MT"/>
        </w:rPr>
        <w:tab/>
        <w:t>igazgatási osztályvezet</w:t>
      </w:r>
      <w:r w:rsidRPr="003C7381">
        <w:t>ő</w:t>
      </w:r>
      <w:r w:rsidRPr="003C7381">
        <w:rPr>
          <w:rFonts w:ascii="Bodoni MT" w:hAnsi="Bodoni MT"/>
        </w:rPr>
        <w:t xml:space="preserve"> (Központban)</w:t>
      </w:r>
    </w:p>
    <w:p w:rsidR="00B465A4" w:rsidRPr="003C7381" w:rsidRDefault="00B465A4" w:rsidP="0067346A">
      <w:pPr>
        <w:ind w:left="709" w:firstLine="709"/>
        <w:rPr>
          <w:rFonts w:ascii="Bodoni MT" w:hAnsi="Bodoni MT"/>
        </w:rPr>
      </w:pPr>
      <w:r w:rsidRPr="003C7381">
        <w:rPr>
          <w:rFonts w:ascii="Bodoni MT" w:hAnsi="Bodoni MT"/>
        </w:rPr>
        <w:t>Illetékes üzemvezet</w:t>
      </w:r>
      <w:r w:rsidRPr="003C7381">
        <w:t>ő</w:t>
      </w:r>
      <w:r w:rsidRPr="003C7381">
        <w:rPr>
          <w:rFonts w:ascii="Bodoni MT" w:hAnsi="Bodoni MT"/>
        </w:rPr>
        <w:t>k</w:t>
      </w:r>
    </w:p>
    <w:p w:rsidR="00B465A4" w:rsidRPr="003C7381" w:rsidRDefault="00B465A4" w:rsidP="001C46B1">
      <w:pPr>
        <w:rPr>
          <w:rFonts w:ascii="Bodoni MT" w:hAnsi="Bodoni MT"/>
          <w:kern w:val="2"/>
          <w:szCs w:val="24"/>
        </w:rPr>
      </w:pPr>
    </w:p>
    <w:p w:rsidR="00FA5330" w:rsidRPr="003C7381" w:rsidRDefault="00FA5330" w:rsidP="00FA5330">
      <w:pPr>
        <w:rPr>
          <w:rFonts w:ascii="Bodoni MT" w:hAnsi="Bodoni MT"/>
        </w:rPr>
      </w:pPr>
      <w:r w:rsidRPr="003C7381">
        <w:rPr>
          <w:rFonts w:ascii="Bodoni MT" w:hAnsi="Bodoni MT"/>
        </w:rPr>
        <w:t>Az emberi környezet és egészség megóvása érdekében a Társaság telephelyein a vonatkozó rendeleteknek megfelel</w:t>
      </w:r>
      <w:r w:rsidRPr="003C7381">
        <w:t>ő</w:t>
      </w:r>
      <w:r w:rsidRPr="003C7381">
        <w:rPr>
          <w:rFonts w:ascii="Bodoni MT" w:hAnsi="Bodoni MT"/>
        </w:rPr>
        <w:t xml:space="preserve"> módon meg kell állapítani a környezetet terhel</w:t>
      </w:r>
      <w:r w:rsidRPr="003C7381">
        <w:t>ő</w:t>
      </w:r>
      <w:r w:rsidRPr="003C7381">
        <w:rPr>
          <w:rFonts w:ascii="Bodoni MT" w:hAnsi="Bodoni MT"/>
        </w:rPr>
        <w:t xml:space="preserve"> zajok és káros rezgések mértékét, amelyr</w:t>
      </w:r>
      <w:r w:rsidRPr="003C7381">
        <w:t>ő</w:t>
      </w:r>
      <w:r w:rsidRPr="003C7381">
        <w:rPr>
          <w:rFonts w:ascii="Bodoni MT" w:hAnsi="Bodoni MT"/>
        </w:rPr>
        <w:t>l jegyz</w:t>
      </w:r>
      <w:r w:rsidRPr="003C7381">
        <w:t>ő</w:t>
      </w:r>
      <w:r w:rsidRPr="003C7381">
        <w:rPr>
          <w:rFonts w:ascii="Bodoni MT" w:hAnsi="Bodoni MT"/>
        </w:rPr>
        <w:t>könyv készül. A meglév</w:t>
      </w:r>
      <w:r w:rsidRPr="003C7381">
        <w:t>ő</w:t>
      </w:r>
      <w:r w:rsidRPr="003C7381">
        <w:rPr>
          <w:rFonts w:ascii="Bodoni MT" w:hAnsi="Bodoni MT"/>
        </w:rPr>
        <w:t xml:space="preserve"> zaj- és rezgésforrások által okozott veszélyes mérték</w:t>
      </w:r>
      <w:r w:rsidRPr="003C7381">
        <w:t>ű</w:t>
      </w:r>
      <w:r w:rsidRPr="003C7381">
        <w:rPr>
          <w:rFonts w:ascii="Bodoni MT" w:hAnsi="Bodoni MT"/>
        </w:rPr>
        <w:t xml:space="preserve"> zajt és rezgést fokozatosan, tervszer</w:t>
      </w:r>
      <w:r w:rsidRPr="003C7381">
        <w:t>ű</w:t>
      </w:r>
      <w:r w:rsidRPr="003C7381">
        <w:rPr>
          <w:rFonts w:ascii="Bodoni MT" w:hAnsi="Bodoni MT"/>
        </w:rPr>
        <w:t>en csökkenteni kell.</w:t>
      </w:r>
    </w:p>
    <w:p w:rsidR="00FA5330" w:rsidRPr="003C7381" w:rsidRDefault="00FA5330" w:rsidP="00FA5330">
      <w:pPr>
        <w:rPr>
          <w:rFonts w:ascii="Bodoni MT" w:hAnsi="Bodoni MT"/>
        </w:rPr>
      </w:pPr>
    </w:p>
    <w:p w:rsidR="00FA5330" w:rsidRPr="003C7381" w:rsidRDefault="00FA5330" w:rsidP="00FA5330">
      <w:pPr>
        <w:rPr>
          <w:rFonts w:ascii="Bodoni MT" w:hAnsi="Bodoni MT"/>
        </w:rPr>
      </w:pPr>
      <w:r w:rsidRPr="003C7381">
        <w:rPr>
          <w:rFonts w:ascii="Bodoni MT" w:hAnsi="Bodoni MT"/>
        </w:rPr>
        <w:t>Zajt, illetve rezgést el</w:t>
      </w:r>
      <w:r w:rsidRPr="003C7381">
        <w:t>ő</w:t>
      </w:r>
      <w:r w:rsidRPr="003C7381">
        <w:rPr>
          <w:rFonts w:ascii="Bodoni MT" w:hAnsi="Bodoni MT"/>
        </w:rPr>
        <w:t>idéz</w:t>
      </w:r>
      <w:r w:rsidRPr="003C7381">
        <w:t>ő</w:t>
      </w:r>
      <w:r w:rsidRPr="003C7381">
        <w:rPr>
          <w:rFonts w:ascii="Bodoni MT" w:hAnsi="Bodoni MT"/>
        </w:rPr>
        <w:t xml:space="preserve"> új üzemi létesítményt, berendezést, technológiát, telephelyet és egyéb helyhez kötött küls</w:t>
      </w:r>
      <w:r w:rsidRPr="003C7381">
        <w:t>ő</w:t>
      </w:r>
      <w:r w:rsidRPr="003C7381">
        <w:rPr>
          <w:rFonts w:ascii="Bodoni MT" w:hAnsi="Bodoni MT"/>
        </w:rPr>
        <w:t xml:space="preserve"> zajforrást csak olyan módon szabad létesíteni, üzembe helyezni, meglev</w:t>
      </w:r>
      <w:r w:rsidRPr="003C7381">
        <w:t>ő</w:t>
      </w:r>
      <w:r w:rsidRPr="003C7381">
        <w:rPr>
          <w:rFonts w:ascii="Bodoni MT" w:hAnsi="Bodoni MT"/>
        </w:rPr>
        <w:t>t pedig b</w:t>
      </w:r>
      <w:r w:rsidRPr="003C7381">
        <w:t>ő</w:t>
      </w:r>
      <w:r w:rsidRPr="003C7381">
        <w:rPr>
          <w:rFonts w:ascii="Bodoni MT" w:hAnsi="Bodoni MT"/>
        </w:rPr>
        <w:t>víteni, felújítani, korszer</w:t>
      </w:r>
      <w:r w:rsidRPr="003C7381">
        <w:t>ű</w:t>
      </w:r>
      <w:r w:rsidRPr="003C7381">
        <w:rPr>
          <w:rFonts w:ascii="Bodoni MT" w:hAnsi="Bodoni MT"/>
        </w:rPr>
        <w:t>síteni, valamint építési munkát végezni, hogy azok rendeltetésszer</w:t>
      </w:r>
      <w:r w:rsidRPr="003C7381">
        <w:t>ű</w:t>
      </w:r>
      <w:r w:rsidRPr="003C7381">
        <w:rPr>
          <w:rFonts w:ascii="Bodoni MT" w:hAnsi="Bodoni MT"/>
        </w:rPr>
        <w:t xml:space="preserve"> használata, illet</w:t>
      </w:r>
      <w:r w:rsidRPr="003C7381">
        <w:t>ő</w:t>
      </w:r>
      <w:r w:rsidRPr="003C7381">
        <w:rPr>
          <w:rFonts w:ascii="Bodoni MT" w:hAnsi="Bodoni MT"/>
        </w:rPr>
        <w:t>leg az építési munka végzése során keletkez</w:t>
      </w:r>
      <w:r w:rsidRPr="003C7381">
        <w:t>ő</w:t>
      </w:r>
      <w:r w:rsidRPr="003C7381">
        <w:rPr>
          <w:rFonts w:ascii="Bodoni MT" w:hAnsi="Bodoni MT"/>
        </w:rPr>
        <w:t xml:space="preserve"> zaj a területre, illetve a rezgés a létesítményre megengedett zaj- és rezgésterhelési határértéket ne haladja meg. Ezen irányelveket a m</w:t>
      </w:r>
      <w:r w:rsidRPr="003C7381">
        <w:t>ű</w:t>
      </w:r>
      <w:r w:rsidRPr="003C7381">
        <w:rPr>
          <w:rFonts w:ascii="Bodoni MT" w:hAnsi="Bodoni MT"/>
        </w:rPr>
        <w:t>szaki tervezés, és a beruházás lebonyolítása során figyelembe kell venni a Beruházási és felújítási szabályzat szerint.</w:t>
      </w:r>
    </w:p>
    <w:p w:rsidR="00FA5330" w:rsidRPr="003C7381" w:rsidRDefault="00FA5330" w:rsidP="00FA5330">
      <w:pPr>
        <w:rPr>
          <w:rFonts w:ascii="Bodoni MT" w:hAnsi="Bodoni MT"/>
        </w:rPr>
      </w:pPr>
    </w:p>
    <w:p w:rsidR="00FA5330" w:rsidRPr="003C7381" w:rsidRDefault="00FA5330" w:rsidP="00FA5330">
      <w:pPr>
        <w:rPr>
          <w:rFonts w:ascii="Bodoni MT" w:hAnsi="Bodoni MT"/>
        </w:rPr>
      </w:pPr>
      <w:r w:rsidRPr="003C7381">
        <w:rPr>
          <w:rFonts w:ascii="Bodoni MT" w:hAnsi="Bodoni MT"/>
        </w:rPr>
        <w:t>A helyi zaj- és rezgésvédelmi szabályokat az önkormányzat állapítja meg. A rendelet érvényességének ellen</w:t>
      </w:r>
      <w:r w:rsidRPr="003C7381">
        <w:t>ő</w:t>
      </w:r>
      <w:r w:rsidRPr="003C7381">
        <w:rPr>
          <w:rFonts w:ascii="Bodoni MT" w:hAnsi="Bodoni MT"/>
        </w:rPr>
        <w:t>rzését, változás esetén az érintettek tájékoztatását a környezetvédelmi megbízott végzi el.</w:t>
      </w:r>
    </w:p>
    <w:p w:rsidR="00FA5330" w:rsidRPr="003C7381" w:rsidRDefault="00FA5330" w:rsidP="00FA5330">
      <w:pPr>
        <w:rPr>
          <w:rFonts w:ascii="Bodoni MT" w:hAnsi="Bodoni MT"/>
        </w:rPr>
      </w:pPr>
    </w:p>
    <w:p w:rsidR="00FA5330" w:rsidRPr="003C7381" w:rsidRDefault="00FA5330" w:rsidP="00FA5330">
      <w:pPr>
        <w:rPr>
          <w:rFonts w:ascii="Bodoni MT" w:hAnsi="Bodoni MT"/>
        </w:rPr>
      </w:pPr>
      <w:r w:rsidRPr="003C7381">
        <w:rPr>
          <w:rFonts w:ascii="Bodoni MT" w:hAnsi="Bodoni MT"/>
        </w:rPr>
        <w:t>A természeti csapás elhárítása érdekében, vagy más közérdek</w:t>
      </w:r>
      <w:r w:rsidRPr="003C7381">
        <w:t>ű</w:t>
      </w:r>
      <w:r w:rsidRPr="003C7381">
        <w:rPr>
          <w:rFonts w:ascii="Bodoni MT" w:hAnsi="Bodoni MT"/>
        </w:rPr>
        <w:t xml:space="preserve"> célból végzett tevékenység (hibaelhárítás) során a zaj-, illet</w:t>
      </w:r>
      <w:r w:rsidRPr="003C7381">
        <w:t>ő</w:t>
      </w:r>
      <w:r w:rsidRPr="003C7381">
        <w:rPr>
          <w:rFonts w:ascii="Bodoni MT" w:hAnsi="Bodoni MT"/>
        </w:rPr>
        <w:t>leg rezgésterhelési határértékek túlléphet</w:t>
      </w:r>
      <w:r w:rsidRPr="003C7381">
        <w:t>ő</w:t>
      </w:r>
      <w:r w:rsidRPr="003C7381">
        <w:rPr>
          <w:rFonts w:ascii="Bodoni MT" w:hAnsi="Bodoni MT"/>
        </w:rPr>
        <w:t>k, törekedni kell azonban arra, hogy az okozott zaj, illetve rezgés a lehet</w:t>
      </w:r>
      <w:r w:rsidRPr="003C7381">
        <w:t>ő</w:t>
      </w:r>
      <w:r w:rsidRPr="003C7381">
        <w:rPr>
          <w:rFonts w:ascii="Bodoni MT" w:hAnsi="Bodoni MT"/>
        </w:rPr>
        <w:t xml:space="preserve"> legkevésbé zavarja a lakosságot.</w:t>
      </w:r>
    </w:p>
    <w:p w:rsidR="00FA5330" w:rsidRPr="003C7381" w:rsidRDefault="00FA5330" w:rsidP="00FA5330">
      <w:pPr>
        <w:rPr>
          <w:rFonts w:ascii="Bodoni MT" w:hAnsi="Bodoni MT"/>
        </w:rPr>
      </w:pPr>
      <w:r w:rsidRPr="003C7381">
        <w:rPr>
          <w:rFonts w:ascii="Bodoni MT" w:hAnsi="Bodoni MT"/>
        </w:rPr>
        <w:t>A munkahelyek bels</w:t>
      </w:r>
      <w:r w:rsidRPr="003C7381">
        <w:t>ő</w:t>
      </w:r>
      <w:r w:rsidRPr="003C7381">
        <w:rPr>
          <w:rFonts w:ascii="Bodoni MT" w:hAnsi="Bodoni MT"/>
        </w:rPr>
        <w:t xml:space="preserve"> zaj- és rezgésvédelmére vonatkozóan – a 12/1983. (V.12.) MT rendelettel összhangban -, a Munkavédelmi szabályzatban,</w:t>
      </w:r>
      <w:r w:rsidRPr="003C7381">
        <w:rPr>
          <w:rFonts w:ascii="Bodoni MT" w:hAnsi="Bodoni MT"/>
          <w:b/>
        </w:rPr>
        <w:t xml:space="preserve"> </w:t>
      </w:r>
      <w:r w:rsidRPr="003C7381">
        <w:rPr>
          <w:rFonts w:ascii="Bodoni MT" w:hAnsi="Bodoni MT"/>
        </w:rPr>
        <w:t>illetve az</w:t>
      </w:r>
      <w:r w:rsidRPr="003C7381">
        <w:rPr>
          <w:rFonts w:ascii="Bodoni MT" w:hAnsi="Bodoni MT"/>
          <w:b/>
        </w:rPr>
        <w:t xml:space="preserve"> </w:t>
      </w:r>
      <w:r w:rsidRPr="003C7381">
        <w:rPr>
          <w:rFonts w:ascii="Bodoni MT" w:hAnsi="Bodoni MT"/>
        </w:rPr>
        <w:t>Üzemeltetési szabályzatokban foglaltaknak megfelel</w:t>
      </w:r>
      <w:r w:rsidRPr="003C7381">
        <w:t>ő</w:t>
      </w:r>
      <w:r w:rsidRPr="003C7381">
        <w:rPr>
          <w:rFonts w:ascii="Bodoni MT" w:hAnsi="Bodoni MT"/>
        </w:rPr>
        <w:t>en kell eljárni.</w:t>
      </w:r>
    </w:p>
    <w:p w:rsidR="00FA5330" w:rsidRPr="003C7381" w:rsidRDefault="00FA5330" w:rsidP="00FA5330">
      <w:pPr>
        <w:rPr>
          <w:rFonts w:ascii="Bodoni MT" w:hAnsi="Bodoni MT"/>
          <w:b/>
        </w:rPr>
      </w:pPr>
    </w:p>
    <w:p w:rsidR="00FA5330" w:rsidRPr="003C7381" w:rsidRDefault="00FA5330" w:rsidP="00FA5330">
      <w:pPr>
        <w:rPr>
          <w:rFonts w:ascii="Bodoni MT" w:hAnsi="Bodoni MT"/>
        </w:rPr>
      </w:pPr>
      <w:r w:rsidRPr="003C7381">
        <w:rPr>
          <w:rFonts w:ascii="Bodoni MT" w:hAnsi="Bodoni MT"/>
          <w:b/>
        </w:rPr>
        <w:t>Felel</w:t>
      </w:r>
      <w:r w:rsidRPr="003C7381">
        <w:rPr>
          <w:b/>
        </w:rPr>
        <w:t>ő</w:t>
      </w:r>
      <w:r w:rsidRPr="003C7381">
        <w:rPr>
          <w:rFonts w:ascii="Bodoni MT" w:hAnsi="Bodoni MT"/>
          <w:b/>
        </w:rPr>
        <w:t>s:</w:t>
      </w:r>
      <w:r w:rsidRPr="003C7381">
        <w:rPr>
          <w:rFonts w:ascii="Bodoni MT" w:hAnsi="Bodoni MT"/>
          <w:b/>
        </w:rPr>
        <w:tab/>
      </w:r>
      <w:r w:rsidRPr="003C7381">
        <w:rPr>
          <w:rFonts w:ascii="Bodoni MT" w:hAnsi="Bodoni MT"/>
        </w:rPr>
        <w:t>illetékes üzemvezet</w:t>
      </w:r>
      <w:r w:rsidRPr="003C7381">
        <w:t>ő</w:t>
      </w:r>
    </w:p>
    <w:p w:rsidR="008722CE" w:rsidRPr="001C46B1" w:rsidRDefault="008722C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Kivitelezéskor betartandó fontosabb előírások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Kivitelezés során a felszíni és felszín alatti vizekbe, talajba szennyező anyag nem kerülhet.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lastRenderedPageBreak/>
        <w:t xml:space="preserve">Rendkívüli szennyezés esetén gondoskodni kell annak azonnali elhárításáról és azt az elhárításra tett </w:t>
      </w:r>
      <w:r w:rsidR="00FA5330">
        <w:rPr>
          <w:kern w:val="2"/>
          <w:szCs w:val="24"/>
        </w:rPr>
        <w:t xml:space="preserve">intézkedéssel jelenteni kell az illetékes környezetvédelmi hatóság </w:t>
      </w:r>
      <w:r w:rsidRPr="001C46B1">
        <w:rPr>
          <w:kern w:val="2"/>
          <w:szCs w:val="24"/>
        </w:rPr>
        <w:t>részére.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Kivitelezést úgy kell végezni, hogy határérték feletti zajterhelést ne</w:t>
      </w:r>
      <w:r w:rsidR="002E2763" w:rsidRPr="001C46B1">
        <w:rPr>
          <w:kern w:val="2"/>
          <w:szCs w:val="24"/>
        </w:rPr>
        <w:t xml:space="preserve"> okozzon</w:t>
      </w:r>
      <w:r w:rsidRPr="001C46B1">
        <w:rPr>
          <w:kern w:val="2"/>
          <w:szCs w:val="24"/>
        </w:rPr>
        <w:t>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C942AF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kivitelezést úgy kell végezni, hogy az ne okozzon diffúz légszennyezést.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1C46B1" w:rsidRDefault="00933989" w:rsidP="00FA5330">
      <w:pPr>
        <w:rPr>
          <w:kern w:val="2"/>
          <w:szCs w:val="24"/>
        </w:rPr>
      </w:pPr>
      <w:r w:rsidRPr="001C46B1">
        <w:rPr>
          <w:kern w:val="2"/>
          <w:szCs w:val="24"/>
        </w:rPr>
        <w:t>Kivitelezési munkálatok befejezése után a területet az eredeti állapotnak megfelelően helyre kell állítani.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 xml:space="preserve">Gallyazást és fakitermelést csak a szükséges engedélyek beszerzése után – megfelelő szakszerűséggel – lehet végezni. Az építés során a jelentős dendrológiai vagy természeti értéket képviselő fás vegetációt javasolt megőrizni. Fakivágás esetén a kivágott faegyedek pótlása, vagy a tájvédelmi szakhatóság előzetes állásfoglalása alapján </w:t>
      </w:r>
      <w:proofErr w:type="spellStart"/>
      <w:r w:rsidRPr="001C46B1">
        <w:rPr>
          <w:kern w:val="2"/>
          <w:szCs w:val="24"/>
        </w:rPr>
        <w:t>pénzbeni</w:t>
      </w:r>
      <w:proofErr w:type="spellEnd"/>
      <w:r w:rsidRPr="001C46B1">
        <w:rPr>
          <w:kern w:val="2"/>
          <w:szCs w:val="24"/>
        </w:rPr>
        <w:t xml:space="preserve"> megváltása is szóba jöhet. A fapótlás helyét, idejét, módját és a telepítendő faegyedek faját a természetvédelmi hatóság jelölheti ki. Pénzbeli megváltás esetén általában a természetvédelmi hatóságra hárul a telepítési munka.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Ügyelni kell arra, hogy berendezést ne telepítsenek kunhalmon vagy földvár területén (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 xml:space="preserve"> 35.§ (1)). A beruházást a természeti adottságok megőrzésének biztosítása mellett lehet megvalósítani.</w:t>
      </w: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vezeték nyomvonalán a karbantartási sávok rendszeres kezelést, a gyepterületek rendszeres kaszálást igényelnek.</w:t>
      </w: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 xml:space="preserve">Az építési és az azt követő helyreállítási munkákat csak akkor és úgy lehet végezni, hogy az ott élő védett állatfajok egyedei vonatkozásában ne ütközzön a 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 xml:space="preserve">. 43.§ (1) bekezdésében meghatározott tilalomba, a nem védett állatfajok egyedeit illetően pedig célszerű, hogy </w:t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munkálatok azok szaporodását ne akadályozzák, ne veszélyeztessék.</w:t>
      </w:r>
    </w:p>
    <w:p w:rsidR="00207C52" w:rsidRPr="001C46B1" w:rsidRDefault="00207C52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munkaterületet a lehető legrövidebb határidőn belül javasolt rendezni, ami magába kell, hogy foglalja a természeti környezet vizuális és biológiai állapot-minőségének helyreállítását</w:t>
      </w:r>
      <w:r w:rsidR="00B47257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is.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83" w:name="_Toc246132638"/>
      <w:bookmarkStart w:id="284" w:name="_Toc252956140"/>
      <w:bookmarkStart w:id="285" w:name="_Toc307559692"/>
      <w:bookmarkStart w:id="286" w:name="_Toc310937155"/>
      <w:bookmarkStart w:id="287" w:name="_Toc322351751"/>
      <w:bookmarkStart w:id="288" w:name="_Toc331666105"/>
      <w:bookmarkStart w:id="289" w:name="_Toc331666328"/>
      <w:bookmarkStart w:id="290" w:name="_Toc331666402"/>
      <w:bookmarkStart w:id="291" w:name="_Toc331667437"/>
      <w:bookmarkStart w:id="292" w:name="_Toc337451869"/>
      <w:bookmarkStart w:id="293" w:name="_Toc338314914"/>
      <w:bookmarkStart w:id="294" w:name="_Toc345059860"/>
      <w:bookmarkStart w:id="295" w:name="_Toc357518542"/>
      <w:bookmarkStart w:id="296" w:name="_Toc384976124"/>
      <w:bookmarkStart w:id="297" w:name="_Toc384976325"/>
      <w:bookmarkStart w:id="298" w:name="_Toc396804816"/>
      <w:bookmarkStart w:id="299" w:name="_Toc398627723"/>
      <w:bookmarkStart w:id="300" w:name="_Toc403468774"/>
      <w:bookmarkStart w:id="301" w:name="_Toc405816083"/>
      <w:bookmarkStart w:id="302" w:name="_Toc459885082"/>
      <w:bookmarkStart w:id="303" w:name="_Toc459896763"/>
      <w:bookmarkStart w:id="304" w:name="_Toc465409964"/>
      <w:bookmarkStart w:id="305" w:name="_Toc467742942"/>
      <w:r w:rsidRPr="001C46B1">
        <w:rPr>
          <w:kern w:val="2"/>
          <w:szCs w:val="24"/>
        </w:rPr>
        <w:t xml:space="preserve">2.8. </w:t>
      </w:r>
      <w:bookmarkEnd w:id="283"/>
      <w:bookmarkEnd w:id="284"/>
      <w:bookmarkEnd w:id="285"/>
      <w:r w:rsidRPr="001C46B1">
        <w:rPr>
          <w:kern w:val="2"/>
          <w:szCs w:val="24"/>
        </w:rPr>
        <w:t>A tevékenység telepítéséhez, megvalósításához és felhagyásához szükséges kapcsolódó műveletek</w:t>
      </w:r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:rsidR="00933989" w:rsidRPr="001C46B1" w:rsidRDefault="00933989" w:rsidP="001C46B1">
      <w:pPr>
        <w:rPr>
          <w:kern w:val="2"/>
          <w:szCs w:val="24"/>
        </w:rPr>
      </w:pPr>
    </w:p>
    <w:p w:rsidR="00B47257" w:rsidRPr="001C46B1" w:rsidRDefault="00B47257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Szvegtrzs2"/>
        <w:rPr>
          <w:kern w:val="2"/>
          <w:szCs w:val="24"/>
        </w:rPr>
      </w:pPr>
      <w:r w:rsidRPr="001C46B1">
        <w:rPr>
          <w:kern w:val="2"/>
          <w:szCs w:val="24"/>
        </w:rPr>
        <w:t xml:space="preserve">2.8.1. A telepítés miatt megnyitott bányaüzem, </w:t>
      </w:r>
      <w:proofErr w:type="spellStart"/>
      <w:r w:rsidRPr="001C46B1">
        <w:rPr>
          <w:kern w:val="2"/>
          <w:szCs w:val="24"/>
        </w:rPr>
        <w:t>célkitermelőhely</w:t>
      </w:r>
      <w:proofErr w:type="spellEnd"/>
      <w:r w:rsidRPr="001C46B1">
        <w:rPr>
          <w:kern w:val="2"/>
          <w:szCs w:val="24"/>
        </w:rPr>
        <w:t xml:space="preserve"> vagy lerakóhely létesítése és üzemeltetése, a telepítéshez szükséges tereprendezés vagy mederkotrás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EA4992" w:rsidRDefault="00FA5330" w:rsidP="00F06382">
      <w:pPr>
        <w:rPr>
          <w:kern w:val="2"/>
          <w:szCs w:val="24"/>
        </w:rPr>
      </w:pPr>
      <w:r>
        <w:rPr>
          <w:kern w:val="2"/>
          <w:szCs w:val="24"/>
        </w:rPr>
        <w:t>A tervezett ivóvíz</w:t>
      </w:r>
      <w:r w:rsidR="00933989" w:rsidRPr="001C46B1">
        <w:rPr>
          <w:kern w:val="2"/>
          <w:szCs w:val="24"/>
        </w:rPr>
        <w:t xml:space="preserve">vezeték kiépítéséhez bánya, </w:t>
      </w:r>
      <w:proofErr w:type="spellStart"/>
      <w:r w:rsidR="00933989" w:rsidRPr="001C46B1">
        <w:rPr>
          <w:kern w:val="2"/>
          <w:szCs w:val="24"/>
        </w:rPr>
        <w:t>célkitermelőhely</w:t>
      </w:r>
      <w:proofErr w:type="spellEnd"/>
      <w:r w:rsidR="00933989" w:rsidRPr="001C46B1">
        <w:rPr>
          <w:kern w:val="2"/>
          <w:szCs w:val="24"/>
        </w:rPr>
        <w:t xml:space="preserve">, lerakóhely létesítése nem kapcsolódik, a tevékenység </w:t>
      </w:r>
      <w:proofErr w:type="gramStart"/>
      <w:r w:rsidR="00933989" w:rsidRPr="001C46B1">
        <w:rPr>
          <w:kern w:val="2"/>
          <w:szCs w:val="24"/>
        </w:rPr>
        <w:t>ezen</w:t>
      </w:r>
      <w:proofErr w:type="gramEnd"/>
      <w:r w:rsidR="00933989" w:rsidRPr="001C46B1">
        <w:rPr>
          <w:kern w:val="2"/>
          <w:szCs w:val="24"/>
        </w:rPr>
        <w:t xml:space="preserve"> kapcsolódó műveletek működtetését</w:t>
      </w:r>
      <w:r>
        <w:rPr>
          <w:kern w:val="2"/>
          <w:szCs w:val="24"/>
        </w:rPr>
        <w:t xml:space="preserve"> nem igényli. Földmunkavégzés az indító- és fogadó aknák területén történik </w:t>
      </w:r>
      <w:r w:rsidR="00933989" w:rsidRPr="001C46B1">
        <w:rPr>
          <w:kern w:val="2"/>
          <w:szCs w:val="24"/>
        </w:rPr>
        <w:t>jelentéktelen mértékben. Tereprendezési tevékenység tehát csak ezen a helyen valósul meg, 1 – 2 m</w:t>
      </w:r>
      <w:r w:rsidR="00933989" w:rsidRPr="001C46B1">
        <w:rPr>
          <w:kern w:val="2"/>
          <w:szCs w:val="24"/>
          <w:vertAlign w:val="superscript"/>
        </w:rPr>
        <w:t>2</w:t>
      </w:r>
      <w:r w:rsidR="00933989" w:rsidRPr="001C46B1">
        <w:rPr>
          <w:kern w:val="2"/>
          <w:szCs w:val="24"/>
        </w:rPr>
        <w:t>-nyi területen.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207C52" w:rsidRPr="001C46B1" w:rsidRDefault="00207C52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2.8.2. A telepítéshez és a megvalósításhoz szükséges szállítás, raktározás, tárolás, vízrendezés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telepítéshez szükséges szállítás környezetvédelmi hatásait a levegőtisztaság-védelmi és a zajvédelmi fejezetben elemezzük. Raktározásra, tárolásra és vízrendezésre nem kerül sor. </w:t>
      </w:r>
    </w:p>
    <w:p w:rsidR="002076F4" w:rsidRPr="001C46B1" w:rsidRDefault="002076F4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2.8.3. A megvalósítás során keletkező hulladék- és szennyvízkezelés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B47257" w:rsidRDefault="00933989" w:rsidP="002076F4">
      <w:pPr>
        <w:rPr>
          <w:kern w:val="2"/>
          <w:szCs w:val="24"/>
        </w:rPr>
      </w:pPr>
      <w:r w:rsidRPr="001C46B1">
        <w:rPr>
          <w:kern w:val="2"/>
          <w:szCs w:val="24"/>
        </w:rPr>
        <w:t>A telepítés során szennyvíz nem keletkezik, a keletkezhető minimális hulladék sorsát a hulladékgazdálkodási fejezet és a 2.7. pont tartalmazza.</w:t>
      </w:r>
    </w:p>
    <w:p w:rsidR="002076F4" w:rsidRPr="001C46B1" w:rsidRDefault="002076F4" w:rsidP="002076F4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2.8.4. Az energia- és vízellátás, ha az saját energiaellátó-rendszerrel vagy vízkivétellel történik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</w:t>
      </w:r>
      <w:r w:rsidR="0016412F">
        <w:rPr>
          <w:kern w:val="2"/>
          <w:szCs w:val="24"/>
        </w:rPr>
        <w:t xml:space="preserve">ivóvíz </w:t>
      </w:r>
      <w:r w:rsidRPr="001C46B1">
        <w:rPr>
          <w:kern w:val="2"/>
          <w:szCs w:val="24"/>
        </w:rPr>
        <w:t>hálózat kiépítéséhez szükséges gépi eszközök diesel üzeműek. A munkavégzéshez vízellátási igény nem merül fel.</w:t>
      </w:r>
    </w:p>
    <w:p w:rsidR="00933989" w:rsidRPr="001C46B1" w:rsidRDefault="00933989" w:rsidP="001C46B1">
      <w:pPr>
        <w:rPr>
          <w:kern w:val="2"/>
          <w:szCs w:val="24"/>
          <w:u w:val="single"/>
        </w:rPr>
      </w:pPr>
    </w:p>
    <w:p w:rsidR="00ED21A1" w:rsidRPr="001C46B1" w:rsidRDefault="00ED21A1" w:rsidP="001C46B1">
      <w:pPr>
        <w:rPr>
          <w:kern w:val="2"/>
          <w:szCs w:val="24"/>
          <w:u w:val="single"/>
        </w:rPr>
      </w:pPr>
    </w:p>
    <w:p w:rsidR="00933989" w:rsidRPr="001C46B1" w:rsidRDefault="00933989" w:rsidP="001C46B1">
      <w:pPr>
        <w:jc w:val="left"/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2.8.5. Egyéb – a </w:t>
      </w:r>
      <w:r w:rsidRPr="001C46B1">
        <w:rPr>
          <w:i/>
          <w:iCs/>
          <w:kern w:val="2"/>
          <w:szCs w:val="24"/>
          <w:u w:val="single"/>
        </w:rPr>
        <w:t>2.4.–2.7.</w:t>
      </w:r>
      <w:r w:rsidRPr="001C46B1">
        <w:rPr>
          <w:kern w:val="2"/>
          <w:szCs w:val="24"/>
          <w:u w:val="single"/>
        </w:rPr>
        <w:t xml:space="preserve"> pontokban nem szereplő – kapcsolódó művelet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beruházás befejezésétől közcélú</w:t>
      </w:r>
      <w:r w:rsidR="006968AA">
        <w:rPr>
          <w:kern w:val="2"/>
          <w:szCs w:val="24"/>
        </w:rPr>
        <w:t xml:space="preserve"> ivóvíz ellátás</w:t>
      </w:r>
      <w:r w:rsidRPr="001C46B1">
        <w:rPr>
          <w:kern w:val="2"/>
          <w:szCs w:val="24"/>
        </w:rPr>
        <w:t>. A telepítés során egyéb kapcsolódó művelet – az ismertetetteken kívül – nem jelentkezik.</w:t>
      </w:r>
    </w:p>
    <w:p w:rsidR="007121B8" w:rsidRPr="001C46B1" w:rsidRDefault="007121B8" w:rsidP="001C46B1">
      <w:pPr>
        <w:jc w:val="left"/>
        <w:rPr>
          <w:b/>
          <w:kern w:val="2"/>
          <w:szCs w:val="24"/>
        </w:rPr>
      </w:pPr>
      <w:bookmarkStart w:id="306" w:name="_Toc246132639"/>
      <w:bookmarkStart w:id="307" w:name="_Toc252956141"/>
      <w:bookmarkStart w:id="308" w:name="_Toc307559693"/>
      <w:bookmarkStart w:id="309" w:name="_Toc310937156"/>
      <w:bookmarkStart w:id="310" w:name="_Toc322351752"/>
      <w:bookmarkStart w:id="311" w:name="_Toc331666106"/>
      <w:bookmarkStart w:id="312" w:name="_Toc331666329"/>
      <w:bookmarkStart w:id="313" w:name="_Toc331666403"/>
      <w:bookmarkStart w:id="314" w:name="_Toc331667438"/>
      <w:bookmarkStart w:id="315" w:name="_Toc337451870"/>
      <w:bookmarkStart w:id="316" w:name="_Toc338314915"/>
      <w:bookmarkStart w:id="317" w:name="_Toc345059861"/>
      <w:bookmarkStart w:id="318" w:name="_Toc357518543"/>
      <w:bookmarkStart w:id="319" w:name="_Toc384976125"/>
      <w:bookmarkStart w:id="320" w:name="_Toc384976326"/>
      <w:bookmarkStart w:id="321" w:name="_Toc396804817"/>
    </w:p>
    <w:p w:rsidR="007121B8" w:rsidRPr="001C46B1" w:rsidRDefault="007121B8" w:rsidP="001C46B1">
      <w:pPr>
        <w:jc w:val="left"/>
        <w:rPr>
          <w:b/>
          <w:kern w:val="2"/>
          <w:szCs w:val="24"/>
        </w:rPr>
      </w:pPr>
    </w:p>
    <w:p w:rsidR="00933989" w:rsidRPr="001C46B1" w:rsidRDefault="00933989" w:rsidP="001C46B1">
      <w:pPr>
        <w:jc w:val="left"/>
        <w:rPr>
          <w:b/>
          <w:kern w:val="2"/>
          <w:szCs w:val="24"/>
        </w:rPr>
      </w:pPr>
      <w:r w:rsidRPr="001C46B1">
        <w:rPr>
          <w:b/>
          <w:kern w:val="2"/>
          <w:szCs w:val="24"/>
        </w:rPr>
        <w:t>2.9. Magyarországon új, külföldön már alkalmazott technológia bevezetése esetén külföldi referencia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alkalmazásra kerülő technológia Magyarországon már bevezetett, ismert.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2.10. Az ismertetett adatok bizonytalansága, rendelkezésre állása, megadva azt, hogy a tervezés mely későbbi szakaszában és milyen információk ismeretében lehet azokat pontosítani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tevékenységről az eddigiekben bemutatásra került adatok 100 % - </w:t>
      </w:r>
      <w:proofErr w:type="spellStart"/>
      <w:r w:rsidRPr="001C46B1">
        <w:rPr>
          <w:kern w:val="2"/>
          <w:szCs w:val="24"/>
        </w:rPr>
        <w:t>os</w:t>
      </w:r>
      <w:proofErr w:type="spellEnd"/>
      <w:r w:rsidRPr="001C46B1">
        <w:rPr>
          <w:kern w:val="2"/>
          <w:szCs w:val="24"/>
        </w:rPr>
        <w:t xml:space="preserve"> bizonyosságúak, </w:t>
      </w:r>
      <w:r w:rsidRPr="001C46B1">
        <w:rPr>
          <w:iCs/>
          <w:kern w:val="2"/>
          <w:szCs w:val="24"/>
        </w:rPr>
        <w:t>elvileg véglegesek, tovább nem pontosíthatók.</w:t>
      </w:r>
      <w:r w:rsidR="006968AA">
        <w:rPr>
          <w:iCs/>
          <w:kern w:val="2"/>
          <w:szCs w:val="24"/>
        </w:rPr>
        <w:t xml:space="preserve"> A tényleges kivitelező ugyan jelenleg még nem ismert, de a megvalósítás során alkalmazható gépi berendezések, eszközök adatai azonosak.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2.11. A telepítési hely lehatárolása térképen, megjelölve a telepítési hely szomszédságában meglevő vagy – a településrendezési tervekben szereplő – tervezett terület-felhasználási módokat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helyszínrajzokat a mellékletek tartalmazzák, míg az érintett terület terület-felhasználási adatai a 2.3. pontban találhatók meg. Az ismertetett terület-felhasználási adatokon változtatás nincs tervezve, és az nem is szükségszerű.</w:t>
      </w:r>
    </w:p>
    <w:p w:rsidR="001C46B1" w:rsidRDefault="001C46B1">
      <w:pPr>
        <w:jc w:val="left"/>
        <w:rPr>
          <w:kern w:val="2"/>
          <w:szCs w:val="24"/>
        </w:rPr>
      </w:pP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2.12. A tevékenység megvalósításának összhangja a területrendezési tervekkel, településrendezési eszközökkel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tervező ezúton nyilatkozik arról, hogy a modellezett tevékenység eredményeként a meglévő területrendezési tervek módosítására nincs szükség, a vezetékág létesítése a meghatározott területi besorolásokat nem változtatja.</w:t>
      </w:r>
    </w:p>
    <w:p w:rsidR="00B47257" w:rsidRPr="001C46B1" w:rsidRDefault="00B47257" w:rsidP="001C46B1">
      <w:pPr>
        <w:jc w:val="left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2.13. Nyilatkozat a tevékenység megkezdését követően esetlegesen kialakuló összetartozó tevékenységnek minősülő új tevékenységek hatására kialakulható küszöbérték feletti terhelésekről, a telepítési helyen vagy annak szomszédságában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előzetes vizsgálati dokumentáció készítője ezúton nyilatkozik arról, hogy a tevékenység megkezdését követően sem tervszerűen, sem előre nem látható okokból, nem kerül sor összetartozó tevékenységnek minősülő új tevékenység megvalósítására, sem megvalósulására. A telepítési helyen vagy a szomszédos ingatlanon jelenleg azonos jellegű más tevékenység nem folyik és ilyen tevékenység tervezése nincs folyamatban, így a tevékenységeknek a 314/2005. (XII.25.) Korm. rendelet 1. vagy 3. mellékletében meghatározott küszöbértékek szerinti módon történő esetleges összekapcsolódása sem képzelhető el.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B47257" w:rsidRPr="001C46B1" w:rsidRDefault="00B47257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1"/>
        <w:rPr>
          <w:kern w:val="2"/>
        </w:rPr>
      </w:pPr>
      <w:bookmarkStart w:id="322" w:name="_Toc310937157"/>
      <w:bookmarkStart w:id="323" w:name="_Toc322351753"/>
      <w:bookmarkStart w:id="324" w:name="_Toc331666107"/>
      <w:bookmarkStart w:id="325" w:name="_Toc331666330"/>
      <w:bookmarkStart w:id="326" w:name="_Toc331666404"/>
      <w:bookmarkStart w:id="327" w:name="_Toc331667439"/>
      <w:bookmarkStart w:id="328" w:name="_Toc337451871"/>
      <w:bookmarkStart w:id="329" w:name="_Toc338314916"/>
      <w:bookmarkStart w:id="330" w:name="_Toc345059862"/>
      <w:bookmarkStart w:id="331" w:name="_Toc357518544"/>
      <w:bookmarkStart w:id="332" w:name="_Toc384976126"/>
      <w:bookmarkStart w:id="333" w:name="_Toc384976327"/>
      <w:bookmarkStart w:id="334" w:name="_Toc396804818"/>
      <w:bookmarkStart w:id="335" w:name="_Toc398627724"/>
      <w:bookmarkStart w:id="336" w:name="_Toc403468775"/>
      <w:bookmarkStart w:id="337" w:name="_Toc405816084"/>
      <w:bookmarkStart w:id="338" w:name="_Toc459885083"/>
      <w:bookmarkStart w:id="339" w:name="_Toc459896764"/>
      <w:bookmarkStart w:id="340" w:name="_Toc465409965"/>
      <w:bookmarkStart w:id="341" w:name="_Toc467742943"/>
      <w:r w:rsidRPr="001C46B1">
        <w:rPr>
          <w:kern w:val="2"/>
        </w:rPr>
        <w:t xml:space="preserve">3. A tevékenység számításba vett változatának összefüggése olyan korábbi terület- vagy településfejlesztési, rendezési tervekkel, infrastruktúra-fejlesztési döntésekkel </w:t>
      </w:r>
      <w:proofErr w:type="gramStart"/>
      <w:r w:rsidRPr="001C46B1">
        <w:rPr>
          <w:kern w:val="2"/>
        </w:rPr>
        <w:t>és</w:t>
      </w:r>
      <w:proofErr w:type="gramEnd"/>
      <w:r w:rsidRPr="001C46B1">
        <w:rPr>
          <w:kern w:val="2"/>
        </w:rPr>
        <w:t xml:space="preserve"> természeti erőforrás felhasználási vagy védelmi koncepciókkal, amelyek befolyásolták a telepítési hely és a megvalósítási mód kiválasztását</w:t>
      </w:r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telepítési helyeket a mellékletek között szereplő helyszínrajzokon mutatjuk be.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tevékenység jellegéből adódóan a telepítési helyek adottak. A nyomvonal teljes mértékben figyelembe veszi az érintett területre vonatkozó előírásokat.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1"/>
      </w:pPr>
      <w:bookmarkStart w:id="342" w:name="_Toc310937158"/>
      <w:bookmarkStart w:id="343" w:name="_Toc322351754"/>
      <w:bookmarkStart w:id="344" w:name="_Toc331666108"/>
      <w:bookmarkStart w:id="345" w:name="_Toc331666331"/>
      <w:bookmarkStart w:id="346" w:name="_Toc331666405"/>
      <w:bookmarkStart w:id="347" w:name="_Toc331667440"/>
      <w:bookmarkStart w:id="348" w:name="_Toc337451872"/>
      <w:bookmarkStart w:id="349" w:name="_Toc338314917"/>
      <w:bookmarkStart w:id="350" w:name="_Toc345059863"/>
      <w:bookmarkStart w:id="351" w:name="_Toc357518545"/>
      <w:bookmarkStart w:id="352" w:name="_Toc384976127"/>
      <w:bookmarkStart w:id="353" w:name="_Toc384976328"/>
      <w:bookmarkStart w:id="354" w:name="_Toc396804819"/>
      <w:bookmarkStart w:id="355" w:name="_Toc398627725"/>
      <w:bookmarkStart w:id="356" w:name="_Toc403468776"/>
      <w:bookmarkStart w:id="357" w:name="_Toc405816085"/>
      <w:bookmarkStart w:id="358" w:name="_Toc459885084"/>
      <w:bookmarkStart w:id="359" w:name="_Toc459896765"/>
      <w:bookmarkStart w:id="360" w:name="_Toc465409966"/>
      <w:bookmarkStart w:id="361" w:name="_Toc467742944"/>
      <w:r w:rsidRPr="001C46B1">
        <w:t xml:space="preserve">4. A tervezett nyomvonal továbbvezetésének </w:t>
      </w:r>
      <w:proofErr w:type="gramStart"/>
      <w:r w:rsidRPr="001C46B1">
        <w:t>és</w:t>
      </w:r>
      <w:proofErr w:type="gramEnd"/>
      <w:r w:rsidRPr="001C46B1">
        <w:t xml:space="preserve"> távlati kiépítésének ismertetése</w:t>
      </w:r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</w:p>
    <w:p w:rsidR="00933989" w:rsidRPr="001C46B1" w:rsidRDefault="00933989" w:rsidP="001C46B1">
      <w:pPr>
        <w:pStyle w:val="Szvegtrzsbehzssal2"/>
        <w:rPr>
          <w:b w:val="0"/>
          <w:bCs w:val="0"/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iCs/>
          <w:kern w:val="2"/>
          <w:szCs w:val="24"/>
        </w:rPr>
        <w:t>A funkcionális cél alapján –</w:t>
      </w:r>
      <w:r w:rsidR="006968AA">
        <w:rPr>
          <w:iCs/>
          <w:kern w:val="2"/>
          <w:szCs w:val="24"/>
        </w:rPr>
        <w:t xml:space="preserve"> </w:t>
      </w:r>
      <w:r w:rsidR="006968AA">
        <w:rPr>
          <w:b/>
          <w:iCs/>
          <w:kern w:val="2"/>
          <w:szCs w:val="24"/>
        </w:rPr>
        <w:t xml:space="preserve">közcélú ivóvíz </w:t>
      </w:r>
      <w:r w:rsidR="006968AA">
        <w:rPr>
          <w:b/>
          <w:kern w:val="2"/>
          <w:szCs w:val="24"/>
        </w:rPr>
        <w:t>ellátás</w:t>
      </w:r>
      <w:r w:rsidRPr="001C46B1">
        <w:rPr>
          <w:b/>
          <w:kern w:val="2"/>
          <w:szCs w:val="24"/>
        </w:rPr>
        <w:t xml:space="preserve"> </w:t>
      </w:r>
      <w:r w:rsidRPr="001C46B1">
        <w:rPr>
          <w:iCs/>
          <w:kern w:val="2"/>
          <w:szCs w:val="24"/>
        </w:rPr>
        <w:t>–</w:t>
      </w:r>
      <w:r w:rsidRPr="001C46B1">
        <w:rPr>
          <w:b/>
          <w:iCs/>
          <w:kern w:val="2"/>
          <w:szCs w:val="24"/>
        </w:rPr>
        <w:t xml:space="preserve"> </w:t>
      </w:r>
      <w:r w:rsidRPr="001C46B1">
        <w:rPr>
          <w:iCs/>
          <w:kern w:val="2"/>
          <w:szCs w:val="24"/>
        </w:rPr>
        <w:t>a továbbvezetés nem értelmezhe</w:t>
      </w:r>
      <w:r w:rsidR="00DD09CA" w:rsidRPr="001C46B1">
        <w:rPr>
          <w:iCs/>
          <w:kern w:val="2"/>
          <w:szCs w:val="24"/>
        </w:rPr>
        <w:t>tő, mi</w:t>
      </w:r>
      <w:r w:rsidR="00921EC3" w:rsidRPr="001C46B1">
        <w:rPr>
          <w:iCs/>
          <w:kern w:val="2"/>
          <w:szCs w:val="24"/>
        </w:rPr>
        <w:t>vel a feladat meglévő fogyasztó</w:t>
      </w:r>
      <w:r w:rsidR="006968AA">
        <w:rPr>
          <w:iCs/>
          <w:kern w:val="2"/>
          <w:szCs w:val="24"/>
        </w:rPr>
        <w:t>k</w:t>
      </w:r>
      <w:r w:rsidR="002076F4">
        <w:rPr>
          <w:iCs/>
          <w:kern w:val="2"/>
          <w:szCs w:val="24"/>
        </w:rPr>
        <w:t xml:space="preserve"> </w:t>
      </w:r>
      <w:r w:rsidRPr="001C46B1">
        <w:rPr>
          <w:iCs/>
          <w:kern w:val="2"/>
          <w:szCs w:val="24"/>
        </w:rPr>
        <w:t>bekötése a meglévő hálózatba. Ebből eredően a továbbvezetés környezeti hatásainak vizsgálata nem értelmezhető tevékenység.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megvalósuló nyomvonal esetében;</w:t>
      </w:r>
    </w:p>
    <w:p w:rsidR="00933989" w:rsidRPr="001C46B1" w:rsidRDefault="00933989" w:rsidP="00CE1BF9">
      <w:pPr>
        <w:numPr>
          <w:ilvl w:val="0"/>
          <w:numId w:val="5"/>
        </w:numPr>
        <w:tabs>
          <w:tab w:val="clear" w:pos="360"/>
          <w:tab w:val="num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t>továbbvezetéssel,</w:t>
      </w:r>
    </w:p>
    <w:p w:rsidR="00933989" w:rsidRPr="001C46B1" w:rsidRDefault="00933989" w:rsidP="00CE1BF9">
      <w:pPr>
        <w:numPr>
          <w:ilvl w:val="0"/>
          <w:numId w:val="5"/>
        </w:numPr>
        <w:tabs>
          <w:tab w:val="clear" w:pos="360"/>
          <w:tab w:val="num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t>távlati kiépítéssel</w:t>
      </w:r>
    </w:p>
    <w:p w:rsidR="00933989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nem</w:t>
      </w:r>
      <w:proofErr w:type="gramEnd"/>
      <w:r w:rsidRPr="001C46B1">
        <w:rPr>
          <w:kern w:val="2"/>
          <w:szCs w:val="24"/>
        </w:rPr>
        <w:t xml:space="preserve"> kell számolnunk, így ezek során figyelembeveendő környezeti szempontok nincsenek. </w:t>
      </w:r>
    </w:p>
    <w:p w:rsidR="001C46B1" w:rsidRDefault="001C46B1">
      <w:pPr>
        <w:jc w:val="left"/>
        <w:rPr>
          <w:kern w:val="2"/>
          <w:szCs w:val="24"/>
        </w:rPr>
      </w:pP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DF047B" w:rsidRPr="001C46B1" w:rsidRDefault="00DF047B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1"/>
      </w:pPr>
      <w:bookmarkStart w:id="362" w:name="_Toc246132641"/>
      <w:bookmarkStart w:id="363" w:name="_Toc252956143"/>
      <w:bookmarkStart w:id="364" w:name="_Toc307559695"/>
      <w:bookmarkStart w:id="365" w:name="_Toc310937159"/>
      <w:bookmarkStart w:id="366" w:name="_Toc322351755"/>
      <w:bookmarkStart w:id="367" w:name="_Toc331666109"/>
      <w:bookmarkStart w:id="368" w:name="_Toc331666332"/>
      <w:bookmarkStart w:id="369" w:name="_Toc331666406"/>
      <w:bookmarkStart w:id="370" w:name="_Toc331667441"/>
      <w:bookmarkStart w:id="371" w:name="_Toc337451873"/>
      <w:bookmarkStart w:id="372" w:name="_Toc338314918"/>
      <w:bookmarkStart w:id="373" w:name="_Toc345059864"/>
      <w:bookmarkStart w:id="374" w:name="_Toc357518546"/>
      <w:bookmarkStart w:id="375" w:name="_Toc384976128"/>
      <w:bookmarkStart w:id="376" w:name="_Toc384976329"/>
      <w:bookmarkStart w:id="377" w:name="_Toc396804820"/>
      <w:bookmarkStart w:id="378" w:name="_Toc398627726"/>
      <w:bookmarkStart w:id="379" w:name="_Toc403468777"/>
      <w:bookmarkStart w:id="380" w:name="_Toc405816086"/>
      <w:bookmarkStart w:id="381" w:name="_Toc459885085"/>
      <w:bookmarkStart w:id="382" w:name="_Toc459896766"/>
      <w:bookmarkStart w:id="383" w:name="_Toc465409967"/>
      <w:bookmarkStart w:id="384" w:name="_Toc467742945"/>
      <w:r w:rsidRPr="001C46B1">
        <w:t>5. A hatótényezők várható mértékének előzetes becslése</w:t>
      </w:r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hálózat </w:t>
      </w:r>
      <w:r w:rsidR="006968AA">
        <w:rPr>
          <w:kern w:val="2"/>
          <w:szCs w:val="24"/>
        </w:rPr>
        <w:t xml:space="preserve">létesítményei </w:t>
      </w:r>
      <w:r w:rsidRPr="001C46B1">
        <w:rPr>
          <w:kern w:val="2"/>
          <w:szCs w:val="24"/>
        </w:rPr>
        <w:t>jó állapotba tartha</w:t>
      </w:r>
      <w:r w:rsidR="006968AA">
        <w:rPr>
          <w:kern w:val="2"/>
          <w:szCs w:val="24"/>
        </w:rPr>
        <w:t xml:space="preserve">tók tervszerű karbantartással, </w:t>
      </w:r>
      <w:r w:rsidRPr="001C46B1">
        <w:rPr>
          <w:kern w:val="2"/>
          <w:szCs w:val="24"/>
        </w:rPr>
        <w:t xml:space="preserve">időszakonkénti vizuális ellenőrzéssel, soron kívüli hibaelhárítással és élettartam vége előtti rekonstrukcióval. </w:t>
      </w:r>
    </w:p>
    <w:p w:rsidR="00DC0F6D" w:rsidRPr="001C46B1" w:rsidRDefault="00DC0F6D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tervezett hálózat kivitelezése során várható egyszeri környezetterhelés (zaj), melynek mértéke elhanyagolható a hatás rövid idejének eredményeként.</w:t>
      </w:r>
      <w:r w:rsidR="006968AA">
        <w:rPr>
          <w:iCs/>
          <w:kern w:val="2"/>
          <w:szCs w:val="24"/>
        </w:rPr>
        <w:t xml:space="preserve"> A működés során környezeti hatások normál helyzetben nem lépnek fel.</w:t>
      </w:r>
    </w:p>
    <w:p w:rsidR="00933989" w:rsidRPr="001C46B1" w:rsidRDefault="00933989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Mivel a t</w:t>
      </w:r>
      <w:r w:rsidR="00DD09CA" w:rsidRPr="001C46B1">
        <w:rPr>
          <w:iCs/>
          <w:kern w:val="2"/>
          <w:szCs w:val="24"/>
        </w:rPr>
        <w:t>ervezett beruházás építési munká</w:t>
      </w:r>
      <w:r w:rsidRPr="001C46B1">
        <w:rPr>
          <w:iCs/>
          <w:kern w:val="2"/>
          <w:szCs w:val="24"/>
        </w:rPr>
        <w:t>latokkal</w:t>
      </w:r>
      <w:r w:rsidR="00DB491C" w:rsidRPr="001C46B1">
        <w:rPr>
          <w:iCs/>
          <w:kern w:val="2"/>
          <w:szCs w:val="24"/>
        </w:rPr>
        <w:t>, valamint</w:t>
      </w:r>
      <w:r w:rsidRPr="001C46B1">
        <w:rPr>
          <w:iCs/>
          <w:kern w:val="2"/>
          <w:szCs w:val="24"/>
        </w:rPr>
        <w:t xml:space="preserve"> gépi eszközök igénybe</w:t>
      </w:r>
      <w:r w:rsidR="00DB491C" w:rsidRPr="001C46B1">
        <w:rPr>
          <w:iCs/>
          <w:kern w:val="2"/>
          <w:szCs w:val="24"/>
        </w:rPr>
        <w:t>vételével valósul meg,</w:t>
      </w:r>
      <w:r w:rsidRPr="001C46B1">
        <w:rPr>
          <w:iCs/>
          <w:kern w:val="2"/>
          <w:szCs w:val="24"/>
        </w:rPr>
        <w:t xml:space="preserve"> hulladék keletkezése várható. A hulladékok keletkezése során a 2.7. fejezet szerint kell eljárni.</w:t>
      </w:r>
    </w:p>
    <w:p w:rsidR="00933989" w:rsidRPr="001C46B1" w:rsidRDefault="00933989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megvalós</w:t>
      </w:r>
      <w:r w:rsidR="00DD09CA" w:rsidRPr="001C46B1">
        <w:rPr>
          <w:iCs/>
          <w:kern w:val="2"/>
          <w:szCs w:val="24"/>
        </w:rPr>
        <w:t xml:space="preserve">ulás után a hálózat folyamatos </w:t>
      </w:r>
      <w:r w:rsidRPr="001C46B1">
        <w:rPr>
          <w:iCs/>
          <w:kern w:val="2"/>
          <w:szCs w:val="24"/>
        </w:rPr>
        <w:t xml:space="preserve">üzemmenetben a környezeti levegőt nem terheli, határérték </w:t>
      </w:r>
      <w:r w:rsidR="00DD09CA" w:rsidRPr="001C46B1">
        <w:rPr>
          <w:iCs/>
          <w:kern w:val="2"/>
          <w:szCs w:val="24"/>
        </w:rPr>
        <w:t>feletti zajterhelést nem okoz.</w:t>
      </w:r>
    </w:p>
    <w:p w:rsidR="00933989" w:rsidRPr="001C46B1" w:rsidRDefault="00933989" w:rsidP="001C46B1">
      <w:pPr>
        <w:jc w:val="left"/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balesetek, meghibásodások előfordulásának valószínűsége a vonatkozó – tökéletesen bevált és ismert – biztonsági szabályok betartása esetén csekély.</w:t>
      </w:r>
    </w:p>
    <w:p w:rsidR="00933989" w:rsidRPr="001C46B1" w:rsidRDefault="00933989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385" w:name="_Toc246132642"/>
      <w:bookmarkStart w:id="386" w:name="_Toc252956144"/>
      <w:bookmarkStart w:id="387" w:name="_Toc307559696"/>
      <w:bookmarkStart w:id="388" w:name="_Toc310937160"/>
      <w:bookmarkStart w:id="389" w:name="_Toc322351756"/>
      <w:bookmarkStart w:id="390" w:name="_Toc331666110"/>
      <w:bookmarkStart w:id="391" w:name="_Toc331666333"/>
      <w:bookmarkStart w:id="392" w:name="_Toc331666407"/>
      <w:bookmarkStart w:id="393" w:name="_Toc331667442"/>
      <w:bookmarkStart w:id="394" w:name="_Toc337451874"/>
      <w:bookmarkStart w:id="395" w:name="_Toc338314919"/>
      <w:bookmarkStart w:id="396" w:name="_Toc345059865"/>
      <w:bookmarkStart w:id="397" w:name="_Toc357518547"/>
      <w:bookmarkStart w:id="398" w:name="_Toc384976129"/>
      <w:bookmarkStart w:id="399" w:name="_Toc384976330"/>
      <w:bookmarkStart w:id="400" w:name="_Toc396804821"/>
      <w:bookmarkStart w:id="401" w:name="_Toc398627727"/>
      <w:bookmarkStart w:id="402" w:name="_Toc403468778"/>
      <w:bookmarkStart w:id="403" w:name="_Toc405816087"/>
      <w:bookmarkStart w:id="404" w:name="_Toc459885086"/>
      <w:bookmarkStart w:id="405" w:name="_Toc459896767"/>
      <w:bookmarkStart w:id="406" w:name="_Toc465409968"/>
      <w:bookmarkStart w:id="407" w:name="_Toc467742946"/>
      <w:r w:rsidRPr="001C46B1">
        <w:rPr>
          <w:kern w:val="2"/>
          <w:szCs w:val="24"/>
        </w:rPr>
        <w:t>5.1. Az építési</w:t>
      </w:r>
      <w:r w:rsidR="00DB491C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fázis hatásfolyamatai</w:t>
      </w:r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környezeti hatások során jelentkező hatótényezők közül az alábbiak emelkednek ki: </w:t>
      </w:r>
    </w:p>
    <w:p w:rsidR="00D63941" w:rsidRPr="001C46B1" w:rsidRDefault="00D63941" w:rsidP="001C46B1">
      <w:pPr>
        <w:rPr>
          <w:kern w:val="2"/>
          <w:szCs w:val="24"/>
          <w:u w:val="single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Levegőszennyező anyagok kibocsátása, zajkibocsátás </w:t>
      </w:r>
    </w:p>
    <w:p w:rsidR="00941B4C" w:rsidRDefault="00941B4C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Ezen hatótényezők a munkagépek működéséből és a kapcsolódó szállítási tevékenységből lépne</w:t>
      </w:r>
      <w:r w:rsidR="00DD09CA" w:rsidRPr="001C46B1">
        <w:rPr>
          <w:kern w:val="2"/>
          <w:szCs w:val="24"/>
        </w:rPr>
        <w:t>k</w:t>
      </w:r>
      <w:r w:rsidR="0077078D" w:rsidRPr="001C46B1">
        <w:rPr>
          <w:kern w:val="2"/>
          <w:szCs w:val="24"/>
        </w:rPr>
        <w:t xml:space="preserve"> f</w:t>
      </w:r>
      <w:r w:rsidR="006968AA">
        <w:rPr>
          <w:kern w:val="2"/>
          <w:szCs w:val="24"/>
        </w:rPr>
        <w:t>el. A hatótényezők</w:t>
      </w:r>
      <w:r w:rsidRPr="001C46B1">
        <w:rPr>
          <w:kern w:val="2"/>
          <w:szCs w:val="24"/>
        </w:rPr>
        <w:t xml:space="preserve"> időben és térben elkülönülve fejtik ki hatásukat a környezetre. A későbbi fejezetekben bemutatandó számítások figyelembe veszik ezen elkülönültséget.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munkálatokhoz további, elhanyagolható jelentőséggel bíró, hatótényezőként az alábbiak kapcsolódnak: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Területhasználat változás</w:t>
      </w:r>
    </w:p>
    <w:p w:rsidR="00941B4C" w:rsidRDefault="00941B4C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Csak ideiglenes jelleggel, a munkagépek felvonulása során képzelhető el. A munkavégzést követően visszaáll az eredeti állapot.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ind w:left="284" w:hanging="284"/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Földtani közegbe történő beavatkozás </w:t>
      </w:r>
    </w:p>
    <w:p w:rsidR="00941B4C" w:rsidRDefault="00941B4C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</w:t>
      </w:r>
      <w:r w:rsidR="006968AA">
        <w:rPr>
          <w:kern w:val="2"/>
          <w:szCs w:val="24"/>
        </w:rPr>
        <w:t xml:space="preserve"> fogadó- és indító aknák </w:t>
      </w:r>
      <w:r w:rsidR="00941B4C">
        <w:rPr>
          <w:kern w:val="2"/>
          <w:szCs w:val="24"/>
        </w:rPr>
        <w:t>létesítésekor, illetve a fogadó aknák</w:t>
      </w:r>
      <w:r w:rsidR="006968AA">
        <w:rPr>
          <w:kern w:val="2"/>
          <w:szCs w:val="24"/>
        </w:rPr>
        <w:t xml:space="preserve"> é</w:t>
      </w:r>
      <w:r w:rsidR="00941B4C">
        <w:rPr>
          <w:kern w:val="2"/>
          <w:szCs w:val="24"/>
        </w:rPr>
        <w:t xml:space="preserve">s a </w:t>
      </w:r>
      <w:proofErr w:type="gramStart"/>
      <w:r w:rsidR="00941B4C">
        <w:rPr>
          <w:kern w:val="2"/>
          <w:szCs w:val="24"/>
        </w:rPr>
        <w:t>meglévő</w:t>
      </w:r>
      <w:proofErr w:type="gramEnd"/>
      <w:r w:rsidR="00941B4C">
        <w:rPr>
          <w:kern w:val="2"/>
          <w:szCs w:val="24"/>
        </w:rPr>
        <w:t xml:space="preserve"> ivóvízhálózat aknái</w:t>
      </w:r>
      <w:r w:rsidR="006968AA">
        <w:rPr>
          <w:kern w:val="2"/>
          <w:szCs w:val="24"/>
        </w:rPr>
        <w:t xml:space="preserve"> közötti nyílt árok </w:t>
      </w:r>
      <w:r w:rsidR="00941B4C">
        <w:rPr>
          <w:kern w:val="2"/>
          <w:szCs w:val="24"/>
        </w:rPr>
        <w:t>létesítése során</w:t>
      </w:r>
      <w:r w:rsidRPr="001C46B1">
        <w:rPr>
          <w:kern w:val="2"/>
          <w:szCs w:val="24"/>
        </w:rPr>
        <w:t xml:space="preserve"> földtani közeg megmozgatására kerül sor</w:t>
      </w:r>
      <w:r w:rsidR="00941B4C">
        <w:rPr>
          <w:kern w:val="2"/>
          <w:szCs w:val="24"/>
        </w:rPr>
        <w:t>, mintegy 15 m hosszú szakaszon</w:t>
      </w:r>
      <w:r w:rsidRPr="001C46B1">
        <w:rPr>
          <w:kern w:val="2"/>
          <w:szCs w:val="24"/>
        </w:rPr>
        <w:t>. A kitermelés környezeti ártalommal – ilyen mennyiség esetén – nem jár.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ind w:left="284" w:hanging="284"/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Művi elemek létesítése </w:t>
      </w:r>
    </w:p>
    <w:p w:rsidR="00941B4C" w:rsidRDefault="00941B4C" w:rsidP="001C46B1">
      <w:pPr>
        <w:rPr>
          <w:kern w:val="2"/>
          <w:szCs w:val="24"/>
        </w:rPr>
      </w:pPr>
    </w:p>
    <w:p w:rsidR="00933989" w:rsidRPr="001C46B1" w:rsidRDefault="00941B4C" w:rsidP="001C46B1">
      <w:pPr>
        <w:rPr>
          <w:kern w:val="2"/>
          <w:szCs w:val="24"/>
        </w:rPr>
      </w:pPr>
      <w:r>
        <w:rPr>
          <w:kern w:val="2"/>
          <w:szCs w:val="24"/>
        </w:rPr>
        <w:t>A meglévő aknafalazatok ideiglenes bontásra, majd újrabetonozásra kerülnek. Ezen munkálatok</w:t>
      </w:r>
      <w:r w:rsidR="00933989" w:rsidRPr="001C46B1">
        <w:rPr>
          <w:kern w:val="2"/>
          <w:szCs w:val="24"/>
        </w:rPr>
        <w:t xml:space="preserve"> létesítése során káros környezeti hatásokkal nem kell számolnunk. </w:t>
      </w:r>
    </w:p>
    <w:p w:rsidR="001C46B1" w:rsidRDefault="001C46B1">
      <w:pPr>
        <w:jc w:val="left"/>
        <w:rPr>
          <w:kern w:val="2"/>
          <w:szCs w:val="24"/>
        </w:rPr>
      </w:pP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B976F8" w:rsidRPr="001C46B1" w:rsidRDefault="00B976F8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08" w:name="_Toc246132643"/>
      <w:bookmarkStart w:id="409" w:name="_Toc252956145"/>
      <w:bookmarkStart w:id="410" w:name="_Toc307559697"/>
      <w:bookmarkStart w:id="411" w:name="_Toc310937161"/>
      <w:bookmarkStart w:id="412" w:name="_Toc322351757"/>
      <w:bookmarkStart w:id="413" w:name="_Toc331666111"/>
      <w:bookmarkStart w:id="414" w:name="_Toc331666334"/>
      <w:bookmarkStart w:id="415" w:name="_Toc331666408"/>
      <w:bookmarkStart w:id="416" w:name="_Toc331667443"/>
      <w:bookmarkStart w:id="417" w:name="_Toc337451875"/>
      <w:bookmarkStart w:id="418" w:name="_Toc338314920"/>
      <w:bookmarkStart w:id="419" w:name="_Toc345059866"/>
      <w:bookmarkStart w:id="420" w:name="_Toc357518548"/>
      <w:bookmarkStart w:id="421" w:name="_Toc384976130"/>
      <w:bookmarkStart w:id="422" w:name="_Toc384976331"/>
      <w:bookmarkStart w:id="423" w:name="_Toc396804822"/>
      <w:bookmarkStart w:id="424" w:name="_Toc398627728"/>
      <w:bookmarkStart w:id="425" w:name="_Toc403468779"/>
      <w:bookmarkStart w:id="426" w:name="_Toc405816088"/>
      <w:bookmarkStart w:id="427" w:name="_Toc459885087"/>
      <w:bookmarkStart w:id="428" w:name="_Toc459896768"/>
      <w:bookmarkStart w:id="429" w:name="_Toc465409969"/>
      <w:bookmarkStart w:id="430" w:name="_Toc467742947"/>
      <w:r w:rsidRPr="001C46B1">
        <w:rPr>
          <w:kern w:val="2"/>
          <w:szCs w:val="24"/>
        </w:rPr>
        <w:t>5.2. Működési fázis hatásfolyamatai</w:t>
      </w:r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épített </w:t>
      </w:r>
      <w:r w:rsidR="00941B4C">
        <w:rPr>
          <w:kern w:val="2"/>
          <w:szCs w:val="24"/>
        </w:rPr>
        <w:t xml:space="preserve">ivóvíz </w:t>
      </w:r>
      <w:r w:rsidRPr="001C46B1">
        <w:rPr>
          <w:kern w:val="2"/>
          <w:szCs w:val="24"/>
        </w:rPr>
        <w:t xml:space="preserve">hálózat működése során környezetterhelés </w:t>
      </w:r>
      <w:r w:rsidR="00941B4C">
        <w:rPr>
          <w:kern w:val="2"/>
          <w:szCs w:val="24"/>
        </w:rPr>
        <w:t xml:space="preserve">nem </w:t>
      </w:r>
      <w:r w:rsidRPr="001C46B1">
        <w:rPr>
          <w:kern w:val="2"/>
          <w:szCs w:val="24"/>
        </w:rPr>
        <w:t>lép fel.</w:t>
      </w:r>
      <w:r w:rsidR="00941B4C">
        <w:rPr>
          <w:kern w:val="2"/>
          <w:szCs w:val="24"/>
        </w:rPr>
        <w:t xml:space="preserve"> </w:t>
      </w:r>
      <w:proofErr w:type="spellStart"/>
      <w:r w:rsidR="00941B4C">
        <w:rPr>
          <w:kern w:val="2"/>
          <w:szCs w:val="24"/>
        </w:rPr>
        <w:t>Havária</w:t>
      </w:r>
      <w:proofErr w:type="spellEnd"/>
      <w:r w:rsidR="00941B4C">
        <w:rPr>
          <w:kern w:val="2"/>
          <w:szCs w:val="24"/>
        </w:rPr>
        <w:t xml:space="preserve"> helyzetben (pld</w:t>
      </w:r>
      <w:proofErr w:type="gramStart"/>
      <w:r w:rsidR="00941B4C">
        <w:rPr>
          <w:kern w:val="2"/>
          <w:szCs w:val="24"/>
        </w:rPr>
        <w:t>.:</w:t>
      </w:r>
      <w:proofErr w:type="gramEnd"/>
      <w:r w:rsidR="00941B4C">
        <w:rPr>
          <w:kern w:val="2"/>
          <w:szCs w:val="24"/>
        </w:rPr>
        <w:t xml:space="preserve"> csőtörés) a környezet veszélyeztetése, csak a kiszabaduló ivóvíz nyomása által megbontott földtani közeg</w:t>
      </w:r>
      <w:r w:rsidR="00BA4D45">
        <w:rPr>
          <w:kern w:val="2"/>
          <w:szCs w:val="24"/>
        </w:rPr>
        <w:t xml:space="preserve"> formájában </w:t>
      </w:r>
      <w:proofErr w:type="spellStart"/>
      <w:r w:rsidR="00BA4D45">
        <w:rPr>
          <w:kern w:val="2"/>
          <w:szCs w:val="24"/>
        </w:rPr>
        <w:t>nyílvánul</w:t>
      </w:r>
      <w:proofErr w:type="spellEnd"/>
      <w:r w:rsidR="00BA4D45">
        <w:rPr>
          <w:kern w:val="2"/>
          <w:szCs w:val="24"/>
        </w:rPr>
        <w:t xml:space="preserve"> meg. Egyéb, beavatkozást igénylő környezetterhelés, nem elképzelhető.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7121B8" w:rsidRPr="001C46B1" w:rsidRDefault="007121B8" w:rsidP="001C46B1">
      <w:pPr>
        <w:rPr>
          <w:kern w:val="2"/>
          <w:szCs w:val="24"/>
        </w:rPr>
      </w:pPr>
    </w:p>
    <w:p w:rsidR="007121B8" w:rsidRPr="001C46B1" w:rsidRDefault="007121B8" w:rsidP="001C46B1">
      <w:pPr>
        <w:pStyle w:val="Cmsor1"/>
      </w:pPr>
      <w:bookmarkStart w:id="431" w:name="_Toc246132644"/>
      <w:bookmarkStart w:id="432" w:name="_Toc252956146"/>
      <w:bookmarkStart w:id="433" w:name="_Toc307559698"/>
      <w:bookmarkStart w:id="434" w:name="_Toc310937162"/>
      <w:bookmarkStart w:id="435" w:name="_Toc322351758"/>
      <w:bookmarkStart w:id="436" w:name="_Toc331666112"/>
      <w:bookmarkStart w:id="437" w:name="_Toc331666335"/>
      <w:bookmarkStart w:id="438" w:name="_Toc331666409"/>
      <w:bookmarkStart w:id="439" w:name="_Toc331667444"/>
      <w:bookmarkStart w:id="440" w:name="_Toc337451876"/>
      <w:bookmarkStart w:id="441" w:name="_Toc338314921"/>
      <w:bookmarkStart w:id="442" w:name="_Toc345059867"/>
      <w:bookmarkStart w:id="443" w:name="_Toc357518549"/>
      <w:bookmarkStart w:id="444" w:name="_Toc384976131"/>
      <w:bookmarkStart w:id="445" w:name="_Toc384976332"/>
      <w:bookmarkStart w:id="446" w:name="_Toc396804823"/>
      <w:bookmarkStart w:id="447" w:name="_Toc398627729"/>
      <w:bookmarkStart w:id="448" w:name="_Toc403468780"/>
      <w:bookmarkStart w:id="449" w:name="_Toc405816089"/>
      <w:bookmarkStart w:id="450" w:name="_Toc459885088"/>
      <w:bookmarkStart w:id="451" w:name="_Toc459896769"/>
      <w:bookmarkStart w:id="452" w:name="_Toc465409970"/>
      <w:bookmarkStart w:id="453" w:name="_Toc467742948"/>
      <w:r w:rsidRPr="001C46B1">
        <w:t>6. A környezetre várhatóan gyakorolt hatások előzetes becslése</w:t>
      </w:r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</w:p>
    <w:p w:rsidR="007121B8" w:rsidRPr="001C46B1" w:rsidRDefault="007121B8" w:rsidP="001C46B1">
      <w:pPr>
        <w:rPr>
          <w:kern w:val="2"/>
          <w:szCs w:val="24"/>
        </w:rPr>
      </w:pPr>
    </w:p>
    <w:p w:rsidR="007121B8" w:rsidRPr="001C46B1" w:rsidRDefault="007121B8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várható hatásokat és környezetterheléseket környezeti elemenként mutatjuk be, különös tekintettel arra, hogy:</w:t>
      </w:r>
    </w:p>
    <w:p w:rsidR="007121B8" w:rsidRPr="001C46B1" w:rsidRDefault="007121B8" w:rsidP="00CE1BF9">
      <w:pPr>
        <w:numPr>
          <w:ilvl w:val="0"/>
          <w:numId w:val="9"/>
        </w:numPr>
        <w:tabs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 hatótényezők milyen jellegű hatásfolyamatokat indíthatnak el, új telepítés során a terület állapota és funkciói miként változhatnak meg,</w:t>
      </w:r>
    </w:p>
    <w:p w:rsidR="007121B8" w:rsidRPr="001C46B1" w:rsidRDefault="007121B8" w:rsidP="00CE1BF9">
      <w:pPr>
        <w:numPr>
          <w:ilvl w:val="0"/>
          <w:numId w:val="9"/>
        </w:numPr>
        <w:tabs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 hatásfolyamatok milyen területekre terjednek ki (hatásterületek),</w:t>
      </w:r>
    </w:p>
    <w:p w:rsidR="007121B8" w:rsidRPr="001C46B1" w:rsidRDefault="007121B8" w:rsidP="00CE1BF9">
      <w:pPr>
        <w:numPr>
          <w:ilvl w:val="0"/>
          <w:numId w:val="9"/>
        </w:numPr>
        <w:tabs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 hatásterületen milyen és mennyire jelentős környezeti állapotváltozások léphetnek fel.</w:t>
      </w:r>
    </w:p>
    <w:p w:rsidR="00DF047B" w:rsidRDefault="00DF047B" w:rsidP="001C46B1">
      <w:pPr>
        <w:jc w:val="left"/>
        <w:rPr>
          <w:rStyle w:val="Szvegtrzs16913pt14"/>
          <w:i w:val="0"/>
          <w:spacing w:val="0"/>
          <w:kern w:val="2"/>
          <w:sz w:val="24"/>
          <w:szCs w:val="24"/>
        </w:rPr>
      </w:pPr>
    </w:p>
    <w:p w:rsidR="003709D6" w:rsidRDefault="003709D6" w:rsidP="003709D6">
      <w:pPr>
        <w:rPr>
          <w:rStyle w:val="iras1"/>
          <w:rFonts w:ascii="Times New Roman" w:hAnsi="Times New Roman"/>
          <w:sz w:val="24"/>
          <w:szCs w:val="24"/>
        </w:rPr>
      </w:pPr>
      <w:r w:rsidRPr="00DF0069">
        <w:rPr>
          <w:rStyle w:val="iras1"/>
          <w:rFonts w:ascii="Times New Roman" w:hAnsi="Times New Roman"/>
          <w:sz w:val="24"/>
          <w:szCs w:val="24"/>
        </w:rPr>
        <w:t>Hernádkak község Borsod-Abaúj-Zemplén megye középső részén, Miskolctól 12 km-re keleti irányban fekszik a 37-es főút mellett, a 3-as főúttól 7 km-re.</w:t>
      </w:r>
    </w:p>
    <w:p w:rsidR="003709D6" w:rsidRDefault="003709D6" w:rsidP="003709D6">
      <w:pPr>
        <w:rPr>
          <w:rStyle w:val="iras1"/>
          <w:rFonts w:ascii="Times New Roman" w:hAnsi="Times New Roman"/>
          <w:sz w:val="24"/>
          <w:szCs w:val="24"/>
        </w:rPr>
      </w:pPr>
      <w:r w:rsidRPr="00DF0069">
        <w:rPr>
          <w:szCs w:val="24"/>
        </w:rPr>
        <w:br/>
      </w:r>
      <w:r w:rsidRPr="00DF0069">
        <w:rPr>
          <w:rStyle w:val="iras1"/>
          <w:rFonts w:ascii="Times New Roman" w:hAnsi="Times New Roman"/>
          <w:sz w:val="24"/>
          <w:szCs w:val="24"/>
        </w:rPr>
        <w:t xml:space="preserve">A települést a Hernád folyó választja ketté. A kisebbik településrész </w:t>
      </w:r>
      <w:proofErr w:type="spellStart"/>
      <w:r w:rsidRPr="00DF0069">
        <w:rPr>
          <w:rStyle w:val="iras1"/>
          <w:rFonts w:ascii="Times New Roman" w:hAnsi="Times New Roman"/>
          <w:sz w:val="24"/>
          <w:szCs w:val="24"/>
        </w:rPr>
        <w:t>Belegrád</w:t>
      </w:r>
      <w:proofErr w:type="spellEnd"/>
      <w:r w:rsidRPr="00DF0069">
        <w:rPr>
          <w:rStyle w:val="iras1"/>
          <w:rFonts w:ascii="Times New Roman" w:hAnsi="Times New Roman"/>
          <w:sz w:val="24"/>
          <w:szCs w:val="24"/>
        </w:rPr>
        <w:t xml:space="preserve"> néven ismert. </w:t>
      </w:r>
      <w:proofErr w:type="spellStart"/>
      <w:r w:rsidRPr="00DF0069">
        <w:rPr>
          <w:rStyle w:val="iras1"/>
          <w:rFonts w:ascii="Times New Roman" w:hAnsi="Times New Roman"/>
          <w:sz w:val="24"/>
          <w:szCs w:val="24"/>
        </w:rPr>
        <w:t>Belegrádot</w:t>
      </w:r>
      <w:proofErr w:type="spellEnd"/>
      <w:r w:rsidRPr="00DF0069">
        <w:rPr>
          <w:rStyle w:val="iras1"/>
          <w:rFonts w:ascii="Times New Roman" w:hAnsi="Times New Roman"/>
          <w:sz w:val="24"/>
          <w:szCs w:val="24"/>
        </w:rPr>
        <w:t xml:space="preserve"> a Hernád folyó, a </w:t>
      </w:r>
      <w:proofErr w:type="spellStart"/>
      <w:r w:rsidRPr="00DF0069">
        <w:rPr>
          <w:rStyle w:val="iras1"/>
          <w:rFonts w:ascii="Times New Roman" w:hAnsi="Times New Roman"/>
          <w:sz w:val="24"/>
          <w:szCs w:val="24"/>
        </w:rPr>
        <w:t>kemelyi</w:t>
      </w:r>
      <w:proofErr w:type="spellEnd"/>
      <w:r w:rsidRPr="00DF0069">
        <w:rPr>
          <w:rStyle w:val="iras1"/>
          <w:rFonts w:ascii="Times New Roman" w:hAnsi="Times New Roman"/>
          <w:sz w:val="24"/>
          <w:szCs w:val="24"/>
        </w:rPr>
        <w:t xml:space="preserve"> erdő, illetve a Hernád árterületi részén lévő rét határolja. </w:t>
      </w:r>
    </w:p>
    <w:p w:rsidR="003709D6" w:rsidRDefault="003709D6" w:rsidP="003709D6">
      <w:pPr>
        <w:rPr>
          <w:rStyle w:val="iras1"/>
          <w:rFonts w:ascii="Times New Roman" w:hAnsi="Times New Roman"/>
          <w:sz w:val="24"/>
          <w:szCs w:val="24"/>
        </w:rPr>
      </w:pPr>
    </w:p>
    <w:p w:rsidR="003709D6" w:rsidRDefault="003709D6" w:rsidP="003709D6">
      <w:pPr>
        <w:rPr>
          <w:rStyle w:val="iras1"/>
          <w:rFonts w:ascii="Times New Roman" w:hAnsi="Times New Roman"/>
          <w:sz w:val="24"/>
          <w:szCs w:val="24"/>
        </w:rPr>
      </w:pPr>
      <w:r w:rsidRPr="00DF0069">
        <w:rPr>
          <w:rStyle w:val="iras1"/>
          <w:rFonts w:ascii="Times New Roman" w:hAnsi="Times New Roman"/>
          <w:sz w:val="24"/>
          <w:szCs w:val="24"/>
        </w:rPr>
        <w:t xml:space="preserve">A település határa a </w:t>
      </w:r>
      <w:r>
        <w:rPr>
          <w:rStyle w:val="iras1"/>
          <w:rFonts w:ascii="Times New Roman" w:hAnsi="Times New Roman"/>
          <w:sz w:val="24"/>
          <w:szCs w:val="24"/>
        </w:rPr>
        <w:t>„Harangod” megnevezésű kistáj</w:t>
      </w:r>
      <w:r w:rsidRPr="00DF0069">
        <w:rPr>
          <w:rStyle w:val="iras1"/>
          <w:rFonts w:ascii="Times New Roman" w:hAnsi="Times New Roman"/>
          <w:sz w:val="24"/>
          <w:szCs w:val="24"/>
        </w:rPr>
        <w:t xml:space="preserve"> része. Domborzati viszonyaira jellemző a hullámos síkság, amelyet főként homokos, iszapos üledék alkot. Éghajlata mérsékelten meleg és száraz,</w:t>
      </w:r>
      <w:r>
        <w:rPr>
          <w:rStyle w:val="iras1"/>
          <w:rFonts w:ascii="Times New Roman" w:hAnsi="Times New Roman"/>
          <w:sz w:val="24"/>
          <w:szCs w:val="24"/>
        </w:rPr>
        <w:t xml:space="preserve"> vízhiány jellemzi. Mély talajvi</w:t>
      </w:r>
      <w:r w:rsidRPr="00DF0069">
        <w:rPr>
          <w:rStyle w:val="iras1"/>
          <w:rFonts w:ascii="Times New Roman" w:hAnsi="Times New Roman"/>
          <w:sz w:val="24"/>
          <w:szCs w:val="24"/>
        </w:rPr>
        <w:t>zű löszös síkság, amelyet részben csernozjom barna erdőtalaj, részben mészlepedékes csernozjom talaj borít, melyek igen jó termőföldek (24-29 AK). Kedvező adottságú mezőgazdasági terület.</w:t>
      </w:r>
    </w:p>
    <w:p w:rsidR="003709D6" w:rsidRDefault="003709D6" w:rsidP="003709D6">
      <w:pPr>
        <w:rPr>
          <w:rStyle w:val="iras1"/>
          <w:rFonts w:ascii="Times New Roman" w:hAnsi="Times New Roman"/>
          <w:sz w:val="24"/>
          <w:szCs w:val="24"/>
        </w:rPr>
      </w:pPr>
    </w:p>
    <w:p w:rsidR="003709D6" w:rsidRPr="002E7399" w:rsidRDefault="003709D6" w:rsidP="002E7399">
      <w:pPr>
        <w:rPr>
          <w:u w:val="single"/>
        </w:rPr>
      </w:pPr>
      <w:r w:rsidRPr="002E7399">
        <w:rPr>
          <w:u w:val="single"/>
        </w:rPr>
        <w:t>Hernádkak község földhivatali adatai</w:t>
      </w:r>
    </w:p>
    <w:p w:rsidR="003709D6" w:rsidRDefault="003709D6" w:rsidP="003709D6">
      <w:r>
        <w:br/>
        <w:t xml:space="preserve">Terület: </w:t>
      </w:r>
      <w:r>
        <w:tab/>
      </w:r>
      <w:r>
        <w:tab/>
        <w:t>1090 ha,</w:t>
      </w:r>
    </w:p>
    <w:p w:rsidR="003709D6" w:rsidRDefault="003709D6" w:rsidP="003709D6">
      <w:r>
        <w:t xml:space="preserve">Lakosok száma: </w:t>
      </w:r>
      <w:r>
        <w:tab/>
        <w:t>1675 fő,</w:t>
      </w:r>
    </w:p>
    <w:p w:rsidR="003709D6" w:rsidRDefault="003709D6" w:rsidP="003709D6">
      <w:r>
        <w:t xml:space="preserve">Lakások száma: </w:t>
      </w:r>
      <w:r>
        <w:tab/>
        <w:t>553.</w:t>
      </w:r>
    </w:p>
    <w:p w:rsidR="003709D6" w:rsidRDefault="003709D6" w:rsidP="003709D6">
      <w:r>
        <w:t xml:space="preserve">GPS koordináták: </w:t>
      </w:r>
      <w:r>
        <w:tab/>
        <w:t xml:space="preserve">48.0905, 20.96117 </w:t>
      </w:r>
    </w:p>
    <w:p w:rsidR="003709D6" w:rsidRPr="0023798E" w:rsidRDefault="003709D6" w:rsidP="003709D6">
      <w:r>
        <w:t xml:space="preserve">EOV koordináták: </w:t>
      </w:r>
      <w:r>
        <w:tab/>
        <w:t>792559, 306963</w:t>
      </w:r>
    </w:p>
    <w:p w:rsidR="003709D6" w:rsidRPr="001C46B1" w:rsidRDefault="003709D6" w:rsidP="001C46B1">
      <w:pPr>
        <w:jc w:val="left"/>
        <w:rPr>
          <w:rStyle w:val="Szvegtrzs16913pt14"/>
          <w:i w:val="0"/>
          <w:spacing w:val="0"/>
          <w:kern w:val="2"/>
          <w:sz w:val="24"/>
          <w:szCs w:val="24"/>
        </w:rPr>
      </w:pPr>
    </w:p>
    <w:p w:rsidR="007121B8" w:rsidRPr="001C46B1" w:rsidRDefault="007121B8" w:rsidP="001C46B1">
      <w:pPr>
        <w:jc w:val="left"/>
        <w:rPr>
          <w:kern w:val="2"/>
          <w:szCs w:val="24"/>
        </w:rPr>
      </w:pPr>
    </w:p>
    <w:p w:rsidR="007121B8" w:rsidRPr="001C46B1" w:rsidRDefault="007121B8" w:rsidP="001C46B1">
      <w:pPr>
        <w:pStyle w:val="Cmsor2"/>
        <w:rPr>
          <w:kern w:val="2"/>
          <w:szCs w:val="24"/>
        </w:rPr>
      </w:pPr>
      <w:bookmarkStart w:id="454" w:name="_Toc246132645"/>
      <w:bookmarkStart w:id="455" w:name="_Toc252956147"/>
      <w:bookmarkStart w:id="456" w:name="_Toc307559699"/>
      <w:bookmarkStart w:id="457" w:name="_Toc310937163"/>
      <w:bookmarkStart w:id="458" w:name="_Toc322351759"/>
      <w:bookmarkStart w:id="459" w:name="_Toc331666113"/>
      <w:bookmarkStart w:id="460" w:name="_Toc331666336"/>
      <w:bookmarkStart w:id="461" w:name="_Toc331666410"/>
      <w:bookmarkStart w:id="462" w:name="_Toc331667445"/>
      <w:bookmarkStart w:id="463" w:name="_Toc337451877"/>
      <w:bookmarkStart w:id="464" w:name="_Toc338314922"/>
      <w:bookmarkStart w:id="465" w:name="_Toc345059868"/>
      <w:bookmarkStart w:id="466" w:name="_Toc357518550"/>
      <w:bookmarkStart w:id="467" w:name="_Toc384976132"/>
      <w:bookmarkStart w:id="468" w:name="_Toc384976333"/>
      <w:bookmarkStart w:id="469" w:name="_Toc396804824"/>
      <w:bookmarkStart w:id="470" w:name="_Toc398627730"/>
      <w:bookmarkStart w:id="471" w:name="_Toc403468781"/>
      <w:bookmarkStart w:id="472" w:name="_Toc405816090"/>
      <w:bookmarkStart w:id="473" w:name="_Toc459885089"/>
      <w:bookmarkStart w:id="474" w:name="_Toc459896770"/>
      <w:bookmarkStart w:id="475" w:name="_Toc465409971"/>
      <w:bookmarkStart w:id="476" w:name="_Toc467742949"/>
      <w:r w:rsidRPr="001C46B1">
        <w:rPr>
          <w:kern w:val="2"/>
          <w:szCs w:val="24"/>
        </w:rPr>
        <w:t>6.1. Földtani közeg, talaj</w:t>
      </w:r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r w:rsidRPr="001C46B1">
        <w:rPr>
          <w:kern w:val="2"/>
          <w:szCs w:val="24"/>
        </w:rPr>
        <w:t xml:space="preserve"> </w:t>
      </w:r>
    </w:p>
    <w:p w:rsidR="007121B8" w:rsidRPr="001C46B1" w:rsidRDefault="007121B8" w:rsidP="001C46B1">
      <w:pPr>
        <w:rPr>
          <w:kern w:val="2"/>
          <w:szCs w:val="24"/>
        </w:rPr>
      </w:pPr>
    </w:p>
    <w:p w:rsidR="007121B8" w:rsidRDefault="007121B8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Földtani közegen elsősorban az </w:t>
      </w:r>
      <w:r w:rsidR="00742615">
        <w:rPr>
          <w:kern w:val="2"/>
          <w:szCs w:val="24"/>
        </w:rPr>
        <w:t xml:space="preserve">indító- és fogadó gödrök </w:t>
      </w:r>
      <w:r w:rsidRPr="001C46B1">
        <w:rPr>
          <w:kern w:val="2"/>
          <w:szCs w:val="24"/>
        </w:rPr>
        <w:t xml:space="preserve">megépítésével érintett talajréteget és </w:t>
      </w:r>
      <w:proofErr w:type="spellStart"/>
      <w:r w:rsidRPr="001C46B1">
        <w:rPr>
          <w:kern w:val="2"/>
          <w:szCs w:val="24"/>
        </w:rPr>
        <w:t>felszínközeli</w:t>
      </w:r>
      <w:proofErr w:type="spellEnd"/>
      <w:r w:rsidRPr="001C46B1">
        <w:rPr>
          <w:kern w:val="2"/>
          <w:szCs w:val="24"/>
        </w:rPr>
        <w:t xml:space="preserve"> réteget értjük.</w:t>
      </w:r>
    </w:p>
    <w:p w:rsidR="00FF6666" w:rsidRDefault="00FF6666" w:rsidP="001C46B1">
      <w:pPr>
        <w:rPr>
          <w:kern w:val="2"/>
          <w:szCs w:val="24"/>
        </w:rPr>
      </w:pPr>
    </w:p>
    <w:p w:rsidR="00FF6666" w:rsidRDefault="00FF6666" w:rsidP="001C46B1">
      <w:pPr>
        <w:rPr>
          <w:kern w:val="2"/>
          <w:szCs w:val="24"/>
        </w:rPr>
      </w:pPr>
      <w:r>
        <w:rPr>
          <w:kern w:val="2"/>
          <w:szCs w:val="24"/>
        </w:rPr>
        <w:t xml:space="preserve">A tervezett munkálatokkal érintett terület két kistáj határán helyezkedik el. A kistájakat a Hernád folyó választja el egymástól. A két kistáj a Harangod és a </w:t>
      </w:r>
      <w:proofErr w:type="spellStart"/>
      <w:r>
        <w:rPr>
          <w:kern w:val="2"/>
          <w:szCs w:val="24"/>
        </w:rPr>
        <w:t>Sajó-Hernád-sík</w:t>
      </w:r>
      <w:proofErr w:type="spellEnd"/>
      <w:r>
        <w:rPr>
          <w:kern w:val="2"/>
          <w:szCs w:val="24"/>
        </w:rPr>
        <w:t xml:space="preserve">. A munkaterület nagyobbik része a Hernád jobb partján, a </w:t>
      </w:r>
      <w:proofErr w:type="spellStart"/>
      <w:r>
        <w:rPr>
          <w:kern w:val="2"/>
          <w:szCs w:val="24"/>
        </w:rPr>
        <w:t>Sajó-Hernád-síkon</w:t>
      </w:r>
      <w:proofErr w:type="spellEnd"/>
      <w:r>
        <w:rPr>
          <w:kern w:val="2"/>
          <w:szCs w:val="24"/>
        </w:rPr>
        <w:t xml:space="preserve"> található, majd a folyó alatti átvezetést követően a munkálatok a bal parti Harangodon fejeződnek be.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FF6666" w:rsidRDefault="00FF6666" w:rsidP="001C46B1">
      <w:pPr>
        <w:rPr>
          <w:kern w:val="2"/>
          <w:szCs w:val="24"/>
        </w:rPr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>
        <w:t xml:space="preserve">A </w:t>
      </w:r>
      <w:proofErr w:type="spellStart"/>
      <w:r>
        <w:t>Sajó-Hernád-sík</w:t>
      </w:r>
      <w:proofErr w:type="spellEnd"/>
      <w:r>
        <w:t xml:space="preserve"> földtani,</w:t>
      </w:r>
      <w:r w:rsidRPr="00D82B5F">
        <w:t xml:space="preserve"> viszonyait a régebben mélyült kutató </w:t>
      </w:r>
      <w:proofErr w:type="gramStart"/>
      <w:r w:rsidRPr="00D82B5F">
        <w:t>fúrások</w:t>
      </w:r>
      <w:proofErr w:type="gramEnd"/>
      <w:r w:rsidRPr="00D82B5F">
        <w:t xml:space="preserve"> ill. a térségben létesült talaj és rétegvizeket is feltáró kutak rétegsora alapján jellemezhetjük.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>A földtani rétegsorban egyaránt megtalálhatóak a triász, eocén, oligocén képződmények, miocén riolittufa és a pannon üledékek is. Erre a rétegsorra a pleisztocén folyamán durva folyóvízi üledék települt, ami ma a Sajó-Hernád hordalékkúpnak neveznek.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>A térség medencealjzatában D felé haladva üledékes kőzetek és metamorf palák váltakoznak szabálytalanul, „sakktábla"szerűen elhelyezkedve.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Ezt a képződményt </w:t>
      </w:r>
      <w:r w:rsidRPr="00D82B5F">
        <w:rPr>
          <w:bCs/>
        </w:rPr>
        <w:t xml:space="preserve">triász </w:t>
      </w:r>
      <w:r w:rsidRPr="00D82B5F">
        <w:t>képződmények követik.</w:t>
      </w:r>
      <w:r>
        <w:t xml:space="preserve"> </w:t>
      </w:r>
      <w:r w:rsidRPr="00D82B5F">
        <w:t xml:space="preserve">A triász képződmények alsó részére pados kifejlődésű szürke dolomit a jellemző, erre világosszürke, helyenként tűzkövet vagy zátony, ill. lagúna képződményeket tartalmazó mészkőrétegek rakódtak agyag-, </w:t>
      </w:r>
      <w:proofErr w:type="spellStart"/>
      <w:r w:rsidRPr="00D82B5F">
        <w:t>aleurit-</w:t>
      </w:r>
      <w:proofErr w:type="spellEnd"/>
      <w:r w:rsidRPr="00D82B5F">
        <w:t xml:space="preserve"> és homokkőpala betelepülésekkel.</w:t>
      </w:r>
      <w:r>
        <w:t xml:space="preserve"> </w:t>
      </w:r>
      <w:r w:rsidRPr="00D82B5F">
        <w:t xml:space="preserve">Ezek közül a térségben kiemelkedik a Bükk hegység tömegét alkotó, az Alföld felé haladva vetőkkel erősen felszabdalt, nagy szerkezeti vonalak mentén különböző mértékben mélybe zökkent folytatását képező, jó </w:t>
      </w:r>
      <w:proofErr w:type="spellStart"/>
      <w:r w:rsidRPr="00D82B5F">
        <w:t>karsztvízvezető</w:t>
      </w:r>
      <w:proofErr w:type="spellEnd"/>
      <w:r w:rsidRPr="00D82B5F">
        <w:t xml:space="preserve"> és tározó triász mészkő dolomit üledék </w:t>
      </w:r>
      <w:proofErr w:type="spellStart"/>
      <w:r w:rsidRPr="00D82B5F">
        <w:t>összlete</w:t>
      </w:r>
      <w:proofErr w:type="spellEnd"/>
      <w:r w:rsidRPr="00D82B5F">
        <w:t>, melyeket harmad-, majd negyedidőszaki képződmények borítottak be.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>
        <w:t>Az érintett</w:t>
      </w:r>
      <w:r w:rsidRPr="00D82B5F">
        <w:t xml:space="preserve"> terület környezetében az alaphegységet bükki-típusú triász mészkő alkotja, amit a </w:t>
      </w:r>
      <w:proofErr w:type="spellStart"/>
      <w:r w:rsidRPr="00D82B5F">
        <w:t>sajóhídvégi</w:t>
      </w:r>
      <w:proofErr w:type="spellEnd"/>
      <w:r w:rsidRPr="00D82B5F">
        <w:t xml:space="preserve"> és az emődi szénhidrogén kutató fúrások értek el 1571 és </w:t>
      </w:r>
      <w:smartTag w:uri="urn:schemas-microsoft-com:office:smarttags" w:element="metricconverter">
        <w:smartTagPr>
          <w:attr w:name="ProductID" w:val="1902 m"/>
        </w:smartTagPr>
        <w:r w:rsidRPr="00D82B5F">
          <w:t>1902 m</w:t>
        </w:r>
      </w:smartTag>
      <w:r w:rsidRPr="00D82B5F">
        <w:t xml:space="preserve"> mélységekben. A mészkő a Bükk déli előterében húzódó tektonikai vonalak mentén zökken egyre mélyebbre, de ismertek fedett sasbércek is.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 triász képződményekre vékony foltokban </w:t>
      </w:r>
      <w:r w:rsidRPr="00D82B5F">
        <w:rPr>
          <w:bCs/>
        </w:rPr>
        <w:t xml:space="preserve">eocén </w:t>
      </w:r>
      <w:r w:rsidRPr="00D82B5F">
        <w:t xml:space="preserve">szürke,- vörös agyag, homok, homokkő, kavics, mészkő, mészmárga tengeri rétegek települtek, kis horizontális kiterjedésben, valamint oligocén és miocén üledékek és </w:t>
      </w:r>
      <w:proofErr w:type="spellStart"/>
      <w:r w:rsidRPr="00D82B5F">
        <w:t>vulkanitok</w:t>
      </w:r>
      <w:proofErr w:type="spellEnd"/>
      <w:r w:rsidRPr="00D82B5F">
        <w:rPr>
          <w:u w:val="single"/>
        </w:rPr>
        <w:t xml:space="preserve"> </w:t>
      </w:r>
      <w:r w:rsidRPr="00D82B5F">
        <w:t xml:space="preserve">települnek </w:t>
      </w:r>
      <w:proofErr w:type="spellStart"/>
      <w:r w:rsidRPr="00D82B5F">
        <w:t>diszkordánsan</w:t>
      </w:r>
      <w:proofErr w:type="spellEnd"/>
      <w:r w:rsidRPr="00D82B5F">
        <w:t xml:space="preserve"> (üledékhézaggal).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 térségben végzett emődi </w:t>
      </w:r>
      <w:proofErr w:type="spellStart"/>
      <w:r w:rsidRPr="00D82B5F">
        <w:t>szénhidrogénkutató</w:t>
      </w:r>
      <w:proofErr w:type="spellEnd"/>
      <w:r w:rsidRPr="00D82B5F">
        <w:t xml:space="preserve"> fúrások alapján az érintett terület környezetében az oligocén képződmények terepszinttől 1261-</w:t>
      </w:r>
      <w:smartTag w:uri="urn:schemas-microsoft-com:office:smarttags" w:element="metricconverter">
        <w:smartTagPr>
          <w:attr w:name="ProductID" w:val="1884 m"/>
        </w:smartTagPr>
        <w:r w:rsidRPr="00D82B5F">
          <w:t>1884 m</w:t>
        </w:r>
      </w:smartTag>
      <w:r w:rsidRPr="00D82B5F">
        <w:t xml:space="preserve"> mélységben találhatók meg, </w:t>
      </w:r>
      <w:proofErr w:type="spellStart"/>
      <w:r w:rsidRPr="00D82B5F">
        <w:t>össszvastagsága</w:t>
      </w:r>
      <w:proofErr w:type="spellEnd"/>
      <w:r w:rsidRPr="00D82B5F">
        <w:t xml:space="preserve"> 500-</w:t>
      </w:r>
      <w:smartTag w:uri="urn:schemas-microsoft-com:office:smarttags" w:element="metricconverter">
        <w:smartTagPr>
          <w:attr w:name="ProductID" w:val="600 m"/>
        </w:smartTagPr>
        <w:r w:rsidRPr="00D82B5F">
          <w:t>600 m</w:t>
        </w:r>
      </w:smartTag>
      <w:r w:rsidRPr="00D82B5F">
        <w:t>,</w:t>
      </w:r>
      <w:r>
        <w:t xml:space="preserve"> </w:t>
      </w:r>
      <w:r w:rsidRPr="00D82B5F">
        <w:t xml:space="preserve">Az oligocén üledékeket márga, mészmárga, agyagmárga, homok, homokkő, mészkő és helyenként homokréteges kifejlődésű tengeri keletkezésű rétegek alkotják. </w:t>
      </w:r>
    </w:p>
    <w:p w:rsidR="00FF6666" w:rsidRDefault="00FF6666" w:rsidP="00FF6666">
      <w:pPr>
        <w:rPr>
          <w:szCs w:val="24"/>
        </w:rPr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Az </w:t>
      </w:r>
      <w:proofErr w:type="spellStart"/>
      <w:r w:rsidRPr="00D82B5F">
        <w:t>oligocénre</w:t>
      </w:r>
      <w:proofErr w:type="spellEnd"/>
      <w:r w:rsidRPr="00D82B5F">
        <w:t xml:space="preserve"> települő </w:t>
      </w:r>
      <w:r w:rsidRPr="00D82B5F">
        <w:rPr>
          <w:bCs/>
        </w:rPr>
        <w:t xml:space="preserve">miocén </w:t>
      </w:r>
      <w:r w:rsidRPr="00D82B5F">
        <w:t xml:space="preserve">képződmények elterjedése általános, az </w:t>
      </w:r>
      <w:proofErr w:type="spellStart"/>
      <w:r w:rsidRPr="00D82B5F">
        <w:t>összlet</w:t>
      </w:r>
      <w:proofErr w:type="spellEnd"/>
      <w:r w:rsidRPr="00D82B5F">
        <w:t xml:space="preserve"> vastagsága </w:t>
      </w:r>
      <w:proofErr w:type="spellStart"/>
      <w:r w:rsidRPr="00D82B5F">
        <w:t>Bükkalján</w:t>
      </w:r>
      <w:proofErr w:type="spellEnd"/>
      <w:r w:rsidRPr="00D82B5F">
        <w:t xml:space="preserve"> 1000-</w:t>
      </w:r>
      <w:smartTag w:uri="urn:schemas-microsoft-com:office:smarttags" w:element="metricconverter">
        <w:smartTagPr>
          <w:attr w:name="ProductID" w:val="1200 m"/>
        </w:smartTagPr>
        <w:r w:rsidRPr="00D82B5F">
          <w:t>1200 m</w:t>
        </w:r>
      </w:smartTag>
      <w:r>
        <w:t xml:space="preserve">. </w:t>
      </w:r>
      <w:r w:rsidRPr="00D82B5F">
        <w:t xml:space="preserve">A miocén üledékek fő tömegét vastag riolittufa alkotja, melynek feküje a </w:t>
      </w:r>
      <w:proofErr w:type="spellStart"/>
      <w:r w:rsidRPr="00D82B5F">
        <w:t>Bükkalja</w:t>
      </w:r>
      <w:proofErr w:type="spellEnd"/>
      <w:r w:rsidRPr="00D82B5F">
        <w:t xml:space="preserve"> </w:t>
      </w:r>
      <w:proofErr w:type="spellStart"/>
      <w:r w:rsidRPr="00D82B5F">
        <w:t>alsómiocénkori</w:t>
      </w:r>
      <w:proofErr w:type="spellEnd"/>
      <w:r w:rsidRPr="00D82B5F">
        <w:t xml:space="preserve"> lepusztulási térszíne, ill. az ennek mélyedéseiben felhalmozódott homokból, kavicsból, agyagból, homokkőből álló </w:t>
      </w:r>
      <w:proofErr w:type="spellStart"/>
      <w:r w:rsidRPr="00D82B5F">
        <w:t>terresztrikum</w:t>
      </w:r>
      <w:proofErr w:type="spellEnd"/>
      <w:r w:rsidRPr="00D82B5F">
        <w:t xml:space="preserve">. Az </w:t>
      </w:r>
      <w:proofErr w:type="spellStart"/>
      <w:r w:rsidRPr="00D82B5F">
        <w:t>összlet</w:t>
      </w:r>
      <w:proofErr w:type="spellEnd"/>
      <w:r w:rsidRPr="00D82B5F">
        <w:t xml:space="preserve"> általában </w:t>
      </w:r>
      <w:proofErr w:type="spellStart"/>
      <w:r w:rsidRPr="00D82B5F">
        <w:t>rétegzetlen</w:t>
      </w:r>
      <w:proofErr w:type="spellEnd"/>
      <w:r w:rsidRPr="00D82B5F">
        <w:t xml:space="preserve"> vagy </w:t>
      </w:r>
      <w:proofErr w:type="spellStart"/>
      <w:r w:rsidRPr="00D82B5F">
        <w:t>keresztrétegzett</w:t>
      </w:r>
      <w:proofErr w:type="spellEnd"/>
      <w:r w:rsidRPr="00D82B5F">
        <w:t xml:space="preserve">, ami száraztéri, illetve folyóvízi képződési környezetet jelent. </w:t>
      </w:r>
      <w:proofErr w:type="spellStart"/>
      <w:r w:rsidRPr="00D82B5F">
        <w:t>Összvastagságuk</w:t>
      </w:r>
      <w:proofErr w:type="spellEnd"/>
      <w:r w:rsidRPr="00D82B5F">
        <w:t xml:space="preserve"> 700 m-nél nagyobb.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  <w:rPr>
          <w:u w:val="single"/>
        </w:rPr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Ezután erőteljes vulkáni tevékenység miatt egy riolit, riolittufa, </w:t>
      </w:r>
      <w:proofErr w:type="spellStart"/>
      <w:r w:rsidRPr="00D82B5F">
        <w:t>dácit</w:t>
      </w:r>
      <w:proofErr w:type="spellEnd"/>
      <w:r w:rsidRPr="00D82B5F">
        <w:t xml:space="preserve">, </w:t>
      </w:r>
      <w:proofErr w:type="spellStart"/>
      <w:r w:rsidRPr="00D82B5F">
        <w:t>dácittufa</w:t>
      </w:r>
      <w:proofErr w:type="spellEnd"/>
      <w:r w:rsidRPr="00D82B5F">
        <w:t xml:space="preserve"> réteg (400-</w:t>
      </w:r>
      <w:smartTag w:uri="urn:schemas-microsoft-com:office:smarttags" w:element="metricconverter">
        <w:smartTagPr>
          <w:attr w:name="ProductID" w:val="500 m"/>
        </w:smartTagPr>
        <w:r w:rsidRPr="00D82B5F">
          <w:t>500 m</w:t>
        </w:r>
      </w:smartTag>
      <w:r w:rsidRPr="00D82B5F">
        <w:t xml:space="preserve"> vastag) keletkezett, mely rossz, ill. közepes víztároló. Vízvezetés inkább a törésekre jellemző.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 terület még a vulkanizmus vége után is sokáig mozgásban volt, vetődések szabdalták. Az utolsó tengeri elöntés a pannonban volt, a </w:t>
      </w:r>
      <w:proofErr w:type="spellStart"/>
      <w:r w:rsidRPr="00D82B5F">
        <w:t>bükkaljai</w:t>
      </w:r>
      <w:proofErr w:type="spellEnd"/>
      <w:r w:rsidRPr="00D82B5F">
        <w:t xml:space="preserve"> terület akkor lagúna volt, mely lehetőséget adott a széntelepek kialakulására.</w:t>
      </w:r>
    </w:p>
    <w:p w:rsidR="002E7399" w:rsidRDefault="002E7399">
      <w:pPr>
        <w:jc w:val="left"/>
      </w:pPr>
      <w:r>
        <w:br w:type="page"/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 </w:t>
      </w:r>
      <w:proofErr w:type="spellStart"/>
      <w:r w:rsidRPr="00D82B5F">
        <w:t>neogén</w:t>
      </w:r>
      <w:proofErr w:type="spellEnd"/>
      <w:r w:rsidRPr="00D82B5F">
        <w:t xml:space="preserve"> vulkanizmus következtében a riolittufákra, </w:t>
      </w:r>
      <w:proofErr w:type="spellStart"/>
      <w:r w:rsidRPr="00D82B5F">
        <w:t>dácittufákra</w:t>
      </w:r>
      <w:proofErr w:type="spellEnd"/>
      <w:r w:rsidRPr="00D82B5F">
        <w:t xml:space="preserve"> a Pannon beltenger üledékei rakódtak le. A pannon réteg vastagsága a </w:t>
      </w:r>
      <w:r>
        <w:t xml:space="preserve">területen 400-1000 m-re tehető. </w:t>
      </w:r>
      <w:r w:rsidRPr="00D82B5F">
        <w:t>Az üledékréteg alsó részén (alsó-pannon) általában márgás, homokos és agyagos összetételű, tengerparti kifejlődésű, a középső részében a sekélyebb tengerparti-mocsári üledékek a jellemzőbbek homokkal, agyaggal és lignittelepekkel. Az üledékréteg felső részében, a tarkaagyagos kifejlődésű, ún. „levantei” rétegek találhatóak. Ez utóbbiak alkotják a hordalékkúp közvetlen feküjét. Az üledékréteg vastagsága meghaladja az 500 m-t.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 </w:t>
      </w:r>
      <w:proofErr w:type="spellStart"/>
      <w:r w:rsidRPr="00D82B5F">
        <w:t>glaciálisok</w:t>
      </w:r>
      <w:proofErr w:type="spellEnd"/>
      <w:r w:rsidRPr="00D82B5F">
        <w:t xml:space="preserve"> idején a Kárpát-medence a </w:t>
      </w:r>
      <w:proofErr w:type="spellStart"/>
      <w:r w:rsidRPr="00D82B5F">
        <w:t>periglaciálisok</w:t>
      </w:r>
      <w:proofErr w:type="spellEnd"/>
      <w:r w:rsidRPr="00D82B5F">
        <w:t xml:space="preserve"> övébe tartozott. A hideg, száraz klíma kedvezett a hegységek és peremeik mentén a kifagyásos törmelék felhalmozódás folyamatának. A melegebb, nedvesebb </w:t>
      </w:r>
      <w:proofErr w:type="spellStart"/>
      <w:r w:rsidRPr="00D82B5F">
        <w:t>interglaciálisokban</w:t>
      </w:r>
      <w:proofErr w:type="spellEnd"/>
      <w:r w:rsidRPr="00D82B5F">
        <w:t xml:space="preserve"> ezeket a hegységperemi törmelékeket a folyók leszállították a síkvidékre – ahol áramlási sebességük lelassult, törmelékszállító képességük lecsökkent -, majd törmelékkúpokban rakták le. A hidegebb és szárazabb, majd a nedvesebb és enyhébb klímaváltozások üledékföldtani kihatásai jól követhetők a törmelékkúp felépítésében. Míg a </w:t>
      </w:r>
      <w:proofErr w:type="spellStart"/>
      <w:r w:rsidRPr="00D82B5F">
        <w:t>glaciálisok</w:t>
      </w:r>
      <w:proofErr w:type="spellEnd"/>
      <w:r w:rsidRPr="00D82B5F">
        <w:t xml:space="preserve"> idején a finomszemű üledékek (homokos iszap, agyagos iszap, iszap és agyag), addig az </w:t>
      </w:r>
      <w:proofErr w:type="spellStart"/>
      <w:r w:rsidRPr="00D82B5F">
        <w:t>interglaciálisok</w:t>
      </w:r>
      <w:proofErr w:type="spellEnd"/>
      <w:r w:rsidRPr="00D82B5F">
        <w:t xml:space="preserve"> alatt a hegységekben felhalmozódott, majd folyók által síkvidékre leszállított, majd lerakott törmelékek a jellemzőek. Utóbbiak a törmelékkúp durvatörmelékes szintjeit képezik. 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Pr="00FF6666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 xml:space="preserve">Az Alföld gyorsan süllyedő területét a </w:t>
      </w:r>
      <w:r w:rsidRPr="00D82B5F">
        <w:rPr>
          <w:bCs/>
        </w:rPr>
        <w:t xml:space="preserve">pleisztocén </w:t>
      </w:r>
      <w:r w:rsidRPr="00D82B5F">
        <w:t xml:space="preserve">folyamán durva folyóvízi üledékek (törmelékes homokos, kavicsos </w:t>
      </w:r>
      <w:proofErr w:type="spellStart"/>
      <w:r w:rsidRPr="00D82B5F">
        <w:t>összlet</w:t>
      </w:r>
      <w:proofErr w:type="spellEnd"/>
      <w:r w:rsidRPr="00D82B5F">
        <w:t xml:space="preserve">) töltötték fel, ami a szakirodalomban Sajó-Hernád hordalékkúpnak neveznek. A hordalékkúp felhalmozódása a </w:t>
      </w:r>
      <w:proofErr w:type="spellStart"/>
      <w:r w:rsidRPr="00D82B5F">
        <w:t>pannoniai</w:t>
      </w:r>
      <w:proofErr w:type="spellEnd"/>
      <w:r w:rsidRPr="00D82B5F">
        <w:t xml:space="preserve"> emelet végén kezdődött, tektonikai mozgásokkal kísérve. A tektonikus mozgások a </w:t>
      </w:r>
      <w:proofErr w:type="spellStart"/>
      <w:r w:rsidRPr="00D82B5F">
        <w:t>pannnoniai</w:t>
      </w:r>
      <w:proofErr w:type="spellEnd"/>
      <w:r w:rsidRPr="00D82B5F">
        <w:t xml:space="preserve"> emelet végétől folyamatos süllyedésben nyilvánultak meg. A süllyedéssel azonos mértékben emelkedtek ki a hordalékkúp mai peremén található pannon korú anyagból álló dombok. A kavics és homok </w:t>
      </w:r>
      <w:proofErr w:type="spellStart"/>
      <w:r w:rsidRPr="00D82B5F">
        <w:t>összlet</w:t>
      </w:r>
      <w:proofErr w:type="spellEnd"/>
      <w:r w:rsidRPr="00D82B5F">
        <w:t xml:space="preserve"> a </w:t>
      </w:r>
      <w:proofErr w:type="spellStart"/>
      <w:r w:rsidRPr="00D82B5F">
        <w:t>Mályi-Alsózsolca-Gesztely</w:t>
      </w:r>
      <w:proofErr w:type="spellEnd"/>
      <w:r w:rsidRPr="00D82B5F">
        <w:t xml:space="preserve"> vonaltól kezdve vastagodnak, a </w:t>
      </w:r>
      <w:proofErr w:type="spellStart"/>
      <w:r w:rsidRPr="00D82B5F">
        <w:t>Bükkalja</w:t>
      </w:r>
      <w:proofErr w:type="spellEnd"/>
      <w:r w:rsidRPr="00D82B5F">
        <w:t xml:space="preserve"> felé viszont egyre vékonyabbak.</w:t>
      </w:r>
    </w:p>
    <w:p w:rsidR="00FF6666" w:rsidRDefault="00FF6666" w:rsidP="00FF6666">
      <w:pPr>
        <w:rPr>
          <w:szCs w:val="24"/>
        </w:rPr>
      </w:pP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>A teljes hordalékkúp - az irodalom szerint- 1250 km</w:t>
      </w:r>
      <w:r w:rsidRPr="00D82B5F">
        <w:rPr>
          <w:vertAlign w:val="superscript"/>
        </w:rPr>
        <w:t>2</w:t>
      </w:r>
      <w:r w:rsidRPr="00D82B5F">
        <w:t xml:space="preserve"> felszíni területű, átlagosan </w:t>
      </w:r>
      <w:smartTag w:uri="urn:schemas-microsoft-com:office:smarttags" w:element="metricconverter">
        <w:smartTagPr>
          <w:attr w:name="ProductID" w:val="100 m"/>
        </w:smartTagPr>
        <w:r w:rsidRPr="00D82B5F">
          <w:t>100 m</w:t>
        </w:r>
      </w:smartTag>
      <w:r w:rsidRPr="00D82B5F">
        <w:t xml:space="preserve"> vastagságú. Legnagyobb a vastagsága Polgárnál </w:t>
      </w:r>
      <w:smartTag w:uri="urn:schemas-microsoft-com:office:smarttags" w:element="metricconverter">
        <w:smartTagPr>
          <w:attr w:name="ProductID" w:val="300 m"/>
        </w:smartTagPr>
        <w:r w:rsidRPr="00D82B5F">
          <w:t>300 m</w:t>
        </w:r>
      </w:smartTag>
      <w:r w:rsidRPr="00D82B5F">
        <w:t xml:space="preserve">, Tiszaújváros térségében </w:t>
      </w:r>
      <w:smartTag w:uri="urn:schemas-microsoft-com:office:smarttags" w:element="metricconverter">
        <w:smartTagPr>
          <w:attr w:name="ProductID" w:val="200 m"/>
        </w:smartTagPr>
        <w:r w:rsidRPr="00D82B5F">
          <w:t>200 m</w:t>
        </w:r>
      </w:smartTag>
      <w:r w:rsidRPr="00D82B5F">
        <w:t>, amelynek alsó negyedében már túlsúlyba jutnak az agyag közbetelepülések, illetve a vízadó k</w:t>
      </w:r>
      <w:r>
        <w:t xml:space="preserve">avics homokosodik, iszaposodik. </w:t>
      </w:r>
      <w:r w:rsidRPr="00D82B5F">
        <w:t xml:space="preserve">A homokos, kavicsos </w:t>
      </w:r>
      <w:proofErr w:type="spellStart"/>
      <w:r w:rsidRPr="00D82B5F">
        <w:t>összletet</w:t>
      </w:r>
      <w:proofErr w:type="spellEnd"/>
      <w:r w:rsidRPr="00D82B5F">
        <w:t xml:space="preserve"> csak néhány vékony agyagbetelepülés szakítja meg, amely ujjas, lencsés kifejlődésű. Ez az agyagbetelepülés záró rétegnek nem minősül, tehát az egész törmelékes </w:t>
      </w:r>
      <w:proofErr w:type="spellStart"/>
      <w:r w:rsidRPr="00D82B5F">
        <w:t>összlet</w:t>
      </w:r>
      <w:proofErr w:type="spellEnd"/>
      <w:r w:rsidRPr="00D82B5F">
        <w:t xml:space="preserve"> hidraulikailag egységesnek tekinthető, amit a kialakuló nyomásszintek eloszlása alátámaszt. </w:t>
      </w:r>
      <w:r>
        <w:t xml:space="preserve"> </w:t>
      </w:r>
      <w:r w:rsidRPr="00D82B5F">
        <w:t>A hordalékkúpban felismerhetők a regionálisan elterjedt nagy vastagságú (15-</w:t>
      </w:r>
      <w:smartTag w:uri="urn:schemas-microsoft-com:office:smarttags" w:element="metricconverter">
        <w:smartTagPr>
          <w:attr w:name="ProductID" w:val="20 m"/>
        </w:smartTagPr>
        <w:r w:rsidRPr="00D82B5F">
          <w:t>20 m</w:t>
        </w:r>
      </w:smartTag>
      <w:r w:rsidRPr="00D82B5F">
        <w:t>) kavicsos, homokos és iszapos-agyagos rétegek, amelyek hosszan követhető szinteket alkotnak, de a hordalékkúp következtében az igen gyors összetételbeli változások a jellemzőek, ezért gyakran a közeli fúrások is igen eltérő rétegsort és kifejlődést mutatnak.</w:t>
      </w:r>
      <w:r>
        <w:t xml:space="preserve"> </w:t>
      </w:r>
      <w:r w:rsidRPr="00D82B5F">
        <w:t xml:space="preserve">A kavicsos </w:t>
      </w:r>
      <w:proofErr w:type="spellStart"/>
      <w:r w:rsidRPr="00D82B5F">
        <w:t>összlet</w:t>
      </w:r>
      <w:proofErr w:type="spellEnd"/>
      <w:r w:rsidRPr="00D82B5F">
        <w:t xml:space="preserve"> felső határvonalának szintje DK-i irányban egyre mélyebben helyezkedik el a fedő, homokos összetételű negyedkori üledékek alatt. A törmelékkúp legnagyobb vastagsága helyenként a 300 m-t is meghaladja, az érintett terület térségében 50-</w:t>
      </w:r>
      <w:smartTag w:uri="urn:schemas-microsoft-com:office:smarttags" w:element="metricconverter">
        <w:smartTagPr>
          <w:attr w:name="ProductID" w:val="80 m"/>
        </w:smartTagPr>
        <w:r w:rsidRPr="00D82B5F">
          <w:t>80 m</w:t>
        </w:r>
      </w:smartTag>
      <w:r w:rsidRPr="00D82B5F">
        <w:t xml:space="preserve"> között változik.</w:t>
      </w:r>
    </w:p>
    <w:p w:rsidR="00FF6666" w:rsidRPr="00D82B5F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</w:p>
    <w:p w:rsidR="00FF6666" w:rsidRPr="00171062" w:rsidRDefault="00FF6666" w:rsidP="00FF6666">
      <w:pPr>
        <w:tabs>
          <w:tab w:val="right" w:pos="-3240"/>
          <w:tab w:val="left" w:pos="0"/>
        </w:tabs>
        <w:autoSpaceDE w:val="0"/>
        <w:autoSpaceDN w:val="0"/>
        <w:adjustRightInd w:val="0"/>
      </w:pPr>
      <w:r w:rsidRPr="00D82B5F">
        <w:t>A hordalékkúp fedőjében – a folyóvízi áradások következtében – agyagos, homokos összetételű holocén üledék képződmények helyezkednek el, zárnak le, amelyek a felső részükben humuszosodtak. Az átlagos rétegvastagság 3-</w:t>
      </w:r>
      <w:smartTag w:uri="urn:schemas-microsoft-com:office:smarttags" w:element="metricconverter">
        <w:smartTagPr>
          <w:attr w:name="ProductID" w:val="5 m"/>
        </w:smartTagPr>
        <w:r w:rsidRPr="00D82B5F">
          <w:t>5 m</w:t>
        </w:r>
      </w:smartTag>
      <w:r w:rsidRPr="00D82B5F">
        <w:t xml:space="preserve"> közötti.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AE3D47" w:rsidRDefault="00AE3D47" w:rsidP="001C46B1">
      <w:pPr>
        <w:rPr>
          <w:kern w:val="2"/>
          <w:szCs w:val="24"/>
        </w:rPr>
      </w:pPr>
    </w:p>
    <w:p w:rsidR="00846214" w:rsidRDefault="003709D6" w:rsidP="009C0806">
      <w:pPr>
        <w:rPr>
          <w:szCs w:val="24"/>
          <w:lang w:eastAsia="en-US"/>
        </w:rPr>
      </w:pPr>
      <w:r>
        <w:rPr>
          <w:szCs w:val="24"/>
          <w:lang w:eastAsia="en-US"/>
        </w:rPr>
        <w:t xml:space="preserve">A </w:t>
      </w:r>
      <w:r w:rsidR="009C0806" w:rsidRPr="00D226E4">
        <w:rPr>
          <w:szCs w:val="24"/>
          <w:lang w:eastAsia="en-US"/>
        </w:rPr>
        <w:t>Harangod-vidék az Észak-alföldi hordaléklejtő legkeletibb tagja. A Hernád, Sajó és Takta</w:t>
      </w:r>
      <w:r w:rsidR="009C0806">
        <w:rPr>
          <w:szCs w:val="24"/>
          <w:lang w:eastAsia="en-US"/>
        </w:rPr>
        <w:t xml:space="preserve"> </w:t>
      </w:r>
      <w:r w:rsidR="009C0806" w:rsidRPr="00D226E4">
        <w:rPr>
          <w:szCs w:val="24"/>
          <w:lang w:eastAsia="en-US"/>
        </w:rPr>
        <w:t>folyók által határolt területen húzódik É-D-i irányban, a Szerencsi-dombság déli szomszédjaként.</w:t>
      </w:r>
      <w:r w:rsidR="009C0806">
        <w:rPr>
          <w:szCs w:val="24"/>
          <w:lang w:eastAsia="en-US"/>
        </w:rPr>
        <w:t xml:space="preserve"> </w:t>
      </w:r>
      <w:r w:rsidR="009C0806" w:rsidRPr="00D226E4">
        <w:rPr>
          <w:szCs w:val="24"/>
          <w:lang w:eastAsia="en-US"/>
        </w:rPr>
        <w:t>Felszínét döntően pannon üledékekre települt löszös üledékek uralják. Mai felszínének megjelenését</w:t>
      </w:r>
      <w:r w:rsidR="009C0806">
        <w:rPr>
          <w:szCs w:val="24"/>
          <w:lang w:eastAsia="en-US"/>
        </w:rPr>
        <w:t xml:space="preserve"> </w:t>
      </w:r>
      <w:r w:rsidR="009C0806" w:rsidRPr="00D226E4">
        <w:rPr>
          <w:szCs w:val="24"/>
          <w:lang w:eastAsia="en-US"/>
        </w:rPr>
        <w:t xml:space="preserve">négy földtörténetileg jól elkülönülő eseménysorozat határozza meg. </w:t>
      </w:r>
    </w:p>
    <w:p w:rsidR="00846214" w:rsidRDefault="00846214" w:rsidP="009C0806">
      <w:pPr>
        <w:rPr>
          <w:szCs w:val="24"/>
          <w:lang w:eastAsia="en-US"/>
        </w:rPr>
      </w:pPr>
    </w:p>
    <w:p w:rsidR="009C0806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>1. Az északi, Szerencsi</w:t>
      </w:r>
      <w:r>
        <w:rPr>
          <w:szCs w:val="24"/>
          <w:lang w:eastAsia="en-US"/>
        </w:rPr>
        <w:t>-</w:t>
      </w:r>
      <w:r w:rsidRPr="00D226E4">
        <w:rPr>
          <w:szCs w:val="24"/>
          <w:lang w:eastAsia="en-US"/>
        </w:rPr>
        <w:t>dombsággal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határos részén miocén vulkanizmus. </w:t>
      </w:r>
    </w:p>
    <w:p w:rsidR="009C0806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 xml:space="preserve">2. Pliocén üledékképződés és kibillenés. </w:t>
      </w:r>
    </w:p>
    <w:p w:rsidR="009C0806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>3.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Pleisztocén löszborítás. </w:t>
      </w:r>
    </w:p>
    <w:p w:rsidR="009C0806" w:rsidRPr="00D226E4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 xml:space="preserve">4. Jelenkorban is tartó felszínmozgások a Hernád </w:t>
      </w:r>
      <w:proofErr w:type="spellStart"/>
      <w:r w:rsidRPr="00D226E4">
        <w:rPr>
          <w:szCs w:val="24"/>
          <w:lang w:eastAsia="en-US"/>
        </w:rPr>
        <w:t>magaspartján</w:t>
      </w:r>
      <w:proofErr w:type="spellEnd"/>
      <w:r w:rsidRPr="00D226E4">
        <w:rPr>
          <w:szCs w:val="24"/>
          <w:lang w:eastAsia="en-US"/>
        </w:rPr>
        <w:t>.</w:t>
      </w:r>
    </w:p>
    <w:p w:rsidR="009C0806" w:rsidRDefault="009C0806" w:rsidP="009C0806">
      <w:pPr>
        <w:rPr>
          <w:b/>
          <w:bCs/>
          <w:szCs w:val="24"/>
          <w:lang w:eastAsia="en-US"/>
        </w:rPr>
      </w:pPr>
    </w:p>
    <w:p w:rsidR="009C0806" w:rsidRPr="00D226E4" w:rsidRDefault="009C0806" w:rsidP="009C0806">
      <w:pPr>
        <w:rPr>
          <w:b/>
          <w:bCs/>
          <w:szCs w:val="24"/>
          <w:lang w:eastAsia="en-US"/>
        </w:rPr>
      </w:pPr>
      <w:r w:rsidRPr="00D226E4">
        <w:rPr>
          <w:b/>
          <w:bCs/>
          <w:szCs w:val="24"/>
          <w:lang w:eastAsia="en-US"/>
        </w:rPr>
        <w:t>Miocén vulkanizmus</w:t>
      </w:r>
    </w:p>
    <w:p w:rsidR="009C0806" w:rsidRDefault="009C0806" w:rsidP="009C0806">
      <w:pPr>
        <w:rPr>
          <w:szCs w:val="24"/>
          <w:lang w:eastAsia="en-US"/>
        </w:rPr>
      </w:pPr>
    </w:p>
    <w:p w:rsidR="009C0806" w:rsidRPr="00D226E4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>A kistáj legidősebb felszíni kőzeteit illetve felszínformáit az északi határán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találjuk. A Tokaji-hegység délnyugati csoportjának, a Szerencsi-dombság nyugati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tagjainak lejtői a két kistáj határterületén húzódnak, így kerülnek említésre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Harangod-vidék felszínfejlődésének tárgyalásakor. A Tokaji-hegység 15-9 millió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év közötti tűzhányó-tevékenységének korai</w:t>
      </w:r>
      <w:r>
        <w:rPr>
          <w:szCs w:val="24"/>
          <w:lang w:eastAsia="en-US"/>
        </w:rPr>
        <w:t xml:space="preserve"> szakasza érintette a Szerencsi-</w:t>
      </w:r>
      <w:r w:rsidRPr="00D226E4">
        <w:rPr>
          <w:szCs w:val="24"/>
          <w:lang w:eastAsia="en-US"/>
        </w:rPr>
        <w:t>dombság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kialakulását. Ez a kora-szarmata vulkanizmus hozta létre a dombság döntő részét,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így a nyugati vonulatának tagjait is. Nagyobbrészt a Szerencsi Riolittufa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Formációba tartozó riolitkúpok (Majos-, Kaptár, Hosszú-hegy és Ingvár – Kishutai</w:t>
      </w:r>
    </w:p>
    <w:p w:rsidR="009C0806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>Riolit Tagozat) képezik. Kivételt képez a Tokaji-hegység legnagyobb területét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borító savanyú </w:t>
      </w:r>
      <w:proofErr w:type="spellStart"/>
      <w:r w:rsidRPr="00D226E4">
        <w:rPr>
          <w:szCs w:val="24"/>
          <w:lang w:eastAsia="en-US"/>
        </w:rPr>
        <w:t>piroxénandezitből</w:t>
      </w:r>
      <w:proofErr w:type="spellEnd"/>
      <w:r w:rsidRPr="00D226E4">
        <w:rPr>
          <w:szCs w:val="24"/>
          <w:lang w:eastAsia="en-US"/>
        </w:rPr>
        <w:t xml:space="preserve"> (Baskói Andezit Formáció) felépülő </w:t>
      </w:r>
      <w:proofErr w:type="spellStart"/>
      <w:r w:rsidRPr="00D226E4">
        <w:rPr>
          <w:szCs w:val="24"/>
          <w:lang w:eastAsia="en-US"/>
        </w:rPr>
        <w:t>Nagy-Répás-tet</w:t>
      </w:r>
      <w:r>
        <w:rPr>
          <w:szCs w:val="24"/>
          <w:lang w:eastAsia="en-US"/>
        </w:rPr>
        <w:t>ő</w:t>
      </w:r>
      <w:proofErr w:type="spellEnd"/>
      <w:r>
        <w:rPr>
          <w:szCs w:val="24"/>
          <w:lang w:eastAsia="en-US"/>
        </w:rPr>
        <w:t>.</w:t>
      </w:r>
    </w:p>
    <w:p w:rsidR="009C0806" w:rsidRDefault="009C0806" w:rsidP="009C0806">
      <w:pPr>
        <w:rPr>
          <w:szCs w:val="24"/>
          <w:lang w:eastAsia="en-US"/>
        </w:rPr>
      </w:pPr>
    </w:p>
    <w:p w:rsidR="009C0806" w:rsidRPr="00D226E4" w:rsidRDefault="009C0806" w:rsidP="009C0806">
      <w:pPr>
        <w:rPr>
          <w:b/>
          <w:bCs/>
          <w:szCs w:val="24"/>
          <w:lang w:eastAsia="en-US"/>
        </w:rPr>
      </w:pPr>
      <w:r w:rsidRPr="00D226E4">
        <w:rPr>
          <w:b/>
          <w:bCs/>
          <w:szCs w:val="24"/>
          <w:lang w:eastAsia="en-US"/>
        </w:rPr>
        <w:t>Pliocén üledékképződés és kibillenés</w:t>
      </w:r>
    </w:p>
    <w:p w:rsidR="009C0806" w:rsidRDefault="009C0806" w:rsidP="009C0806">
      <w:pPr>
        <w:rPr>
          <w:szCs w:val="24"/>
          <w:lang w:eastAsia="en-US"/>
        </w:rPr>
      </w:pPr>
    </w:p>
    <w:p w:rsidR="009C0806" w:rsidRPr="00D226E4" w:rsidRDefault="009C0806" w:rsidP="009C0806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>A kistáj további fejlődését a pannon tengerelöntés partközeli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üledékképző</w:t>
      </w:r>
      <w:r>
        <w:rPr>
          <w:szCs w:val="24"/>
          <w:lang w:eastAsia="en-US"/>
        </w:rPr>
        <w:t>dése uralta</w:t>
      </w:r>
      <w:r w:rsidRPr="00D226E4">
        <w:rPr>
          <w:szCs w:val="24"/>
          <w:lang w:eastAsia="en-US"/>
        </w:rPr>
        <w:t xml:space="preserve">. A Hernád </w:t>
      </w:r>
      <w:proofErr w:type="spellStart"/>
      <w:r w:rsidRPr="00D226E4">
        <w:rPr>
          <w:szCs w:val="24"/>
          <w:lang w:eastAsia="en-US"/>
        </w:rPr>
        <w:t>magaspartján</w:t>
      </w:r>
      <w:proofErr w:type="spellEnd"/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tanulmányozható üledékrétegeket döntően agyag, homokos agyag és agyagos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homok építi fel. Az </w:t>
      </w:r>
      <w:proofErr w:type="spellStart"/>
      <w:r w:rsidRPr="00D226E4">
        <w:rPr>
          <w:szCs w:val="24"/>
          <w:lang w:eastAsia="en-US"/>
        </w:rPr>
        <w:t>elmocsarasodó</w:t>
      </w:r>
      <w:proofErr w:type="spellEnd"/>
      <w:r w:rsidRPr="00D226E4">
        <w:rPr>
          <w:szCs w:val="24"/>
          <w:lang w:eastAsia="en-US"/>
        </w:rPr>
        <w:t xml:space="preserve"> tóperemi területeken kismértékű szénképződés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(lignit) zajlott. A szénképződéssel párhuzamosan a Hernád bal parti sávja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megemelkedett, szárazulattá vált. A szénelőfordulások az </w:t>
      </w:r>
      <w:proofErr w:type="spellStart"/>
      <w:r w:rsidRPr="00D226E4">
        <w:rPr>
          <w:szCs w:val="24"/>
          <w:lang w:eastAsia="en-US"/>
        </w:rPr>
        <w:t>alsódobszai</w:t>
      </w:r>
      <w:proofErr w:type="spellEnd"/>
      <w:r w:rsidRPr="00D226E4">
        <w:rPr>
          <w:szCs w:val="24"/>
          <w:lang w:eastAsia="en-US"/>
        </w:rPr>
        <w:t xml:space="preserve"> </w:t>
      </w:r>
      <w:proofErr w:type="spellStart"/>
      <w:r w:rsidRPr="00D226E4">
        <w:rPr>
          <w:szCs w:val="24"/>
          <w:lang w:eastAsia="en-US"/>
        </w:rPr>
        <w:t>Felhegyen</w:t>
      </w:r>
      <w:proofErr w:type="spellEnd"/>
      <w:r w:rsidRPr="00D226E4">
        <w:rPr>
          <w:szCs w:val="24"/>
          <w:lang w:eastAsia="en-US"/>
        </w:rPr>
        <w:t xml:space="preserve"> 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felszínen is megjelennek 40-50 cm vastagságú rétegben, 200 m tengerszint feletti</w:t>
      </w:r>
      <w:r>
        <w:rPr>
          <w:szCs w:val="24"/>
          <w:lang w:eastAsia="en-US"/>
        </w:rPr>
        <w:t xml:space="preserve"> magasságban. </w:t>
      </w:r>
      <w:r w:rsidRPr="00D226E4">
        <w:rPr>
          <w:szCs w:val="24"/>
          <w:lang w:eastAsia="en-US"/>
        </w:rPr>
        <w:t xml:space="preserve"> A késő-pannonban a terület már döntően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szárazulat volt. Erre a felszínre érkeztek vízfolyások északról a hegységkeretből, és</w:t>
      </w:r>
      <w:r>
        <w:rPr>
          <w:szCs w:val="24"/>
          <w:lang w:eastAsia="en-US"/>
        </w:rPr>
        <w:t xml:space="preserve"> a </w:t>
      </w:r>
      <w:r w:rsidRPr="00D226E4">
        <w:rPr>
          <w:szCs w:val="24"/>
          <w:lang w:eastAsia="en-US"/>
        </w:rPr>
        <w:t>Harangod-vidék felszínfejlő</w:t>
      </w:r>
      <w:r>
        <w:rPr>
          <w:szCs w:val="24"/>
          <w:lang w:eastAsia="en-US"/>
        </w:rPr>
        <w:t>déséhez</w:t>
      </w:r>
      <w:r w:rsidRPr="00D226E4">
        <w:rPr>
          <w:szCs w:val="24"/>
          <w:lang w:eastAsia="en-US"/>
        </w:rPr>
        <w:t xml:space="preserve"> a miocéntől napjainkig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rakták le hordalékukat, köztük az Ős-Hernád, melynek nyomai a Szerencsi</w:t>
      </w:r>
      <w:r>
        <w:rPr>
          <w:szCs w:val="24"/>
          <w:lang w:eastAsia="en-US"/>
        </w:rPr>
        <w:t>-</w:t>
      </w:r>
      <w:r w:rsidRPr="00D226E4">
        <w:rPr>
          <w:szCs w:val="24"/>
          <w:lang w:eastAsia="en-US"/>
        </w:rPr>
        <w:t>dombság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Hideg-völgyében is felfedezhetőek, a mai folyásától keletre. Az Ős-Hernád folyásirányának megváltozását a terület késő-pliocénban</w:t>
      </w:r>
      <w:r>
        <w:rPr>
          <w:szCs w:val="24"/>
          <w:lang w:eastAsia="en-US"/>
        </w:rPr>
        <w:t xml:space="preserve"> történt megbillenése okozta</w:t>
      </w:r>
      <w:r w:rsidRPr="00D226E4">
        <w:rPr>
          <w:szCs w:val="24"/>
          <w:lang w:eastAsia="en-US"/>
        </w:rPr>
        <w:t>.</w:t>
      </w:r>
    </w:p>
    <w:p w:rsidR="009C0806" w:rsidRPr="00D226E4" w:rsidRDefault="009C0806" w:rsidP="009C0806">
      <w:pPr>
        <w:rPr>
          <w:szCs w:val="24"/>
          <w:lang w:eastAsia="en-US"/>
        </w:rPr>
      </w:pPr>
    </w:p>
    <w:p w:rsidR="009C0806" w:rsidRDefault="009C0806" w:rsidP="001C46B1">
      <w:pPr>
        <w:rPr>
          <w:kern w:val="2"/>
          <w:szCs w:val="24"/>
        </w:rPr>
      </w:pPr>
    </w:p>
    <w:p w:rsidR="009C0806" w:rsidRDefault="009C0806" w:rsidP="001C46B1">
      <w:pPr>
        <w:rPr>
          <w:kern w:val="2"/>
          <w:szCs w:val="24"/>
        </w:rPr>
      </w:pPr>
      <w:r>
        <w:rPr>
          <w:noProof/>
          <w:kern w:val="2"/>
          <w:szCs w:val="24"/>
        </w:rPr>
        <w:lastRenderedPageBreak/>
        <w:drawing>
          <wp:inline distT="0" distB="0" distL="0" distR="0">
            <wp:extent cx="5760720" cy="8278748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78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806" w:rsidRPr="001C46B1" w:rsidRDefault="009C0806" w:rsidP="001C46B1">
      <w:pPr>
        <w:rPr>
          <w:kern w:val="2"/>
          <w:szCs w:val="24"/>
        </w:rPr>
      </w:pPr>
    </w:p>
    <w:p w:rsidR="00AF6A88" w:rsidRDefault="00AF6A88" w:rsidP="00AF6A88">
      <w:pPr>
        <w:rPr>
          <w:b/>
          <w:bCs/>
          <w:szCs w:val="24"/>
          <w:lang w:eastAsia="en-US"/>
        </w:rPr>
      </w:pPr>
    </w:p>
    <w:p w:rsidR="004E6B61" w:rsidRDefault="004E6B61" w:rsidP="00AF6A88">
      <w:pPr>
        <w:rPr>
          <w:b/>
          <w:bCs/>
          <w:szCs w:val="24"/>
          <w:lang w:eastAsia="en-US"/>
        </w:rPr>
      </w:pPr>
    </w:p>
    <w:p w:rsidR="004E6B61" w:rsidRDefault="004E6B61" w:rsidP="00AF6A88">
      <w:pPr>
        <w:rPr>
          <w:b/>
          <w:bCs/>
          <w:szCs w:val="24"/>
          <w:lang w:eastAsia="en-US"/>
        </w:rPr>
      </w:pPr>
    </w:p>
    <w:p w:rsidR="00AF6A88" w:rsidRPr="00D226E4" w:rsidRDefault="00AF6A88" w:rsidP="00AF6A88">
      <w:pPr>
        <w:rPr>
          <w:b/>
          <w:bCs/>
          <w:szCs w:val="24"/>
          <w:lang w:eastAsia="en-US"/>
        </w:rPr>
      </w:pPr>
      <w:r w:rsidRPr="00D226E4">
        <w:rPr>
          <w:b/>
          <w:bCs/>
          <w:szCs w:val="24"/>
          <w:lang w:eastAsia="en-US"/>
        </w:rPr>
        <w:lastRenderedPageBreak/>
        <w:t>Pleisztocén löszborítás</w:t>
      </w:r>
    </w:p>
    <w:p w:rsidR="00AF6A88" w:rsidRDefault="00AF6A88" w:rsidP="00AF6A88">
      <w:pPr>
        <w:rPr>
          <w:szCs w:val="24"/>
          <w:lang w:eastAsia="en-US"/>
        </w:rPr>
      </w:pPr>
    </w:p>
    <w:p w:rsidR="00AF6A88" w:rsidRPr="00D226E4" w:rsidRDefault="00AF6A88" w:rsidP="00AF6A88">
      <w:pPr>
        <w:rPr>
          <w:szCs w:val="24"/>
          <w:lang w:eastAsia="en-US"/>
        </w:rPr>
      </w:pPr>
      <w:r>
        <w:rPr>
          <w:szCs w:val="24"/>
          <w:lang w:eastAsia="en-US"/>
        </w:rPr>
        <w:t>A pliocén-pleis</w:t>
      </w:r>
      <w:r w:rsidRPr="00D226E4">
        <w:rPr>
          <w:szCs w:val="24"/>
          <w:lang w:eastAsia="en-US"/>
        </w:rPr>
        <w:t>ztocén határán még a vízfolyások hordaléklerakása volt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uralkodó, majd a pleisztocén eljegesedések idején ez lecsökkent a kevés csapadék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miatt. </w:t>
      </w:r>
      <w:r>
        <w:rPr>
          <w:szCs w:val="24"/>
          <w:lang w:eastAsia="en-US"/>
        </w:rPr>
        <w:t xml:space="preserve">A Harangod-vidék </w:t>
      </w:r>
      <w:proofErr w:type="spellStart"/>
      <w:r w:rsidRPr="00D226E4">
        <w:rPr>
          <w:szCs w:val="24"/>
          <w:lang w:eastAsia="en-US"/>
        </w:rPr>
        <w:t>periglaciális</w:t>
      </w:r>
      <w:proofErr w:type="spellEnd"/>
      <w:r w:rsidRPr="00D226E4">
        <w:rPr>
          <w:szCs w:val="24"/>
          <w:lang w:eastAsia="en-US"/>
        </w:rPr>
        <w:t xml:space="preserve"> területté vált, melynek az itt jelentkező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legjellemzőbb felszínfejlődési folyamata a löszképződés volt. A létrejött lösztakaró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a Hernád </w:t>
      </w:r>
      <w:proofErr w:type="spellStart"/>
      <w:r w:rsidRPr="00D226E4">
        <w:rPr>
          <w:szCs w:val="24"/>
          <w:lang w:eastAsia="en-US"/>
        </w:rPr>
        <w:t>magaspartján</w:t>
      </w:r>
      <w:proofErr w:type="spellEnd"/>
      <w:r w:rsidRPr="00D226E4">
        <w:rPr>
          <w:szCs w:val="24"/>
          <w:lang w:eastAsia="en-US"/>
        </w:rPr>
        <w:t xml:space="preserve"> Alsódobszánál éri el legnagyobb vastagságát (8m) innen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keletre és délre folyamatosan elvékonyodik. A lösztakaró nagyobb területen csak 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kistáj északi határán kiemelkedő vulkáni formákról pusztult le. A kistáj keleties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lejtését tovább növelte a késő-pleisztocén során, a Taktaköz süllyedése, ami egyben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magához vonzotta a Sajót, így az kilépve a Miskolci-kapun a Hernád torkolata után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keleti irányt vett, ezzel létr</w:t>
      </w:r>
      <w:r>
        <w:rPr>
          <w:szCs w:val="24"/>
          <w:lang w:eastAsia="en-US"/>
        </w:rPr>
        <w:t>ehozva a kistáj déli határát.</w:t>
      </w:r>
    </w:p>
    <w:p w:rsidR="00AF6A88" w:rsidRDefault="00AF6A88" w:rsidP="00AF6A88">
      <w:pPr>
        <w:rPr>
          <w:b/>
          <w:bCs/>
          <w:szCs w:val="24"/>
          <w:lang w:eastAsia="en-US"/>
        </w:rPr>
      </w:pPr>
    </w:p>
    <w:p w:rsidR="00AF6A88" w:rsidRPr="00D226E4" w:rsidRDefault="00AF6A88" w:rsidP="00AF6A88">
      <w:pPr>
        <w:rPr>
          <w:b/>
          <w:bCs/>
          <w:szCs w:val="24"/>
          <w:lang w:eastAsia="en-US"/>
        </w:rPr>
      </w:pPr>
      <w:r w:rsidRPr="00D226E4">
        <w:rPr>
          <w:b/>
          <w:bCs/>
          <w:szCs w:val="24"/>
          <w:lang w:eastAsia="en-US"/>
        </w:rPr>
        <w:t>Holocén felszínmozgások</w:t>
      </w:r>
    </w:p>
    <w:p w:rsidR="00AF6A88" w:rsidRDefault="00AF6A88" w:rsidP="00AF6A88">
      <w:pPr>
        <w:rPr>
          <w:szCs w:val="24"/>
          <w:lang w:eastAsia="en-US"/>
        </w:rPr>
      </w:pPr>
    </w:p>
    <w:p w:rsidR="00AF6A88" w:rsidRPr="00D226E4" w:rsidRDefault="00AF6A88" w:rsidP="00AF6A88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 xml:space="preserve">A </w:t>
      </w:r>
      <w:proofErr w:type="spellStart"/>
      <w:r w:rsidRPr="00D226E4">
        <w:rPr>
          <w:szCs w:val="24"/>
          <w:lang w:eastAsia="en-US"/>
        </w:rPr>
        <w:t>pleisztocénra</w:t>
      </w:r>
      <w:proofErr w:type="spellEnd"/>
      <w:r w:rsidRPr="00D226E4">
        <w:rPr>
          <w:szCs w:val="24"/>
          <w:lang w:eastAsia="en-US"/>
        </w:rPr>
        <w:t xml:space="preserve"> kialakult </w:t>
      </w:r>
      <w:proofErr w:type="spellStart"/>
      <w:r w:rsidRPr="00D226E4">
        <w:rPr>
          <w:szCs w:val="24"/>
          <w:lang w:eastAsia="en-US"/>
        </w:rPr>
        <w:t>hordalékkúpsíkság</w:t>
      </w:r>
      <w:proofErr w:type="spellEnd"/>
      <w:r w:rsidRPr="00D226E4">
        <w:rPr>
          <w:szCs w:val="24"/>
          <w:lang w:eastAsia="en-US"/>
        </w:rPr>
        <w:t xml:space="preserve"> legjelentősebb recens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folyamatai a Hernád </w:t>
      </w:r>
      <w:proofErr w:type="spellStart"/>
      <w:r w:rsidRPr="00D226E4">
        <w:rPr>
          <w:szCs w:val="24"/>
          <w:lang w:eastAsia="en-US"/>
        </w:rPr>
        <w:t>magaspartján</w:t>
      </w:r>
      <w:proofErr w:type="spellEnd"/>
      <w:r w:rsidRPr="00D226E4">
        <w:rPr>
          <w:szCs w:val="24"/>
          <w:lang w:eastAsia="en-US"/>
        </w:rPr>
        <w:t xml:space="preserve"> zajló lejtőmozgások. Ebben a </w:t>
      </w:r>
      <w:proofErr w:type="spellStart"/>
      <w:r w:rsidRPr="00D226E4">
        <w:rPr>
          <w:szCs w:val="24"/>
          <w:lang w:eastAsia="en-US"/>
        </w:rPr>
        <w:t>litológiai</w:t>
      </w:r>
      <w:proofErr w:type="spellEnd"/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feltételek mellett a kanyarogva feltöltő Hernád folyó játszik nagy szerepet. A fő</w:t>
      </w:r>
      <w:r>
        <w:rPr>
          <w:szCs w:val="24"/>
          <w:lang w:eastAsia="en-US"/>
        </w:rPr>
        <w:t xml:space="preserve"> </w:t>
      </w:r>
      <w:proofErr w:type="spellStart"/>
      <w:r w:rsidRPr="00D226E4">
        <w:rPr>
          <w:szCs w:val="24"/>
          <w:lang w:eastAsia="en-US"/>
        </w:rPr>
        <w:t>litológiai</w:t>
      </w:r>
      <w:proofErr w:type="spellEnd"/>
      <w:r w:rsidRPr="00D226E4">
        <w:rPr>
          <w:szCs w:val="24"/>
          <w:lang w:eastAsia="en-US"/>
        </w:rPr>
        <w:t xml:space="preserve"> tényező, a </w:t>
      </w:r>
      <w:proofErr w:type="spellStart"/>
      <w:r w:rsidRPr="00D226E4">
        <w:rPr>
          <w:szCs w:val="24"/>
          <w:lang w:eastAsia="en-US"/>
        </w:rPr>
        <w:t>csúszópálya</w:t>
      </w:r>
      <w:proofErr w:type="spellEnd"/>
      <w:r w:rsidRPr="00D226E4">
        <w:rPr>
          <w:szCs w:val="24"/>
          <w:lang w:eastAsia="en-US"/>
        </w:rPr>
        <w:t xml:space="preserve"> kialakulásának kedvező rétegek jelenléte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(pannon). Az ezekre települő löszös üledékek vastagságukból fakadóan kellően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nagy terhelést jelentenek az elfedett rétegeknek, ezzel is elősegítve a csuszamlások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kipattanását. Maguk a csuszamlások önmagukban is jelentős felszínformálói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Harangod-vidék nyugati peremének, azonban a </w:t>
      </w:r>
      <w:proofErr w:type="spellStart"/>
      <w:r w:rsidRPr="00D226E4">
        <w:rPr>
          <w:szCs w:val="24"/>
          <w:lang w:eastAsia="en-US"/>
        </w:rPr>
        <w:t>magaspart</w:t>
      </w:r>
      <w:proofErr w:type="spellEnd"/>
      <w:r w:rsidRPr="00D226E4">
        <w:rPr>
          <w:szCs w:val="24"/>
          <w:lang w:eastAsia="en-US"/>
        </w:rPr>
        <w:t xml:space="preserve"> pusztulását a Hernád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kanyargásából adódó partalámosás okozta partomlások is gyorsítják. Az omlások,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valamint a kanyarulatáthelyeződések következtében csökken a part magasabb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térszíneinek megtámasztása, így ezek is elősegítik a csuszamlások kialakulását. 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lejtőmozgások a </w:t>
      </w:r>
      <w:proofErr w:type="spellStart"/>
      <w:r w:rsidRPr="00D226E4">
        <w:rPr>
          <w:szCs w:val="24"/>
          <w:lang w:eastAsia="en-US"/>
        </w:rPr>
        <w:t>magaspart</w:t>
      </w:r>
      <w:proofErr w:type="spellEnd"/>
      <w:r w:rsidRPr="00D226E4">
        <w:rPr>
          <w:szCs w:val="24"/>
          <w:lang w:eastAsia="en-US"/>
        </w:rPr>
        <w:t xml:space="preserve"> különböző térszínein zajlanak, így azok nyelvei,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halmazai egymásnak ütközve </w:t>
      </w:r>
      <w:proofErr w:type="spellStart"/>
      <w:r w:rsidRPr="00D226E4">
        <w:rPr>
          <w:szCs w:val="24"/>
          <w:lang w:eastAsia="en-US"/>
        </w:rPr>
        <w:t>csuszamlásmezőket</w:t>
      </w:r>
      <w:proofErr w:type="spellEnd"/>
      <w:r w:rsidRPr="00D226E4">
        <w:rPr>
          <w:szCs w:val="24"/>
          <w:lang w:eastAsia="en-US"/>
        </w:rPr>
        <w:t xml:space="preserve"> alkotnak </w:t>
      </w:r>
      <w:proofErr w:type="gramStart"/>
      <w:r w:rsidRPr="00D226E4">
        <w:rPr>
          <w:szCs w:val="24"/>
          <w:lang w:eastAsia="en-US"/>
        </w:rPr>
        <w:t>A</w:t>
      </w:r>
      <w:proofErr w:type="gramEnd"/>
      <w:r w:rsidRPr="00D226E4">
        <w:rPr>
          <w:szCs w:val="24"/>
          <w:lang w:eastAsia="en-US"/>
        </w:rPr>
        <w:t xml:space="preserve"> holocén folyamán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bekövetkezett mederáthelyeződések többször ismétlődve biztosították az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alámosást, melynek következtében a </w:t>
      </w:r>
      <w:proofErr w:type="spellStart"/>
      <w:r>
        <w:rPr>
          <w:szCs w:val="24"/>
          <w:lang w:eastAsia="en-US"/>
        </w:rPr>
        <w:t>magaspart</w:t>
      </w:r>
      <w:proofErr w:type="spellEnd"/>
      <w:r>
        <w:rPr>
          <w:szCs w:val="24"/>
          <w:lang w:eastAsia="en-US"/>
        </w:rPr>
        <w:t xml:space="preserve"> folyamatosan hátrált</w:t>
      </w:r>
      <w:r w:rsidRPr="00D226E4">
        <w:rPr>
          <w:szCs w:val="24"/>
          <w:lang w:eastAsia="en-US"/>
        </w:rPr>
        <w:t>. A fiatalabb csuszamlásokról és omlásokról írásos emlékeink is vannak,</w:t>
      </w:r>
    </w:p>
    <w:p w:rsidR="00AF6A88" w:rsidRDefault="00AF6A88" w:rsidP="00AF6A88">
      <w:pPr>
        <w:rPr>
          <w:szCs w:val="24"/>
          <w:lang w:eastAsia="en-US"/>
        </w:rPr>
      </w:pPr>
      <w:proofErr w:type="gramStart"/>
      <w:r w:rsidRPr="00D226E4">
        <w:rPr>
          <w:szCs w:val="24"/>
          <w:lang w:eastAsia="en-US"/>
        </w:rPr>
        <w:t>mivel</w:t>
      </w:r>
      <w:proofErr w:type="gramEnd"/>
      <w:r w:rsidRPr="00D226E4">
        <w:rPr>
          <w:szCs w:val="24"/>
          <w:lang w:eastAsia="en-US"/>
        </w:rPr>
        <w:t xml:space="preserve"> több település kényszerült átköltözésre miattuk</w:t>
      </w:r>
      <w:r>
        <w:rPr>
          <w:szCs w:val="24"/>
          <w:lang w:eastAsia="en-US"/>
        </w:rPr>
        <w:t>.</w:t>
      </w:r>
    </w:p>
    <w:p w:rsidR="00AF6A88" w:rsidRDefault="00AF6A88" w:rsidP="00AF6A88">
      <w:pPr>
        <w:rPr>
          <w:szCs w:val="24"/>
          <w:lang w:eastAsia="en-US"/>
        </w:rPr>
      </w:pPr>
    </w:p>
    <w:p w:rsidR="00AF6A88" w:rsidRPr="00D226E4" w:rsidRDefault="00300DFE" w:rsidP="00AF6A88">
      <w:pPr>
        <w:rPr>
          <w:szCs w:val="24"/>
          <w:lang w:eastAsia="en-US"/>
        </w:rPr>
      </w:pPr>
      <w:r>
        <w:rPr>
          <w:b/>
          <w:bCs/>
          <w:szCs w:val="24"/>
          <w:lang w:eastAsia="en-US"/>
        </w:rPr>
        <w:t>A geológiai jellemző</w:t>
      </w:r>
      <w:r w:rsidR="00D147B5">
        <w:rPr>
          <w:b/>
          <w:bCs/>
          <w:szCs w:val="24"/>
          <w:lang w:eastAsia="en-US"/>
        </w:rPr>
        <w:t>k ö</w:t>
      </w:r>
      <w:r w:rsidR="00AF6A88" w:rsidRPr="00D226E4">
        <w:rPr>
          <w:b/>
          <w:bCs/>
          <w:szCs w:val="24"/>
          <w:lang w:eastAsia="en-US"/>
        </w:rPr>
        <w:t>sszegzés</w:t>
      </w:r>
      <w:r w:rsidR="00D147B5">
        <w:rPr>
          <w:b/>
          <w:bCs/>
          <w:szCs w:val="24"/>
          <w:lang w:eastAsia="en-US"/>
        </w:rPr>
        <w:t>e</w:t>
      </w:r>
    </w:p>
    <w:p w:rsidR="00AF6A88" w:rsidRDefault="00AF6A88" w:rsidP="00AF6A88">
      <w:pPr>
        <w:rPr>
          <w:szCs w:val="24"/>
          <w:lang w:eastAsia="en-US"/>
        </w:rPr>
      </w:pPr>
    </w:p>
    <w:p w:rsidR="00AF6A88" w:rsidRPr="00D226E4" w:rsidRDefault="00AF6A88" w:rsidP="00AF6A88">
      <w:pPr>
        <w:rPr>
          <w:szCs w:val="24"/>
          <w:lang w:eastAsia="en-US"/>
        </w:rPr>
      </w:pPr>
      <w:r w:rsidRPr="00D226E4">
        <w:rPr>
          <w:szCs w:val="24"/>
          <w:lang w:eastAsia="en-US"/>
        </w:rPr>
        <w:t>Harangod-vidék legidősebb felszíni kőzetei a Szerencsi-dombsággal határos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északi peremén található miocén andezit- és riolitkúpok. A terület további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fejlődését a pannon korszak tengerelöntése és annak üledékképződése követte. 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kora- és késő-pannon határán a Pannon-tó elmocsarasodott, miközben a Hernád bal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partja megemelkedett és szárazulattá vált. A kiemelt, egykori tóperemi mocsaras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területen kismértékű szénképződés zajlott le. A pannon korszak végén Harangod</w:t>
      </w:r>
      <w:r>
        <w:rPr>
          <w:szCs w:val="24"/>
          <w:lang w:eastAsia="en-US"/>
        </w:rPr>
        <w:t>-</w:t>
      </w:r>
      <w:r w:rsidRPr="00D226E4">
        <w:rPr>
          <w:szCs w:val="24"/>
          <w:lang w:eastAsia="en-US"/>
        </w:rPr>
        <w:t>vidék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döntő része már szárazulat volt. Erre a felszínre települtek egészen 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pleisztocén végéig az északról érkező vízfolyások, köztük az Ős-Hernád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hordalékai. Harangod-vidék a </w:t>
      </w:r>
      <w:proofErr w:type="spellStart"/>
      <w:r w:rsidRPr="00D226E4">
        <w:rPr>
          <w:szCs w:val="24"/>
          <w:lang w:eastAsia="en-US"/>
        </w:rPr>
        <w:t>pleisztocénban</w:t>
      </w:r>
      <w:proofErr w:type="spellEnd"/>
      <w:r w:rsidRPr="00D226E4">
        <w:rPr>
          <w:szCs w:val="24"/>
          <w:lang w:eastAsia="en-US"/>
        </w:rPr>
        <w:t xml:space="preserve"> </w:t>
      </w:r>
      <w:proofErr w:type="spellStart"/>
      <w:r w:rsidRPr="00D226E4">
        <w:rPr>
          <w:szCs w:val="24"/>
          <w:lang w:eastAsia="en-US"/>
        </w:rPr>
        <w:t>periglaciális</w:t>
      </w:r>
      <w:proofErr w:type="spellEnd"/>
      <w:r w:rsidRPr="00D226E4">
        <w:rPr>
          <w:szCs w:val="24"/>
          <w:lang w:eastAsia="en-US"/>
        </w:rPr>
        <w:t xml:space="preserve"> terület volt. Területén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ekkor jelentős löszképződés zajlott. A létrejött hordalékkúp-síkság felszínét ma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döntően a víz eróziója alakítja. A legfiatalabb és egyben leglátványosabb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 xml:space="preserve">felszínformákat a Hernád </w:t>
      </w:r>
      <w:proofErr w:type="spellStart"/>
      <w:r w:rsidRPr="00D226E4">
        <w:rPr>
          <w:szCs w:val="24"/>
          <w:lang w:eastAsia="en-US"/>
        </w:rPr>
        <w:t>magaspartján</w:t>
      </w:r>
      <w:proofErr w:type="spellEnd"/>
      <w:r w:rsidRPr="00D226E4">
        <w:rPr>
          <w:szCs w:val="24"/>
          <w:lang w:eastAsia="en-US"/>
        </w:rPr>
        <w:t>, Gibárt és Gesztely között kialakuló</w:t>
      </w:r>
      <w:r>
        <w:rPr>
          <w:szCs w:val="24"/>
          <w:lang w:eastAsia="en-US"/>
        </w:rPr>
        <w:t xml:space="preserve"> </w:t>
      </w:r>
      <w:r w:rsidRPr="00D226E4">
        <w:rPr>
          <w:szCs w:val="24"/>
          <w:lang w:eastAsia="en-US"/>
        </w:rPr>
        <w:t>szállítóközeg nélküli lejtős tömegmozgások (csuszamlás és omlás) hozzák létre.</w:t>
      </w:r>
    </w:p>
    <w:p w:rsidR="005768B2" w:rsidRDefault="005768B2" w:rsidP="00EB2681">
      <w:pPr>
        <w:rPr>
          <w:szCs w:val="24"/>
        </w:rPr>
      </w:pPr>
    </w:p>
    <w:p w:rsidR="00A2028F" w:rsidRDefault="00636083" w:rsidP="00636083">
      <w:r>
        <w:t>A földtani képződmények felső pár métere meghatározza a fedőtalaj fizikai, kémiai tulajdonságait.</w:t>
      </w:r>
    </w:p>
    <w:p w:rsidR="00636083" w:rsidRDefault="00636083" w:rsidP="00636083"/>
    <w:p w:rsidR="00636083" w:rsidRDefault="00636083" w:rsidP="00636083">
      <w:r>
        <w:t xml:space="preserve">A Hernád területére jellemző a homokos, tőzeges talaj, az öntéstalaj, illetve hogy a felsőbb rétegek iszaposak. A Hernád-völgy baloldalán főként mezőségi talajok, a jobboldalon barna erdőtalajok, míg a peremrészeken fakó erdőtalajok találhatók. A Szerencs-Takta területén két </w:t>
      </w:r>
      <w:r>
        <w:lastRenderedPageBreak/>
        <w:t xml:space="preserve">típust különböztetünk meg, a barna erdőtalajokat, és az agyagos-löszös lejtőüledékeket. A magasabb hegytetőkön </w:t>
      </w:r>
      <w:proofErr w:type="spellStart"/>
      <w:r>
        <w:t>podzol</w:t>
      </w:r>
      <w:proofErr w:type="spellEnd"/>
      <w:r>
        <w:t xml:space="preserve"> alakul ki, a többi részen agyagbemosódásos barna erdei talaj uralkodik.</w:t>
      </w:r>
    </w:p>
    <w:p w:rsidR="00636083" w:rsidRDefault="00636083" w:rsidP="00636083"/>
    <w:p w:rsidR="00636083" w:rsidRDefault="00636083" w:rsidP="00636083">
      <w:r>
        <w:t>Jellemző talajtípusok a kistájat is magába foglaló vízgyűjtő gazdálkodási</w:t>
      </w:r>
      <w:r w:rsidRPr="00636083">
        <w:t xml:space="preserve"> alegység területén</w:t>
      </w:r>
      <w:r>
        <w:t>:</w:t>
      </w:r>
    </w:p>
    <w:p w:rsidR="00636083" w:rsidRPr="00636083" w:rsidRDefault="00636083" w:rsidP="00636083"/>
    <w:p w:rsidR="00636083" w:rsidRDefault="00636083" w:rsidP="00636083">
      <w:pPr>
        <w:pStyle w:val="Szvegtrzs"/>
        <w:kinsoku w:val="0"/>
        <w:overflowPunct w:val="0"/>
        <w:spacing w:before="3" w:after="1"/>
        <w:rPr>
          <w:sz w:val="12"/>
          <w:szCs w:val="12"/>
        </w:rPr>
      </w:pPr>
    </w:p>
    <w:tbl>
      <w:tblPr>
        <w:tblW w:w="0" w:type="auto"/>
        <w:tblInd w:w="1639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28"/>
        <w:gridCol w:w="2609"/>
      </w:tblGrid>
      <w:tr w:rsidR="00636083">
        <w:trPr>
          <w:trHeight w:hRule="exact" w:val="536"/>
        </w:trPr>
        <w:tc>
          <w:tcPr>
            <w:tcW w:w="5237" w:type="dxa"/>
            <w:gridSpan w:val="2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636083" w:rsidRDefault="00636083">
            <w:pPr>
              <w:pStyle w:val="TableParagraph"/>
              <w:kinsoku w:val="0"/>
              <w:overflowPunct w:val="0"/>
              <w:spacing w:before="14"/>
              <w:ind w:left="823"/>
              <w:rPr>
                <w:rFonts w:ascii="Arial Black" w:hAnsi="Arial Black" w:cs="Arial Black"/>
                <w:color w:val="FFFFFF"/>
                <w:sz w:val="18"/>
                <w:szCs w:val="18"/>
              </w:rPr>
            </w:pPr>
            <w:r>
              <w:rPr>
                <w:rFonts w:ascii="Arial Black" w:hAnsi="Arial Black" w:cs="Arial Black"/>
                <w:color w:val="FFFFFF"/>
                <w:sz w:val="18"/>
                <w:szCs w:val="18"/>
              </w:rPr>
              <w:t>Talajtípus Hernád, Takta alegység</w:t>
            </w:r>
          </w:p>
          <w:p w:rsidR="00636083" w:rsidRDefault="00636083">
            <w:pPr>
              <w:pStyle w:val="TableParagraph"/>
              <w:kinsoku w:val="0"/>
              <w:overflowPunct w:val="0"/>
              <w:ind w:right="1210"/>
              <w:jc w:val="right"/>
            </w:pPr>
            <w:r>
              <w:rPr>
                <w:rFonts w:ascii="Arial Black" w:hAnsi="Arial Black" w:cs="Arial Black"/>
                <w:color w:val="FFFFFF"/>
                <w:w w:val="99"/>
                <w:sz w:val="18"/>
                <w:szCs w:val="18"/>
              </w:rPr>
              <w:t>%</w:t>
            </w:r>
          </w:p>
        </w:tc>
      </w:tr>
      <w:tr w:rsidR="00636083">
        <w:trPr>
          <w:trHeight w:hRule="exact" w:val="348"/>
        </w:trPr>
        <w:tc>
          <w:tcPr>
            <w:tcW w:w="2628" w:type="dxa"/>
            <w:tcBorders>
              <w:top w:val="none" w:sz="6" w:space="0" w:color="auto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left="93"/>
            </w:pPr>
            <w:r>
              <w:rPr>
                <w:sz w:val="18"/>
                <w:szCs w:val="18"/>
              </w:rPr>
              <w:t>Váztalajok</w:t>
            </w:r>
          </w:p>
        </w:tc>
        <w:tc>
          <w:tcPr>
            <w:tcW w:w="2609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right="872"/>
              <w:jc w:val="right"/>
            </w:pPr>
            <w:r>
              <w:rPr>
                <w:w w:val="95"/>
                <w:sz w:val="18"/>
                <w:szCs w:val="18"/>
              </w:rPr>
              <w:t>1,17</w:t>
            </w:r>
          </w:p>
        </w:tc>
      </w:tr>
      <w:tr w:rsidR="00636083">
        <w:trPr>
          <w:trHeight w:hRule="exact" w:val="355"/>
        </w:trPr>
        <w:tc>
          <w:tcPr>
            <w:tcW w:w="2628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left="93"/>
            </w:pPr>
            <w:r>
              <w:rPr>
                <w:sz w:val="18"/>
                <w:szCs w:val="18"/>
              </w:rPr>
              <w:t>Barna erdőtalajok</w:t>
            </w:r>
          </w:p>
        </w:tc>
        <w:tc>
          <w:tcPr>
            <w:tcW w:w="260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right="872"/>
              <w:jc w:val="right"/>
            </w:pPr>
            <w:r>
              <w:rPr>
                <w:w w:val="95"/>
                <w:sz w:val="18"/>
                <w:szCs w:val="18"/>
              </w:rPr>
              <w:t>61,63</w:t>
            </w:r>
          </w:p>
        </w:tc>
      </w:tr>
      <w:tr w:rsidR="00636083">
        <w:trPr>
          <w:trHeight w:hRule="exact" w:val="355"/>
        </w:trPr>
        <w:tc>
          <w:tcPr>
            <w:tcW w:w="2628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left="93"/>
            </w:pPr>
            <w:r>
              <w:rPr>
                <w:sz w:val="18"/>
                <w:szCs w:val="18"/>
              </w:rPr>
              <w:t>Csernozjom talajok</w:t>
            </w:r>
          </w:p>
        </w:tc>
        <w:tc>
          <w:tcPr>
            <w:tcW w:w="260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right="872"/>
              <w:jc w:val="right"/>
            </w:pPr>
            <w:r>
              <w:rPr>
                <w:w w:val="95"/>
                <w:sz w:val="18"/>
                <w:szCs w:val="18"/>
              </w:rPr>
              <w:t>4,63</w:t>
            </w:r>
          </w:p>
        </w:tc>
      </w:tr>
      <w:tr w:rsidR="00636083">
        <w:trPr>
          <w:trHeight w:hRule="exact" w:val="355"/>
        </w:trPr>
        <w:tc>
          <w:tcPr>
            <w:tcW w:w="2628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left="93"/>
            </w:pPr>
            <w:r>
              <w:rPr>
                <w:sz w:val="18"/>
                <w:szCs w:val="18"/>
              </w:rPr>
              <w:t>Szikes talajok</w:t>
            </w:r>
          </w:p>
        </w:tc>
        <w:tc>
          <w:tcPr>
            <w:tcW w:w="260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right="872"/>
              <w:jc w:val="right"/>
            </w:pPr>
            <w:r>
              <w:rPr>
                <w:w w:val="95"/>
                <w:sz w:val="18"/>
                <w:szCs w:val="18"/>
              </w:rPr>
              <w:t>1,55</w:t>
            </w:r>
          </w:p>
        </w:tc>
      </w:tr>
      <w:tr w:rsidR="00636083">
        <w:trPr>
          <w:trHeight w:hRule="exact" w:val="355"/>
        </w:trPr>
        <w:tc>
          <w:tcPr>
            <w:tcW w:w="2628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left="93"/>
            </w:pPr>
            <w:r>
              <w:rPr>
                <w:sz w:val="18"/>
                <w:szCs w:val="18"/>
              </w:rPr>
              <w:t>Réti talajok</w:t>
            </w:r>
          </w:p>
        </w:tc>
        <w:tc>
          <w:tcPr>
            <w:tcW w:w="260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right="872"/>
              <w:jc w:val="right"/>
            </w:pPr>
            <w:r>
              <w:rPr>
                <w:w w:val="95"/>
                <w:sz w:val="18"/>
                <w:szCs w:val="18"/>
              </w:rPr>
              <w:t>27,83</w:t>
            </w:r>
          </w:p>
        </w:tc>
      </w:tr>
      <w:tr w:rsidR="00636083">
        <w:trPr>
          <w:trHeight w:hRule="exact" w:val="362"/>
        </w:trPr>
        <w:tc>
          <w:tcPr>
            <w:tcW w:w="2628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left="93"/>
            </w:pPr>
            <w:r>
              <w:rPr>
                <w:sz w:val="18"/>
                <w:szCs w:val="18"/>
              </w:rPr>
              <w:t>Öntéstalajok</w:t>
            </w:r>
          </w:p>
        </w:tc>
        <w:tc>
          <w:tcPr>
            <w:tcW w:w="2609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636083" w:rsidRDefault="00636083">
            <w:pPr>
              <w:pStyle w:val="TableParagraph"/>
              <w:kinsoku w:val="0"/>
              <w:overflowPunct w:val="0"/>
              <w:ind w:right="872"/>
              <w:jc w:val="right"/>
            </w:pPr>
            <w:r>
              <w:rPr>
                <w:w w:val="95"/>
                <w:sz w:val="18"/>
                <w:szCs w:val="18"/>
              </w:rPr>
              <w:t>3,46</w:t>
            </w:r>
          </w:p>
        </w:tc>
      </w:tr>
    </w:tbl>
    <w:p w:rsidR="00636083" w:rsidRDefault="00636083" w:rsidP="00636083">
      <w:pPr>
        <w:rPr>
          <w:szCs w:val="24"/>
        </w:rPr>
      </w:pPr>
    </w:p>
    <w:p w:rsidR="00F97BC1" w:rsidRPr="002E7399" w:rsidRDefault="00F97BC1" w:rsidP="001C46B1">
      <w:pPr>
        <w:pStyle w:val="Szvegtrzs1691"/>
        <w:shd w:val="clear" w:color="auto" w:fill="auto"/>
        <w:spacing w:line="240" w:lineRule="auto"/>
        <w:jc w:val="both"/>
        <w:rPr>
          <w:rStyle w:val="Szvegtrzs1695"/>
          <w:kern w:val="2"/>
          <w:sz w:val="24"/>
          <w:szCs w:val="24"/>
        </w:rPr>
      </w:pP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  <w:r w:rsidRPr="00EA4514">
        <w:rPr>
          <w:sz w:val="24"/>
          <w:szCs w:val="24"/>
        </w:rPr>
        <w:t xml:space="preserve">Az érintett </w:t>
      </w:r>
      <w:r>
        <w:rPr>
          <w:sz w:val="24"/>
          <w:szCs w:val="24"/>
        </w:rPr>
        <w:t xml:space="preserve">terület </w:t>
      </w:r>
      <w:r w:rsidRPr="00EA4514">
        <w:rPr>
          <w:sz w:val="24"/>
          <w:szCs w:val="24"/>
        </w:rPr>
        <w:t xml:space="preserve">talajai a két folyó hordalékkúpján alakultak ki. </w:t>
      </w: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  <w:r w:rsidRPr="00EA4514">
        <w:rPr>
          <w:sz w:val="24"/>
          <w:szCs w:val="24"/>
        </w:rPr>
        <w:t xml:space="preserve">A fiatal öntéshordalékon, amelynek egy része kavics, öntés réti (30 % területi részarány) és réti talajok (12 % területi részarány) találhatók. </w:t>
      </w: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  <w:r w:rsidRPr="00EA4514">
        <w:rPr>
          <w:sz w:val="24"/>
          <w:szCs w:val="24"/>
        </w:rPr>
        <w:t>Az öntés réti talajok mechanikai összetétele vályog, vagy agyagos vályog, szervesanyag-tartalmuk legfeljebb 2 – 3 %. Termékenységi besorolásuk a 40-50 (int.) földminőségi kategória. A Sajó völgy talajai inkább savanyúak, míg a Hernád völgyben az ilyen talajok vagy karbonátosak, vagy gyengén savanyúak.</w:t>
      </w: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  <w:r w:rsidRPr="00EA4514">
        <w:rPr>
          <w:sz w:val="24"/>
          <w:szCs w:val="24"/>
        </w:rPr>
        <w:t xml:space="preserve">A réti talajok az öntés réti talajokhoz hasonló fizikai és kémiai </w:t>
      </w:r>
      <w:proofErr w:type="spellStart"/>
      <w:r w:rsidRPr="00EA4514">
        <w:rPr>
          <w:sz w:val="24"/>
          <w:szCs w:val="24"/>
        </w:rPr>
        <w:t>jellemzőjűek</w:t>
      </w:r>
      <w:proofErr w:type="spellEnd"/>
      <w:r w:rsidRPr="00EA4514">
        <w:rPr>
          <w:sz w:val="24"/>
          <w:szCs w:val="24"/>
        </w:rPr>
        <w:t xml:space="preserve">, de </w:t>
      </w:r>
      <w:proofErr w:type="spellStart"/>
      <w:r w:rsidRPr="00EA4514">
        <w:rPr>
          <w:sz w:val="24"/>
          <w:szCs w:val="24"/>
        </w:rPr>
        <w:t>szervesanyag-</w:t>
      </w:r>
      <w:proofErr w:type="spellEnd"/>
      <w:r w:rsidRPr="00EA4514">
        <w:rPr>
          <w:sz w:val="24"/>
          <w:szCs w:val="24"/>
        </w:rPr>
        <w:t xml:space="preserve"> tartalmuk nagyobb (</w:t>
      </w:r>
      <w:proofErr w:type="gramStart"/>
      <w:r w:rsidRPr="00EA4514">
        <w:rPr>
          <w:sz w:val="24"/>
          <w:szCs w:val="24"/>
        </w:rPr>
        <w:t>&gt;4</w:t>
      </w:r>
      <w:proofErr w:type="gramEnd"/>
      <w:r w:rsidRPr="00EA4514">
        <w:rPr>
          <w:sz w:val="24"/>
          <w:szCs w:val="24"/>
        </w:rPr>
        <w:t xml:space="preserve">%). Termékenységi besorolásuk ennek megfelelően 55 – 70 (int.) ponthatárokkal jellemezhető. Hasznosíthatóságuk mintegy 50 % - </w:t>
      </w:r>
      <w:proofErr w:type="spellStart"/>
      <w:r w:rsidRPr="00EA4514">
        <w:rPr>
          <w:sz w:val="24"/>
          <w:szCs w:val="24"/>
        </w:rPr>
        <w:t>ban</w:t>
      </w:r>
      <w:proofErr w:type="spellEnd"/>
      <w:r w:rsidRPr="00EA4514">
        <w:rPr>
          <w:sz w:val="24"/>
          <w:szCs w:val="24"/>
        </w:rPr>
        <w:t xml:space="preserve"> szántó és 30 – 35 % - </w:t>
      </w:r>
      <w:proofErr w:type="spellStart"/>
      <w:r w:rsidRPr="00EA4514">
        <w:rPr>
          <w:sz w:val="24"/>
          <w:szCs w:val="24"/>
        </w:rPr>
        <w:t>ban</w:t>
      </w:r>
      <w:proofErr w:type="spellEnd"/>
      <w:r w:rsidRPr="00EA4514">
        <w:rPr>
          <w:sz w:val="24"/>
          <w:szCs w:val="24"/>
        </w:rPr>
        <w:t xml:space="preserve"> rét-legelő lehet.</w:t>
      </w: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  <w:r w:rsidRPr="00EA4514">
        <w:rPr>
          <w:sz w:val="24"/>
          <w:szCs w:val="24"/>
        </w:rPr>
        <w:t xml:space="preserve">A szikes talajok, így a réti </w:t>
      </w:r>
      <w:proofErr w:type="spellStart"/>
      <w:r w:rsidRPr="00EA4514">
        <w:rPr>
          <w:sz w:val="24"/>
          <w:szCs w:val="24"/>
        </w:rPr>
        <w:t>szolonyecek</w:t>
      </w:r>
      <w:proofErr w:type="spellEnd"/>
      <w:r w:rsidRPr="00EA4514">
        <w:rPr>
          <w:sz w:val="24"/>
          <w:szCs w:val="24"/>
        </w:rPr>
        <w:t xml:space="preserve"> (2 % területi részarány) és a </w:t>
      </w:r>
      <w:proofErr w:type="spellStart"/>
      <w:r w:rsidRPr="00EA4514">
        <w:rPr>
          <w:sz w:val="24"/>
          <w:szCs w:val="24"/>
        </w:rPr>
        <w:t>sztyepesedő</w:t>
      </w:r>
      <w:proofErr w:type="spellEnd"/>
      <w:r w:rsidRPr="00EA4514">
        <w:rPr>
          <w:sz w:val="24"/>
          <w:szCs w:val="24"/>
        </w:rPr>
        <w:t xml:space="preserve"> réti </w:t>
      </w:r>
      <w:proofErr w:type="spellStart"/>
      <w:r w:rsidRPr="00EA4514">
        <w:rPr>
          <w:sz w:val="24"/>
          <w:szCs w:val="24"/>
        </w:rPr>
        <w:t>szolonyecek</w:t>
      </w:r>
      <w:proofErr w:type="spellEnd"/>
      <w:r w:rsidRPr="00EA4514">
        <w:rPr>
          <w:sz w:val="24"/>
          <w:szCs w:val="24"/>
        </w:rPr>
        <w:t xml:space="preserve"> (2 % területi részarány) kis foltokban fordulnak elő. A réti </w:t>
      </w:r>
      <w:proofErr w:type="spellStart"/>
      <w:r w:rsidRPr="00EA4514">
        <w:rPr>
          <w:sz w:val="24"/>
          <w:szCs w:val="24"/>
        </w:rPr>
        <w:t>szolonyecek</w:t>
      </w:r>
      <w:proofErr w:type="spellEnd"/>
      <w:r w:rsidRPr="00EA4514">
        <w:rPr>
          <w:sz w:val="24"/>
          <w:szCs w:val="24"/>
        </w:rPr>
        <w:t xml:space="preserve"> 80 % - </w:t>
      </w:r>
      <w:proofErr w:type="spellStart"/>
      <w:r w:rsidRPr="00EA4514">
        <w:rPr>
          <w:sz w:val="24"/>
          <w:szCs w:val="24"/>
        </w:rPr>
        <w:t>ban</w:t>
      </w:r>
      <w:proofErr w:type="spellEnd"/>
      <w:r w:rsidRPr="00EA4514">
        <w:rPr>
          <w:sz w:val="24"/>
          <w:szCs w:val="24"/>
        </w:rPr>
        <w:t xml:space="preserve"> legelőként, míg a kedvezőbb termékenységű </w:t>
      </w:r>
      <w:proofErr w:type="spellStart"/>
      <w:r w:rsidRPr="00EA4514">
        <w:rPr>
          <w:sz w:val="24"/>
          <w:szCs w:val="24"/>
        </w:rPr>
        <w:t>sztyepesedő</w:t>
      </w:r>
      <w:proofErr w:type="spellEnd"/>
      <w:r w:rsidRPr="00EA4514">
        <w:rPr>
          <w:sz w:val="24"/>
          <w:szCs w:val="24"/>
        </w:rPr>
        <w:t xml:space="preserve"> réti </w:t>
      </w:r>
      <w:proofErr w:type="spellStart"/>
      <w:r w:rsidRPr="00EA4514">
        <w:rPr>
          <w:sz w:val="24"/>
          <w:szCs w:val="24"/>
        </w:rPr>
        <w:t>szolonyecek</w:t>
      </w:r>
      <w:proofErr w:type="spellEnd"/>
      <w:r w:rsidRPr="00EA4514">
        <w:rPr>
          <w:sz w:val="24"/>
          <w:szCs w:val="24"/>
        </w:rPr>
        <w:t xml:space="preserve"> 25 % - </w:t>
      </w:r>
      <w:proofErr w:type="spellStart"/>
      <w:r w:rsidRPr="00EA4514">
        <w:rPr>
          <w:sz w:val="24"/>
          <w:szCs w:val="24"/>
        </w:rPr>
        <w:t>ban</w:t>
      </w:r>
      <w:proofErr w:type="spellEnd"/>
      <w:r w:rsidRPr="00EA4514">
        <w:rPr>
          <w:sz w:val="24"/>
          <w:szCs w:val="24"/>
        </w:rPr>
        <w:t xml:space="preserve"> legelőként és 75 % - </w:t>
      </w:r>
      <w:proofErr w:type="spellStart"/>
      <w:r w:rsidRPr="00EA4514">
        <w:rPr>
          <w:sz w:val="24"/>
          <w:szCs w:val="24"/>
        </w:rPr>
        <w:t>ban</w:t>
      </w:r>
      <w:proofErr w:type="spellEnd"/>
      <w:r w:rsidRPr="00EA4514">
        <w:rPr>
          <w:sz w:val="24"/>
          <w:szCs w:val="24"/>
        </w:rPr>
        <w:t xml:space="preserve"> szántóként hasznosíthatók.</w:t>
      </w: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</w:p>
    <w:p w:rsidR="00EA4514" w:rsidRPr="00EA4514" w:rsidRDefault="00EA4514" w:rsidP="00EA4514">
      <w:pPr>
        <w:pStyle w:val="Szvegtrzs220"/>
        <w:shd w:val="clear" w:color="auto" w:fill="auto"/>
        <w:spacing w:before="0" w:after="0" w:line="240" w:lineRule="auto"/>
        <w:ind w:firstLine="0"/>
        <w:rPr>
          <w:sz w:val="24"/>
          <w:szCs w:val="24"/>
        </w:rPr>
      </w:pPr>
      <w:r w:rsidRPr="00EA4514">
        <w:rPr>
          <w:sz w:val="24"/>
          <w:szCs w:val="24"/>
        </w:rPr>
        <w:t xml:space="preserve">A teraszok lösz és löszszerű üledékein – főként a kistáj </w:t>
      </w:r>
      <w:proofErr w:type="spellStart"/>
      <w:r w:rsidRPr="00EA4514">
        <w:rPr>
          <w:sz w:val="24"/>
          <w:szCs w:val="24"/>
        </w:rPr>
        <w:t>also</w:t>
      </w:r>
      <w:proofErr w:type="spellEnd"/>
      <w:r w:rsidRPr="00EA4514">
        <w:rPr>
          <w:sz w:val="24"/>
          <w:szCs w:val="24"/>
        </w:rPr>
        <w:t xml:space="preserve"> harmadában – a réti talajképződményekhez csatlakozó térszíneken réti csernozjomok (11 % területi részarány), a magasabb teraszokon alföldi mészlepedékes csernozjomok (20 % területi részarány), a hegységelőterekhez csatlakozóan pedig csernozjom barna erdőtalajok (23 % területi részarány) keletkeztek. A csernozjom talajok mechanikai összetétele vályog, víz- és tápanyag-gazdálkodásuk kedvező, termékenységük változó 65 – 105 (int.). A réti csernozjomok termékenysége a legkedvezőbb, az alföldi mészlepedékes csernozjomoké – fizikai féleségüktől függően (vályog, vagy agyagos vályog) – szintén nagy lehet, míg a csernozjom barna erdőtalajoké erősen savanyú kémhatásuk miatt kisebb. E talajok főként szántóként (75 – 90 %), de 5 – 10 % - </w:t>
      </w:r>
      <w:proofErr w:type="spellStart"/>
      <w:r w:rsidRPr="00EA4514">
        <w:rPr>
          <w:sz w:val="24"/>
          <w:szCs w:val="24"/>
        </w:rPr>
        <w:t>ban</w:t>
      </w:r>
      <w:proofErr w:type="spellEnd"/>
      <w:r w:rsidRPr="00EA4514">
        <w:rPr>
          <w:sz w:val="24"/>
          <w:szCs w:val="24"/>
        </w:rPr>
        <w:t xml:space="preserve"> gyep-, szőlő- és erdőterületként is hasznosíthatók.</w:t>
      </w:r>
    </w:p>
    <w:p w:rsidR="002E7399" w:rsidRDefault="002E7399">
      <w:pPr>
        <w:jc w:val="left"/>
        <w:rPr>
          <w:rStyle w:val="Szvegtrzs1695"/>
          <w:rFonts w:eastAsia="Arial Unicode MS"/>
          <w:b/>
          <w:kern w:val="2"/>
          <w:sz w:val="24"/>
          <w:szCs w:val="24"/>
        </w:rPr>
      </w:pPr>
      <w:r>
        <w:rPr>
          <w:rStyle w:val="Szvegtrzs1695"/>
          <w:b/>
          <w:kern w:val="2"/>
          <w:sz w:val="24"/>
          <w:szCs w:val="24"/>
        </w:rPr>
        <w:br w:type="page"/>
      </w:r>
    </w:p>
    <w:p w:rsidR="00391F4A" w:rsidRPr="001C46B1" w:rsidRDefault="00391F4A" w:rsidP="001C46B1">
      <w:pPr>
        <w:pStyle w:val="Szvegtrzs1691"/>
        <w:shd w:val="clear" w:color="auto" w:fill="auto"/>
        <w:spacing w:line="240" w:lineRule="auto"/>
        <w:jc w:val="both"/>
        <w:rPr>
          <w:rStyle w:val="Szvegtrzs1695"/>
          <w:b/>
          <w:kern w:val="2"/>
          <w:sz w:val="24"/>
          <w:szCs w:val="24"/>
        </w:rPr>
      </w:pPr>
    </w:p>
    <w:p w:rsidR="006C1FF0" w:rsidRPr="00532788" w:rsidRDefault="00742615" w:rsidP="001C46B1">
      <w:pPr>
        <w:rPr>
          <w:kern w:val="2"/>
          <w:szCs w:val="24"/>
          <w:u w:val="single"/>
        </w:rPr>
      </w:pPr>
      <w:r>
        <w:rPr>
          <w:kern w:val="2"/>
          <w:szCs w:val="24"/>
          <w:u w:val="single"/>
        </w:rPr>
        <w:t>A tervezett munkálatok az ivóvízvezeték létesítéséhez kapcsolódó indító- és fogadó gödrök, valamint a fogadó gödrök és a meglévő aknák közötti nyílt árok</w:t>
      </w:r>
      <w:r w:rsidR="006C1FF0" w:rsidRPr="00532788">
        <w:rPr>
          <w:kern w:val="2"/>
          <w:szCs w:val="24"/>
          <w:u w:val="single"/>
        </w:rPr>
        <w:t xml:space="preserve"> építése során kerülnek kapcsolatba a talajjal és a földtani közeggel. Normál munkavégzés esetén környezetét érő káros hatással nem kell számolnunk. 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6C1FF0" w:rsidRPr="001C46B1" w:rsidRDefault="006C1FF0" w:rsidP="001C46B1">
      <w:pPr>
        <w:rPr>
          <w:kern w:val="2"/>
          <w:szCs w:val="24"/>
        </w:rPr>
      </w:pPr>
      <w:proofErr w:type="spellStart"/>
      <w:r w:rsidRPr="001C46B1">
        <w:rPr>
          <w:kern w:val="2"/>
          <w:szCs w:val="24"/>
        </w:rPr>
        <w:t>Havária</w:t>
      </w:r>
      <w:proofErr w:type="spellEnd"/>
      <w:r w:rsidRPr="001C46B1">
        <w:rPr>
          <w:kern w:val="2"/>
          <w:szCs w:val="24"/>
        </w:rPr>
        <w:t xml:space="preserve"> helyzetben (pl. olajelfolyás munkagépből) minimális mennyiségben keletkezhet olajjal szennyezett föld, mint veszélyes hulladék, a szennyezett talaj kitermelésekor. Ezen esetben a 2.9. pontban leírtak szerint kell eljárni. 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6C1FF0" w:rsidRPr="001C46B1" w:rsidRDefault="006C1FF0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</w:rPr>
        <w:t>A létesítési munkálatok befejezését követően üzemelési fázisban a földtani közeget érintő környezeti hatások nem jelentkeznek.</w:t>
      </w:r>
      <w:r w:rsidRPr="001C46B1">
        <w:rPr>
          <w:kern w:val="2"/>
          <w:szCs w:val="24"/>
          <w:u w:val="single"/>
        </w:rPr>
        <w:t xml:space="preserve"> </w:t>
      </w:r>
    </w:p>
    <w:p w:rsidR="006C1FF0" w:rsidRPr="001C46B1" w:rsidRDefault="006C1FF0" w:rsidP="001C46B1">
      <w:pPr>
        <w:jc w:val="left"/>
        <w:rPr>
          <w:kern w:val="2"/>
          <w:szCs w:val="24"/>
        </w:rPr>
      </w:pPr>
    </w:p>
    <w:p w:rsidR="00EA4992" w:rsidRDefault="006C1FF0" w:rsidP="00636083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munkálatok talajra és földtani közegre vonatkozó hatásterülete a földmunkák területére korlátozódik. A munkavégzés során humuszmentés nem indokolt. 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6C1FF0" w:rsidRPr="006B62F2" w:rsidRDefault="006C1FF0" w:rsidP="001C46B1">
      <w:pPr>
        <w:rPr>
          <w:color w:val="000000"/>
          <w:kern w:val="2"/>
          <w:szCs w:val="24"/>
        </w:rPr>
      </w:pPr>
      <w:r w:rsidRPr="001C46B1">
        <w:rPr>
          <w:color w:val="000000"/>
          <w:kern w:val="2"/>
          <w:szCs w:val="24"/>
        </w:rPr>
        <w:t>A Földművelésügyi és Vidékfejlesztési Miniszter 90/2008. (VII. 18.) FVM. rendelete a talajvédelmi terv készítésének részletes szabályairól rendelkezik. A termőföld védelméről szóló 2007. évi CXXIX. törvény 49. § (3) bekezdésében és az 50. §</w:t>
      </w:r>
      <w:proofErr w:type="spellStart"/>
      <w:r w:rsidRPr="001C46B1">
        <w:rPr>
          <w:color w:val="000000"/>
          <w:kern w:val="2"/>
          <w:szCs w:val="24"/>
        </w:rPr>
        <w:t>-ában</w:t>
      </w:r>
      <w:proofErr w:type="spellEnd"/>
      <w:r w:rsidRPr="001C46B1">
        <w:rPr>
          <w:color w:val="000000"/>
          <w:kern w:val="2"/>
          <w:szCs w:val="24"/>
        </w:rPr>
        <w:t xml:space="preserve"> felsorolt, termőföldön folytatott mezőgazdasági tevékenységekkel, illetve beruházásokkal, valamint a termőföld igénybevételével járó, vagy arra hatást gyakorló beruházásokkal </w:t>
      </w:r>
      <w:proofErr w:type="gramStart"/>
      <w:r w:rsidRPr="001C46B1">
        <w:rPr>
          <w:color w:val="000000"/>
          <w:kern w:val="2"/>
          <w:szCs w:val="24"/>
        </w:rPr>
        <w:t xml:space="preserve">kapcsolatos </w:t>
      </w:r>
      <w:r w:rsidR="006B62F2">
        <w:rPr>
          <w:color w:val="000000"/>
          <w:kern w:val="2"/>
          <w:szCs w:val="24"/>
        </w:rPr>
        <w:t xml:space="preserve"> </w:t>
      </w:r>
      <w:r w:rsidRPr="001C46B1">
        <w:rPr>
          <w:color w:val="000000"/>
          <w:kern w:val="2"/>
          <w:szCs w:val="24"/>
        </w:rPr>
        <w:t>talajvédelmi</w:t>
      </w:r>
      <w:proofErr w:type="gramEnd"/>
      <w:r w:rsidRPr="001C46B1">
        <w:rPr>
          <w:color w:val="000000"/>
          <w:kern w:val="2"/>
          <w:szCs w:val="24"/>
        </w:rPr>
        <w:t xml:space="preserve"> követelmények meghatározásához talajvédelmi terv készítése szükséges a következő esetekben: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savanyú, a szikes és a homoktalajok javításához,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mezőgazdasági célú tereprendezéshez,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 xml:space="preserve">szőlő, gyümölcs, bogyós gyümölcs, illetve – ha jogszabály úgy rendelkezik – egyéb ültetvények telepítéséhez, 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az 1500 m2-nél nagyobb szőlő, és gyümölcs, és 500 m2-nél nagyobb bogyósgyümölcs-ültetvény telepítése esetén,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 xml:space="preserve">a termőföldön történő, 400 m2-t meghaladó beruházások megvalósítása során a humuszos termőréteg mentéséhez, 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mezőgazdasági célú hasznosítást lehetővé tevő rekultivációhoz, újrahasznosításhoz,</w:t>
      </w:r>
    </w:p>
    <w:p w:rsidR="006C1FF0" w:rsidRPr="001C46B1" w:rsidRDefault="006C1FF0" w:rsidP="00CE1BF9">
      <w:pPr>
        <w:numPr>
          <w:ilvl w:val="1"/>
          <w:numId w:val="7"/>
        </w:numPr>
        <w:tabs>
          <w:tab w:val="clear" w:pos="1785"/>
          <w:tab w:val="num" w:pos="284"/>
        </w:tabs>
        <w:ind w:left="284" w:hanging="284"/>
        <w:rPr>
          <w:color w:val="000000"/>
          <w:kern w:val="2"/>
          <w:szCs w:val="24"/>
        </w:rPr>
      </w:pPr>
      <w:r w:rsidRPr="001C46B1">
        <w:rPr>
          <w:color w:val="000000"/>
          <w:kern w:val="2"/>
          <w:szCs w:val="24"/>
        </w:rPr>
        <w:t>az öntözéshez,</w:t>
      </w:r>
    </w:p>
    <w:p w:rsidR="006C1FF0" w:rsidRPr="001C46B1" w:rsidRDefault="006C1FF0" w:rsidP="00CE1BF9">
      <w:pPr>
        <w:numPr>
          <w:ilvl w:val="1"/>
          <w:numId w:val="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hígtrágya termőföldön történő felhasználásához, az állattartás során keletkező egyéb szerves trágya kivételével,</w:t>
      </w:r>
    </w:p>
    <w:p w:rsidR="006C1FF0" w:rsidRPr="001C46B1" w:rsidRDefault="006C1FF0" w:rsidP="00CE1BF9">
      <w:pPr>
        <w:numPr>
          <w:ilvl w:val="1"/>
          <w:numId w:val="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szennyvíz és szennyvíziszap mezőgazdasági felhasználásához,</w:t>
      </w:r>
    </w:p>
    <w:p w:rsidR="006C1FF0" w:rsidRPr="001C46B1" w:rsidRDefault="006C1FF0" w:rsidP="00CE1BF9">
      <w:pPr>
        <w:numPr>
          <w:ilvl w:val="1"/>
          <w:numId w:val="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mezőgazdasági területek vízrendezéséhez,</w:t>
      </w:r>
    </w:p>
    <w:p w:rsidR="006C1FF0" w:rsidRPr="001C46B1" w:rsidRDefault="006C1FF0" w:rsidP="00CE1BF9">
      <w:pPr>
        <w:numPr>
          <w:ilvl w:val="1"/>
          <w:numId w:val="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nem mezőgazdasági eredetű, nem veszélyes hulladékok termőföldön történő felhasználásához;</w:t>
      </w:r>
    </w:p>
    <w:p w:rsidR="006C1FF0" w:rsidRPr="001C46B1" w:rsidRDefault="006C1FF0" w:rsidP="00CE1BF9">
      <w:pPr>
        <w:numPr>
          <w:ilvl w:val="1"/>
          <w:numId w:val="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az erózió elleni műszaki talajvédelmi beavatkozások megvalósításához.</w:t>
      </w:r>
    </w:p>
    <w:p w:rsidR="006C1FF0" w:rsidRPr="001C46B1" w:rsidRDefault="006C1FF0" w:rsidP="001C46B1">
      <w:pPr>
        <w:jc w:val="left"/>
        <w:rPr>
          <w:color w:val="000000"/>
          <w:kern w:val="2"/>
          <w:szCs w:val="24"/>
        </w:rPr>
      </w:pPr>
    </w:p>
    <w:p w:rsidR="006C1FF0" w:rsidRPr="00532788" w:rsidRDefault="006C1FF0" w:rsidP="001C46B1">
      <w:pPr>
        <w:rPr>
          <w:color w:val="000000"/>
          <w:kern w:val="2"/>
          <w:szCs w:val="24"/>
          <w:u w:val="single"/>
        </w:rPr>
      </w:pPr>
      <w:r w:rsidRPr="00532788">
        <w:rPr>
          <w:color w:val="000000"/>
          <w:kern w:val="2"/>
          <w:szCs w:val="24"/>
          <w:u w:val="single"/>
        </w:rPr>
        <w:t xml:space="preserve">Az ismertetett adatokból egyértelműen következik, hogy jelen esetben a rendelet meghatározásai nem vonatkoznak a tervezett munkavégzésre, hiszen termőföld – határértéket meghaladó – igénybevételéről nincs szó. 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77" w:name="_Toc246132646"/>
      <w:bookmarkStart w:id="478" w:name="_Toc252956148"/>
      <w:bookmarkStart w:id="479" w:name="_Toc307559700"/>
      <w:bookmarkStart w:id="480" w:name="_Toc310937164"/>
      <w:bookmarkStart w:id="481" w:name="_Toc322351760"/>
      <w:bookmarkStart w:id="482" w:name="_Toc331666114"/>
      <w:bookmarkStart w:id="483" w:name="_Toc331666337"/>
      <w:bookmarkStart w:id="484" w:name="_Toc331666411"/>
      <w:bookmarkStart w:id="485" w:name="_Toc331667446"/>
      <w:bookmarkStart w:id="486" w:name="_Toc337451878"/>
      <w:bookmarkStart w:id="487" w:name="_Toc338314923"/>
      <w:bookmarkStart w:id="488" w:name="_Toc345059869"/>
      <w:bookmarkStart w:id="489" w:name="_Toc357518551"/>
      <w:bookmarkStart w:id="490" w:name="_Toc384976133"/>
      <w:bookmarkStart w:id="491" w:name="_Toc384976334"/>
      <w:bookmarkStart w:id="492" w:name="_Toc396804825"/>
      <w:bookmarkStart w:id="493" w:name="_Toc398627731"/>
      <w:bookmarkStart w:id="494" w:name="_Toc403468782"/>
      <w:bookmarkStart w:id="495" w:name="_Toc405816091"/>
      <w:bookmarkStart w:id="496" w:name="_Toc459885090"/>
      <w:bookmarkStart w:id="497" w:name="_Toc459896771"/>
      <w:bookmarkStart w:id="498" w:name="_Toc465409972"/>
      <w:bookmarkStart w:id="499" w:name="_Toc467742950"/>
      <w:r w:rsidRPr="001C46B1">
        <w:rPr>
          <w:kern w:val="2"/>
          <w:szCs w:val="24"/>
        </w:rPr>
        <w:t>6.2. Felszíni és felszín alatti vizek</w:t>
      </w:r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</w:p>
    <w:p w:rsidR="00933989" w:rsidRDefault="00933989" w:rsidP="001C46B1">
      <w:pPr>
        <w:rPr>
          <w:kern w:val="2"/>
          <w:szCs w:val="24"/>
        </w:rPr>
      </w:pPr>
    </w:p>
    <w:p w:rsidR="00C13C73" w:rsidRDefault="00742615" w:rsidP="001C46B1">
      <w:pPr>
        <w:rPr>
          <w:lang w:eastAsia="en-US"/>
        </w:rPr>
      </w:pPr>
      <w:r>
        <w:rPr>
          <w:kern w:val="2"/>
          <w:szCs w:val="24"/>
        </w:rPr>
        <w:t>Hernádkak</w:t>
      </w:r>
      <w:r w:rsidR="00C13C73">
        <w:rPr>
          <w:kern w:val="2"/>
          <w:szCs w:val="24"/>
        </w:rPr>
        <w:t xml:space="preserve"> község területe vízgazdálkodási, vízrajzi és vízföldtani szempontok alapján a „</w:t>
      </w:r>
      <w:r w:rsidR="00403218">
        <w:rPr>
          <w:kern w:val="2"/>
          <w:szCs w:val="24"/>
        </w:rPr>
        <w:t>2.7. Hernád-Takta</w:t>
      </w:r>
      <w:r w:rsidR="00C13C73">
        <w:rPr>
          <w:lang w:eastAsia="en-US"/>
        </w:rPr>
        <w:t xml:space="preserve">” megnevezésű </w:t>
      </w:r>
      <w:proofErr w:type="gramStart"/>
      <w:r w:rsidR="00C13C73">
        <w:rPr>
          <w:lang w:eastAsia="en-US"/>
        </w:rPr>
        <w:t>vízgyűjtő</w:t>
      </w:r>
      <w:r w:rsidR="00403218">
        <w:rPr>
          <w:lang w:eastAsia="en-US"/>
        </w:rPr>
        <w:t xml:space="preserve">-gazdálkodási </w:t>
      </w:r>
      <w:r w:rsidR="00C13C73">
        <w:rPr>
          <w:lang w:eastAsia="en-US"/>
        </w:rPr>
        <w:t xml:space="preserve"> </w:t>
      </w:r>
      <w:r w:rsidR="00403218">
        <w:rPr>
          <w:lang w:eastAsia="en-US"/>
        </w:rPr>
        <w:t>al</w:t>
      </w:r>
      <w:r w:rsidR="00C13C73">
        <w:rPr>
          <w:lang w:eastAsia="en-US"/>
        </w:rPr>
        <w:t>egység</w:t>
      </w:r>
      <w:proofErr w:type="gramEnd"/>
      <w:r w:rsidR="00C13C73">
        <w:rPr>
          <w:lang w:eastAsia="en-US"/>
        </w:rPr>
        <w:t xml:space="preserve"> részét képezi.</w:t>
      </w:r>
    </w:p>
    <w:p w:rsidR="00403218" w:rsidRDefault="00403218" w:rsidP="001C46B1">
      <w:pPr>
        <w:rPr>
          <w:lang w:eastAsia="en-US"/>
        </w:rPr>
      </w:pPr>
    </w:p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>A Hernád pleisztocén kavicsterasza jelentős víztartalékkal rendelkezik. A Hernád-völgyében felső</w:t>
      </w:r>
      <w:r>
        <w:rPr>
          <w:color w:val="000000"/>
        </w:rPr>
        <w:t xml:space="preserve"> </w:t>
      </w:r>
      <w:r w:rsidRPr="004371F9">
        <w:rPr>
          <w:color w:val="000000"/>
        </w:rPr>
        <w:t>pannon homok rétegek rendelkeznek rétegvíz készletekkel. Az alegység keleti részét alkotó</w:t>
      </w:r>
      <w:r>
        <w:rPr>
          <w:color w:val="000000"/>
        </w:rPr>
        <w:t xml:space="preserve"> </w:t>
      </w:r>
      <w:r w:rsidRPr="004371F9">
        <w:rPr>
          <w:color w:val="000000"/>
        </w:rPr>
        <w:t>Tokaji-hegység vulkáni kőzeteihez hasadékvizek kapcsolódnak. A hegység nyugati peremén 150-200 m mélységből rétegvizek termelése történik miocén korú vulkáni kőzetekből.</w:t>
      </w:r>
    </w:p>
    <w:p w:rsidR="00266D70" w:rsidRDefault="00266D70" w:rsidP="00266D70"/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>Az alegység fő vízfolyása a Hernád folyó. A Hernád teljes vízgyűjtője 5436 km</w:t>
      </w:r>
      <w:r w:rsidRPr="00266D70">
        <w:rPr>
          <w:color w:val="000000"/>
          <w:szCs w:val="24"/>
          <w:vertAlign w:val="superscript"/>
        </w:rPr>
        <w:t>2</w:t>
      </w:r>
      <w:r w:rsidRPr="004371F9">
        <w:rPr>
          <w:color w:val="000000"/>
        </w:rPr>
        <w:t>, ebből magyar</w:t>
      </w:r>
      <w:r>
        <w:rPr>
          <w:color w:val="000000"/>
        </w:rPr>
        <w:t xml:space="preserve"> </w:t>
      </w:r>
      <w:r w:rsidRPr="004371F9">
        <w:rPr>
          <w:color w:val="000000"/>
        </w:rPr>
        <w:t>területre 1013 km</w:t>
      </w:r>
      <w:r w:rsidRPr="00266D70">
        <w:rPr>
          <w:color w:val="000000"/>
          <w:szCs w:val="24"/>
          <w:vertAlign w:val="superscript"/>
        </w:rPr>
        <w:t xml:space="preserve">2 </w:t>
      </w:r>
      <w:r w:rsidRPr="004371F9">
        <w:rPr>
          <w:color w:val="000000"/>
        </w:rPr>
        <w:t>esik. A Szerencs-Takta vízgyűjtőterülete 621 km</w:t>
      </w:r>
      <w:r w:rsidRPr="00266D70">
        <w:rPr>
          <w:color w:val="000000"/>
          <w:szCs w:val="24"/>
          <w:vertAlign w:val="superscript"/>
        </w:rPr>
        <w:t>2</w:t>
      </w:r>
      <w:r w:rsidRPr="004371F9">
        <w:rPr>
          <w:color w:val="000000"/>
        </w:rPr>
        <w:t>.</w:t>
      </w:r>
    </w:p>
    <w:p w:rsidR="00266D70" w:rsidRDefault="00266D70" w:rsidP="00266D70">
      <w:pPr>
        <w:rPr>
          <w:color w:val="000000"/>
        </w:rPr>
      </w:pPr>
    </w:p>
    <w:p w:rsidR="00266D70" w:rsidRDefault="00266D70" w:rsidP="00266D70">
      <w:pPr>
        <w:rPr>
          <w:color w:val="000000"/>
        </w:rPr>
      </w:pPr>
      <w:r w:rsidRPr="004371F9">
        <w:rPr>
          <w:color w:val="000000"/>
        </w:rPr>
        <w:t xml:space="preserve">A Hernád folyó teljes magyarországi szakasza 118,4 </w:t>
      </w:r>
      <w:proofErr w:type="spellStart"/>
      <w:r w:rsidRPr="004371F9">
        <w:rPr>
          <w:color w:val="000000"/>
        </w:rPr>
        <w:t>fkm</w:t>
      </w:r>
      <w:proofErr w:type="spellEnd"/>
      <w:r w:rsidRPr="004371F9">
        <w:rPr>
          <w:color w:val="000000"/>
        </w:rPr>
        <w:t xml:space="preserve">. A folyó a 108-118,4 </w:t>
      </w:r>
      <w:proofErr w:type="spellStart"/>
      <w:r w:rsidRPr="004371F9">
        <w:rPr>
          <w:color w:val="000000"/>
        </w:rPr>
        <w:t>fkm</w:t>
      </w:r>
      <w:proofErr w:type="spellEnd"/>
      <w:r w:rsidRPr="004371F9">
        <w:rPr>
          <w:color w:val="000000"/>
        </w:rPr>
        <w:t xml:space="preserve"> szelvények</w:t>
      </w:r>
      <w:r>
        <w:rPr>
          <w:color w:val="000000"/>
        </w:rPr>
        <w:t xml:space="preserve"> </w:t>
      </w:r>
      <w:r w:rsidRPr="004371F9">
        <w:rPr>
          <w:color w:val="000000"/>
        </w:rPr>
        <w:t>között határvíz.</w:t>
      </w:r>
    </w:p>
    <w:p w:rsidR="00266D70" w:rsidRDefault="00266D70" w:rsidP="00266D70">
      <w:pPr>
        <w:rPr>
          <w:color w:val="000000"/>
        </w:rPr>
      </w:pPr>
    </w:p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>A magyarországi folyómeder átlagos esése 0,6 m/km, a víz átlagos sebessége 1</w:t>
      </w:r>
      <w:r>
        <w:rPr>
          <w:color w:val="000000"/>
        </w:rPr>
        <w:t xml:space="preserve"> </w:t>
      </w:r>
      <w:r w:rsidRPr="004371F9">
        <w:rPr>
          <w:color w:val="000000"/>
        </w:rPr>
        <w:t>m/s, átlagos mélysége 2-3 m, helyenként 5-6 m-es kimélyülésekkel, a középvízi meder szélessége</w:t>
      </w:r>
      <w:r>
        <w:rPr>
          <w:color w:val="000000"/>
        </w:rPr>
        <w:t xml:space="preserve"> </w:t>
      </w:r>
      <w:r w:rsidRPr="004371F9">
        <w:rPr>
          <w:color w:val="000000"/>
        </w:rPr>
        <w:t>30-50 m. A víz hőmérséklete nyáron 20-22°C, a hordalék (lebegtetett, görgetett) szemcsemérete,</w:t>
      </w:r>
      <w:r>
        <w:rPr>
          <w:color w:val="000000"/>
        </w:rPr>
        <w:t xml:space="preserve"> </w:t>
      </w:r>
      <w:r w:rsidRPr="004371F9">
        <w:rPr>
          <w:color w:val="000000"/>
        </w:rPr>
        <w:t>hozama: lebegtetett (0,045 mm) ~400.000-800.000 t/év, görgetett (0,6-0,9 mm) ~6.000 t/év.</w:t>
      </w:r>
    </w:p>
    <w:p w:rsidR="00266D70" w:rsidRDefault="00266D70" w:rsidP="00266D70">
      <w:pPr>
        <w:rPr>
          <w:color w:val="000000"/>
        </w:rPr>
      </w:pPr>
    </w:p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 xml:space="preserve">A folyó magyarországi szakaszát a rendkívül erőteljes </w:t>
      </w:r>
      <w:proofErr w:type="spellStart"/>
      <w:r w:rsidRPr="004371F9">
        <w:rPr>
          <w:color w:val="000000"/>
        </w:rPr>
        <w:t>meanderező</w:t>
      </w:r>
      <w:proofErr w:type="spellEnd"/>
      <w:r w:rsidRPr="004371F9">
        <w:rPr>
          <w:color w:val="000000"/>
        </w:rPr>
        <w:t>, kanyargási hajlam jellemzi, a</w:t>
      </w:r>
      <w:r>
        <w:rPr>
          <w:color w:val="000000"/>
        </w:rPr>
        <w:t xml:space="preserve"> </w:t>
      </w:r>
      <w:r w:rsidRPr="004371F9">
        <w:rPr>
          <w:color w:val="000000"/>
        </w:rPr>
        <w:t>folyó életének természetes velejárója a túlfejlett kanyarulatok átszakadása partszakadások,</w:t>
      </w:r>
      <w:r>
        <w:rPr>
          <w:color w:val="000000"/>
        </w:rPr>
        <w:t xml:space="preserve"> </w:t>
      </w:r>
      <w:r w:rsidRPr="004371F9">
        <w:rPr>
          <w:color w:val="000000"/>
        </w:rPr>
        <w:t xml:space="preserve">medervándorlás. </w:t>
      </w:r>
      <w:proofErr w:type="spellStart"/>
      <w:r w:rsidRPr="004371F9">
        <w:rPr>
          <w:color w:val="000000"/>
        </w:rPr>
        <w:t>Magaspartok</w:t>
      </w:r>
      <w:proofErr w:type="spellEnd"/>
      <w:r w:rsidRPr="004371F9">
        <w:rPr>
          <w:color w:val="000000"/>
        </w:rPr>
        <w:t xml:space="preserve"> jelenléte ~7,5 %-ra tehető.</w:t>
      </w:r>
    </w:p>
    <w:p w:rsidR="00266D70" w:rsidRDefault="00266D70" w:rsidP="00266D70">
      <w:pPr>
        <w:rPr>
          <w:color w:val="000000"/>
        </w:rPr>
      </w:pPr>
    </w:p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>Az alegység területén a Hernád-folyó jelentősebb mellékágai a hazai vízgyűjtőn a Garadna-,</w:t>
      </w:r>
    </w:p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 xml:space="preserve">Bélus-, </w:t>
      </w:r>
      <w:proofErr w:type="spellStart"/>
      <w:r w:rsidRPr="004371F9">
        <w:rPr>
          <w:color w:val="000000"/>
        </w:rPr>
        <w:t>Vasonca-</w:t>
      </w:r>
      <w:proofErr w:type="spellEnd"/>
      <w:r w:rsidRPr="004371F9">
        <w:rPr>
          <w:color w:val="000000"/>
        </w:rPr>
        <w:t xml:space="preserve">, </w:t>
      </w:r>
      <w:proofErr w:type="spellStart"/>
      <w:r w:rsidRPr="004371F9">
        <w:rPr>
          <w:color w:val="000000"/>
        </w:rPr>
        <w:t>Szartos-</w:t>
      </w:r>
      <w:proofErr w:type="spellEnd"/>
      <w:r w:rsidRPr="004371F9">
        <w:rPr>
          <w:color w:val="000000"/>
        </w:rPr>
        <w:t xml:space="preserve">, </w:t>
      </w:r>
      <w:proofErr w:type="spellStart"/>
      <w:r w:rsidRPr="004371F9">
        <w:rPr>
          <w:color w:val="000000"/>
        </w:rPr>
        <w:t>Csenkő-</w:t>
      </w:r>
      <w:proofErr w:type="spellEnd"/>
      <w:r w:rsidRPr="004371F9">
        <w:rPr>
          <w:color w:val="000000"/>
        </w:rPr>
        <w:t>, Gönci- és a Vadász-patakok, valamint a Kis-Hernád. A</w:t>
      </w:r>
    </w:p>
    <w:p w:rsidR="00266D70" w:rsidRPr="004371F9" w:rsidRDefault="00266D70" w:rsidP="00266D70">
      <w:pPr>
        <w:rPr>
          <w:color w:val="000000"/>
        </w:rPr>
      </w:pPr>
      <w:r w:rsidRPr="004371F9">
        <w:rPr>
          <w:color w:val="000000"/>
        </w:rPr>
        <w:t xml:space="preserve">Szerencs-Takta jelentősebb mellékágai a </w:t>
      </w:r>
      <w:proofErr w:type="spellStart"/>
      <w:r w:rsidRPr="004371F9">
        <w:rPr>
          <w:color w:val="000000"/>
        </w:rPr>
        <w:t>Gilip-patak</w:t>
      </w:r>
      <w:proofErr w:type="spellEnd"/>
      <w:r w:rsidRPr="004371F9">
        <w:rPr>
          <w:color w:val="000000"/>
        </w:rPr>
        <w:t>, a Harangod-ér, a Boldogkőváraljai-patak,</w:t>
      </w:r>
      <w:r>
        <w:rPr>
          <w:color w:val="000000"/>
        </w:rPr>
        <w:t xml:space="preserve"> </w:t>
      </w:r>
      <w:r w:rsidRPr="004371F9">
        <w:rPr>
          <w:color w:val="000000"/>
        </w:rPr>
        <w:t>Aranyos-patak, a Fennsíki-csatorna és a Mádi-patak.</w:t>
      </w:r>
    </w:p>
    <w:p w:rsidR="004371F9" w:rsidRPr="004371F9" w:rsidRDefault="00736CD1" w:rsidP="004371F9">
      <w:pPr>
        <w:kinsoku w:val="0"/>
        <w:overflowPunct w:val="0"/>
        <w:autoSpaceDE w:val="0"/>
        <w:autoSpaceDN w:val="0"/>
        <w:adjustRightInd w:val="0"/>
        <w:ind w:left="10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2050" style="width:430.6pt;height:468pt;mso-position-horizontal-relative:char;mso-position-vertical-relative:line" coordsize="8612,9360" o:allowincell="f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1" type="#_x0000_t75" style="position:absolute;left:4750;top:7;width:3860;height:1240;mso-position-horizontal-relative:page;mso-position-vertical-relative:page" o:allowincell="f">
              <v:imagedata r:id="rId13" o:title=""/>
            </v:shape>
            <v:shape id="_x0000_s2052" type="#_x0000_t75" style="position:absolute;top:7;width:7840;height:9360;mso-position-horizontal-relative:page;mso-position-vertical-relative:page" o:allowincell="f">
              <v:imagedata r:id="rId14" o:title=""/>
            </v:shape>
            <v:shape id="_x0000_s2053" style="position:absolute;left:6957;top:7;width:196;height:98;mso-position-horizontal-relative:page;mso-position-vertical-relative:page" coordsize="196,98" o:allowincell="f" path="m49,l,97,195,e" filled="f" strokeweight=".26456mm">
              <v:path arrowok="t"/>
            </v:shape>
            <w10:wrap type="none"/>
            <w10:anchorlock/>
          </v:group>
        </w:pict>
      </w:r>
    </w:p>
    <w:p w:rsidR="00403218" w:rsidRPr="004371F9" w:rsidRDefault="00403218" w:rsidP="004371F9">
      <w:pPr>
        <w:rPr>
          <w:color w:val="000000"/>
        </w:rPr>
      </w:pPr>
    </w:p>
    <w:p w:rsidR="00403218" w:rsidRPr="004371F9" w:rsidRDefault="00403218" w:rsidP="004371F9">
      <w:r w:rsidRPr="004371F9">
        <w:t>Az alegységben összesen 24 vízfolyás víztestet jelöltünk ki. A kijelölt vízfolyás víztestek – a</w:t>
      </w:r>
      <w:r w:rsidR="00266D70">
        <w:t xml:space="preserve"> </w:t>
      </w:r>
      <w:proofErr w:type="spellStart"/>
      <w:r w:rsidRPr="004371F9">
        <w:t>Bársonyos-öntözõ-fõcsatorna</w:t>
      </w:r>
      <w:proofErr w:type="spellEnd"/>
      <w:r w:rsidRPr="004371F9">
        <w:t xml:space="preserve"> és a </w:t>
      </w:r>
      <w:proofErr w:type="spellStart"/>
      <w:r w:rsidRPr="004371F9">
        <w:t>Taktaközi-öntözõ-fõcsatorna</w:t>
      </w:r>
      <w:proofErr w:type="spellEnd"/>
      <w:r w:rsidRPr="004371F9">
        <w:t xml:space="preserve"> kivételével – mindegyike</w:t>
      </w:r>
      <w:r w:rsidR="00266D70">
        <w:t xml:space="preserve"> </w:t>
      </w:r>
      <w:r w:rsidRPr="004371F9">
        <w:t>természetes víztest.</w:t>
      </w:r>
    </w:p>
    <w:p w:rsidR="00266D70" w:rsidRDefault="00266D70" w:rsidP="004371F9"/>
    <w:p w:rsidR="00403218" w:rsidRPr="004371F9" w:rsidRDefault="00403218" w:rsidP="004371F9">
      <w:r w:rsidRPr="004371F9">
        <w:t>Az alegység területén elhelyezkedő kisvízfolyások szabályozása rendezése az 1970-es években</w:t>
      </w:r>
      <w:r w:rsidR="00266D70">
        <w:t xml:space="preserve"> </w:t>
      </w:r>
      <w:r w:rsidRPr="004371F9">
        <w:t xml:space="preserve">megtörtént. A mederrendezések döntően </w:t>
      </w:r>
      <w:proofErr w:type="spellStart"/>
      <w:r w:rsidRPr="004371F9">
        <w:t>vízkárelhárítási</w:t>
      </w:r>
      <w:proofErr w:type="spellEnd"/>
      <w:r w:rsidRPr="004371F9">
        <w:t xml:space="preserve"> célból történtek biztosítva azt, hogy</w:t>
      </w:r>
      <w:r w:rsidR="00266D70">
        <w:t xml:space="preserve"> </w:t>
      </w:r>
      <w:r w:rsidRPr="004371F9">
        <w:t>belterületen a Q</w:t>
      </w:r>
      <w:r w:rsidRPr="004371F9">
        <w:rPr>
          <w:sz w:val="14"/>
          <w:szCs w:val="14"/>
        </w:rPr>
        <w:t xml:space="preserve">1-3% </w:t>
      </w:r>
      <w:r w:rsidRPr="004371F9">
        <w:t>vízhozamok, míg külterületen a Q</w:t>
      </w:r>
      <w:r w:rsidRPr="004371F9">
        <w:rPr>
          <w:sz w:val="14"/>
          <w:szCs w:val="14"/>
        </w:rPr>
        <w:t xml:space="preserve">10% </w:t>
      </w:r>
      <w:r w:rsidRPr="004371F9">
        <w:t>vízhozamok lehetőleg kiöntés nélkül</w:t>
      </w:r>
      <w:r w:rsidR="00266D70">
        <w:t xml:space="preserve"> </w:t>
      </w:r>
      <w:r w:rsidRPr="004371F9">
        <w:t>elvezethetőek legyenek. A kisvízfolyások közül állandó vízfolyás a Vadász- a Szerencs- a Gönci- a</w:t>
      </w:r>
      <w:r w:rsidR="00266D70">
        <w:t xml:space="preserve"> </w:t>
      </w:r>
      <w:proofErr w:type="spellStart"/>
      <w:r w:rsidRPr="004371F9">
        <w:t>Csenkő-</w:t>
      </w:r>
      <w:proofErr w:type="spellEnd"/>
      <w:r w:rsidRPr="004371F9">
        <w:t xml:space="preserve"> a </w:t>
      </w:r>
      <w:proofErr w:type="spellStart"/>
      <w:r w:rsidRPr="004371F9">
        <w:t>Szartos-</w:t>
      </w:r>
      <w:proofErr w:type="spellEnd"/>
      <w:r w:rsidRPr="004371F9">
        <w:t xml:space="preserve"> a Bélus-patak és a Kis-Hernád, a többi időszakos vízfolyás.</w:t>
      </w:r>
    </w:p>
    <w:p w:rsidR="00266D70" w:rsidRDefault="00266D70" w:rsidP="004371F9"/>
    <w:p w:rsidR="00403218" w:rsidRPr="004371F9" w:rsidRDefault="00403218" w:rsidP="004371F9">
      <w:r w:rsidRPr="004371F9">
        <w:t>A Taktaközi belvízrendszerből a Takta-övcsatorna, a Tiszadobi-főcsatorna, Prügyi-főcsatorna,</w:t>
      </w:r>
    </w:p>
    <w:p w:rsidR="00403218" w:rsidRPr="004371F9" w:rsidRDefault="00403218" w:rsidP="004371F9">
      <w:proofErr w:type="spellStart"/>
      <w:r w:rsidRPr="004371F9">
        <w:t>Ively-ér</w:t>
      </w:r>
      <w:proofErr w:type="spellEnd"/>
      <w:r w:rsidRPr="004371F9">
        <w:t>, Peres-ér, Északi-övcsatorna és a Taktaközi-főcsatorna biztosítja a belvizek</w:t>
      </w:r>
      <w:r w:rsidR="00266D70">
        <w:t xml:space="preserve"> </w:t>
      </w:r>
      <w:r w:rsidRPr="004371F9">
        <w:t>összegyűjtését és elvezetését, a csatornák között vízkormányzási, vízátvezetési lehetőségekkel.</w:t>
      </w:r>
    </w:p>
    <w:p w:rsidR="00266D70" w:rsidRDefault="00266D70" w:rsidP="004371F9"/>
    <w:p w:rsidR="00403218" w:rsidRPr="004371F9" w:rsidRDefault="00403218" w:rsidP="004371F9">
      <w:r w:rsidRPr="004371F9">
        <w:lastRenderedPageBreak/>
        <w:t>Gravitációs vízkivezetési lehetőség a Tiszadobi- és a Prügyi-főcsatornák torkolatánál van. A</w:t>
      </w:r>
    </w:p>
    <w:p w:rsidR="00403218" w:rsidRPr="004371F9" w:rsidRDefault="00403218" w:rsidP="004371F9">
      <w:r w:rsidRPr="004371F9">
        <w:t>Taktaközi-főcsatorna kettős működésű, belvíz és öntöző főcsatorna.</w:t>
      </w:r>
    </w:p>
    <w:p w:rsidR="00266D70" w:rsidRDefault="00266D70" w:rsidP="004371F9"/>
    <w:p w:rsidR="00403218" w:rsidRPr="004371F9" w:rsidRDefault="00403218" w:rsidP="004371F9">
      <w:r w:rsidRPr="004371F9">
        <w:t>A tervezési területen jelenleg 11 db víztározó üzemel. Ezek összes hasznos térfogata 3,4 millió m</w:t>
      </w:r>
      <w:r w:rsidRPr="00266D70">
        <w:rPr>
          <w:szCs w:val="24"/>
          <w:vertAlign w:val="superscript"/>
        </w:rPr>
        <w:t>3</w:t>
      </w:r>
      <w:r w:rsidRPr="004371F9">
        <w:t>,</w:t>
      </w:r>
      <w:r w:rsidR="00266D70">
        <w:t xml:space="preserve"> </w:t>
      </w:r>
      <w:r w:rsidRPr="004371F9">
        <w:t>145,</w:t>
      </w:r>
      <w:proofErr w:type="gramStart"/>
      <w:r w:rsidRPr="004371F9">
        <w:t>25</w:t>
      </w:r>
      <w:proofErr w:type="gramEnd"/>
      <w:r w:rsidRPr="004371F9">
        <w:t xml:space="preserve"> ha vízfelület mellett. Ebből a Hernád vízgyűjtőjén 3 db víztározó üzemel (1,393 millió m</w:t>
      </w:r>
      <w:r w:rsidRPr="0076120A">
        <w:rPr>
          <w:szCs w:val="24"/>
          <w:vertAlign w:val="superscript"/>
        </w:rPr>
        <w:t>3</w:t>
      </w:r>
      <w:r w:rsidRPr="004371F9">
        <w:t>,</w:t>
      </w:r>
      <w:r w:rsidR="0076120A">
        <w:t xml:space="preserve"> </w:t>
      </w:r>
      <w:r w:rsidRPr="004371F9">
        <w:t>52,1 ha). A Szerencs-Takta vízrendszerben 8 db tározó épült eddig (2,022 millió m</w:t>
      </w:r>
      <w:r w:rsidRPr="0076120A">
        <w:rPr>
          <w:szCs w:val="24"/>
          <w:vertAlign w:val="superscript"/>
        </w:rPr>
        <w:t>3</w:t>
      </w:r>
      <w:r w:rsidRPr="004371F9">
        <w:t>, 93,15 ha).</w:t>
      </w:r>
    </w:p>
    <w:p w:rsidR="0076120A" w:rsidRDefault="0076120A" w:rsidP="004371F9"/>
    <w:p w:rsidR="00403218" w:rsidRPr="004371F9" w:rsidRDefault="00403218" w:rsidP="004371F9">
      <w:r w:rsidRPr="004371F9">
        <w:t>A tervezési területen az állóvizeket a víztározók jellemzik, de nagyszámban találhatók holtágak is,</w:t>
      </w:r>
      <w:r w:rsidR="0076120A">
        <w:t xml:space="preserve"> </w:t>
      </w:r>
      <w:r w:rsidRPr="004371F9">
        <w:t>melyek között két, az állóvíztestek között is jegyzett holtágat tartunk nyilván. Ezek a Tarcali</w:t>
      </w:r>
      <w:r w:rsidR="0076120A">
        <w:t xml:space="preserve"> </w:t>
      </w:r>
      <w:r w:rsidRPr="004371F9">
        <w:t xml:space="preserve">Kengyel-tó és a Tiszalúci Holt-Tisza. A Hernád vízgyűjtőjén </w:t>
      </w:r>
      <w:proofErr w:type="spellStart"/>
      <w:r w:rsidRPr="004371F9">
        <w:t>kavicsbányatavak</w:t>
      </w:r>
      <w:proofErr w:type="spellEnd"/>
      <w:r w:rsidRPr="004371F9">
        <w:t xml:space="preserve"> is találhatók.</w:t>
      </w:r>
    </w:p>
    <w:p w:rsidR="00403218" w:rsidRPr="004371F9" w:rsidRDefault="00403218" w:rsidP="004371F9"/>
    <w:p w:rsidR="00403218" w:rsidRPr="004371F9" w:rsidRDefault="00403218" w:rsidP="004371F9">
      <w:pPr>
        <w:rPr>
          <w:color w:val="000000"/>
        </w:rPr>
      </w:pPr>
      <w:r w:rsidRPr="004371F9">
        <w:rPr>
          <w:color w:val="000000"/>
        </w:rPr>
        <w:t>Az alegység területén lévő 24 db vízfolyás víztestből 20 db víztest természetes kategóriájú, melyek</w:t>
      </w:r>
      <w:r w:rsidR="0076120A">
        <w:rPr>
          <w:color w:val="000000"/>
        </w:rPr>
        <w:t xml:space="preserve"> </w:t>
      </w:r>
      <w:r w:rsidRPr="004371F9">
        <w:rPr>
          <w:color w:val="000000"/>
        </w:rPr>
        <w:t>jellemzően kis- és közepes méretűek, illetve van két nagy vízgyűjtővel rendelkező víztest is.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4 db Hegyvidéki – szilikátos – durva mederanyagú – kicsi vízgyűjtőjű,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4 db Dombvidéki – meszes – durva mederanyagú – kicsi vízgyűjtőjű,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1 db Dombvidéki – meszes – durva mederanyagú – közepes vízgyűjtőjű,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1 db Dombvidéki – meszes – durva – nagy vízgyűjtőjű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6 db Dombvidéki – meszes – közepes-finom – kicsi vízgyűjtőjű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2 db Dombvidéki – meszes – közepes-finom – közepes vízgyűjtőjű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1 db Síkvidéki - meszes - közepes-finom - közepes vízgyűjtőjű,</w:t>
      </w:r>
    </w:p>
    <w:p w:rsidR="00403218" w:rsidRPr="0076120A" w:rsidRDefault="00403218" w:rsidP="0076120A">
      <w:pPr>
        <w:pStyle w:val="Listaszerbekezds"/>
        <w:numPr>
          <w:ilvl w:val="0"/>
          <w:numId w:val="8"/>
        </w:numPr>
        <w:rPr>
          <w:color w:val="000000"/>
        </w:rPr>
      </w:pPr>
      <w:r w:rsidRPr="0076120A">
        <w:rPr>
          <w:color w:val="000000"/>
        </w:rPr>
        <w:t>1 db Síkvidéki – meszes – durva – nagy vízgyűjtőjű</w:t>
      </w:r>
    </w:p>
    <w:p w:rsidR="0076120A" w:rsidRDefault="0076120A" w:rsidP="004371F9">
      <w:pPr>
        <w:rPr>
          <w:color w:val="000000"/>
        </w:rPr>
      </w:pPr>
    </w:p>
    <w:p w:rsidR="00403218" w:rsidRPr="004371F9" w:rsidRDefault="00403218" w:rsidP="004371F9">
      <w:pPr>
        <w:rPr>
          <w:color w:val="000000"/>
        </w:rPr>
      </w:pPr>
      <w:r w:rsidRPr="004371F9">
        <w:rPr>
          <w:color w:val="000000"/>
        </w:rPr>
        <w:t>Az alegység határos a 2-5</w:t>
      </w:r>
      <w:r w:rsidR="0076120A">
        <w:rPr>
          <w:color w:val="000000"/>
        </w:rPr>
        <w:t xml:space="preserve"> (Tokaj-Hegyalja VGT.)</w:t>
      </w:r>
      <w:r w:rsidRPr="004371F9">
        <w:rPr>
          <w:color w:val="000000"/>
        </w:rPr>
        <w:t>, 2-6</w:t>
      </w:r>
      <w:r w:rsidR="0076120A">
        <w:rPr>
          <w:color w:val="000000"/>
        </w:rPr>
        <w:t xml:space="preserve"> (Sajó a Bódvával VGT.)</w:t>
      </w:r>
      <w:r w:rsidRPr="004371F9">
        <w:rPr>
          <w:color w:val="000000"/>
        </w:rPr>
        <w:t xml:space="preserve"> és a 2-17-es</w:t>
      </w:r>
      <w:r w:rsidR="0076120A">
        <w:rPr>
          <w:color w:val="000000"/>
        </w:rPr>
        <w:t xml:space="preserve"> (Hortobágy-Berettyó)</w:t>
      </w:r>
      <w:r w:rsidRPr="004371F9">
        <w:rPr>
          <w:color w:val="000000"/>
        </w:rPr>
        <w:t xml:space="preserve"> alegységekkel. A víztestek közül a </w:t>
      </w:r>
      <w:proofErr w:type="spellStart"/>
      <w:r w:rsidRPr="004371F9">
        <w:rPr>
          <w:color w:val="000000"/>
        </w:rPr>
        <w:t>Takta-Övcsatorna</w:t>
      </w:r>
      <w:proofErr w:type="spellEnd"/>
      <w:r w:rsidR="0076120A">
        <w:rPr>
          <w:color w:val="000000"/>
        </w:rPr>
        <w:t xml:space="preserve"> </w:t>
      </w:r>
      <w:r w:rsidRPr="004371F9">
        <w:rPr>
          <w:color w:val="000000"/>
        </w:rPr>
        <w:t>észak közvetlen kapcsolatban van a 2-6-os Sajó a Bódvával vízgyűjtő alegységben elhelyezkedő</w:t>
      </w:r>
      <w:r w:rsidR="0076120A">
        <w:rPr>
          <w:color w:val="000000"/>
        </w:rPr>
        <w:t xml:space="preserve"> </w:t>
      </w:r>
      <w:proofErr w:type="spellStart"/>
      <w:r w:rsidRPr="004371F9">
        <w:rPr>
          <w:color w:val="000000"/>
        </w:rPr>
        <w:t>Takta-Övcsatorna</w:t>
      </w:r>
      <w:proofErr w:type="spellEnd"/>
      <w:r w:rsidRPr="004371F9">
        <w:rPr>
          <w:color w:val="000000"/>
        </w:rPr>
        <w:t xml:space="preserve"> dél megnevezésű víztesttel. A többi víztest </w:t>
      </w:r>
      <w:r w:rsidR="0076120A">
        <w:rPr>
          <w:color w:val="000000"/>
        </w:rPr>
        <w:t>c</w:t>
      </w:r>
      <w:r w:rsidRPr="004371F9">
        <w:rPr>
          <w:color w:val="000000"/>
        </w:rPr>
        <w:t>sak közvetett kapcsolatban van a</w:t>
      </w:r>
      <w:r w:rsidR="0076120A">
        <w:rPr>
          <w:color w:val="000000"/>
        </w:rPr>
        <w:t xml:space="preserve"> </w:t>
      </w:r>
      <w:r w:rsidRPr="004371F9">
        <w:rPr>
          <w:color w:val="000000"/>
        </w:rPr>
        <w:t>2-6-os alegységben elhelyezkedő Sajó folyóval, mint a Hernád befogadójával.</w:t>
      </w:r>
    </w:p>
    <w:p w:rsidR="0076120A" w:rsidRDefault="0076120A" w:rsidP="004371F9">
      <w:pPr>
        <w:rPr>
          <w:color w:val="000000"/>
        </w:rPr>
      </w:pPr>
    </w:p>
    <w:p w:rsidR="00403218" w:rsidRPr="004371F9" w:rsidRDefault="00403218" w:rsidP="004371F9">
      <w:pPr>
        <w:rPr>
          <w:color w:val="000000"/>
        </w:rPr>
      </w:pPr>
      <w:r w:rsidRPr="004371F9">
        <w:rPr>
          <w:color w:val="000000"/>
        </w:rPr>
        <w:t>Az alegységben két olyan víztest található, amely országhatáron átnyúló vízgyűjtővel rendelkezik.</w:t>
      </w:r>
      <w:r w:rsidR="00DF6406">
        <w:rPr>
          <w:color w:val="000000"/>
        </w:rPr>
        <w:t xml:space="preserve"> </w:t>
      </w:r>
      <w:r w:rsidRPr="004371F9">
        <w:rPr>
          <w:color w:val="000000"/>
        </w:rPr>
        <w:t xml:space="preserve">Ezek a Hernád felső és a </w:t>
      </w:r>
      <w:proofErr w:type="spellStart"/>
      <w:r w:rsidRPr="004371F9">
        <w:rPr>
          <w:color w:val="000000"/>
        </w:rPr>
        <w:t>Szartos-patak</w:t>
      </w:r>
      <w:proofErr w:type="spellEnd"/>
      <w:r w:rsidRPr="004371F9">
        <w:rPr>
          <w:color w:val="000000"/>
        </w:rPr>
        <w:t>.</w:t>
      </w:r>
    </w:p>
    <w:p w:rsidR="00403218" w:rsidRPr="004371F9" w:rsidRDefault="00403218" w:rsidP="004371F9">
      <w:pPr>
        <w:rPr>
          <w:color w:val="000000"/>
        </w:rPr>
      </w:pPr>
    </w:p>
    <w:p w:rsidR="00403218" w:rsidRPr="00DF6406" w:rsidRDefault="00403218" w:rsidP="004371F9">
      <w:r w:rsidRPr="00DF6406">
        <w:t>Természetes kategóriájú vízfolyás víztestek</w:t>
      </w:r>
    </w:p>
    <w:p w:rsidR="00403218" w:rsidRPr="004371F9" w:rsidRDefault="00403218" w:rsidP="004371F9">
      <w:pPr>
        <w:rPr>
          <w:sz w:val="12"/>
          <w:szCs w:val="12"/>
        </w:rPr>
      </w:pPr>
    </w:p>
    <w:tbl>
      <w:tblPr>
        <w:tblW w:w="9729" w:type="dxa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11"/>
        <w:gridCol w:w="3283"/>
        <w:gridCol w:w="5335"/>
      </w:tblGrid>
      <w:tr w:rsidR="00403218" w:rsidRPr="004371F9" w:rsidTr="00403218">
        <w:trPr>
          <w:trHeight w:hRule="exact" w:val="355"/>
        </w:trPr>
        <w:tc>
          <w:tcPr>
            <w:tcW w:w="9729" w:type="dxa"/>
            <w:gridSpan w:val="3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403218" w:rsidRPr="004371F9" w:rsidRDefault="00403218" w:rsidP="004371F9">
            <w:proofErr w:type="gramStart"/>
            <w:r w:rsidRPr="004371F9">
              <w:rPr>
                <w:color w:val="FFFFFF"/>
                <w:sz w:val="18"/>
                <w:szCs w:val="18"/>
              </w:rPr>
              <w:t>Azonosító             Víztest</w:t>
            </w:r>
            <w:proofErr w:type="gramEnd"/>
            <w:r w:rsidRPr="004371F9">
              <w:rPr>
                <w:color w:val="FFFFFF"/>
                <w:sz w:val="18"/>
                <w:szCs w:val="18"/>
              </w:rPr>
              <w:t xml:space="preserve"> neve                                       </w:t>
            </w:r>
            <w:r w:rsidR="00D51184">
              <w:rPr>
                <w:color w:val="FFFFFF"/>
                <w:sz w:val="18"/>
                <w:szCs w:val="18"/>
              </w:rPr>
              <w:t xml:space="preserve">           </w:t>
            </w:r>
            <w:r w:rsidRPr="004371F9">
              <w:rPr>
                <w:color w:val="FFFFFF"/>
                <w:sz w:val="18"/>
                <w:szCs w:val="18"/>
              </w:rPr>
              <w:t>Víztest típusának leírása</w:t>
            </w:r>
          </w:p>
        </w:tc>
      </w:tr>
      <w:tr w:rsidR="00403218" w:rsidRPr="004371F9" w:rsidTr="00403218">
        <w:trPr>
          <w:trHeight w:hRule="exact" w:val="362"/>
        </w:trPr>
        <w:tc>
          <w:tcPr>
            <w:tcW w:w="1111" w:type="dxa"/>
            <w:tcBorders>
              <w:top w:val="none" w:sz="6" w:space="0" w:color="auto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AEP280</w:t>
            </w:r>
          </w:p>
        </w:tc>
        <w:tc>
          <w:tcPr>
            <w:tcW w:w="3283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Aranyos-patak alsó</w:t>
            </w:r>
          </w:p>
        </w:tc>
        <w:tc>
          <w:tcPr>
            <w:tcW w:w="5335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4 Dombvidéki - meszes - durva - kicsi vízgyűjtő</w:t>
            </w:r>
          </w:p>
        </w:tc>
      </w:tr>
      <w:tr w:rsidR="00403218" w:rsidRPr="004371F9" w:rsidTr="00403218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AEP281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Aranyos-patak felső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1 Hegyvidéki - szilikátos – durva - kicsi vízgyűjtő</w:t>
            </w:r>
          </w:p>
        </w:tc>
      </w:tr>
      <w:tr w:rsidR="00403218" w:rsidRPr="004371F9" w:rsidTr="00403218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AEP340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 xml:space="preserve">Boldogkőváraljai-és </w:t>
            </w:r>
            <w:proofErr w:type="spellStart"/>
            <w:r w:rsidRPr="004371F9">
              <w:rPr>
                <w:sz w:val="18"/>
                <w:szCs w:val="18"/>
              </w:rPr>
              <w:t>Tekeres-patak</w:t>
            </w:r>
            <w:proofErr w:type="spellEnd"/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1 Hegyvidéki - szilikátos – durva - kicsi vízgyűjtő</w:t>
            </w:r>
          </w:p>
        </w:tc>
      </w:tr>
      <w:tr w:rsidR="00403218" w:rsidRPr="004371F9" w:rsidTr="00403218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AEP341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Boldogkőváraljai-patak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4 Dombvidéki - meszes - durva - kicsi vízgyűjtő</w:t>
            </w:r>
          </w:p>
        </w:tc>
      </w:tr>
      <w:tr w:rsidR="00403218" w:rsidRPr="004371F9" w:rsidTr="00403218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AEP386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roofErr w:type="spellStart"/>
            <w:r w:rsidRPr="004371F9">
              <w:rPr>
                <w:sz w:val="18"/>
                <w:szCs w:val="18"/>
              </w:rPr>
              <w:t>Csenkő-patak</w:t>
            </w:r>
            <w:proofErr w:type="spellEnd"/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1 Hegyvidéki - szilikátos – durva - kicsi vízgyűjtő</w:t>
            </w:r>
          </w:p>
        </w:tc>
      </w:tr>
      <w:tr w:rsidR="00403218" w:rsidRPr="004371F9" w:rsidTr="00403218">
        <w:trPr>
          <w:trHeight w:hRule="exact" w:val="353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AEP486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Fennsíki-csatorna vízrendszere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8 Dombvidéki - meszes – közepes-finom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AEP508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Garadna-patak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r w:rsidRPr="004371F9">
              <w:rPr>
                <w:sz w:val="18"/>
                <w:szCs w:val="18"/>
              </w:rPr>
              <w:t>8 Dombvidéki - meszes – közepes-finom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AEP517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proofErr w:type="spellStart"/>
            <w:r w:rsidRPr="004371F9">
              <w:rPr>
                <w:sz w:val="18"/>
                <w:szCs w:val="18"/>
              </w:rPr>
              <w:t>Gilip-patak</w:t>
            </w:r>
            <w:proofErr w:type="spellEnd"/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8 Dombvidéki - meszes – közepes-finom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AEP527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Gönci-patak alsó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4 Dombvidéki - meszes - durva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AEP526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Gönci-patak felső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1 Hegyvidéki - szilikátos – durva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AEP565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Harangod-ér vízrendszere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8 Dombvidéki - meszes – közepes-finom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lastRenderedPageBreak/>
              <w:t>AEP579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Hernád alsó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13 Síkvidéki - meszes - durva - nagy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AEP580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Hernád felső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6 Dombvidéki - meszes - durva - nagy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AEP676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Kis-Hernád a Bélus-patakkal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9 Dombvidéki - meszes – közepes-finom - közepes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AEP976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proofErr w:type="spellStart"/>
            <w:r w:rsidRPr="004371F9">
              <w:rPr>
                <w:sz w:val="18"/>
                <w:szCs w:val="18"/>
              </w:rPr>
              <w:t>Szartos-patak</w:t>
            </w:r>
            <w:proofErr w:type="spellEnd"/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5 Dombvidéki - meszes - durva - közepes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AEQ006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Szerencs-patak felső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4 Dombvidéki - meszes - durva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AEQ030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Takta-övcsatorna dél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18 Síkvidéki - meszes - közepes-finom - közepes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AEQ029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Takta-övcsatorna észak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9 Dombvidéki - meszes – közepes-finom - közepes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AEQ089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Vadász-patak felső vízrendszere</w:t>
            </w:r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8 Dombvidéki - meszes – közepes-finom - kicsi vízgyűjtő</w:t>
            </w:r>
          </w:p>
        </w:tc>
      </w:tr>
      <w:tr w:rsidR="00403218" w:rsidRPr="004371F9" w:rsidTr="00403218">
        <w:trPr>
          <w:trHeight w:hRule="exact" w:val="35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AEQ100</w:t>
            </w:r>
          </w:p>
        </w:tc>
        <w:tc>
          <w:tcPr>
            <w:tcW w:w="3283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proofErr w:type="spellStart"/>
            <w:r w:rsidRPr="004371F9">
              <w:rPr>
                <w:sz w:val="18"/>
                <w:szCs w:val="18"/>
              </w:rPr>
              <w:t>Vasonca-patak</w:t>
            </w:r>
            <w:proofErr w:type="spellEnd"/>
          </w:p>
        </w:tc>
        <w:tc>
          <w:tcPr>
            <w:tcW w:w="5335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403218" w:rsidRPr="004371F9" w:rsidRDefault="00403218" w:rsidP="004371F9">
            <w:pPr>
              <w:rPr>
                <w:sz w:val="18"/>
                <w:szCs w:val="18"/>
              </w:rPr>
            </w:pPr>
            <w:r w:rsidRPr="004371F9">
              <w:rPr>
                <w:sz w:val="18"/>
                <w:szCs w:val="18"/>
              </w:rPr>
              <w:t>8 Dombvidéki - meszes – közepes-finom - kicsi vízgyűjtő</w:t>
            </w:r>
          </w:p>
        </w:tc>
      </w:tr>
    </w:tbl>
    <w:p w:rsidR="00403218" w:rsidRPr="004371F9" w:rsidRDefault="00403218" w:rsidP="004371F9">
      <w:pPr>
        <w:rPr>
          <w:kern w:val="2"/>
          <w:szCs w:val="24"/>
        </w:rPr>
      </w:pPr>
    </w:p>
    <w:p w:rsidR="00C06817" w:rsidRPr="004371F9" w:rsidRDefault="00C06817" w:rsidP="004371F9">
      <w:r w:rsidRPr="004371F9">
        <w:t>Az alegység területén kijelölt 3 db állóvíz víztestből 2 db természetes képződmény. A természetes állóvíz víztesteket az alábbi táblázat sorolja fel.</w:t>
      </w:r>
    </w:p>
    <w:p w:rsidR="00C06817" w:rsidRPr="004371F9" w:rsidRDefault="00C06817" w:rsidP="004371F9">
      <w:pPr>
        <w:rPr>
          <w:sz w:val="21"/>
          <w:szCs w:val="21"/>
        </w:rPr>
      </w:pPr>
    </w:p>
    <w:p w:rsidR="00C06817" w:rsidRPr="00535D58" w:rsidRDefault="00C06817" w:rsidP="004371F9">
      <w:pPr>
        <w:rPr>
          <w:bCs/>
        </w:rPr>
      </w:pPr>
      <w:r w:rsidRPr="00535D58">
        <w:rPr>
          <w:bCs/>
        </w:rPr>
        <w:t>Természetes kategóriájú állóvíz víztestek</w:t>
      </w:r>
    </w:p>
    <w:p w:rsidR="00C06817" w:rsidRPr="004371F9" w:rsidRDefault="00C06817" w:rsidP="004371F9">
      <w:pPr>
        <w:rPr>
          <w:b/>
          <w:bCs/>
          <w:sz w:val="12"/>
          <w:szCs w:val="12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11"/>
        <w:gridCol w:w="2378"/>
        <w:gridCol w:w="6149"/>
      </w:tblGrid>
      <w:tr w:rsidR="00C06817" w:rsidRPr="004371F9">
        <w:trPr>
          <w:trHeight w:hRule="exact" w:val="354"/>
        </w:trPr>
        <w:tc>
          <w:tcPr>
            <w:tcW w:w="9638" w:type="dxa"/>
            <w:gridSpan w:val="3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proofErr w:type="gramStart"/>
            <w:r w:rsidRPr="004371F9">
              <w:rPr>
                <w:color w:val="FFFFFF"/>
                <w:sz w:val="18"/>
                <w:szCs w:val="18"/>
              </w:rPr>
              <w:t xml:space="preserve">Azonosító </w:t>
            </w:r>
            <w:r w:rsidR="00D51184">
              <w:rPr>
                <w:color w:val="FFFFFF"/>
                <w:sz w:val="18"/>
                <w:szCs w:val="18"/>
              </w:rPr>
              <w:t xml:space="preserve">        </w:t>
            </w:r>
            <w:r w:rsidRPr="004371F9">
              <w:rPr>
                <w:color w:val="FFFFFF"/>
                <w:sz w:val="18"/>
                <w:szCs w:val="18"/>
              </w:rPr>
              <w:t>Víztest</w:t>
            </w:r>
            <w:proofErr w:type="gramEnd"/>
            <w:r w:rsidRPr="004371F9">
              <w:rPr>
                <w:color w:val="FFFFFF"/>
                <w:sz w:val="18"/>
                <w:szCs w:val="18"/>
              </w:rPr>
              <w:t xml:space="preserve"> neve </w:t>
            </w:r>
            <w:r w:rsidR="00D51184">
              <w:rPr>
                <w:color w:val="FFFFFF"/>
                <w:sz w:val="18"/>
                <w:szCs w:val="18"/>
              </w:rPr>
              <w:t xml:space="preserve">                                 </w:t>
            </w:r>
            <w:r w:rsidRPr="004371F9">
              <w:rPr>
                <w:color w:val="FFFFFF"/>
                <w:sz w:val="18"/>
                <w:szCs w:val="18"/>
              </w:rPr>
              <w:t>Víztest típusának leírása</w:t>
            </w:r>
          </w:p>
        </w:tc>
      </w:tr>
      <w:tr w:rsidR="00C06817" w:rsidRPr="004371F9">
        <w:trPr>
          <w:trHeight w:hRule="exact" w:val="362"/>
        </w:trPr>
        <w:tc>
          <w:tcPr>
            <w:tcW w:w="1111" w:type="dxa"/>
            <w:tcBorders>
              <w:top w:val="none" w:sz="6" w:space="0" w:color="auto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AIH088</w:t>
            </w:r>
          </w:p>
        </w:tc>
        <w:tc>
          <w:tcPr>
            <w:tcW w:w="2378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Kengyel-tó</w:t>
            </w:r>
          </w:p>
        </w:tc>
        <w:tc>
          <w:tcPr>
            <w:tcW w:w="6149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12 Meszes – kis területű – sekély – benőtt vízfelületű – állandó</w:t>
            </w:r>
          </w:p>
        </w:tc>
      </w:tr>
      <w:tr w:rsidR="00C06817" w:rsidRPr="004371F9">
        <w:trPr>
          <w:trHeight w:hRule="exact" w:val="36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AIH132</w:t>
            </w:r>
          </w:p>
        </w:tc>
        <w:tc>
          <w:tcPr>
            <w:tcW w:w="2378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proofErr w:type="spellStart"/>
            <w:r w:rsidRPr="004371F9">
              <w:rPr>
                <w:sz w:val="18"/>
                <w:szCs w:val="18"/>
              </w:rPr>
              <w:t>Tiszaluci</w:t>
            </w:r>
            <w:proofErr w:type="spellEnd"/>
            <w:r w:rsidRPr="004371F9">
              <w:rPr>
                <w:sz w:val="18"/>
                <w:szCs w:val="18"/>
              </w:rPr>
              <w:t xml:space="preserve"> Holt-Tisza</w:t>
            </w:r>
          </w:p>
        </w:tc>
        <w:tc>
          <w:tcPr>
            <w:tcW w:w="6149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14 Meszes – kis területű – közepes mélységű – nyílt vízfelületű – állandó</w:t>
            </w:r>
          </w:p>
        </w:tc>
      </w:tr>
    </w:tbl>
    <w:p w:rsidR="00C13C73" w:rsidRPr="004371F9" w:rsidRDefault="00C13C73" w:rsidP="004371F9">
      <w:pPr>
        <w:rPr>
          <w:kern w:val="2"/>
          <w:szCs w:val="24"/>
        </w:rPr>
      </w:pPr>
    </w:p>
    <w:p w:rsidR="00C06817" w:rsidRPr="004371F9" w:rsidRDefault="00535D58" w:rsidP="004371F9">
      <w:r>
        <w:t>Az alegység területén lévő 24</w:t>
      </w:r>
      <w:r w:rsidR="00C06817" w:rsidRPr="004371F9">
        <w:t xml:space="preserve"> db vízfolyás víztestből 2 db mesterséges, 2 db pedig erősen módosított kategóriába lett besorolva.</w:t>
      </w:r>
    </w:p>
    <w:p w:rsidR="00535D58" w:rsidRDefault="00535D58" w:rsidP="004371F9"/>
    <w:p w:rsidR="00C06817" w:rsidRPr="004371F9" w:rsidRDefault="00C06817" w:rsidP="004371F9">
      <w:r w:rsidRPr="004371F9">
        <w:t>A mesterséges kategóriába sorolt Bársonyos-öntöző főcsatorna és a Taktaközi-öntöző főcsatorna létesítésének és jelenlegi üzemeltetésének elsődleges célja az öntözővíz biztosítás és a</w:t>
      </w:r>
      <w:r w:rsidRPr="004371F9">
        <w:rPr>
          <w:spacing w:val="57"/>
        </w:rPr>
        <w:t xml:space="preserve"> </w:t>
      </w:r>
      <w:r w:rsidRPr="004371F9">
        <w:t>vízpótlás.</w:t>
      </w:r>
    </w:p>
    <w:p w:rsidR="00535D58" w:rsidRDefault="00535D58" w:rsidP="004371F9"/>
    <w:p w:rsidR="00C06817" w:rsidRPr="004371F9" w:rsidRDefault="00C06817" w:rsidP="004371F9">
      <w:r w:rsidRPr="004371F9">
        <w:t>Az erősen módosított kategóriába sorolt Szerencs-patak alsó és Vadász-patak (alsó) víztestek esetében az erősen módosított állapotba sorolást és az erősen módosított állapot fenntartását a vizek kártételei elleni védelem biztosítása, az érintett települések árvízvédelme indokolja.</w:t>
      </w:r>
    </w:p>
    <w:p w:rsidR="00C06817" w:rsidRPr="004371F9" w:rsidRDefault="00C06817" w:rsidP="004371F9">
      <w:pPr>
        <w:rPr>
          <w:sz w:val="20"/>
        </w:rPr>
      </w:pPr>
    </w:p>
    <w:p w:rsidR="00C06817" w:rsidRPr="00535D58" w:rsidRDefault="00C06817" w:rsidP="004371F9">
      <w:pPr>
        <w:rPr>
          <w:bCs/>
        </w:rPr>
      </w:pPr>
      <w:r w:rsidRPr="00535D58">
        <w:rPr>
          <w:bCs/>
        </w:rPr>
        <w:t>Vízfolyás víztesthez hasonló víztestek</w:t>
      </w:r>
    </w:p>
    <w:p w:rsidR="00C06817" w:rsidRPr="004371F9" w:rsidRDefault="00C06817" w:rsidP="004371F9">
      <w:pPr>
        <w:rPr>
          <w:b/>
          <w:bCs/>
          <w:sz w:val="12"/>
          <w:szCs w:val="12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03"/>
        <w:gridCol w:w="2074"/>
        <w:gridCol w:w="1701"/>
        <w:gridCol w:w="4860"/>
      </w:tblGrid>
      <w:tr w:rsidR="00C06817" w:rsidRPr="004371F9">
        <w:trPr>
          <w:trHeight w:hRule="exact" w:val="526"/>
        </w:trPr>
        <w:tc>
          <w:tcPr>
            <w:tcW w:w="3077" w:type="dxa"/>
            <w:gridSpan w:val="2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proofErr w:type="gramStart"/>
            <w:r w:rsidRPr="004371F9">
              <w:rPr>
                <w:color w:val="FFFFFF"/>
                <w:position w:val="1"/>
                <w:sz w:val="16"/>
                <w:szCs w:val="16"/>
              </w:rPr>
              <w:t>Azonosító</w:t>
            </w:r>
            <w:r w:rsidR="00D51184">
              <w:rPr>
                <w:color w:val="FFFFFF"/>
                <w:position w:val="1"/>
                <w:sz w:val="16"/>
                <w:szCs w:val="16"/>
              </w:rPr>
              <w:t xml:space="preserve">       </w:t>
            </w:r>
            <w:r w:rsidRPr="004371F9">
              <w:rPr>
                <w:color w:val="FFFFFF"/>
                <w:position w:val="1"/>
                <w:sz w:val="16"/>
                <w:szCs w:val="16"/>
              </w:rPr>
              <w:t xml:space="preserve"> </w:t>
            </w:r>
            <w:r w:rsidRPr="004371F9">
              <w:rPr>
                <w:color w:val="FFFFFF"/>
                <w:sz w:val="18"/>
                <w:szCs w:val="18"/>
              </w:rPr>
              <w:t>Víztest</w:t>
            </w:r>
            <w:proofErr w:type="gramEnd"/>
            <w:r w:rsidRPr="004371F9">
              <w:rPr>
                <w:color w:val="FFFFFF"/>
                <w:sz w:val="18"/>
                <w:szCs w:val="18"/>
              </w:rPr>
              <w:t xml:space="preserve"> neve</w:t>
            </w:r>
          </w:p>
        </w:tc>
        <w:tc>
          <w:tcPr>
            <w:tcW w:w="1701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r w:rsidRPr="004371F9">
              <w:rPr>
                <w:color w:val="FFFFFF"/>
                <w:sz w:val="18"/>
                <w:szCs w:val="18"/>
              </w:rPr>
              <w:t>Víztest kategória</w:t>
            </w:r>
          </w:p>
        </w:tc>
        <w:tc>
          <w:tcPr>
            <w:tcW w:w="4860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r w:rsidRPr="004371F9">
              <w:rPr>
                <w:color w:val="FFFFFF"/>
                <w:sz w:val="18"/>
                <w:szCs w:val="18"/>
              </w:rPr>
              <w:t>Hasonló típus leírása</w:t>
            </w:r>
          </w:p>
        </w:tc>
      </w:tr>
      <w:tr w:rsidR="00C06817" w:rsidRPr="004371F9">
        <w:trPr>
          <w:trHeight w:hRule="exact" w:val="532"/>
        </w:trPr>
        <w:tc>
          <w:tcPr>
            <w:tcW w:w="1003" w:type="dxa"/>
            <w:tcBorders>
              <w:top w:val="none" w:sz="6" w:space="0" w:color="auto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AEP306</w:t>
            </w:r>
          </w:p>
        </w:tc>
        <w:tc>
          <w:tcPr>
            <w:tcW w:w="2074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Bársonyos-öntöző- főcsatorna</w:t>
            </w:r>
          </w:p>
        </w:tc>
        <w:tc>
          <w:tcPr>
            <w:tcW w:w="1701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mesterséges</w:t>
            </w:r>
          </w:p>
        </w:tc>
        <w:tc>
          <w:tcPr>
            <w:tcW w:w="4860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síkvidéki - meszes - közepes-finom - kicsi vízgyűjtőjű típushoz hasonló csatorna</w:t>
            </w:r>
          </w:p>
        </w:tc>
      </w:tr>
      <w:tr w:rsidR="00C06817" w:rsidRPr="004371F9">
        <w:trPr>
          <w:trHeight w:hRule="exact" w:val="523"/>
        </w:trPr>
        <w:tc>
          <w:tcPr>
            <w:tcW w:w="1003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AEQ007</w:t>
            </w:r>
          </w:p>
        </w:tc>
        <w:tc>
          <w:tcPr>
            <w:tcW w:w="2074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Szerencs-patak alsó</w:t>
            </w:r>
          </w:p>
        </w:tc>
        <w:tc>
          <w:tcPr>
            <w:tcW w:w="1701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erősen módosított</w:t>
            </w:r>
          </w:p>
        </w:tc>
        <w:tc>
          <w:tcPr>
            <w:tcW w:w="486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dombvidéki - meszes - durva - közepes vízgyűjtőjű típushoz hasonló</w:t>
            </w:r>
          </w:p>
        </w:tc>
      </w:tr>
      <w:tr w:rsidR="00C06817" w:rsidRPr="004371F9">
        <w:trPr>
          <w:trHeight w:hRule="exact" w:val="526"/>
        </w:trPr>
        <w:tc>
          <w:tcPr>
            <w:tcW w:w="1003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AEQ031</w:t>
            </w:r>
          </w:p>
        </w:tc>
        <w:tc>
          <w:tcPr>
            <w:tcW w:w="2074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Taktaközi-öntöző- főcsatorna</w:t>
            </w:r>
          </w:p>
        </w:tc>
        <w:tc>
          <w:tcPr>
            <w:tcW w:w="1701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mesterséges</w:t>
            </w:r>
          </w:p>
        </w:tc>
        <w:tc>
          <w:tcPr>
            <w:tcW w:w="486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síkvidéki - meszes - közepes-finom - kicsi vízgyűjtőjű típushoz hasonló csatorna</w:t>
            </w:r>
          </w:p>
        </w:tc>
      </w:tr>
      <w:tr w:rsidR="00C06817" w:rsidRPr="004371F9">
        <w:trPr>
          <w:trHeight w:hRule="exact" w:val="533"/>
        </w:trPr>
        <w:tc>
          <w:tcPr>
            <w:tcW w:w="1003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AEQ088</w:t>
            </w:r>
          </w:p>
        </w:tc>
        <w:tc>
          <w:tcPr>
            <w:tcW w:w="2074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Vadász-patak</w:t>
            </w:r>
          </w:p>
        </w:tc>
        <w:tc>
          <w:tcPr>
            <w:tcW w:w="1701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erősen módosított</w:t>
            </w:r>
          </w:p>
        </w:tc>
        <w:tc>
          <w:tcPr>
            <w:tcW w:w="4860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dombvidéki - meszes - közepes-finom - közepes vízgyűjtőjű típushoz hasonló</w:t>
            </w:r>
          </w:p>
        </w:tc>
      </w:tr>
    </w:tbl>
    <w:p w:rsidR="00C06817" w:rsidRPr="004371F9" w:rsidRDefault="00C06817" w:rsidP="004371F9">
      <w:pPr>
        <w:rPr>
          <w:kern w:val="2"/>
          <w:szCs w:val="24"/>
        </w:rPr>
      </w:pPr>
    </w:p>
    <w:p w:rsidR="00C06817" w:rsidRPr="004371F9" w:rsidRDefault="00C06817" w:rsidP="004371F9">
      <w:r w:rsidRPr="004371F9">
        <w:t>Az</w:t>
      </w:r>
      <w:r w:rsidRPr="004371F9">
        <w:rPr>
          <w:spacing w:val="54"/>
        </w:rPr>
        <w:t xml:space="preserve"> </w:t>
      </w:r>
      <w:r w:rsidRPr="004371F9">
        <w:t>alegység</w:t>
      </w:r>
      <w:r w:rsidRPr="004371F9">
        <w:rPr>
          <w:spacing w:val="53"/>
        </w:rPr>
        <w:t xml:space="preserve"> </w:t>
      </w:r>
      <w:r w:rsidRPr="004371F9">
        <w:t>területén</w:t>
      </w:r>
      <w:r w:rsidRPr="004371F9">
        <w:rPr>
          <w:spacing w:val="51"/>
        </w:rPr>
        <w:t xml:space="preserve"> </w:t>
      </w:r>
      <w:r w:rsidRPr="004371F9">
        <w:t>kijelölt</w:t>
      </w:r>
      <w:r w:rsidRPr="004371F9">
        <w:rPr>
          <w:spacing w:val="57"/>
        </w:rPr>
        <w:t xml:space="preserve"> </w:t>
      </w:r>
      <w:r w:rsidRPr="004371F9">
        <w:t>3</w:t>
      </w:r>
      <w:r w:rsidRPr="004371F9">
        <w:rPr>
          <w:spacing w:val="53"/>
        </w:rPr>
        <w:t xml:space="preserve"> </w:t>
      </w:r>
      <w:r w:rsidRPr="004371F9">
        <w:t>db</w:t>
      </w:r>
      <w:r w:rsidRPr="004371F9">
        <w:rPr>
          <w:spacing w:val="53"/>
        </w:rPr>
        <w:t xml:space="preserve"> </w:t>
      </w:r>
      <w:r w:rsidRPr="004371F9">
        <w:t>állóvíz</w:t>
      </w:r>
      <w:r w:rsidRPr="004371F9">
        <w:rPr>
          <w:spacing w:val="54"/>
        </w:rPr>
        <w:t xml:space="preserve"> </w:t>
      </w:r>
      <w:r w:rsidRPr="004371F9">
        <w:t>víztestből</w:t>
      </w:r>
      <w:r w:rsidRPr="004371F9">
        <w:rPr>
          <w:spacing w:val="55"/>
        </w:rPr>
        <w:t xml:space="preserve"> </w:t>
      </w:r>
      <w:r w:rsidRPr="004371F9">
        <w:t>1</w:t>
      </w:r>
      <w:r w:rsidRPr="004371F9">
        <w:rPr>
          <w:spacing w:val="53"/>
        </w:rPr>
        <w:t xml:space="preserve"> </w:t>
      </w:r>
      <w:r w:rsidRPr="004371F9">
        <w:t>db</w:t>
      </w:r>
      <w:r w:rsidRPr="004371F9">
        <w:rPr>
          <w:spacing w:val="51"/>
        </w:rPr>
        <w:t xml:space="preserve"> </w:t>
      </w:r>
      <w:r w:rsidRPr="004371F9">
        <w:t>mesterséges</w:t>
      </w:r>
      <w:r w:rsidRPr="004371F9">
        <w:rPr>
          <w:spacing w:val="54"/>
        </w:rPr>
        <w:t xml:space="preserve"> </w:t>
      </w:r>
      <w:r w:rsidRPr="004371F9">
        <w:t>úton,</w:t>
      </w:r>
      <w:r w:rsidRPr="004371F9">
        <w:rPr>
          <w:spacing w:val="52"/>
        </w:rPr>
        <w:t xml:space="preserve"> </w:t>
      </w:r>
      <w:r w:rsidRPr="004371F9">
        <w:t>kavicsbányászat következtében jött létre.</w:t>
      </w:r>
    </w:p>
    <w:p w:rsidR="00C06817" w:rsidRPr="004371F9" w:rsidRDefault="00C06817" w:rsidP="004371F9">
      <w:pPr>
        <w:rPr>
          <w:sz w:val="20"/>
        </w:rPr>
      </w:pPr>
    </w:p>
    <w:p w:rsidR="00535D58" w:rsidRDefault="00535D58" w:rsidP="004371F9">
      <w:pPr>
        <w:rPr>
          <w:bCs/>
        </w:rPr>
      </w:pPr>
    </w:p>
    <w:p w:rsidR="00535D58" w:rsidRDefault="00535D58" w:rsidP="004371F9">
      <w:pPr>
        <w:rPr>
          <w:bCs/>
        </w:rPr>
      </w:pPr>
    </w:p>
    <w:p w:rsidR="002E7399" w:rsidRDefault="002E7399">
      <w:pPr>
        <w:jc w:val="left"/>
        <w:rPr>
          <w:bCs/>
        </w:rPr>
      </w:pPr>
      <w:r>
        <w:rPr>
          <w:bCs/>
        </w:rPr>
        <w:br w:type="page"/>
      </w:r>
    </w:p>
    <w:p w:rsidR="00535D58" w:rsidRDefault="00535D58" w:rsidP="004371F9">
      <w:pPr>
        <w:rPr>
          <w:bCs/>
        </w:rPr>
      </w:pPr>
    </w:p>
    <w:p w:rsidR="00C06817" w:rsidRPr="00535D58" w:rsidRDefault="00C06817" w:rsidP="004371F9">
      <w:pPr>
        <w:rPr>
          <w:bCs/>
        </w:rPr>
      </w:pPr>
      <w:r w:rsidRPr="00535D58">
        <w:rPr>
          <w:bCs/>
        </w:rPr>
        <w:t>Állóvízhez hasonló víztestek</w:t>
      </w:r>
    </w:p>
    <w:p w:rsidR="00C06817" w:rsidRPr="004371F9" w:rsidRDefault="00C06817" w:rsidP="004371F9">
      <w:pPr>
        <w:rPr>
          <w:b/>
          <w:bCs/>
          <w:sz w:val="12"/>
          <w:szCs w:val="12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03"/>
        <w:gridCol w:w="2405"/>
        <w:gridCol w:w="1284"/>
        <w:gridCol w:w="4946"/>
      </w:tblGrid>
      <w:tr w:rsidR="00C06817" w:rsidRPr="004371F9">
        <w:trPr>
          <w:trHeight w:hRule="exact" w:val="616"/>
        </w:trPr>
        <w:tc>
          <w:tcPr>
            <w:tcW w:w="1003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pPr>
              <w:rPr>
                <w:b/>
                <w:bCs/>
                <w:sz w:val="17"/>
                <w:szCs w:val="17"/>
              </w:rPr>
            </w:pPr>
          </w:p>
          <w:p w:rsidR="00C06817" w:rsidRPr="004371F9" w:rsidRDefault="00C06817" w:rsidP="004371F9">
            <w:r w:rsidRPr="004371F9">
              <w:rPr>
                <w:color w:val="FFFFFF"/>
                <w:sz w:val="16"/>
                <w:szCs w:val="16"/>
              </w:rPr>
              <w:t>Azonosító</w:t>
            </w:r>
          </w:p>
        </w:tc>
        <w:tc>
          <w:tcPr>
            <w:tcW w:w="240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r w:rsidRPr="004371F9">
              <w:rPr>
                <w:color w:val="FFFFFF"/>
                <w:sz w:val="18"/>
                <w:szCs w:val="18"/>
              </w:rPr>
              <w:t>Víztest neve</w:t>
            </w:r>
          </w:p>
        </w:tc>
        <w:tc>
          <w:tcPr>
            <w:tcW w:w="128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r w:rsidRPr="004371F9">
              <w:rPr>
                <w:color w:val="FFFFFF"/>
                <w:sz w:val="18"/>
                <w:szCs w:val="18"/>
              </w:rPr>
              <w:t xml:space="preserve">Víztest </w:t>
            </w:r>
            <w:r w:rsidRPr="004371F9">
              <w:rPr>
                <w:color w:val="FFFFFF"/>
                <w:w w:val="95"/>
                <w:sz w:val="18"/>
                <w:szCs w:val="18"/>
              </w:rPr>
              <w:t>kategória</w:t>
            </w:r>
          </w:p>
        </w:tc>
        <w:tc>
          <w:tcPr>
            <w:tcW w:w="494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r w:rsidRPr="004371F9">
              <w:rPr>
                <w:color w:val="FFFFFF"/>
                <w:sz w:val="18"/>
                <w:szCs w:val="18"/>
              </w:rPr>
              <w:t>Hasonló típus leírása</w:t>
            </w:r>
          </w:p>
        </w:tc>
      </w:tr>
      <w:tr w:rsidR="00C06817" w:rsidRPr="004371F9">
        <w:trPr>
          <w:trHeight w:hRule="exact" w:val="540"/>
        </w:trPr>
        <w:tc>
          <w:tcPr>
            <w:tcW w:w="1003" w:type="dxa"/>
            <w:tcBorders>
              <w:top w:val="none" w:sz="6" w:space="0" w:color="auto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AIG924</w:t>
            </w:r>
          </w:p>
        </w:tc>
        <w:tc>
          <w:tcPr>
            <w:tcW w:w="2405" w:type="dxa"/>
            <w:tcBorders>
              <w:top w:val="none" w:sz="6" w:space="0" w:color="auto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Alsózsolca I. kavicsbánya</w:t>
            </w:r>
          </w:p>
        </w:tc>
        <w:tc>
          <w:tcPr>
            <w:tcW w:w="1284" w:type="dxa"/>
            <w:tcBorders>
              <w:top w:val="none" w:sz="6" w:space="0" w:color="auto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mesterséges</w:t>
            </w:r>
          </w:p>
        </w:tc>
        <w:tc>
          <w:tcPr>
            <w:tcW w:w="4946" w:type="dxa"/>
            <w:tcBorders>
              <w:top w:val="none" w:sz="6" w:space="0" w:color="auto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meszes – kis területű – mély – nyílt vízfelületű – állandó típushoz hasonló bányató</w:t>
            </w:r>
          </w:p>
        </w:tc>
      </w:tr>
    </w:tbl>
    <w:p w:rsidR="00C06817" w:rsidRPr="004371F9" w:rsidRDefault="00C06817" w:rsidP="004371F9">
      <w:pPr>
        <w:rPr>
          <w:kern w:val="2"/>
          <w:szCs w:val="24"/>
        </w:rPr>
      </w:pPr>
    </w:p>
    <w:p w:rsidR="00C06817" w:rsidRPr="004371F9" w:rsidRDefault="00C06817" w:rsidP="004371F9">
      <w:pPr>
        <w:rPr>
          <w:color w:val="000000"/>
        </w:rPr>
      </w:pPr>
      <w:r w:rsidRPr="004371F9">
        <w:rPr>
          <w:color w:val="000000"/>
        </w:rPr>
        <w:t>A tervezési alegység területéhez 12 felszín alatti víztest tartozik.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Az alegység sekély hegyvidéki (2 db), hegyvidéki (2 db), sekély porózus (3 db), porózus (2 db),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porózus termál (2 db) és termál karszt (1 db) típusú víztestet érint.</w:t>
      </w:r>
    </w:p>
    <w:p w:rsidR="00535D58" w:rsidRDefault="00535D58" w:rsidP="004371F9">
      <w:pPr>
        <w:rPr>
          <w:color w:val="000000"/>
        </w:rPr>
      </w:pPr>
    </w:p>
    <w:p w:rsidR="00535D58" w:rsidRPr="004E5015" w:rsidRDefault="00C06817" w:rsidP="004371F9">
      <w:pPr>
        <w:rPr>
          <w:color w:val="000000"/>
          <w:u w:val="single"/>
        </w:rPr>
      </w:pPr>
      <w:r w:rsidRPr="004E5015">
        <w:rPr>
          <w:color w:val="000000"/>
          <w:u w:val="single"/>
        </w:rPr>
        <w:t xml:space="preserve">Zempléni-hegység – Hernád-vízgyűjtő (sh.2.6): </w:t>
      </w:r>
    </w:p>
    <w:p w:rsidR="00C06817" w:rsidRDefault="00C06817" w:rsidP="004371F9">
      <w:pPr>
        <w:rPr>
          <w:color w:val="000000"/>
        </w:rPr>
      </w:pPr>
      <w:r w:rsidRPr="004371F9">
        <w:rPr>
          <w:color w:val="000000"/>
        </w:rPr>
        <w:t>A sekély hegyvidéki víztest teljes területe 499,13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km</w:t>
      </w:r>
      <w:r w:rsidRPr="004E1506">
        <w:rPr>
          <w:color w:val="000000"/>
          <w:szCs w:val="24"/>
          <w:vertAlign w:val="superscript"/>
        </w:rPr>
        <w:t>2</w:t>
      </w:r>
      <w:r w:rsidRPr="004371F9">
        <w:rPr>
          <w:color w:val="000000"/>
        </w:rPr>
        <w:t>, melyből 499,13 km</w:t>
      </w:r>
      <w:r w:rsidRPr="004E1506">
        <w:rPr>
          <w:color w:val="000000"/>
          <w:szCs w:val="24"/>
          <w:vertAlign w:val="superscript"/>
        </w:rPr>
        <w:t>2</w:t>
      </w:r>
      <w:r w:rsidRPr="004371F9">
        <w:rPr>
          <w:color w:val="000000"/>
          <w:sz w:val="14"/>
          <w:szCs w:val="14"/>
        </w:rPr>
        <w:t xml:space="preserve"> </w:t>
      </w:r>
      <w:r w:rsidRPr="004371F9">
        <w:rPr>
          <w:color w:val="000000"/>
        </w:rPr>
        <w:t>esik az alegységre. A víztest az alegységet 26% arányban érinti. A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víztest keleten a sh.2.7, délkeleten a sp.2.8.2, nyugaton és délen az sp.2.8.1 víztestekkel határos.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Kapcsolódik a Zempléni-hegység K-i részét magába foglaló sh.2.7 víztesthez, amely a Bodrog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vízgyűjtőjét alkotja. Az alegységen 4 db patak függ felszín alatti forrástól. Néhány dombvidéki kis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>és</w:t>
      </w:r>
      <w:r w:rsidR="00535D58">
        <w:rPr>
          <w:color w:val="000000"/>
        </w:rPr>
        <w:t xml:space="preserve"> </w:t>
      </w:r>
      <w:r w:rsidRPr="004371F9">
        <w:rPr>
          <w:color w:val="000000"/>
        </w:rPr>
        <w:t xml:space="preserve">közepes vízfolyás medre a talajvízre </w:t>
      </w:r>
      <w:proofErr w:type="spellStart"/>
      <w:r w:rsidRPr="004371F9">
        <w:rPr>
          <w:color w:val="000000"/>
        </w:rPr>
        <w:t>drénező</w:t>
      </w:r>
      <w:proofErr w:type="spellEnd"/>
      <w:r w:rsidRPr="004371F9">
        <w:rPr>
          <w:color w:val="000000"/>
        </w:rPr>
        <w:t xml:space="preserve"> hatással lehet. FAVÖKO kapcsolat van.</w:t>
      </w:r>
    </w:p>
    <w:p w:rsidR="00535D58" w:rsidRPr="004371F9" w:rsidRDefault="00535D58" w:rsidP="004371F9">
      <w:pPr>
        <w:rPr>
          <w:color w:val="000000"/>
        </w:rPr>
      </w:pPr>
    </w:p>
    <w:p w:rsidR="0010498E" w:rsidRDefault="00C06817" w:rsidP="004371F9">
      <w:pPr>
        <w:rPr>
          <w:color w:val="000000"/>
        </w:rPr>
      </w:pPr>
      <w:r w:rsidRPr="0010498E">
        <w:rPr>
          <w:color w:val="000000"/>
          <w:u w:val="single"/>
        </w:rPr>
        <w:t>Bükk, Borsodi-dombság, Sajó-vízgyűjtő (sh.2.5</w:t>
      </w:r>
      <w:r w:rsidRPr="004371F9">
        <w:rPr>
          <w:color w:val="000000"/>
        </w:rPr>
        <w:t xml:space="preserve">): </w:t>
      </w:r>
    </w:p>
    <w:p w:rsidR="006B62F2" w:rsidRPr="004371F9" w:rsidRDefault="00C06817" w:rsidP="004371F9">
      <w:pPr>
        <w:rPr>
          <w:color w:val="000000"/>
        </w:rPr>
      </w:pPr>
      <w:r w:rsidRPr="004371F9">
        <w:rPr>
          <w:color w:val="000000"/>
        </w:rPr>
        <w:t>A sekély hegyvidéki víztest teljes területe 1868,2</w:t>
      </w:r>
      <w:r w:rsidR="0010498E">
        <w:rPr>
          <w:color w:val="000000"/>
        </w:rPr>
        <w:t xml:space="preserve"> </w:t>
      </w:r>
      <w:r w:rsidRPr="004371F9">
        <w:rPr>
          <w:color w:val="000000"/>
        </w:rPr>
        <w:t>km</w:t>
      </w:r>
      <w:r w:rsidRPr="0010498E">
        <w:rPr>
          <w:color w:val="000000"/>
          <w:szCs w:val="24"/>
          <w:vertAlign w:val="superscript"/>
        </w:rPr>
        <w:t>2</w:t>
      </w:r>
      <w:r w:rsidRPr="004371F9">
        <w:rPr>
          <w:color w:val="000000"/>
        </w:rPr>
        <w:t>, melyből 18,95 km</w:t>
      </w:r>
      <w:r w:rsidRPr="0010498E">
        <w:rPr>
          <w:color w:val="000000"/>
          <w:szCs w:val="24"/>
          <w:vertAlign w:val="superscript"/>
        </w:rPr>
        <w:t>2</w:t>
      </w:r>
      <w:r w:rsidRPr="004371F9">
        <w:rPr>
          <w:color w:val="000000"/>
          <w:sz w:val="14"/>
          <w:szCs w:val="14"/>
        </w:rPr>
        <w:t xml:space="preserve"> </w:t>
      </w:r>
      <w:r w:rsidRPr="004371F9">
        <w:rPr>
          <w:color w:val="000000"/>
        </w:rPr>
        <w:t>esik az alegységre. A víztest az alegységet 1% arányban érinti. A víztest</w:t>
      </w:r>
      <w:r w:rsidR="0010498E">
        <w:rPr>
          <w:color w:val="000000"/>
        </w:rPr>
        <w:t xml:space="preserve"> </w:t>
      </w:r>
      <w:r w:rsidRPr="004371F9">
        <w:rPr>
          <w:color w:val="000000"/>
        </w:rPr>
        <w:t>keleten a sp.2.7.1, délen az sp.2.8.1 víztestekkel határos. Az sh.2.5 víztest két részből áll, az É-i</w:t>
      </w:r>
      <w:r w:rsidR="0010498E">
        <w:rPr>
          <w:color w:val="000000"/>
        </w:rPr>
        <w:t xml:space="preserve"> </w:t>
      </w:r>
      <w:r w:rsidRPr="004371F9">
        <w:rPr>
          <w:color w:val="000000"/>
        </w:rPr>
        <w:t>és D-i részt elválasztja a Sajó kavicsterasza. Az sh.2.5 víztest döntő része a Sajó a Bódvával</w:t>
      </w:r>
      <w:r w:rsidR="0010498E">
        <w:rPr>
          <w:color w:val="000000"/>
        </w:rPr>
        <w:t xml:space="preserve"> </w:t>
      </w:r>
      <w:r w:rsidRPr="004371F9">
        <w:rPr>
          <w:color w:val="000000"/>
        </w:rPr>
        <w:t>vízgyűjtőhöz tartozik, csak egy kis része nyúlik bele a Hernád, Takta vízgyűjtő területébe.</w:t>
      </w:r>
      <w:r w:rsidR="0010498E">
        <w:rPr>
          <w:color w:val="000000"/>
        </w:rPr>
        <w:t xml:space="preserve"> </w:t>
      </w:r>
      <w:r w:rsidRPr="004371F9">
        <w:rPr>
          <w:color w:val="000000"/>
        </w:rPr>
        <w:t>FAVÖKO kapcsolat van.</w:t>
      </w:r>
    </w:p>
    <w:p w:rsidR="00C06817" w:rsidRPr="004371F9" w:rsidRDefault="00C06817" w:rsidP="004371F9">
      <w:pPr>
        <w:rPr>
          <w:color w:val="000000"/>
        </w:rPr>
      </w:pPr>
    </w:p>
    <w:p w:rsidR="0010498E" w:rsidRPr="0010498E" w:rsidRDefault="00C06817" w:rsidP="004371F9">
      <w:pPr>
        <w:rPr>
          <w:u w:val="single"/>
        </w:rPr>
      </w:pPr>
      <w:proofErr w:type="spellStart"/>
      <w:r w:rsidRPr="0010498E">
        <w:rPr>
          <w:u w:val="single"/>
        </w:rPr>
        <w:t>Sajó-Hernád-völgy</w:t>
      </w:r>
      <w:proofErr w:type="spellEnd"/>
      <w:r w:rsidRPr="0010498E">
        <w:rPr>
          <w:u w:val="single"/>
        </w:rPr>
        <w:t xml:space="preserve"> (sp.2.8.1): </w:t>
      </w:r>
    </w:p>
    <w:p w:rsidR="00C06817" w:rsidRPr="004371F9" w:rsidRDefault="00C06817" w:rsidP="004371F9">
      <w:r w:rsidRPr="004371F9">
        <w:t>A sekély porózus víztest teljes területe 973,04 km</w:t>
      </w:r>
      <w:r w:rsidRPr="0010498E">
        <w:rPr>
          <w:szCs w:val="24"/>
          <w:vertAlign w:val="superscript"/>
        </w:rPr>
        <w:t>2</w:t>
      </w:r>
      <w:r w:rsidRPr="004371F9">
        <w:t>, melyből 610,35</w:t>
      </w:r>
      <w:r w:rsidR="0010498E">
        <w:t xml:space="preserve"> </w:t>
      </w:r>
      <w:r w:rsidRPr="004371F9">
        <w:t>km</w:t>
      </w:r>
      <w:r w:rsidRPr="0010498E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 az alegységre. A víztest az alegységet 32% arányban érinti. A víztestet keleten a sh.2.6,</w:t>
      </w:r>
      <w:r w:rsidR="0010498E">
        <w:t xml:space="preserve"> </w:t>
      </w:r>
      <w:r w:rsidRPr="004371F9">
        <w:t xml:space="preserve">nyugaton az sp.2.7.1, délen az sp.2.8.2 víztestek határolják. Az sp.2.8.1 víztest a </w:t>
      </w:r>
      <w:proofErr w:type="spellStart"/>
      <w:r w:rsidRPr="004371F9">
        <w:t>Sajó-Takta-völgy</w:t>
      </w:r>
      <w:proofErr w:type="spellEnd"/>
      <w:r w:rsidR="0010498E">
        <w:t xml:space="preserve"> </w:t>
      </w:r>
      <w:r w:rsidRPr="004371F9">
        <w:t xml:space="preserve">leáramlási területének tekinthető, amely a déli részén kapcsolódik a </w:t>
      </w:r>
      <w:proofErr w:type="spellStart"/>
      <w:r w:rsidRPr="004371F9">
        <w:t>Sajó-Takta-völgy</w:t>
      </w:r>
      <w:proofErr w:type="spellEnd"/>
      <w:r w:rsidRPr="004371F9">
        <w:t xml:space="preserve"> feláramlási</w:t>
      </w:r>
      <w:r w:rsidR="0010498E">
        <w:t xml:space="preserve"> </w:t>
      </w:r>
      <w:r w:rsidRPr="004371F9">
        <w:t>területét magába foglaló sp.2.8.2 víztesthez. A víztest északi részén lévő Hernád és a Takta mentett oldali holtágak kis hányada kapcsolatban áll az sp.2.8.1 sekély felszín alatti víztesttel.</w:t>
      </w:r>
    </w:p>
    <w:p w:rsidR="00C06817" w:rsidRDefault="00C06817" w:rsidP="004371F9">
      <w:r w:rsidRPr="004371F9">
        <w:t xml:space="preserve">Néhány dombvidéki kis- és közepes vízfolyás medre a talajvízre </w:t>
      </w:r>
      <w:proofErr w:type="spellStart"/>
      <w:r w:rsidRPr="004371F9">
        <w:t>drénező</w:t>
      </w:r>
      <w:proofErr w:type="spellEnd"/>
      <w:r w:rsidRPr="004371F9">
        <w:t xml:space="preserve"> hatással lehet. FAVÖKO</w:t>
      </w:r>
      <w:r w:rsidR="0010498E">
        <w:t xml:space="preserve"> </w:t>
      </w:r>
      <w:r w:rsidRPr="004371F9">
        <w:t>kapcsolat van.</w:t>
      </w:r>
    </w:p>
    <w:p w:rsidR="0010498E" w:rsidRPr="004371F9" w:rsidRDefault="0010498E" w:rsidP="004371F9"/>
    <w:p w:rsidR="0010498E" w:rsidRPr="0010498E" w:rsidRDefault="00C06817" w:rsidP="004371F9">
      <w:pPr>
        <w:rPr>
          <w:u w:val="single"/>
        </w:rPr>
      </w:pPr>
      <w:proofErr w:type="spellStart"/>
      <w:r w:rsidRPr="0010498E">
        <w:rPr>
          <w:u w:val="single"/>
        </w:rPr>
        <w:t>Sajó-Takta-völgy</w:t>
      </w:r>
      <w:proofErr w:type="spellEnd"/>
      <w:r w:rsidRPr="0010498E">
        <w:rPr>
          <w:u w:val="single"/>
        </w:rPr>
        <w:t xml:space="preserve">, Hortobágy (sp.2.8.2): </w:t>
      </w:r>
    </w:p>
    <w:p w:rsidR="00C06817" w:rsidRPr="004371F9" w:rsidRDefault="00C06817" w:rsidP="004371F9">
      <w:r w:rsidRPr="004371F9">
        <w:t>A sekély porózus víztest teljes területe 1429,1 km</w:t>
      </w:r>
      <w:r w:rsidRPr="0010498E">
        <w:rPr>
          <w:szCs w:val="24"/>
          <w:vertAlign w:val="superscript"/>
        </w:rPr>
        <w:t>2</w:t>
      </w:r>
      <w:r w:rsidRPr="004371F9">
        <w:t>,</w:t>
      </w:r>
      <w:r w:rsidR="0010498E">
        <w:t xml:space="preserve"> </w:t>
      </w:r>
      <w:r w:rsidRPr="004371F9">
        <w:t>melyből 303,17 km</w:t>
      </w:r>
      <w:r w:rsidRPr="0010498E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 az alegységre. A víztest az alegységet 16% arányban érinti. A víztest</w:t>
      </w:r>
      <w:r w:rsidR="0010498E">
        <w:t xml:space="preserve"> </w:t>
      </w:r>
      <w:r w:rsidRPr="004371F9">
        <w:t xml:space="preserve">északon az sp.2.8.1 és az sh.2.6 víztestekkel határos. Az sp.2.8.1 víztest a </w:t>
      </w:r>
      <w:proofErr w:type="spellStart"/>
      <w:r w:rsidRPr="004371F9">
        <w:t>Sajó-Takta-völgy</w:t>
      </w:r>
      <w:proofErr w:type="spellEnd"/>
      <w:r w:rsidR="0010498E">
        <w:t xml:space="preserve"> </w:t>
      </w:r>
      <w:r w:rsidRPr="004371F9">
        <w:t xml:space="preserve">leáramlási területének tekinthető, amely a déli részén kapcsolódik a </w:t>
      </w:r>
      <w:proofErr w:type="spellStart"/>
      <w:r w:rsidRPr="004371F9">
        <w:t>Sajó-Takta-völgy</w:t>
      </w:r>
      <w:proofErr w:type="spellEnd"/>
      <w:r w:rsidRPr="004371F9">
        <w:t xml:space="preserve"> feláramlási</w:t>
      </w:r>
      <w:r w:rsidR="0010498E">
        <w:t xml:space="preserve"> </w:t>
      </w:r>
      <w:r w:rsidRPr="004371F9">
        <w:t>területét magába foglaló sp.2.8.2 víztesthez. A víztest északkeleti részén lévő Hernád és a Takta</w:t>
      </w:r>
      <w:r w:rsidR="0010498E">
        <w:t xml:space="preserve"> </w:t>
      </w:r>
      <w:r w:rsidRPr="004371F9">
        <w:t>mentett oldali holtágak általában kapcsolatban állnak az sp.2.8.2 sekély felszín alatti víztesttel. A</w:t>
      </w:r>
      <w:r w:rsidR="0010498E">
        <w:t xml:space="preserve"> </w:t>
      </w:r>
      <w:r w:rsidRPr="004371F9">
        <w:t xml:space="preserve">Takta-övcsatorna északi és déli része a talajvízre </w:t>
      </w:r>
      <w:proofErr w:type="spellStart"/>
      <w:r w:rsidRPr="004371F9">
        <w:t>drénező</w:t>
      </w:r>
      <w:proofErr w:type="spellEnd"/>
      <w:r w:rsidRPr="004371F9">
        <w:t xml:space="preserve"> hatással lehet. FAVÖKO kapcsolat van.</w:t>
      </w:r>
    </w:p>
    <w:p w:rsidR="0010498E" w:rsidRDefault="0010498E" w:rsidP="004371F9"/>
    <w:p w:rsidR="0010498E" w:rsidRPr="0010498E" w:rsidRDefault="00C06817" w:rsidP="004371F9">
      <w:pPr>
        <w:rPr>
          <w:u w:val="single"/>
        </w:rPr>
      </w:pPr>
      <w:r w:rsidRPr="0010498E">
        <w:rPr>
          <w:u w:val="single"/>
        </w:rPr>
        <w:t>Cserehát (sp.2.7.1):</w:t>
      </w:r>
    </w:p>
    <w:p w:rsidR="00C06817" w:rsidRPr="004371F9" w:rsidRDefault="00C06817" w:rsidP="004371F9">
      <w:r w:rsidRPr="004371F9">
        <w:t>A sekély porózus víztest teljes területe 816,03 km</w:t>
      </w:r>
      <w:r w:rsidRPr="0010498E">
        <w:rPr>
          <w:szCs w:val="24"/>
          <w:vertAlign w:val="superscript"/>
        </w:rPr>
        <w:t>2</w:t>
      </w:r>
      <w:r w:rsidRPr="004371F9">
        <w:t>, melyből 485,18 km</w:t>
      </w:r>
      <w:r w:rsidRPr="0010498E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</w:t>
      </w:r>
      <w:r w:rsidR="0010498E">
        <w:t xml:space="preserve"> </w:t>
      </w:r>
      <w:r w:rsidRPr="004371F9">
        <w:t>az alegységre. A víztest az alegységet 25% arányban érinti. A víztestet nyugaton az sh.2.5, délen</w:t>
      </w:r>
      <w:r w:rsidR="0010498E">
        <w:t xml:space="preserve"> </w:t>
      </w:r>
      <w:r w:rsidRPr="004371F9">
        <w:t>és keleten az sp.2.8.1 víztestek határolják. A víztesten lévő 3 db dombvidéki kisvízfolyás medre a</w:t>
      </w:r>
      <w:r w:rsidR="0010498E">
        <w:t xml:space="preserve"> </w:t>
      </w:r>
      <w:r w:rsidRPr="004371F9">
        <w:t xml:space="preserve">sekély víztestre </w:t>
      </w:r>
      <w:proofErr w:type="spellStart"/>
      <w:r w:rsidRPr="004371F9">
        <w:t>drénező</w:t>
      </w:r>
      <w:proofErr w:type="spellEnd"/>
      <w:r w:rsidRPr="004371F9">
        <w:t xml:space="preserve"> hatással van. FAVÖKO kapcsolat van.</w:t>
      </w:r>
    </w:p>
    <w:p w:rsidR="0010498E" w:rsidRDefault="0010498E" w:rsidP="004371F9"/>
    <w:p w:rsidR="0010498E" w:rsidRPr="0010498E" w:rsidRDefault="00C06817" w:rsidP="004371F9">
      <w:pPr>
        <w:rPr>
          <w:u w:val="single"/>
        </w:rPr>
      </w:pPr>
      <w:r w:rsidRPr="0010498E">
        <w:rPr>
          <w:u w:val="single"/>
        </w:rPr>
        <w:lastRenderedPageBreak/>
        <w:t xml:space="preserve">Zempléni-hegység – Hernád-vízgyűjtő (h.2.6): </w:t>
      </w:r>
    </w:p>
    <w:p w:rsidR="00C06817" w:rsidRPr="004371F9" w:rsidRDefault="00C06817" w:rsidP="004371F9">
      <w:r w:rsidRPr="004371F9">
        <w:t>A hegyvidéki víztest teljes területe 504,13 km</w:t>
      </w:r>
      <w:r w:rsidRPr="0010498E">
        <w:rPr>
          <w:szCs w:val="24"/>
          <w:vertAlign w:val="superscript"/>
        </w:rPr>
        <w:t>2</w:t>
      </w:r>
      <w:r w:rsidRPr="004371F9">
        <w:t>,</w:t>
      </w:r>
      <w:r w:rsidR="0010498E">
        <w:t xml:space="preserve"> </w:t>
      </w:r>
      <w:r w:rsidRPr="004371F9">
        <w:t>melyből 504,13 km</w:t>
      </w:r>
      <w:r w:rsidRPr="0010498E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 az alegységre. A víztest az alegységet 26% arányban érinti. A víztest</w:t>
      </w:r>
      <w:r w:rsidR="0010498E">
        <w:t xml:space="preserve"> </w:t>
      </w:r>
      <w:r w:rsidRPr="004371F9">
        <w:t>keleten és délen a p.2.8.1, nyugaton a h.2.5 víztestekkel határos. FAVÖKO kapcsolat van.</w:t>
      </w:r>
    </w:p>
    <w:p w:rsidR="0010498E" w:rsidRDefault="0010498E" w:rsidP="004371F9"/>
    <w:p w:rsidR="0010498E" w:rsidRPr="0010498E" w:rsidRDefault="00C06817" w:rsidP="004371F9">
      <w:pPr>
        <w:rPr>
          <w:u w:val="single"/>
        </w:rPr>
      </w:pPr>
      <w:r w:rsidRPr="0010498E">
        <w:rPr>
          <w:u w:val="single"/>
        </w:rPr>
        <w:t xml:space="preserve">Cserehát – Hernád-vízgyűjtő (h.2.8): </w:t>
      </w:r>
    </w:p>
    <w:p w:rsidR="00C06817" w:rsidRPr="004371F9" w:rsidRDefault="00C06817" w:rsidP="004371F9">
      <w:r w:rsidRPr="004371F9">
        <w:t>A hegyvidéki víztest teljes területe 651,21 km</w:t>
      </w:r>
      <w:r w:rsidRPr="0010498E">
        <w:rPr>
          <w:szCs w:val="24"/>
          <w:vertAlign w:val="superscript"/>
        </w:rPr>
        <w:t>2</w:t>
      </w:r>
      <w:r w:rsidRPr="004371F9">
        <w:t>, melyből</w:t>
      </w:r>
      <w:r w:rsidR="0010498E">
        <w:t xml:space="preserve"> </w:t>
      </w:r>
      <w:r w:rsidRPr="004371F9">
        <w:t>651,21 km</w:t>
      </w:r>
      <w:r w:rsidRPr="0010498E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 az alegységre. A víztest az alegységet 34% arányban érinti. A víztest keleten és</w:t>
      </w:r>
      <w:r w:rsidR="0010498E">
        <w:t xml:space="preserve"> </w:t>
      </w:r>
      <w:r w:rsidRPr="004371F9">
        <w:t>délen a p.2.8.1, nyugaton a h.2.5 víztestekkel határos. FAVÖKO kapcsolat nincs.</w:t>
      </w:r>
    </w:p>
    <w:p w:rsidR="00C06817" w:rsidRPr="004371F9" w:rsidRDefault="00C06817" w:rsidP="004371F9"/>
    <w:p w:rsidR="0010498E" w:rsidRPr="0010498E" w:rsidRDefault="00C06817" w:rsidP="004371F9">
      <w:pPr>
        <w:rPr>
          <w:u w:val="single"/>
        </w:rPr>
      </w:pPr>
      <w:proofErr w:type="spellStart"/>
      <w:r w:rsidRPr="0010498E">
        <w:rPr>
          <w:u w:val="single"/>
        </w:rPr>
        <w:t>Sajó-Hernád-völgy</w:t>
      </w:r>
      <w:proofErr w:type="spellEnd"/>
      <w:r w:rsidRPr="0010498E">
        <w:rPr>
          <w:u w:val="single"/>
        </w:rPr>
        <w:t xml:space="preserve"> (p.2.8.1): </w:t>
      </w:r>
    </w:p>
    <w:p w:rsidR="00C06817" w:rsidRPr="004371F9" w:rsidRDefault="00C06817" w:rsidP="004371F9">
      <w:r w:rsidRPr="004371F9">
        <w:t>A porózus víztest teljes területe 748,65 km</w:t>
      </w:r>
      <w:r w:rsidRPr="001951FA">
        <w:rPr>
          <w:szCs w:val="24"/>
          <w:vertAlign w:val="superscript"/>
        </w:rPr>
        <w:t>2</w:t>
      </w:r>
      <w:r w:rsidRPr="004371F9">
        <w:t>, melyből 458,2 km</w:t>
      </w:r>
      <w:r w:rsidRPr="001951FA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</w:t>
      </w:r>
      <w:r w:rsidR="001951FA">
        <w:t xml:space="preserve"> </w:t>
      </w:r>
      <w:r w:rsidRPr="004371F9">
        <w:t>az alegységre. A víztest az alegységet 24% arányban érinti. A víztestet nyugaton a h.2.5 és a</w:t>
      </w:r>
      <w:r w:rsidR="001951FA">
        <w:t xml:space="preserve"> </w:t>
      </w:r>
      <w:r w:rsidRPr="004371F9">
        <w:t xml:space="preserve">h.2.8, délen a p.2.8.2 és keleten a h.2.6 víztestek határolják. Az p.2.8.1 víztest a </w:t>
      </w:r>
      <w:proofErr w:type="spellStart"/>
      <w:r w:rsidRPr="004371F9">
        <w:t>Sajó-Takta-völgy</w:t>
      </w:r>
      <w:proofErr w:type="spellEnd"/>
      <w:r w:rsidR="001951FA">
        <w:t xml:space="preserve"> </w:t>
      </w:r>
      <w:r w:rsidRPr="004371F9">
        <w:t xml:space="preserve">leáramlási területének tekinthető, amely a déli részén kapcsolódik a </w:t>
      </w:r>
      <w:proofErr w:type="spellStart"/>
      <w:r w:rsidRPr="004371F9">
        <w:t>Sajó-Takta-völgy</w:t>
      </w:r>
      <w:proofErr w:type="spellEnd"/>
      <w:r w:rsidRPr="004371F9">
        <w:t xml:space="preserve"> feláramlási</w:t>
      </w:r>
      <w:r w:rsidR="001951FA">
        <w:t xml:space="preserve"> </w:t>
      </w:r>
      <w:r w:rsidRPr="004371F9">
        <w:t>területét magába foglaló p.2.8.2 víztesthez. FAVÖKO kapcsolat nincs.</w:t>
      </w:r>
    </w:p>
    <w:p w:rsidR="001951FA" w:rsidRDefault="001951FA" w:rsidP="004371F9"/>
    <w:p w:rsidR="001951FA" w:rsidRPr="001951FA" w:rsidRDefault="00C06817" w:rsidP="004371F9">
      <w:pPr>
        <w:rPr>
          <w:u w:val="single"/>
        </w:rPr>
      </w:pPr>
      <w:proofErr w:type="spellStart"/>
      <w:r w:rsidRPr="001951FA">
        <w:rPr>
          <w:u w:val="single"/>
        </w:rPr>
        <w:t>Sajó-Takta-völgy</w:t>
      </w:r>
      <w:proofErr w:type="spellEnd"/>
      <w:r w:rsidRPr="001951FA">
        <w:rPr>
          <w:u w:val="single"/>
        </w:rPr>
        <w:t xml:space="preserve">, Hortobágy (p.2.8.2): </w:t>
      </w:r>
    </w:p>
    <w:p w:rsidR="00C06817" w:rsidRPr="004371F9" w:rsidRDefault="00C06817" w:rsidP="004371F9">
      <w:r w:rsidRPr="004371F9">
        <w:t>A porózus víztest teljes területe 2145,4 km</w:t>
      </w:r>
      <w:r w:rsidRPr="001951FA">
        <w:rPr>
          <w:szCs w:val="24"/>
          <w:vertAlign w:val="superscript"/>
        </w:rPr>
        <w:t>2</w:t>
      </w:r>
      <w:r w:rsidRPr="004371F9">
        <w:t>, melyből 303,17</w:t>
      </w:r>
      <w:r w:rsidR="001951FA">
        <w:t xml:space="preserve"> </w:t>
      </w:r>
      <w:r w:rsidRPr="004371F9">
        <w:t>km</w:t>
      </w:r>
      <w:r w:rsidRPr="001951FA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 az alegységre. A víztest az alegységet 16% arányban érinti. A víztest északon a p.2.8.1</w:t>
      </w:r>
      <w:r w:rsidR="001951FA">
        <w:t xml:space="preserve"> </w:t>
      </w:r>
      <w:r w:rsidRPr="004371F9">
        <w:t xml:space="preserve">és a h.2.6 víztestekkel határos, délen pedig a p.2.8.2 víztest folytatása. Az p.2.8.1 víztest a </w:t>
      </w:r>
      <w:proofErr w:type="spellStart"/>
      <w:r w:rsidRPr="004371F9">
        <w:t>Sajó-Takta-völgy</w:t>
      </w:r>
      <w:proofErr w:type="spellEnd"/>
      <w:r w:rsidRPr="004371F9">
        <w:t xml:space="preserve"> leáramlási területének tekinthető, amely a déli részén kapcsolódik a </w:t>
      </w:r>
      <w:proofErr w:type="spellStart"/>
      <w:r w:rsidRPr="004371F9">
        <w:t>Sajó-Takta-völgy</w:t>
      </w:r>
      <w:proofErr w:type="spellEnd"/>
      <w:r w:rsidR="001951FA">
        <w:t xml:space="preserve"> </w:t>
      </w:r>
      <w:r w:rsidRPr="004371F9">
        <w:t>feláramlási területét magába foglaló p.2.8.2 víztesthez. FAVÖKO kapcsolat nincs.</w:t>
      </w:r>
    </w:p>
    <w:p w:rsidR="001951FA" w:rsidRDefault="001951FA" w:rsidP="004371F9"/>
    <w:p w:rsidR="001951FA" w:rsidRPr="001951FA" w:rsidRDefault="00C06817" w:rsidP="004371F9">
      <w:pPr>
        <w:rPr>
          <w:u w:val="single"/>
        </w:rPr>
      </w:pPr>
      <w:r w:rsidRPr="001951FA">
        <w:rPr>
          <w:u w:val="single"/>
        </w:rPr>
        <w:t>Bükki termálkarszt (kt.2.1):</w:t>
      </w:r>
    </w:p>
    <w:p w:rsidR="00C06817" w:rsidRDefault="00C06817" w:rsidP="004371F9">
      <w:r w:rsidRPr="004371F9">
        <w:t>A termálkarszt víztest teljes területe 4286,4 km</w:t>
      </w:r>
      <w:r w:rsidRPr="00310FA5">
        <w:rPr>
          <w:szCs w:val="24"/>
          <w:vertAlign w:val="superscript"/>
        </w:rPr>
        <w:t>2</w:t>
      </w:r>
      <w:r w:rsidRPr="004371F9">
        <w:t>, melyből 174,34 km</w:t>
      </w:r>
      <w:r w:rsidRPr="00310FA5">
        <w:rPr>
          <w:szCs w:val="24"/>
          <w:vertAlign w:val="superscript"/>
        </w:rPr>
        <w:t>2</w:t>
      </w:r>
      <w:r w:rsidR="001951FA">
        <w:rPr>
          <w:sz w:val="14"/>
          <w:szCs w:val="14"/>
        </w:rPr>
        <w:t xml:space="preserve"> </w:t>
      </w:r>
      <w:r w:rsidRPr="004371F9">
        <w:t>esik az alegységre. A víztest az alegységet 9% arányban érinti. A víztest folytatódik délnyugat felé,</w:t>
      </w:r>
      <w:r w:rsidR="001951FA">
        <w:rPr>
          <w:sz w:val="14"/>
          <w:szCs w:val="14"/>
        </w:rPr>
        <w:t xml:space="preserve"> </w:t>
      </w:r>
      <w:r w:rsidRPr="004371F9">
        <w:t>nem illeszkedik más termálkarszt víztesthez. FAVÖKO kapcsolat van.</w:t>
      </w:r>
    </w:p>
    <w:p w:rsidR="00310FA5" w:rsidRPr="001951FA" w:rsidRDefault="00310FA5" w:rsidP="004371F9">
      <w:pPr>
        <w:rPr>
          <w:sz w:val="14"/>
          <w:szCs w:val="14"/>
        </w:rPr>
      </w:pPr>
    </w:p>
    <w:p w:rsidR="00310FA5" w:rsidRPr="00310FA5" w:rsidRDefault="00C06817" w:rsidP="004371F9">
      <w:pPr>
        <w:rPr>
          <w:u w:val="single"/>
        </w:rPr>
      </w:pPr>
      <w:r w:rsidRPr="00310FA5">
        <w:rPr>
          <w:u w:val="single"/>
        </w:rPr>
        <w:t>Északi-középhegység medencéi (pt.2.5):</w:t>
      </w:r>
    </w:p>
    <w:p w:rsidR="00C06817" w:rsidRPr="004371F9" w:rsidRDefault="00C06817" w:rsidP="004371F9">
      <w:r w:rsidRPr="004371F9">
        <w:t xml:space="preserve"> A porózus termál víztest teljes területe 2503,3 km</w:t>
      </w:r>
      <w:r w:rsidRPr="00310FA5">
        <w:rPr>
          <w:szCs w:val="24"/>
          <w:vertAlign w:val="superscript"/>
        </w:rPr>
        <w:t>2</w:t>
      </w:r>
      <w:r w:rsidRPr="004371F9">
        <w:t>,</w:t>
      </w:r>
      <w:r w:rsidR="00310FA5">
        <w:t xml:space="preserve"> </w:t>
      </w:r>
      <w:r w:rsidRPr="004371F9">
        <w:t>melyből 1142,6 km</w:t>
      </w:r>
      <w:r w:rsidRPr="00310FA5">
        <w:rPr>
          <w:szCs w:val="24"/>
          <w:vertAlign w:val="superscript"/>
        </w:rPr>
        <w:t xml:space="preserve">2 </w:t>
      </w:r>
      <w:r w:rsidRPr="004371F9">
        <w:t>esik az alegységre. A víztest az alegységet 60% arányban érinti. A víztest</w:t>
      </w:r>
      <w:r w:rsidR="00310FA5">
        <w:t xml:space="preserve"> </w:t>
      </w:r>
      <w:r w:rsidRPr="004371F9">
        <w:t>délen a pt.2.2 víztesttel határos. Iker víztest, a nyugati különálló része a Zagyva vízgyűjtőt és az</w:t>
      </w:r>
      <w:r w:rsidR="00310FA5">
        <w:t xml:space="preserve"> </w:t>
      </w:r>
      <w:r w:rsidRPr="004371F9">
        <w:t>Ipoly vízgyűjtőt érinti. FAVÖKO kapcsolat nincs.</w:t>
      </w:r>
    </w:p>
    <w:p w:rsidR="00310FA5" w:rsidRDefault="00310FA5" w:rsidP="004371F9"/>
    <w:p w:rsidR="00310FA5" w:rsidRPr="00310FA5" w:rsidRDefault="00C06817" w:rsidP="004371F9">
      <w:pPr>
        <w:rPr>
          <w:u w:val="single"/>
        </w:rPr>
      </w:pPr>
      <w:r w:rsidRPr="00310FA5">
        <w:rPr>
          <w:u w:val="single"/>
        </w:rPr>
        <w:t xml:space="preserve">Észak-Alföld (pt.2.2): </w:t>
      </w:r>
    </w:p>
    <w:p w:rsidR="00C06817" w:rsidRPr="004371F9" w:rsidRDefault="00C06817" w:rsidP="004371F9">
      <w:r w:rsidRPr="004371F9">
        <w:t>A porózus termál víztest teljes területe 9832,7 km</w:t>
      </w:r>
      <w:r w:rsidRPr="001F5E00">
        <w:rPr>
          <w:szCs w:val="24"/>
          <w:vertAlign w:val="superscript"/>
        </w:rPr>
        <w:t>2</w:t>
      </w:r>
      <w:r w:rsidRPr="004371F9">
        <w:t>, melyből 28,7 km</w:t>
      </w:r>
      <w:r w:rsidRPr="001F5E00">
        <w:rPr>
          <w:szCs w:val="24"/>
          <w:vertAlign w:val="superscript"/>
        </w:rPr>
        <w:t>2</w:t>
      </w:r>
      <w:r w:rsidRPr="004371F9">
        <w:rPr>
          <w:sz w:val="14"/>
          <w:szCs w:val="14"/>
        </w:rPr>
        <w:t xml:space="preserve"> </w:t>
      </w:r>
      <w:r w:rsidRPr="004371F9">
        <w:t>esik az</w:t>
      </w:r>
      <w:r w:rsidR="00310FA5">
        <w:t xml:space="preserve"> </w:t>
      </w:r>
      <w:r w:rsidRPr="004371F9">
        <w:t>alegységre. A víztest az alegységet 1,5% arányban érinti. A víztest északon a pt.2.5 víztesttel</w:t>
      </w:r>
      <w:r w:rsidR="00310FA5">
        <w:t xml:space="preserve"> </w:t>
      </w:r>
      <w:r w:rsidRPr="004371F9">
        <w:t>határos. A pt.2.2 porózus termál víztest a miocén korú vízadó réteget magába foglaló pt.2.5 termál</w:t>
      </w:r>
      <w:r w:rsidR="00310FA5">
        <w:t xml:space="preserve"> </w:t>
      </w:r>
      <w:r w:rsidRPr="004371F9">
        <w:t>víztesttel nem áll szoros hidrodinamikai kapcsolatban. FAVÖKO kapcsolat nincs.</w:t>
      </w:r>
    </w:p>
    <w:p w:rsidR="00C06817" w:rsidRPr="004371F9" w:rsidRDefault="00C06817" w:rsidP="004371F9"/>
    <w:p w:rsidR="00C06817" w:rsidRPr="00310FA5" w:rsidRDefault="00C06817" w:rsidP="004371F9">
      <w:r w:rsidRPr="00310FA5">
        <w:t>Felszín alatti víztestek</w:t>
      </w:r>
    </w:p>
    <w:p w:rsidR="00C06817" w:rsidRPr="004371F9" w:rsidRDefault="00C06817" w:rsidP="004371F9">
      <w:pPr>
        <w:rPr>
          <w:sz w:val="10"/>
          <w:szCs w:val="10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11"/>
        <w:gridCol w:w="3492"/>
        <w:gridCol w:w="2150"/>
        <w:gridCol w:w="1796"/>
        <w:gridCol w:w="1089"/>
      </w:tblGrid>
      <w:tr w:rsidR="00C06817" w:rsidRPr="004371F9">
        <w:trPr>
          <w:trHeight w:hRule="exact" w:val="590"/>
        </w:trPr>
        <w:tc>
          <w:tcPr>
            <w:tcW w:w="9638" w:type="dxa"/>
            <w:gridSpan w:val="5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  <w:shd w:val="clear" w:color="auto" w:fill="00839B"/>
          </w:tcPr>
          <w:p w:rsidR="00C06817" w:rsidRPr="004371F9" w:rsidRDefault="00C06817" w:rsidP="004371F9">
            <w:pPr>
              <w:rPr>
                <w:color w:val="FFFFFF"/>
                <w:position w:val="14"/>
                <w:sz w:val="18"/>
                <w:szCs w:val="18"/>
              </w:rPr>
            </w:pPr>
            <w:proofErr w:type="gramStart"/>
            <w:r w:rsidRPr="004371F9">
              <w:rPr>
                <w:color w:val="FFFFFF"/>
                <w:sz w:val="18"/>
                <w:szCs w:val="18"/>
              </w:rPr>
              <w:t>Azo</w:t>
            </w:r>
            <w:r w:rsidR="00310FA5">
              <w:rPr>
                <w:color w:val="FFFFFF"/>
                <w:sz w:val="18"/>
                <w:szCs w:val="18"/>
              </w:rPr>
              <w:t>nosító         Víztest</w:t>
            </w:r>
            <w:proofErr w:type="gramEnd"/>
            <w:r w:rsidR="00310FA5">
              <w:rPr>
                <w:color w:val="FFFFFF"/>
                <w:sz w:val="18"/>
                <w:szCs w:val="18"/>
              </w:rPr>
              <w:t xml:space="preserve"> neve                                                          Víztest kód                              </w:t>
            </w:r>
            <w:r w:rsidRPr="004371F9">
              <w:rPr>
                <w:color w:val="FFFFFF"/>
                <w:position w:val="14"/>
                <w:sz w:val="18"/>
                <w:szCs w:val="18"/>
              </w:rPr>
              <w:t>Víztest típus</w:t>
            </w:r>
            <w:r w:rsidR="00310FA5">
              <w:rPr>
                <w:color w:val="FFFFFF"/>
                <w:spacing w:val="57"/>
                <w:position w:val="14"/>
                <w:sz w:val="18"/>
                <w:szCs w:val="18"/>
              </w:rPr>
              <w:t xml:space="preserve">        </w:t>
            </w:r>
            <w:r w:rsidR="001F5E00">
              <w:rPr>
                <w:color w:val="FFFFFF"/>
                <w:spacing w:val="57"/>
                <w:position w:val="14"/>
                <w:sz w:val="18"/>
                <w:szCs w:val="18"/>
              </w:rPr>
              <w:t xml:space="preserve"> </w:t>
            </w:r>
            <w:r w:rsidRPr="004371F9">
              <w:rPr>
                <w:color w:val="FFFFFF"/>
                <w:position w:val="14"/>
                <w:sz w:val="18"/>
                <w:szCs w:val="18"/>
              </w:rPr>
              <w:t>Alegység</w:t>
            </w:r>
          </w:p>
          <w:p w:rsidR="00C06817" w:rsidRPr="004371F9" w:rsidRDefault="00310FA5" w:rsidP="004371F9">
            <w:r>
              <w:rPr>
                <w:color w:val="FFFFFF"/>
                <w:sz w:val="18"/>
                <w:szCs w:val="18"/>
              </w:rPr>
              <w:t xml:space="preserve">                                                                                                      </w:t>
            </w:r>
            <w:r w:rsidR="001F5E00">
              <w:rPr>
                <w:color w:val="FFFFFF"/>
                <w:sz w:val="18"/>
                <w:szCs w:val="18"/>
              </w:rPr>
              <w:t xml:space="preserve">                                                  </w:t>
            </w:r>
            <w:r>
              <w:rPr>
                <w:color w:val="FFFFFF"/>
                <w:sz w:val="18"/>
                <w:szCs w:val="18"/>
              </w:rPr>
              <w:t xml:space="preserve">  </w:t>
            </w:r>
            <w:proofErr w:type="gramStart"/>
            <w:r w:rsidR="00C06817" w:rsidRPr="004371F9">
              <w:rPr>
                <w:color w:val="FFFFFF"/>
                <w:sz w:val="18"/>
                <w:szCs w:val="18"/>
              </w:rPr>
              <w:t xml:space="preserve">leírása </w:t>
            </w:r>
            <w:r w:rsidR="001F5E00">
              <w:rPr>
                <w:color w:val="FFFFFF"/>
                <w:sz w:val="18"/>
                <w:szCs w:val="18"/>
              </w:rPr>
              <w:t xml:space="preserve">                           </w:t>
            </w:r>
            <w:r w:rsidR="00C06817" w:rsidRPr="004371F9">
              <w:rPr>
                <w:color w:val="FFFFFF"/>
                <w:sz w:val="18"/>
                <w:szCs w:val="18"/>
              </w:rPr>
              <w:t>azonosító</w:t>
            </w:r>
            <w:proofErr w:type="gramEnd"/>
          </w:p>
        </w:tc>
      </w:tr>
      <w:tr w:rsidR="00C06817" w:rsidRPr="004371F9">
        <w:trPr>
          <w:trHeight w:hRule="exact" w:val="305"/>
        </w:trPr>
        <w:tc>
          <w:tcPr>
            <w:tcW w:w="1111" w:type="dxa"/>
            <w:tcBorders>
              <w:top w:val="none" w:sz="6" w:space="0" w:color="auto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AIQ576</w:t>
            </w:r>
          </w:p>
        </w:tc>
        <w:tc>
          <w:tcPr>
            <w:tcW w:w="3492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Cserehát</w:t>
            </w:r>
          </w:p>
        </w:tc>
        <w:tc>
          <w:tcPr>
            <w:tcW w:w="2150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sp.2.7.1</w:t>
            </w:r>
          </w:p>
        </w:tc>
        <w:tc>
          <w:tcPr>
            <w:tcW w:w="1796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sekély porózus</w:t>
            </w:r>
          </w:p>
        </w:tc>
        <w:tc>
          <w:tcPr>
            <w:tcW w:w="1089" w:type="dxa"/>
            <w:tcBorders>
              <w:top w:val="none" w:sz="6" w:space="0" w:color="auto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AIQ634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proofErr w:type="spellStart"/>
            <w:r w:rsidRPr="004371F9">
              <w:rPr>
                <w:sz w:val="18"/>
                <w:szCs w:val="18"/>
              </w:rPr>
              <w:t>Sajó-Hernád-völgy</w:t>
            </w:r>
            <w:proofErr w:type="spellEnd"/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sp.2.8.1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sekély 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AIQ637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proofErr w:type="spellStart"/>
            <w:r w:rsidRPr="004371F9">
              <w:rPr>
                <w:sz w:val="18"/>
                <w:szCs w:val="18"/>
              </w:rPr>
              <w:t>Sajó-Takta-völgy</w:t>
            </w:r>
            <w:proofErr w:type="spellEnd"/>
            <w:r w:rsidRPr="004371F9">
              <w:rPr>
                <w:sz w:val="18"/>
                <w:szCs w:val="18"/>
              </w:rPr>
              <w:t>, Hortobágy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sp.2.8.2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sekély 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2-17</w:t>
            </w:r>
          </w:p>
        </w:tc>
      </w:tr>
      <w:tr w:rsidR="00C06817" w:rsidRPr="004371F9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AIQ668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Zempléni-hegység - Hernád-vízgyűjtő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sh.2.6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sekély hegyvidéki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AIQ635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proofErr w:type="spellStart"/>
            <w:r w:rsidRPr="004371F9">
              <w:rPr>
                <w:sz w:val="18"/>
                <w:szCs w:val="18"/>
              </w:rPr>
              <w:t>Sajó-Hernád-völgy</w:t>
            </w:r>
            <w:proofErr w:type="spellEnd"/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p.2.8.1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AIQ636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proofErr w:type="spellStart"/>
            <w:r w:rsidRPr="004371F9">
              <w:rPr>
                <w:sz w:val="18"/>
                <w:szCs w:val="18"/>
              </w:rPr>
              <w:t>Sajó-Takta-völgy</w:t>
            </w:r>
            <w:proofErr w:type="spellEnd"/>
            <w:r w:rsidRPr="004371F9">
              <w:rPr>
                <w:sz w:val="18"/>
                <w:szCs w:val="18"/>
              </w:rPr>
              <w:t>, Hortobágy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p.2.8.2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2-17</w:t>
            </w:r>
          </w:p>
        </w:tc>
      </w:tr>
      <w:tr w:rsidR="00C06817" w:rsidRPr="004371F9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AIQ667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Zempléni-hegység - Hernád-vízgyűjtő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h.2.6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hegyvidéki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lastRenderedPageBreak/>
              <w:t>AIQ575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Cserehát - Hernád-vízgyűjtő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h.2.8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hegyvidéki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AIQ565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Északi-középhegység medencéi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pt.2.5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porózus termál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2-7</w:t>
            </w:r>
          </w:p>
        </w:tc>
      </w:tr>
      <w:tr w:rsidR="00C06817" w:rsidRPr="004371F9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AIQ510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Bükk, Borsodi-dombság - Sajó-vízgyűjtő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sh.2.5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sekély hegyvidéki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2-6</w:t>
            </w:r>
          </w:p>
        </w:tc>
      </w:tr>
      <w:tr w:rsidR="00C06817" w:rsidRPr="004371F9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AIQ511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Bükki termálkarszt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kt.2.1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karszt termál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2-8</w:t>
            </w:r>
          </w:p>
        </w:tc>
      </w:tr>
      <w:tr w:rsidR="00C06817" w:rsidRPr="004371F9">
        <w:trPr>
          <w:trHeight w:hRule="exact" w:val="307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AIQ563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Észak-Alföld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pt.2.2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06817" w:rsidRPr="004371F9" w:rsidRDefault="00C06817" w:rsidP="004371F9">
            <w:r w:rsidRPr="004371F9">
              <w:rPr>
                <w:sz w:val="18"/>
                <w:szCs w:val="18"/>
              </w:rPr>
              <w:t>porózus termál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06817" w:rsidRPr="004371F9" w:rsidRDefault="00C06817" w:rsidP="004371F9">
            <w:r w:rsidRPr="004371F9">
              <w:rPr>
                <w:w w:val="95"/>
                <w:sz w:val="18"/>
                <w:szCs w:val="18"/>
              </w:rPr>
              <w:t>2-9</w:t>
            </w:r>
          </w:p>
        </w:tc>
      </w:tr>
    </w:tbl>
    <w:p w:rsidR="00C06817" w:rsidRPr="004371F9" w:rsidRDefault="00C06817" w:rsidP="004371F9">
      <w:pPr>
        <w:rPr>
          <w:kern w:val="2"/>
          <w:szCs w:val="24"/>
        </w:rPr>
      </w:pPr>
    </w:p>
    <w:p w:rsidR="00CE4951" w:rsidRPr="004371F9" w:rsidRDefault="00CE4951" w:rsidP="004371F9">
      <w:pPr>
        <w:rPr>
          <w:kern w:val="2"/>
          <w:szCs w:val="24"/>
        </w:rPr>
      </w:pPr>
    </w:p>
    <w:p w:rsidR="00CE4951" w:rsidRPr="004371F9" w:rsidRDefault="00CE4951" w:rsidP="004371F9">
      <w:pPr>
        <w:rPr>
          <w:color w:val="000000"/>
        </w:rPr>
      </w:pPr>
      <w:r w:rsidRPr="004371F9">
        <w:rPr>
          <w:color w:val="000000"/>
        </w:rPr>
        <w:t xml:space="preserve">Az alegységen belül 20db </w:t>
      </w:r>
      <w:r w:rsidRPr="00C22E30">
        <w:rPr>
          <w:bCs/>
          <w:iCs/>
        </w:rPr>
        <w:t>természetes vízfolyás víztest</w:t>
      </w:r>
      <w:r w:rsidRPr="004371F9">
        <w:rPr>
          <w:b/>
          <w:bCs/>
          <w:i/>
          <w:iCs/>
        </w:rPr>
        <w:t xml:space="preserve"> </w:t>
      </w:r>
      <w:r w:rsidRPr="004371F9">
        <w:rPr>
          <w:color w:val="000000"/>
        </w:rPr>
        <w:t>található (az összes vízfolyás 83%-a),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>közülük 17 db víztestre végeztünk ökológiai minősítést, mely alapján 1 db (5%) jó, 4db (20%)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 xml:space="preserve">mérsékelt, 6db (30%) gyenge és 6db </w:t>
      </w:r>
      <w:r w:rsidR="00C22E30">
        <w:rPr>
          <w:color w:val="000000"/>
        </w:rPr>
        <w:t>(30%) rossz osztályzatot kapott.</w:t>
      </w:r>
    </w:p>
    <w:p w:rsidR="00C22E30" w:rsidRDefault="00C22E30" w:rsidP="004371F9">
      <w:pPr>
        <w:rPr>
          <w:color w:val="000000"/>
        </w:rPr>
      </w:pPr>
    </w:p>
    <w:p w:rsidR="00CE4951" w:rsidRPr="004371F9" w:rsidRDefault="00CE4951" w:rsidP="004371F9">
      <w:pPr>
        <w:rPr>
          <w:color w:val="000000"/>
        </w:rPr>
      </w:pPr>
      <w:r w:rsidRPr="004371F9">
        <w:rPr>
          <w:color w:val="000000"/>
        </w:rPr>
        <w:t xml:space="preserve">Az alegységen belül 2db </w:t>
      </w:r>
      <w:r w:rsidRPr="00C22E30">
        <w:rPr>
          <w:bCs/>
          <w:iCs/>
        </w:rPr>
        <w:t>erősen módosított</w:t>
      </w:r>
      <w:r w:rsidRPr="004371F9">
        <w:rPr>
          <w:b/>
          <w:bCs/>
          <w:i/>
          <w:iCs/>
        </w:rPr>
        <w:t xml:space="preserve"> </w:t>
      </w:r>
      <w:r w:rsidRPr="004371F9">
        <w:rPr>
          <w:color w:val="000000"/>
        </w:rPr>
        <w:t>vízfolyás víztest található (az összes vízfolyás 8%-a),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>az egyik vízfolyás víztestre készült ökológiai elemzés, amely mérsékelt (50%) állapotú.</w:t>
      </w:r>
    </w:p>
    <w:p w:rsidR="00C22E30" w:rsidRDefault="00C22E30" w:rsidP="004371F9">
      <w:pPr>
        <w:rPr>
          <w:color w:val="000000"/>
        </w:rPr>
      </w:pPr>
    </w:p>
    <w:p w:rsidR="00CE4951" w:rsidRPr="004371F9" w:rsidRDefault="00CE4951" w:rsidP="004371F9">
      <w:pPr>
        <w:rPr>
          <w:color w:val="000000"/>
        </w:rPr>
      </w:pPr>
      <w:r w:rsidRPr="004371F9">
        <w:rPr>
          <w:color w:val="000000"/>
        </w:rPr>
        <w:t xml:space="preserve">Az alegységen belül 2db </w:t>
      </w:r>
      <w:r w:rsidRPr="00C22E30">
        <w:rPr>
          <w:bCs/>
          <w:iCs/>
        </w:rPr>
        <w:t>mesterséges vízfolyás víztest</w:t>
      </w:r>
      <w:r w:rsidRPr="004371F9">
        <w:rPr>
          <w:b/>
          <w:bCs/>
          <w:i/>
          <w:iCs/>
        </w:rPr>
        <w:t xml:space="preserve"> </w:t>
      </w:r>
      <w:r w:rsidRPr="004371F9">
        <w:rPr>
          <w:color w:val="000000"/>
        </w:rPr>
        <w:t>található (az összes vízfolyás 8%-a),</w:t>
      </w:r>
    </w:p>
    <w:p w:rsidR="00CE4951" w:rsidRPr="004371F9" w:rsidRDefault="00CE4951" w:rsidP="004371F9">
      <w:pPr>
        <w:rPr>
          <w:color w:val="000000"/>
        </w:rPr>
      </w:pPr>
      <w:proofErr w:type="gramStart"/>
      <w:r w:rsidRPr="004371F9">
        <w:rPr>
          <w:color w:val="000000"/>
        </w:rPr>
        <w:t>mindkettőre</w:t>
      </w:r>
      <w:proofErr w:type="gramEnd"/>
      <w:r w:rsidRPr="004371F9">
        <w:rPr>
          <w:color w:val="000000"/>
        </w:rPr>
        <w:t xml:space="preserve"> készült ökológiai elemzés, mely szerint 1db (50%) jó és 1db (50%) gyenge állapotú.</w:t>
      </w:r>
    </w:p>
    <w:p w:rsidR="00CE4951" w:rsidRPr="004371F9" w:rsidRDefault="00CE4951" w:rsidP="004371F9">
      <w:pPr>
        <w:rPr>
          <w:color w:val="000000"/>
        </w:rPr>
      </w:pPr>
    </w:p>
    <w:p w:rsidR="00CE4951" w:rsidRPr="004371F9" w:rsidRDefault="00CE4951" w:rsidP="004371F9">
      <w:r w:rsidRPr="004371F9">
        <w:t>Az alegységen belül található vízfolyás víztestekre nem volt elegendő adat az elsőbbségi</w:t>
      </w:r>
      <w:r w:rsidR="00C22E30">
        <w:t xml:space="preserve"> </w:t>
      </w:r>
      <w:r w:rsidRPr="004371F9">
        <w:t>anyagokra vonatkozó kémiai minősítés elvégzésére, mindössze 1 db vízfolyás víztest (Hernád alsó)</w:t>
      </w:r>
      <w:r w:rsidR="00C22E30">
        <w:t xml:space="preserve"> </w:t>
      </w:r>
      <w:r w:rsidRPr="004371F9">
        <w:t xml:space="preserve">esetében (összes vízfolyás 4%-a) állt rendelkezésünkre adat, </w:t>
      </w:r>
      <w:proofErr w:type="gramStart"/>
      <w:r w:rsidRPr="004371F9">
        <w:t>ezen</w:t>
      </w:r>
      <w:proofErr w:type="gramEnd"/>
      <w:r w:rsidRPr="004371F9">
        <w:t xml:space="preserve"> víztest kémiai minősítése jó</w:t>
      </w:r>
      <w:r w:rsidR="00C22E30">
        <w:t xml:space="preserve"> </w:t>
      </w:r>
      <w:r w:rsidRPr="004371F9">
        <w:t>állapotú.</w:t>
      </w:r>
    </w:p>
    <w:p w:rsidR="00CE4951" w:rsidRPr="004371F9" w:rsidRDefault="00CE4951" w:rsidP="004371F9"/>
    <w:p w:rsidR="00CE4951" w:rsidRPr="00C22E30" w:rsidRDefault="00CE4951" w:rsidP="004371F9">
      <w:pPr>
        <w:rPr>
          <w:color w:val="000000"/>
        </w:rPr>
      </w:pPr>
      <w:r w:rsidRPr="004371F9">
        <w:rPr>
          <w:color w:val="000000"/>
        </w:rPr>
        <w:t xml:space="preserve">Az alegységen 2 db </w:t>
      </w:r>
      <w:r w:rsidRPr="00C22E30">
        <w:rPr>
          <w:bCs/>
          <w:iCs/>
        </w:rPr>
        <w:t>természetes állóvíz víztest</w:t>
      </w:r>
      <w:r w:rsidRPr="004371F9">
        <w:rPr>
          <w:b/>
          <w:bCs/>
          <w:i/>
          <w:iCs/>
        </w:rPr>
        <w:t xml:space="preserve"> </w:t>
      </w:r>
      <w:r w:rsidRPr="004371F9">
        <w:rPr>
          <w:color w:val="000000"/>
        </w:rPr>
        <w:t>található, az integrált ökológiai elemzés szerint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>mindkettő jó állapotú.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 xml:space="preserve">Az alegységen belül </w:t>
      </w:r>
      <w:r w:rsidRPr="00C22E30">
        <w:rPr>
          <w:bCs/>
          <w:iCs/>
        </w:rPr>
        <w:t>erősen módosított állóvíz víztest</w:t>
      </w:r>
      <w:r w:rsidRPr="004371F9">
        <w:rPr>
          <w:b/>
          <w:bCs/>
          <w:i/>
          <w:iCs/>
        </w:rPr>
        <w:t xml:space="preserve"> </w:t>
      </w:r>
      <w:r w:rsidRPr="004371F9">
        <w:rPr>
          <w:color w:val="000000"/>
        </w:rPr>
        <w:t>nem található.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 xml:space="preserve">Az alegységen belül 1 db </w:t>
      </w:r>
      <w:r w:rsidRPr="00C22E30">
        <w:rPr>
          <w:bCs/>
          <w:iCs/>
        </w:rPr>
        <w:t xml:space="preserve">mesterséges állóvíz víztest </w:t>
      </w:r>
      <w:r w:rsidRPr="004371F9">
        <w:rPr>
          <w:color w:val="000000"/>
        </w:rPr>
        <w:t>található, melyre integrált ökológiai</w:t>
      </w:r>
      <w:r w:rsidR="00C22E30">
        <w:rPr>
          <w:color w:val="000000"/>
        </w:rPr>
        <w:t xml:space="preserve"> </w:t>
      </w:r>
      <w:r w:rsidRPr="004371F9">
        <w:rPr>
          <w:color w:val="000000"/>
        </w:rPr>
        <w:t>minősítés nem készült.</w:t>
      </w:r>
      <w:r w:rsidR="00C22E30">
        <w:rPr>
          <w:color w:val="000000"/>
        </w:rPr>
        <w:t xml:space="preserve"> </w:t>
      </w:r>
      <w:r w:rsidRPr="004371F9">
        <w:t>Az alegység területén egyetlen állóvízre sem készült a minősítéshez elegendő adatszámmal</w:t>
      </w:r>
      <w:r w:rsidR="00C22E30">
        <w:rPr>
          <w:color w:val="000000"/>
        </w:rPr>
        <w:t xml:space="preserve"> </w:t>
      </w:r>
      <w:r w:rsidRPr="004371F9">
        <w:t>felmérés a veszélyes anyagokra vonatkozóan.</w:t>
      </w:r>
    </w:p>
    <w:p w:rsidR="00CE4951" w:rsidRPr="004371F9" w:rsidRDefault="00CE4951" w:rsidP="004371F9"/>
    <w:p w:rsidR="00CE4951" w:rsidRPr="004371F9" w:rsidRDefault="00CE4951" w:rsidP="004371F9">
      <w:r w:rsidRPr="004371F9">
        <w:t>A vízgyűjtő alegységen lévő sp.2.8.1, p.2.8.1, sp.2.8.2 és p.2.8.2 víztestek mennyiségi állapota</w:t>
      </w:r>
      <w:r w:rsidR="00C22E30">
        <w:t xml:space="preserve"> </w:t>
      </w:r>
      <w:r w:rsidRPr="004371F9">
        <w:t>bizonytalan a nagy mennyiségű közvetlen vízkivételek miatt. Az sp.2.8.1 víztesten jelentősek az</w:t>
      </w:r>
      <w:r w:rsidR="00C22E30">
        <w:t xml:space="preserve"> </w:t>
      </w:r>
      <w:r w:rsidRPr="004371F9">
        <w:t>illegális vízkivételek, valamint az sp.2.8.2 víztesten a vízfolyások túlzott megcsapoló hatása okoz</w:t>
      </w:r>
      <w:r w:rsidR="00C22E30">
        <w:t xml:space="preserve"> </w:t>
      </w:r>
      <w:r w:rsidRPr="004371F9">
        <w:t>mennyiségi szempontból bizonytalanságot.</w:t>
      </w:r>
    </w:p>
    <w:p w:rsidR="00CE4951" w:rsidRPr="004371F9" w:rsidRDefault="00CE4951" w:rsidP="004371F9"/>
    <w:p w:rsidR="00CE4951" w:rsidRPr="004371F9" w:rsidRDefault="00CE4951" w:rsidP="004371F9">
      <w:r w:rsidRPr="004371F9">
        <w:t>Az alegységhez tartozó 12 víztest közül 7 tekinthető jó állapotúnak, melyek a következők:</w:t>
      </w:r>
    </w:p>
    <w:p w:rsidR="00CE4951" w:rsidRPr="004371F9" w:rsidRDefault="00CE4951" w:rsidP="004371F9">
      <w:r w:rsidRPr="004371F9">
        <w:t>sh.2.6 Zempléni-hegység – Hernád-vízgyűjtő, h.2.6 Zempléni-hegység – Hernád-vízgyűjtő,</w:t>
      </w:r>
    </w:p>
    <w:p w:rsidR="00CE4951" w:rsidRPr="004371F9" w:rsidRDefault="00CE4951" w:rsidP="004371F9">
      <w:r w:rsidRPr="004371F9">
        <w:t xml:space="preserve">sp.2.7.1 Cserehát, h.2.8 Cserehát – Hernád-vízgyűjtő, sh.2.5 Bükk, Borsodi-dombság – </w:t>
      </w:r>
      <w:proofErr w:type="spellStart"/>
      <w:r w:rsidRPr="004371F9">
        <w:t>Sajóvízgyűjtő</w:t>
      </w:r>
      <w:proofErr w:type="spellEnd"/>
      <w:r w:rsidRPr="004371F9">
        <w:t>,</w:t>
      </w:r>
      <w:r w:rsidR="00833C68">
        <w:t xml:space="preserve"> </w:t>
      </w:r>
      <w:r w:rsidRPr="004371F9">
        <w:t>pt.2.5 Északi-középhegység medencéi és kt.2.1 Bükki termálkarszt víztest.</w:t>
      </w:r>
    </w:p>
    <w:p w:rsidR="00CE4951" w:rsidRPr="004371F9" w:rsidRDefault="00CE4951" w:rsidP="004371F9"/>
    <w:p w:rsidR="00CE4951" w:rsidRPr="004371F9" w:rsidRDefault="00CE4951" w:rsidP="004371F9">
      <w:pPr>
        <w:rPr>
          <w:color w:val="000000"/>
        </w:rPr>
      </w:pPr>
      <w:r w:rsidRPr="004371F9">
        <w:rPr>
          <w:color w:val="000000"/>
        </w:rPr>
        <w:t>Összességében megállapítható, hogy a 12 db felszín alatti víztest közül 1 db gyenge kémiai</w:t>
      </w:r>
      <w:r w:rsidR="00833C68">
        <w:rPr>
          <w:color w:val="000000"/>
        </w:rPr>
        <w:t xml:space="preserve"> </w:t>
      </w:r>
      <w:r w:rsidRPr="004371F9">
        <w:rPr>
          <w:color w:val="000000"/>
        </w:rPr>
        <w:t>állapotú, a trendvizsgálat alapján egyik víztest sem kockázatos állapotú.</w:t>
      </w:r>
      <w:r w:rsidR="00833C68">
        <w:rPr>
          <w:color w:val="000000"/>
        </w:rPr>
        <w:t xml:space="preserve"> </w:t>
      </w:r>
      <w:r w:rsidRPr="004371F9">
        <w:rPr>
          <w:color w:val="000000"/>
        </w:rPr>
        <w:t>Jelentőségük miatt kiemeljük az ivóvízbázisok veszélyeztetettségét, amely 1 víztest esetén fordul</w:t>
      </w:r>
      <w:r w:rsidR="00833C68">
        <w:rPr>
          <w:color w:val="000000"/>
        </w:rPr>
        <w:t xml:space="preserve"> </w:t>
      </w:r>
      <w:r w:rsidRPr="004371F9">
        <w:rPr>
          <w:color w:val="000000"/>
        </w:rPr>
        <w:t xml:space="preserve">elő. </w:t>
      </w:r>
    </w:p>
    <w:p w:rsidR="00833C68" w:rsidRDefault="00833C68" w:rsidP="004371F9">
      <w:pPr>
        <w:rPr>
          <w:color w:val="000000"/>
        </w:rPr>
      </w:pPr>
    </w:p>
    <w:p w:rsidR="00CE4951" w:rsidRPr="004371F9" w:rsidRDefault="00CE4951" w:rsidP="004371F9">
      <w:pPr>
        <w:rPr>
          <w:color w:val="000000"/>
        </w:rPr>
      </w:pPr>
      <w:r w:rsidRPr="004371F9">
        <w:rPr>
          <w:color w:val="000000"/>
        </w:rPr>
        <w:t xml:space="preserve">Az alegység területén 1 db gyenge kémiai állapotú víztest található, amely az </w:t>
      </w:r>
      <w:proofErr w:type="spellStart"/>
      <w:r w:rsidRPr="004371F9">
        <w:rPr>
          <w:color w:val="000000"/>
        </w:rPr>
        <w:t>sp</w:t>
      </w:r>
      <w:proofErr w:type="spellEnd"/>
      <w:r w:rsidRPr="004371F9">
        <w:rPr>
          <w:color w:val="000000"/>
        </w:rPr>
        <w:t>. 2.8.1 Sajó-</w:t>
      </w:r>
    </w:p>
    <w:p w:rsidR="00CE4951" w:rsidRPr="00833C68" w:rsidRDefault="00CE4951" w:rsidP="004371F9">
      <w:pPr>
        <w:rPr>
          <w:color w:val="000000"/>
        </w:rPr>
      </w:pPr>
      <w:r w:rsidRPr="004371F9">
        <w:rPr>
          <w:color w:val="000000"/>
        </w:rPr>
        <w:t>Hernád-völgy sekély porózus víztest. A gyenge állapot okai k</w:t>
      </w:r>
      <w:r w:rsidR="00833C68">
        <w:rPr>
          <w:color w:val="000000"/>
        </w:rPr>
        <w:t xml:space="preserve">özött szerepel a diffúz eredetű </w:t>
      </w:r>
      <w:proofErr w:type="spellStart"/>
      <w:r w:rsidRPr="004371F9">
        <w:rPr>
          <w:color w:val="000000"/>
        </w:rPr>
        <w:t>nitrátszennyezés</w:t>
      </w:r>
      <w:proofErr w:type="spellEnd"/>
      <w:r w:rsidR="00833C68">
        <w:rPr>
          <w:color w:val="000000"/>
        </w:rPr>
        <w:t xml:space="preserve"> </w:t>
      </w:r>
      <w:r w:rsidRPr="004371F9">
        <w:rPr>
          <w:color w:val="000000"/>
        </w:rPr>
        <w:t>nagy aránya, melynek oka a mezőgazdasági és a települési eredetű szennyeződés.</w:t>
      </w:r>
    </w:p>
    <w:p w:rsidR="00CE4951" w:rsidRDefault="00CE4951" w:rsidP="00CE4951">
      <w:pPr>
        <w:rPr>
          <w:rFonts w:ascii="Arial" w:hAnsi="Arial" w:cs="Arial"/>
          <w:color w:val="000000"/>
          <w:sz w:val="22"/>
          <w:szCs w:val="22"/>
        </w:rPr>
      </w:pPr>
    </w:p>
    <w:p w:rsidR="00CE4951" w:rsidRDefault="00A26552" w:rsidP="00CE4951">
      <w:pPr>
        <w:rPr>
          <w:kern w:val="2"/>
          <w:szCs w:val="24"/>
        </w:rPr>
      </w:pPr>
      <w:r>
        <w:rPr>
          <w:kern w:val="2"/>
          <w:szCs w:val="24"/>
        </w:rPr>
        <w:t>A Harangod kistáj területén a talajvíz mélysége a Hernád völgyében 2,0 m, míg ettől K-re fokozatosan 6,0 m alá mélyül. Mennyisége jelentéktelen.</w:t>
      </w:r>
    </w:p>
    <w:p w:rsidR="00C06817" w:rsidRPr="001C46B1" w:rsidRDefault="00C0681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felszín alatti víz állapota szempontjából érzékeny területeken lévő települések besorolását a 27/2004. ( XII.</w:t>
      </w:r>
      <w:proofErr w:type="gramStart"/>
      <w:r w:rsidRPr="001C46B1">
        <w:rPr>
          <w:kern w:val="2"/>
          <w:szCs w:val="24"/>
        </w:rPr>
        <w:t>25 )</w:t>
      </w:r>
      <w:proofErr w:type="gramEnd"/>
      <w:r w:rsidRPr="001C46B1">
        <w:rPr>
          <w:kern w:val="2"/>
          <w:szCs w:val="24"/>
        </w:rPr>
        <w:t xml:space="preserve"> </w:t>
      </w:r>
      <w:proofErr w:type="spellStart"/>
      <w:r w:rsidRPr="001C46B1">
        <w:rPr>
          <w:kern w:val="2"/>
          <w:szCs w:val="24"/>
        </w:rPr>
        <w:t>KvVM</w:t>
      </w:r>
      <w:proofErr w:type="spellEnd"/>
      <w:r w:rsidRPr="001C46B1">
        <w:rPr>
          <w:kern w:val="2"/>
          <w:szCs w:val="24"/>
        </w:rPr>
        <w:t xml:space="preserve"> rendelet tartalmazza.</w:t>
      </w:r>
    </w:p>
    <w:p w:rsidR="00AE3D47" w:rsidRPr="001C46B1" w:rsidRDefault="00AE3D47" w:rsidP="001C46B1">
      <w:pPr>
        <w:pStyle w:val="TJ1"/>
        <w:rPr>
          <w:kern w:val="2"/>
          <w:szCs w:val="24"/>
        </w:rPr>
      </w:pPr>
    </w:p>
    <w:p w:rsidR="00AE3D47" w:rsidRPr="001C46B1" w:rsidRDefault="00742615" w:rsidP="001C46B1">
      <w:pPr>
        <w:rPr>
          <w:kern w:val="2"/>
          <w:szCs w:val="24"/>
        </w:rPr>
      </w:pPr>
      <w:r>
        <w:rPr>
          <w:kern w:val="2"/>
          <w:szCs w:val="24"/>
        </w:rPr>
        <w:t>Hernádkak telepü</w:t>
      </w:r>
      <w:r w:rsidR="00C13C73">
        <w:rPr>
          <w:kern w:val="2"/>
          <w:szCs w:val="24"/>
        </w:rPr>
        <w:t>lés</w:t>
      </w:r>
      <w:r w:rsidR="00AE3D47" w:rsidRPr="001C46B1">
        <w:rPr>
          <w:kern w:val="2"/>
          <w:szCs w:val="24"/>
        </w:rPr>
        <w:t xml:space="preserve"> teljes terül</w:t>
      </w:r>
      <w:r w:rsidR="00833C68">
        <w:rPr>
          <w:kern w:val="2"/>
          <w:szCs w:val="24"/>
        </w:rPr>
        <w:t>ete</w:t>
      </w:r>
      <w:r>
        <w:rPr>
          <w:b/>
          <w:kern w:val="2"/>
          <w:szCs w:val="24"/>
        </w:rPr>
        <w:t>.</w:t>
      </w:r>
      <w:r w:rsidR="00833C68">
        <w:rPr>
          <w:b/>
          <w:kern w:val="2"/>
          <w:szCs w:val="24"/>
        </w:rPr>
        <w:t xml:space="preserve"> </w:t>
      </w:r>
      <w:proofErr w:type="gramStart"/>
      <w:r w:rsidR="00833C68">
        <w:rPr>
          <w:b/>
          <w:kern w:val="2"/>
          <w:szCs w:val="24"/>
        </w:rPr>
        <w:t>fokozottan</w:t>
      </w:r>
      <w:proofErr w:type="gramEnd"/>
      <w:r w:rsidR="00833C68">
        <w:rPr>
          <w:b/>
          <w:kern w:val="2"/>
          <w:szCs w:val="24"/>
        </w:rPr>
        <w:t xml:space="preserve"> érzékeny, kiemelten érzékeny </w:t>
      </w:r>
      <w:r w:rsidR="00AE3D47" w:rsidRPr="001C46B1">
        <w:rPr>
          <w:kern w:val="2"/>
          <w:szCs w:val="24"/>
        </w:rPr>
        <w:t>felszín alatti vízminőség védelmi területként került az említett rendeletben besorolásra.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felszín alatti vizek védelméről a 219/2004. (VII.21.) Korm. rendelet rendelkezik. A rendelet 7. paragrafusa kimondja;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„(1) A területeket a felszín alatti víz állapotának érzékenysége, továbbá minőségének védelme szempontjából osztályozni kell a felszín alatti víz </w:t>
      </w:r>
      <w:proofErr w:type="spellStart"/>
      <w:r w:rsidRPr="001C46B1">
        <w:rPr>
          <w:kern w:val="2"/>
          <w:szCs w:val="24"/>
        </w:rPr>
        <w:t>utánpótlódása</w:t>
      </w:r>
      <w:proofErr w:type="spellEnd"/>
      <w:r w:rsidRPr="001C46B1">
        <w:rPr>
          <w:kern w:val="2"/>
          <w:szCs w:val="24"/>
        </w:rPr>
        <w:t xml:space="preserve">, földtani közeg vízvezető-képessége, továbbá a megkülönböztetett (fokozott) védelem alatt álló területek figyelembevétele alapján. 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EA4992" w:rsidRPr="00B73F6E" w:rsidRDefault="00AE3D47" w:rsidP="00B73F6E">
      <w:pPr>
        <w:rPr>
          <w:b/>
          <w:kern w:val="2"/>
          <w:szCs w:val="24"/>
        </w:rPr>
      </w:pPr>
      <w:r w:rsidRPr="001C46B1">
        <w:rPr>
          <w:kern w:val="2"/>
          <w:szCs w:val="24"/>
        </w:rPr>
        <w:t xml:space="preserve">(2) Egy adott terület a felszín alatti víz állapotának érzékenysége szempontjából lehet fokozottan érzékeny, érzékeny és kevésbé érzékeny terület. 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vizsgálatok során az adott érzékenységi kategóriába tartozás szempontjai a következők:</w:t>
      </w:r>
    </w:p>
    <w:p w:rsidR="00AE3D47" w:rsidRPr="001C46B1" w:rsidRDefault="00AE3D47" w:rsidP="001C46B1">
      <w:pPr>
        <w:rPr>
          <w:kern w:val="2"/>
          <w:szCs w:val="24"/>
          <w:u w:val="single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  <w:u w:val="single"/>
        </w:rPr>
        <w:t>1. Felszín alatti víz állapota szempontjából fokozottan érzékeny terület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>)</w:t>
      </w:r>
      <w:r w:rsidRPr="001C46B1">
        <w:rPr>
          <w:kern w:val="2"/>
          <w:szCs w:val="24"/>
        </w:rPr>
        <w:tab/>
        <w:t>Üzemelő és távlati ivóvízbázisok, ásvány-és gyógyvízhasznosítást szolgáló vízkivételek - külön jogszabály szerint - kijelölt, illetve előzetesen lehatárolt belső-, külső- és jogerős vízjogi határozattal kijelölt hidrogeológiai védőterületei.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b)</w:t>
      </w:r>
      <w:r w:rsidRPr="001C46B1">
        <w:rPr>
          <w:kern w:val="2"/>
          <w:szCs w:val="24"/>
        </w:rPr>
        <w:tab/>
        <w:t xml:space="preserve">Azok a karsztos területek, ahol a felszínen, vagy 10 m-en belül a felszín alatt mészkő, dolomit, mész- és dolomitmárga képződmények találhatók. 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c)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vízgazdálkodásról szóló 1995. évi LVII. törvény szerint állami tulajdonban lévő felszíni állóvizek </w:t>
      </w:r>
      <w:proofErr w:type="spellStart"/>
      <w:r w:rsidRPr="001C46B1">
        <w:rPr>
          <w:kern w:val="2"/>
          <w:szCs w:val="24"/>
        </w:rPr>
        <w:t>mederéltől</w:t>
      </w:r>
      <w:proofErr w:type="spellEnd"/>
      <w:r w:rsidRPr="001C46B1">
        <w:rPr>
          <w:kern w:val="2"/>
          <w:szCs w:val="24"/>
        </w:rPr>
        <w:t xml:space="preserve"> számított 0,25 km széles parti sávja, külön jogszabály szerint</w:t>
      </w:r>
      <w:r w:rsidRPr="001C46B1">
        <w:rPr>
          <w:kern w:val="2"/>
          <w:szCs w:val="24"/>
          <w:vertAlign w:val="superscript"/>
        </w:rPr>
        <w:t>30</w:t>
      </w:r>
      <w:r w:rsidRPr="001C46B1">
        <w:rPr>
          <w:kern w:val="2"/>
          <w:szCs w:val="24"/>
        </w:rPr>
        <w:t xml:space="preserve"> regisztrált természetes fürdőhely esetében a </w:t>
      </w:r>
      <w:proofErr w:type="spellStart"/>
      <w:r w:rsidRPr="001C46B1">
        <w:rPr>
          <w:kern w:val="2"/>
          <w:szCs w:val="24"/>
        </w:rPr>
        <w:t>mederéltől</w:t>
      </w:r>
      <w:proofErr w:type="spellEnd"/>
      <w:r w:rsidRPr="001C46B1">
        <w:rPr>
          <w:kern w:val="2"/>
          <w:szCs w:val="24"/>
        </w:rPr>
        <w:t xml:space="preserve"> számított 0,25-1,0 km közötti övezete is.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d)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Nemzetközi Jelentőségű Vadvizek jegyzékébe felvett területek, továbbá a külön jogszabály szerinti </w:t>
      </w:r>
      <w:proofErr w:type="spellStart"/>
      <w:r w:rsidRPr="001C46B1">
        <w:rPr>
          <w:kern w:val="2"/>
          <w:szCs w:val="24"/>
        </w:rPr>
        <w:t>Natura</w:t>
      </w:r>
      <w:proofErr w:type="spellEnd"/>
      <w:r w:rsidRPr="001C46B1">
        <w:rPr>
          <w:kern w:val="2"/>
          <w:szCs w:val="24"/>
        </w:rPr>
        <w:t xml:space="preserve"> 2000 vizes élőhelyei.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 Felszín alatti víz állapota szempontjából érzékeny terület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>)</w:t>
      </w:r>
      <w:r w:rsidRPr="001C46B1">
        <w:rPr>
          <w:kern w:val="2"/>
          <w:szCs w:val="24"/>
        </w:rPr>
        <w:tab/>
        <w:t xml:space="preserve">Azok a területek, ahol a csapadékból származó </w:t>
      </w:r>
      <w:proofErr w:type="spellStart"/>
      <w:r w:rsidRPr="001C46B1">
        <w:rPr>
          <w:kern w:val="2"/>
          <w:szCs w:val="24"/>
        </w:rPr>
        <w:t>utánpótlódás</w:t>
      </w:r>
      <w:proofErr w:type="spellEnd"/>
      <w:r w:rsidRPr="001C46B1">
        <w:rPr>
          <w:kern w:val="2"/>
          <w:szCs w:val="24"/>
        </w:rPr>
        <w:t xml:space="preserve"> sokévi átlagos értéke meghaladja a 20 mm/évet.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b)</w:t>
      </w:r>
      <w:r w:rsidRPr="001C46B1">
        <w:rPr>
          <w:kern w:val="2"/>
          <w:szCs w:val="24"/>
        </w:rPr>
        <w:tab/>
        <w:t>Azok a felszín alatti víz állapota szempontjából fokozottan érzékeny területek közé nem tartozó területek, ahol a felszín alatt 100 m-en belül mészkő, dolomit, mész- és dolomitmárga képződmények találhatók.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c)</w:t>
      </w:r>
      <w:r w:rsidRPr="001C46B1">
        <w:rPr>
          <w:kern w:val="2"/>
          <w:szCs w:val="24"/>
        </w:rPr>
        <w:tab/>
        <w:t>Azok a területek, ahol a porózus fő vízadó képződmény teteje a felszín alatt 100 m-en belül található.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d)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vízgazdálkodásról szóló 1995. évi LVII. törvény szerint állami tulajdonban lévő felszíni állóvizek </w:t>
      </w:r>
      <w:proofErr w:type="spellStart"/>
      <w:r w:rsidRPr="001C46B1">
        <w:rPr>
          <w:kern w:val="2"/>
          <w:szCs w:val="24"/>
        </w:rPr>
        <w:t>mederéltől</w:t>
      </w:r>
      <w:proofErr w:type="spellEnd"/>
      <w:r w:rsidRPr="001C46B1">
        <w:rPr>
          <w:kern w:val="2"/>
          <w:szCs w:val="24"/>
        </w:rPr>
        <w:t xml:space="preserve"> számított 0,25-1,0 km közötti övezete.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e</w:t>
      </w:r>
      <w:proofErr w:type="gramEnd"/>
      <w:r w:rsidRPr="001C46B1">
        <w:rPr>
          <w:kern w:val="2"/>
          <w:szCs w:val="24"/>
        </w:rPr>
        <w:t>)</w:t>
      </w:r>
      <w:r w:rsidRPr="001C46B1">
        <w:rPr>
          <w:kern w:val="2"/>
          <w:szCs w:val="24"/>
        </w:rPr>
        <w:tab/>
        <w:t>Az 1. d) pontban nem említett, külön jogszabály által kijelölt védett természeti területek.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3. Felszín alatti víz állapota szempontjából kevésbé érzékeny terület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Egyéb, az 1-2. pontokba nem tartozó területek.</w:t>
      </w:r>
    </w:p>
    <w:p w:rsidR="00AC08CF" w:rsidRPr="001C46B1" w:rsidRDefault="00AC08CF" w:rsidP="001C46B1">
      <w:pPr>
        <w:rPr>
          <w:kern w:val="2"/>
          <w:szCs w:val="24"/>
        </w:rPr>
      </w:pPr>
    </w:p>
    <w:p w:rsidR="00532788" w:rsidRDefault="00F371C2" w:rsidP="00BC5EE7">
      <w:pPr>
        <w:rPr>
          <w:kern w:val="2"/>
          <w:szCs w:val="24"/>
          <w:u w:val="single"/>
        </w:rPr>
      </w:pPr>
      <w:r>
        <w:rPr>
          <w:kern w:val="2"/>
          <w:szCs w:val="24"/>
        </w:rPr>
        <w:t>A legfeljebb 2,0</w:t>
      </w:r>
      <w:r w:rsidR="00B73F6E">
        <w:rPr>
          <w:kern w:val="2"/>
          <w:szCs w:val="24"/>
        </w:rPr>
        <w:t xml:space="preserve"> m mélységű </w:t>
      </w:r>
      <w:r>
        <w:rPr>
          <w:kern w:val="2"/>
          <w:szCs w:val="24"/>
        </w:rPr>
        <w:t>árok</w:t>
      </w:r>
      <w:r w:rsidR="00B73F6E">
        <w:rPr>
          <w:kern w:val="2"/>
          <w:szCs w:val="24"/>
        </w:rPr>
        <w:t>ásás</w:t>
      </w:r>
      <w:r w:rsidR="00AC08CF" w:rsidRPr="001C46B1">
        <w:rPr>
          <w:kern w:val="2"/>
          <w:szCs w:val="24"/>
        </w:rPr>
        <w:t xml:space="preserve"> a területen előforduló felszín a</w:t>
      </w:r>
      <w:r w:rsidR="00F01BED" w:rsidRPr="001C46B1">
        <w:rPr>
          <w:kern w:val="2"/>
          <w:szCs w:val="24"/>
        </w:rPr>
        <w:t>latti vízszint maximuma felett</w:t>
      </w:r>
      <w:r w:rsidR="00AC08CF" w:rsidRPr="001C46B1">
        <w:rPr>
          <w:kern w:val="2"/>
          <w:szCs w:val="24"/>
        </w:rPr>
        <w:t xml:space="preserve"> folyhat. </w:t>
      </w:r>
      <w:r>
        <w:rPr>
          <w:kern w:val="2"/>
          <w:szCs w:val="24"/>
          <w:u w:val="single"/>
        </w:rPr>
        <w:t>Az irányított fúrási</w:t>
      </w:r>
      <w:r w:rsidR="00AC08CF" w:rsidRPr="001C46B1">
        <w:rPr>
          <w:kern w:val="2"/>
          <w:szCs w:val="24"/>
          <w:u w:val="single"/>
        </w:rPr>
        <w:t xml:space="preserve"> munkálatok eredményeként a tervezett tevékenység </w:t>
      </w:r>
      <w:r w:rsidR="00F01BED" w:rsidRPr="001C46B1">
        <w:rPr>
          <w:kern w:val="2"/>
          <w:szCs w:val="24"/>
          <w:u w:val="single"/>
        </w:rPr>
        <w:t xml:space="preserve">nem </w:t>
      </w:r>
      <w:r w:rsidR="00AC08CF" w:rsidRPr="001C46B1">
        <w:rPr>
          <w:kern w:val="2"/>
          <w:szCs w:val="24"/>
          <w:u w:val="single"/>
        </w:rPr>
        <w:t xml:space="preserve">kerülhet </w:t>
      </w:r>
      <w:r>
        <w:rPr>
          <w:kern w:val="2"/>
          <w:szCs w:val="24"/>
          <w:u w:val="single"/>
        </w:rPr>
        <w:t xml:space="preserve">szennyeződést előidéző </w:t>
      </w:r>
      <w:r w:rsidR="00AC08CF" w:rsidRPr="001C46B1">
        <w:rPr>
          <w:kern w:val="2"/>
          <w:szCs w:val="24"/>
          <w:u w:val="single"/>
        </w:rPr>
        <w:t>kapcsolatba a felszín alatti vízzel,</w:t>
      </w:r>
      <w:r w:rsidR="00F01BED" w:rsidRPr="001C46B1">
        <w:rPr>
          <w:kern w:val="2"/>
          <w:szCs w:val="24"/>
          <w:u w:val="single"/>
        </w:rPr>
        <w:t xml:space="preserve"> sem építési, sem üzemelési fázisban</w:t>
      </w:r>
      <w:r w:rsidR="00AC08CF" w:rsidRPr="001C46B1">
        <w:rPr>
          <w:kern w:val="2"/>
          <w:szCs w:val="24"/>
          <w:u w:val="single"/>
        </w:rPr>
        <w:t xml:space="preserve">. Az elmondottak eredményeként a felszín alatti vízben hatásterületet nem jelölünk ki. </w:t>
      </w:r>
    </w:p>
    <w:p w:rsidR="00F371C2" w:rsidRDefault="00F371C2" w:rsidP="00F371C2">
      <w:pPr>
        <w:jc w:val="left"/>
        <w:rPr>
          <w:b/>
          <w:kern w:val="2"/>
          <w:szCs w:val="24"/>
        </w:rPr>
      </w:pPr>
      <w:bookmarkStart w:id="500" w:name="_Toc246132647"/>
      <w:bookmarkStart w:id="501" w:name="_Toc252956149"/>
      <w:bookmarkStart w:id="502" w:name="_Toc307559701"/>
      <w:bookmarkStart w:id="503" w:name="_Toc310937165"/>
      <w:bookmarkStart w:id="504" w:name="_Toc322351761"/>
      <w:bookmarkStart w:id="505" w:name="_Toc331666115"/>
      <w:bookmarkStart w:id="506" w:name="_Toc331666338"/>
      <w:bookmarkStart w:id="507" w:name="_Toc331666412"/>
      <w:bookmarkStart w:id="508" w:name="_Toc331667447"/>
      <w:bookmarkStart w:id="509" w:name="_Toc337451879"/>
      <w:bookmarkStart w:id="510" w:name="_Toc338314924"/>
      <w:bookmarkStart w:id="511" w:name="_Toc345059870"/>
      <w:bookmarkStart w:id="512" w:name="_Toc357518552"/>
      <w:bookmarkStart w:id="513" w:name="_Toc384976134"/>
      <w:bookmarkStart w:id="514" w:name="_Toc384976335"/>
      <w:bookmarkStart w:id="515" w:name="_Toc396804826"/>
      <w:bookmarkStart w:id="516" w:name="_Toc398627732"/>
      <w:bookmarkStart w:id="517" w:name="_Toc403468783"/>
      <w:bookmarkStart w:id="518" w:name="_Toc405816092"/>
      <w:bookmarkStart w:id="519" w:name="_Toc459885091"/>
      <w:bookmarkStart w:id="520" w:name="_Toc459896772"/>
      <w:bookmarkStart w:id="521" w:name="_Toc465409973"/>
    </w:p>
    <w:p w:rsidR="00F371C2" w:rsidRDefault="00F371C2" w:rsidP="00F371C2">
      <w:pPr>
        <w:jc w:val="left"/>
        <w:rPr>
          <w:b/>
          <w:kern w:val="2"/>
          <w:szCs w:val="24"/>
        </w:rPr>
      </w:pPr>
    </w:p>
    <w:p w:rsidR="00933989" w:rsidRPr="00F371C2" w:rsidRDefault="00933989" w:rsidP="00A3288D">
      <w:pPr>
        <w:pStyle w:val="Cmsor2"/>
        <w:rPr>
          <w:bCs/>
          <w:kern w:val="2"/>
        </w:rPr>
      </w:pPr>
      <w:bookmarkStart w:id="522" w:name="_Toc467742951"/>
      <w:r w:rsidRPr="00F371C2">
        <w:rPr>
          <w:kern w:val="2"/>
        </w:rPr>
        <w:t>6.3. Élővilág, táj</w:t>
      </w:r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r w:rsidRPr="00F371C2">
        <w:rPr>
          <w:kern w:val="2"/>
        </w:rPr>
        <w:t xml:space="preserve"> </w:t>
      </w:r>
    </w:p>
    <w:p w:rsidR="00B02A41" w:rsidRDefault="00B02A41" w:rsidP="001C46B1">
      <w:pPr>
        <w:rPr>
          <w:kern w:val="2"/>
          <w:szCs w:val="24"/>
        </w:rPr>
      </w:pPr>
    </w:p>
    <w:p w:rsidR="00E438A6" w:rsidRDefault="00E438A6" w:rsidP="00E438A6">
      <w:r w:rsidRPr="007237AE">
        <w:t xml:space="preserve">A táj potenciális növényzetét a Sajó és a Hernád alacsony árterein fűz-nyár ligetek, a magasabb térszíneken </w:t>
      </w:r>
      <w:proofErr w:type="spellStart"/>
      <w:r w:rsidRPr="007237AE">
        <w:t>tölgy-kőris-szil</w:t>
      </w:r>
      <w:proofErr w:type="spellEnd"/>
      <w:r w:rsidRPr="007237AE">
        <w:t xml:space="preserve"> ligetek jelentik. A tatárjuharos lösztölgyesek jelentősebb foltjai a Sajó-Hernád torkolattól É-ÉK-re és a </w:t>
      </w:r>
      <w:proofErr w:type="spellStart"/>
      <w:r w:rsidRPr="007237AE">
        <w:t>Bükkalja</w:t>
      </w:r>
      <w:proofErr w:type="spellEnd"/>
      <w:r w:rsidRPr="007237AE">
        <w:t xml:space="preserve"> alföldi peremein nőttek. A sziki tölgyesek a táj déli, délkeleti, Tisza menti részein alakulhattak ki. Ma a táj túlnyomó része mezőgazdasági terület, nagytáblás szántóföldi kultúrákkal. A puhafás fűz-nyár ártéri erdők gyakorlatilag csak a vízfolyások keskeny sávján maradtak meg (fehér fűz – </w:t>
      </w:r>
      <w:proofErr w:type="spellStart"/>
      <w:r w:rsidRPr="007237AE">
        <w:t>Salix</w:t>
      </w:r>
      <w:proofErr w:type="spellEnd"/>
      <w:r w:rsidRPr="007237AE">
        <w:t xml:space="preserve"> alba, </w:t>
      </w:r>
      <w:proofErr w:type="spellStart"/>
      <w:r w:rsidRPr="007237AE">
        <w:t>csöregefűz</w:t>
      </w:r>
      <w:proofErr w:type="spellEnd"/>
      <w:r w:rsidRPr="007237AE">
        <w:t xml:space="preserve"> – S. </w:t>
      </w:r>
      <w:proofErr w:type="gramStart"/>
      <w:r w:rsidRPr="007237AE">
        <w:t>fragilis</w:t>
      </w:r>
      <w:proofErr w:type="gramEnd"/>
      <w:r w:rsidRPr="007237AE">
        <w:t xml:space="preserve">, elvétve fekete nyár – </w:t>
      </w:r>
      <w:proofErr w:type="spellStart"/>
      <w:r w:rsidRPr="007237AE">
        <w:t>Populus</w:t>
      </w:r>
      <w:proofErr w:type="spellEnd"/>
      <w:r w:rsidRPr="007237AE">
        <w:t xml:space="preserve"> </w:t>
      </w:r>
      <w:proofErr w:type="spellStart"/>
      <w:r w:rsidRPr="007237AE">
        <w:t>nigra</w:t>
      </w:r>
      <w:proofErr w:type="spellEnd"/>
      <w:r w:rsidRPr="007237AE">
        <w:t xml:space="preserve"> – idős példányai), állományaikat sokfelé </w:t>
      </w:r>
      <w:proofErr w:type="spellStart"/>
      <w:r w:rsidRPr="007237AE">
        <w:t>nemesnyárasokkal</w:t>
      </w:r>
      <w:proofErr w:type="spellEnd"/>
      <w:r w:rsidRPr="007237AE">
        <w:t xml:space="preserve"> váltották fel, tömegesek az özönfajok. A keményfás ártéri erdők mára megmaradt, erősen átalakult foltjai a </w:t>
      </w:r>
      <w:proofErr w:type="spellStart"/>
      <w:r w:rsidRPr="007237AE">
        <w:t>Belegrád</w:t>
      </w:r>
      <w:proofErr w:type="spellEnd"/>
      <w:r w:rsidRPr="007237AE">
        <w:t xml:space="preserve"> melletti </w:t>
      </w:r>
      <w:proofErr w:type="spellStart"/>
      <w:r w:rsidRPr="007237AE">
        <w:t>Kemelyi-erdő</w:t>
      </w:r>
      <w:proofErr w:type="spellEnd"/>
      <w:r w:rsidRPr="007237AE">
        <w:t xml:space="preserve"> és a </w:t>
      </w:r>
      <w:proofErr w:type="spellStart"/>
      <w:r w:rsidRPr="007237AE">
        <w:t>girincsi</w:t>
      </w:r>
      <w:proofErr w:type="spellEnd"/>
      <w:r w:rsidRPr="007237AE">
        <w:t xml:space="preserve"> Nagy-erdő. A Sajóládi-erdőt gyakorlatilag letermelték. Jellemzők a spontán terjedő és a telepített idegenhonos fajok (vörös tölgy – </w:t>
      </w:r>
      <w:proofErr w:type="spellStart"/>
      <w:r w:rsidRPr="007237AE">
        <w:t>Quercus</w:t>
      </w:r>
      <w:proofErr w:type="spellEnd"/>
      <w:r w:rsidRPr="007237AE">
        <w:t xml:space="preserve"> </w:t>
      </w:r>
      <w:proofErr w:type="spellStart"/>
      <w:r w:rsidRPr="007237AE">
        <w:t>rubra</w:t>
      </w:r>
      <w:proofErr w:type="spellEnd"/>
      <w:r w:rsidRPr="007237AE">
        <w:t xml:space="preserve">, fekete dió – </w:t>
      </w:r>
      <w:proofErr w:type="spellStart"/>
      <w:r w:rsidRPr="007237AE">
        <w:t>Juglans</w:t>
      </w:r>
      <w:proofErr w:type="spellEnd"/>
      <w:r w:rsidRPr="007237AE">
        <w:t xml:space="preserve"> </w:t>
      </w:r>
      <w:proofErr w:type="spellStart"/>
      <w:r w:rsidRPr="007237AE">
        <w:t>nigra</w:t>
      </w:r>
      <w:proofErr w:type="spellEnd"/>
      <w:r w:rsidRPr="007237AE">
        <w:t xml:space="preserve">, bálványfa – </w:t>
      </w:r>
      <w:proofErr w:type="spellStart"/>
      <w:r w:rsidRPr="007237AE">
        <w:t>Ailanthus</w:t>
      </w:r>
      <w:proofErr w:type="spellEnd"/>
      <w:r w:rsidRPr="007237AE">
        <w:t xml:space="preserve"> </w:t>
      </w:r>
      <w:proofErr w:type="spellStart"/>
      <w:r w:rsidRPr="007237AE">
        <w:t>altissima</w:t>
      </w:r>
      <w:proofErr w:type="spellEnd"/>
      <w:r w:rsidRPr="007237AE">
        <w:t xml:space="preserve">, akác – </w:t>
      </w:r>
      <w:proofErr w:type="spellStart"/>
      <w:r w:rsidRPr="007237AE">
        <w:t>Robinia</w:t>
      </w:r>
      <w:proofErr w:type="spellEnd"/>
      <w:r w:rsidRPr="007237AE">
        <w:t xml:space="preserve"> </w:t>
      </w:r>
      <w:proofErr w:type="spellStart"/>
      <w:r w:rsidRPr="007237AE">
        <w:t>pseudoacacia</w:t>
      </w:r>
      <w:proofErr w:type="spellEnd"/>
      <w:r w:rsidRPr="007237AE">
        <w:t>). Értékesebb lágyszárúak a fehér madársisak (</w:t>
      </w:r>
      <w:proofErr w:type="spellStart"/>
      <w:r w:rsidRPr="007237AE">
        <w:t>Cephalanthera</w:t>
      </w:r>
      <w:proofErr w:type="spellEnd"/>
      <w:r w:rsidRPr="007237AE">
        <w:t xml:space="preserve"> </w:t>
      </w:r>
      <w:proofErr w:type="spellStart"/>
      <w:r w:rsidRPr="007237AE">
        <w:t>damasonium</w:t>
      </w:r>
      <w:proofErr w:type="spellEnd"/>
      <w:r w:rsidRPr="007237AE">
        <w:t>), orvosi tüdőfű (</w:t>
      </w:r>
      <w:proofErr w:type="spellStart"/>
      <w:r w:rsidRPr="007237AE">
        <w:t>Pulmonaria</w:t>
      </w:r>
      <w:proofErr w:type="spellEnd"/>
      <w:r w:rsidRPr="007237AE">
        <w:t xml:space="preserve"> </w:t>
      </w:r>
      <w:proofErr w:type="spellStart"/>
      <w:r w:rsidRPr="007237AE">
        <w:t>officinalis</w:t>
      </w:r>
      <w:proofErr w:type="spellEnd"/>
      <w:r w:rsidRPr="007237AE">
        <w:t>), odvas keltike (</w:t>
      </w:r>
      <w:proofErr w:type="spellStart"/>
      <w:r w:rsidRPr="007237AE">
        <w:t>Corydalis</w:t>
      </w:r>
      <w:proofErr w:type="spellEnd"/>
      <w:r w:rsidRPr="007237AE">
        <w:t xml:space="preserve"> </w:t>
      </w:r>
      <w:proofErr w:type="spellStart"/>
      <w:r w:rsidRPr="007237AE">
        <w:t>cava</w:t>
      </w:r>
      <w:proofErr w:type="spellEnd"/>
      <w:r w:rsidRPr="007237AE">
        <w:t>), erdei tyúktaréj (</w:t>
      </w:r>
      <w:proofErr w:type="spellStart"/>
      <w:r w:rsidRPr="007237AE">
        <w:t>Gagea</w:t>
      </w:r>
      <w:proofErr w:type="spellEnd"/>
      <w:r w:rsidRPr="007237AE">
        <w:t xml:space="preserve"> </w:t>
      </w:r>
      <w:proofErr w:type="spellStart"/>
      <w:r w:rsidRPr="007237AE">
        <w:t>lutea</w:t>
      </w:r>
      <w:proofErr w:type="spellEnd"/>
      <w:r w:rsidRPr="007237AE">
        <w:t>), szagos galaj (</w:t>
      </w:r>
      <w:proofErr w:type="spellStart"/>
      <w:r w:rsidRPr="007237AE">
        <w:t>Galium</w:t>
      </w:r>
      <w:proofErr w:type="spellEnd"/>
      <w:r w:rsidRPr="007237AE">
        <w:t xml:space="preserve"> </w:t>
      </w:r>
      <w:proofErr w:type="spellStart"/>
      <w:r w:rsidRPr="007237AE">
        <w:t>odoratum</w:t>
      </w:r>
      <w:proofErr w:type="spellEnd"/>
      <w:r w:rsidRPr="007237AE">
        <w:t>). A táj déli területein szikes gyepek (főként cickórós puszták) vannak, melyekbe ürmöspuszta-foltok keverednek. A löszös területeket a macskahere (</w:t>
      </w:r>
      <w:proofErr w:type="spellStart"/>
      <w:r w:rsidRPr="007237AE">
        <w:t>Phlomis</w:t>
      </w:r>
      <w:proofErr w:type="spellEnd"/>
      <w:r w:rsidRPr="007237AE">
        <w:t xml:space="preserve"> </w:t>
      </w:r>
      <w:proofErr w:type="spellStart"/>
      <w:r w:rsidRPr="007237AE">
        <w:t>tuberosa</w:t>
      </w:r>
      <w:proofErr w:type="spellEnd"/>
      <w:r w:rsidRPr="007237AE">
        <w:t>), ligeti zsálya (</w:t>
      </w:r>
      <w:proofErr w:type="spellStart"/>
      <w:r w:rsidRPr="007237AE">
        <w:t>Salvia</w:t>
      </w:r>
      <w:proofErr w:type="spellEnd"/>
      <w:r w:rsidRPr="007237AE">
        <w:t xml:space="preserve"> </w:t>
      </w:r>
      <w:proofErr w:type="spellStart"/>
      <w:r w:rsidRPr="007237AE">
        <w:t>nemorosa</w:t>
      </w:r>
      <w:proofErr w:type="spellEnd"/>
      <w:r w:rsidRPr="007237AE">
        <w:t xml:space="preserve">), hengeres </w:t>
      </w:r>
      <w:proofErr w:type="spellStart"/>
      <w:r w:rsidRPr="007237AE">
        <w:t>peremizs</w:t>
      </w:r>
      <w:proofErr w:type="spellEnd"/>
      <w:r w:rsidRPr="007237AE">
        <w:t xml:space="preserve"> (</w:t>
      </w:r>
      <w:proofErr w:type="spellStart"/>
      <w:r w:rsidRPr="007237AE">
        <w:t>Inula</w:t>
      </w:r>
      <w:proofErr w:type="spellEnd"/>
      <w:r w:rsidRPr="007237AE">
        <w:t xml:space="preserve"> </w:t>
      </w:r>
      <w:proofErr w:type="spellStart"/>
      <w:r w:rsidRPr="007237AE">
        <w:t>germanica</w:t>
      </w:r>
      <w:proofErr w:type="spellEnd"/>
      <w:r w:rsidRPr="007237AE">
        <w:t>), dunai szegfű (</w:t>
      </w:r>
      <w:proofErr w:type="spellStart"/>
      <w:r w:rsidRPr="007237AE">
        <w:t>Dianthus</w:t>
      </w:r>
      <w:proofErr w:type="spellEnd"/>
      <w:r w:rsidRPr="007237AE">
        <w:t xml:space="preserve"> </w:t>
      </w:r>
      <w:proofErr w:type="spellStart"/>
      <w:r w:rsidRPr="007237AE">
        <w:t>collinus</w:t>
      </w:r>
      <w:proofErr w:type="spellEnd"/>
      <w:r w:rsidRPr="007237AE">
        <w:t>), Janka-tarsóka (</w:t>
      </w:r>
      <w:proofErr w:type="spellStart"/>
      <w:r w:rsidRPr="007237AE">
        <w:t>Thlaspi</w:t>
      </w:r>
      <w:proofErr w:type="spellEnd"/>
      <w:r w:rsidRPr="007237AE">
        <w:t xml:space="preserve"> </w:t>
      </w:r>
      <w:proofErr w:type="spellStart"/>
      <w:r w:rsidRPr="007237AE">
        <w:t>jankae</w:t>
      </w:r>
      <w:proofErr w:type="spellEnd"/>
      <w:r w:rsidRPr="007237AE">
        <w:t xml:space="preserve">) jelzik (olykor csillagőszirózsa – </w:t>
      </w:r>
      <w:proofErr w:type="spellStart"/>
      <w:r w:rsidRPr="007237AE">
        <w:t>Aster</w:t>
      </w:r>
      <w:proofErr w:type="spellEnd"/>
      <w:r w:rsidRPr="007237AE">
        <w:t xml:space="preserve"> </w:t>
      </w:r>
      <w:proofErr w:type="spellStart"/>
      <w:r w:rsidRPr="007237AE">
        <w:t>amellus</w:t>
      </w:r>
      <w:proofErr w:type="spellEnd"/>
      <w:r w:rsidRPr="007237AE">
        <w:t xml:space="preserve">, tarka </w:t>
      </w:r>
      <w:proofErr w:type="spellStart"/>
      <w:r w:rsidRPr="007237AE">
        <w:t>imola</w:t>
      </w:r>
      <w:proofErr w:type="spellEnd"/>
      <w:r w:rsidRPr="007237AE">
        <w:t xml:space="preserve"> – </w:t>
      </w:r>
      <w:proofErr w:type="spellStart"/>
      <w:r w:rsidRPr="007237AE">
        <w:t>Centaurea</w:t>
      </w:r>
      <w:proofErr w:type="spellEnd"/>
      <w:r w:rsidRPr="007237AE">
        <w:t xml:space="preserve"> </w:t>
      </w:r>
      <w:proofErr w:type="spellStart"/>
      <w:r w:rsidRPr="007237AE">
        <w:t>triumfettii</w:t>
      </w:r>
      <w:proofErr w:type="spellEnd"/>
      <w:r w:rsidRPr="007237AE">
        <w:t xml:space="preserve">, magyar zergevirág – </w:t>
      </w:r>
      <w:proofErr w:type="spellStart"/>
      <w:r w:rsidRPr="007237AE">
        <w:t>Doronicum</w:t>
      </w:r>
      <w:proofErr w:type="spellEnd"/>
      <w:r w:rsidRPr="007237AE">
        <w:t xml:space="preserve"> hungaricum, magyar nőszirom – </w:t>
      </w:r>
      <w:proofErr w:type="spellStart"/>
      <w:r w:rsidRPr="007237AE">
        <w:t>Iris</w:t>
      </w:r>
      <w:proofErr w:type="spellEnd"/>
      <w:r w:rsidRPr="007237AE">
        <w:t xml:space="preserve"> </w:t>
      </w:r>
      <w:proofErr w:type="spellStart"/>
      <w:r w:rsidRPr="007237AE">
        <w:t>aphylla</w:t>
      </w:r>
      <w:proofErr w:type="spellEnd"/>
      <w:r w:rsidRPr="007237AE">
        <w:t xml:space="preserve"> </w:t>
      </w:r>
      <w:proofErr w:type="spellStart"/>
      <w:r w:rsidRPr="007237AE">
        <w:t>subsp</w:t>
      </w:r>
      <w:proofErr w:type="spellEnd"/>
      <w:r w:rsidRPr="007237AE">
        <w:t xml:space="preserve">. </w:t>
      </w:r>
      <w:proofErr w:type="spellStart"/>
      <w:r w:rsidRPr="007237AE">
        <w:t>hungarica</w:t>
      </w:r>
      <w:proofErr w:type="spellEnd"/>
      <w:r w:rsidRPr="007237AE">
        <w:t xml:space="preserve">, nagyvirágú gyíkfű – </w:t>
      </w:r>
      <w:proofErr w:type="spellStart"/>
      <w:r w:rsidRPr="007237AE">
        <w:t>Prunella</w:t>
      </w:r>
      <w:proofErr w:type="spellEnd"/>
      <w:r w:rsidRPr="007237AE">
        <w:t xml:space="preserve"> </w:t>
      </w:r>
      <w:proofErr w:type="spellStart"/>
      <w:r w:rsidRPr="007237AE">
        <w:t>grandiflora</w:t>
      </w:r>
      <w:proofErr w:type="spellEnd"/>
      <w:r w:rsidRPr="007237AE">
        <w:t xml:space="preserve"> – előfordulásával). A táj jellegzetességei a nagy kiterjedésű </w:t>
      </w:r>
      <w:proofErr w:type="spellStart"/>
      <w:r w:rsidRPr="007237AE">
        <w:t>kavicsbányatavak</w:t>
      </w:r>
      <w:proofErr w:type="spellEnd"/>
      <w:r w:rsidRPr="007237AE">
        <w:t xml:space="preserve">, a bolygatás intenzitásától és a felhagyás </w:t>
      </w:r>
    </w:p>
    <w:p w:rsidR="00E438A6" w:rsidRDefault="00E438A6" w:rsidP="00E438A6">
      <w:proofErr w:type="gramStart"/>
      <w:r w:rsidRPr="007237AE">
        <w:t>időtartamától</w:t>
      </w:r>
      <w:proofErr w:type="gramEnd"/>
      <w:r w:rsidRPr="007237AE">
        <w:t xml:space="preserve"> függő másodlagos növényzettel. </w:t>
      </w:r>
    </w:p>
    <w:p w:rsidR="00E438A6" w:rsidRDefault="00E438A6" w:rsidP="001C46B1">
      <w:pPr>
        <w:rPr>
          <w:kern w:val="2"/>
          <w:szCs w:val="24"/>
        </w:rPr>
      </w:pPr>
    </w:p>
    <w:p w:rsidR="00E438A6" w:rsidRDefault="00E438A6" w:rsidP="00E438A6">
      <w:r>
        <w:t>Gyakori élőhelyek:</w:t>
      </w:r>
    </w:p>
    <w:p w:rsidR="00E438A6" w:rsidRDefault="00E438A6" w:rsidP="00E438A6"/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Üde cserjések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Jellegtelen üde gyepek és </w:t>
      </w:r>
      <w:proofErr w:type="spellStart"/>
      <w:r>
        <w:t>magaskórósok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Jellegtelen száraz- vagy félszáraz gyepek és </w:t>
      </w:r>
      <w:proofErr w:type="spellStart"/>
      <w:r>
        <w:t>magaskórósok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Fűz-nyár ártéri erdők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proofErr w:type="spellStart"/>
      <w:r>
        <w:t>Ürmöspuszták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Cickórós puszták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Mocsárrétek</w:t>
      </w:r>
    </w:p>
    <w:p w:rsidR="002E7399" w:rsidRDefault="002E7399">
      <w:pPr>
        <w:jc w:val="left"/>
      </w:pPr>
      <w:r>
        <w:br w:type="page"/>
      </w:r>
    </w:p>
    <w:p w:rsidR="00E438A6" w:rsidRDefault="00E438A6" w:rsidP="00E438A6"/>
    <w:p w:rsidR="00E438A6" w:rsidRDefault="00E438A6" w:rsidP="00E438A6">
      <w:r>
        <w:t>Közepesen gyakori élőhelyek:</w:t>
      </w:r>
    </w:p>
    <w:p w:rsidR="00E438A6" w:rsidRDefault="00E438A6" w:rsidP="00E438A6"/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proofErr w:type="spellStart"/>
      <w:r>
        <w:t>Galagonyás-kökényes-borókás</w:t>
      </w:r>
      <w:proofErr w:type="spellEnd"/>
      <w:r>
        <w:t xml:space="preserve"> cserjések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Nem tőzegképző nádasok, gyékényesek és </w:t>
      </w:r>
      <w:proofErr w:type="spellStart"/>
      <w:r>
        <w:t>tavikákások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Jellegtelen fátlan vizes élőhelyek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Félszáraz irtásrétek, száraz </w:t>
      </w:r>
      <w:proofErr w:type="spellStart"/>
      <w:r>
        <w:t>magaskórósok</w:t>
      </w:r>
      <w:proofErr w:type="spellEnd"/>
      <w:r>
        <w:t xml:space="preserve"> és </w:t>
      </w:r>
      <w:proofErr w:type="spellStart"/>
      <w:r>
        <w:t>erdősztyeprétek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Puhafás pionír és jellegtelen erdők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Ártéri és mocsári </w:t>
      </w:r>
      <w:proofErr w:type="spellStart"/>
      <w:r>
        <w:t>magaskórósok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Szikes rétek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Hegylábi és dombvidéki elegyes lösztölgyesek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Keményfás jellegtelen vagy telepített egyéb erdők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Franciaperjés rétek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Őshonos fajú, elszórva álló fák csoportja vagy egy egyed szélességű, erdővé még nem záródott „fasorok”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Alföldi zárt kocsányos tölgyesek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Üde természetes pionír növényzet (zátony, homokpad)</w:t>
      </w:r>
    </w:p>
    <w:p w:rsidR="00E438A6" w:rsidRDefault="00E438A6" w:rsidP="00E438A6"/>
    <w:p w:rsidR="00E438A6" w:rsidRDefault="00E438A6" w:rsidP="00E438A6">
      <w:r>
        <w:t>Ritka élőhelyek:</w:t>
      </w:r>
    </w:p>
    <w:p w:rsidR="00E438A6" w:rsidRDefault="00E438A6" w:rsidP="00E438A6"/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Nem </w:t>
      </w:r>
      <w:proofErr w:type="spellStart"/>
      <w:r>
        <w:t>zsombékoló</w:t>
      </w:r>
      <w:proofErr w:type="spellEnd"/>
      <w:r>
        <w:t xml:space="preserve"> </w:t>
      </w:r>
      <w:proofErr w:type="spellStart"/>
      <w:r>
        <w:t>magassásrétek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proofErr w:type="spellStart"/>
      <w:r>
        <w:t>Zsiókás</w:t>
      </w:r>
      <w:proofErr w:type="spellEnd"/>
      <w:r>
        <w:t xml:space="preserve"> és sziki kákás szikes mocsarak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Nyílt, gyepekkel mozaikos sziki tölgyesek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Tündérrózsás, vízitökös, </w:t>
      </w:r>
      <w:proofErr w:type="spellStart"/>
      <w:r>
        <w:t>rencés</w:t>
      </w:r>
      <w:proofErr w:type="spellEnd"/>
      <w:r>
        <w:t xml:space="preserve">, </w:t>
      </w:r>
      <w:proofErr w:type="spellStart"/>
      <w:r>
        <w:t>kolokános</w:t>
      </w:r>
      <w:proofErr w:type="spellEnd"/>
      <w:r>
        <w:t xml:space="preserve"> (</w:t>
      </w:r>
      <w:proofErr w:type="spellStart"/>
      <w:r>
        <w:t>láptavi</w:t>
      </w:r>
      <w:proofErr w:type="spellEnd"/>
      <w:r>
        <w:t>) hínár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Láprétek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Padkás szikesek és a szikes tavak iszap- és </w:t>
      </w:r>
      <w:proofErr w:type="spellStart"/>
      <w:r>
        <w:t>vaksziknövényzete</w:t>
      </w:r>
      <w:proofErr w:type="spellEnd"/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Löszfalak és </w:t>
      </w:r>
      <w:proofErr w:type="spellStart"/>
      <w:r>
        <w:t>szakadópartok</w:t>
      </w:r>
      <w:proofErr w:type="spellEnd"/>
      <w:r>
        <w:t xml:space="preserve"> növényzete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Ősi fajtájú, gyepes vagy </w:t>
      </w:r>
      <w:proofErr w:type="spellStart"/>
      <w:r>
        <w:t>erdősödő</w:t>
      </w:r>
      <w:proofErr w:type="spellEnd"/>
      <w:r>
        <w:t>, extenzíven művelt gyümölcsösök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Állóvízi sulymos, békalencsés, rucaörömös, tócsagazos hínár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Békaliliomos és más lápi hínár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proofErr w:type="spellStart"/>
      <w:r>
        <w:t>Folyómenti</w:t>
      </w:r>
      <w:proofErr w:type="spellEnd"/>
      <w:r>
        <w:t xml:space="preserve"> bokorfüzesek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Égerligetek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proofErr w:type="spellStart"/>
      <w:r>
        <w:t>Áramlóvízi</w:t>
      </w:r>
      <w:proofErr w:type="spellEnd"/>
      <w:r>
        <w:t xml:space="preserve"> (nagylevelű) békaszőlős, tündérfátylas hínár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Gyertyános-kocsányos tölgyesek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Sztyepcserjések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Szikes, </w:t>
      </w:r>
      <w:proofErr w:type="spellStart"/>
      <w:r>
        <w:t>víziboglárkás</w:t>
      </w:r>
      <w:proofErr w:type="spellEnd"/>
      <w:r>
        <w:t>, tófonalas vagy csillárkamoszatos hínár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Harmatkásás, békabuzogányos mocsári-vízparti növényzet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Kötött talajú sztyeprétek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Keményfás ártéri erdők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>Éger- és kőrislápok, égeres mocsárerdők</w:t>
      </w:r>
    </w:p>
    <w:p w:rsidR="00E438A6" w:rsidRDefault="00E438A6" w:rsidP="00E438A6">
      <w:pPr>
        <w:pStyle w:val="Listaszerbekezds"/>
        <w:widowControl/>
        <w:numPr>
          <w:ilvl w:val="0"/>
          <w:numId w:val="8"/>
        </w:numPr>
        <w:suppressAutoHyphens w:val="0"/>
        <w:jc w:val="both"/>
      </w:pPr>
      <w:r>
        <w:t xml:space="preserve">Patakparti és lápi </w:t>
      </w:r>
      <w:proofErr w:type="spellStart"/>
      <w:r>
        <w:t>magaskórósok</w:t>
      </w:r>
      <w:proofErr w:type="spellEnd"/>
    </w:p>
    <w:p w:rsidR="00E438A6" w:rsidRDefault="00E438A6" w:rsidP="00E438A6"/>
    <w:p w:rsidR="00E438A6" w:rsidRDefault="00E438A6" w:rsidP="00E438A6">
      <w:r>
        <w:t xml:space="preserve">A Kelet-Cserehát, különösen az északi, a Hernád fölé emelkedő része nagyarányú </w:t>
      </w:r>
      <w:proofErr w:type="spellStart"/>
      <w:r>
        <w:t>beerdősültségével</w:t>
      </w:r>
      <w:proofErr w:type="spellEnd"/>
      <w:r>
        <w:t xml:space="preserve"> biztosít </w:t>
      </w:r>
      <w:proofErr w:type="spellStart"/>
      <w:r>
        <w:t>fészkelőhelyet</w:t>
      </w:r>
      <w:proofErr w:type="spellEnd"/>
      <w:r>
        <w:t xml:space="preserve"> néhány </w:t>
      </w:r>
      <w:proofErr w:type="spellStart"/>
      <w:r>
        <w:t>ragadozómadár</w:t>
      </w:r>
      <w:proofErr w:type="spellEnd"/>
      <w:r>
        <w:t xml:space="preserve"> fajnak. Az egerész- és a darázsölyv mellett, héja, kabasólyom valamint békászó és parlagi sas is költ. Szórványosan előfordul az </w:t>
      </w:r>
      <w:proofErr w:type="spellStart"/>
      <w:r>
        <w:t>urali</w:t>
      </w:r>
      <w:proofErr w:type="spellEnd"/>
      <w:r>
        <w:t xml:space="preserve"> bagoly. E ragadozók elsősorban a Hernád völgyében még megtalálható ürgés legelőkre specializálódtak. A nagyobb kiterjedésű, összefüggő erdőkben megtalálható </w:t>
      </w:r>
      <w:proofErr w:type="gramStart"/>
      <w:r>
        <w:t>a</w:t>
      </w:r>
      <w:proofErr w:type="gramEnd"/>
    </w:p>
    <w:p w:rsidR="00E438A6" w:rsidRDefault="00E438A6" w:rsidP="00E438A6">
      <w:proofErr w:type="gramStart"/>
      <w:r>
        <w:t>gímszarvas</w:t>
      </w:r>
      <w:proofErr w:type="gramEnd"/>
      <w:r>
        <w:t>, a vaddisznó, az őz, a borz, valamint a ragadozók közül a vadmacska, és a róka is.</w:t>
      </w:r>
    </w:p>
    <w:p w:rsidR="002E7399" w:rsidRDefault="002E7399">
      <w:pPr>
        <w:jc w:val="left"/>
      </w:pPr>
      <w:r>
        <w:br w:type="page"/>
      </w:r>
    </w:p>
    <w:p w:rsidR="00E438A6" w:rsidRDefault="00E438A6" w:rsidP="00E438A6"/>
    <w:p w:rsidR="00E438A6" w:rsidRDefault="00E438A6" w:rsidP="00E438A6">
      <w:r>
        <w:t xml:space="preserve">A Hernád széles folyóvölgye gyakorlatilag teljes egészében, bár különböző intenzitású, mezőgazdasági művelés alatt áll. A nagyüzemi mezőgazdaság csupán néhány apró erdőfoltot engedélyezett az élővilágnak. A rétek és legelők kiterjedése is elenyésző, bár ezeken a gyepeken jelentős ürgekolóniák találhatók, melyek a Zemplén </w:t>
      </w:r>
      <w:proofErr w:type="spellStart"/>
      <w:r>
        <w:t>ragadozómadarainak</w:t>
      </w:r>
      <w:proofErr w:type="spellEnd"/>
      <w:r>
        <w:t xml:space="preserve"> létfeltételét biztosítják.</w:t>
      </w:r>
    </w:p>
    <w:p w:rsidR="00E438A6" w:rsidRDefault="00E438A6" w:rsidP="001C46B1">
      <w:pPr>
        <w:rPr>
          <w:kern w:val="2"/>
          <w:szCs w:val="24"/>
        </w:rPr>
      </w:pPr>
    </w:p>
    <w:p w:rsidR="00DC33AD" w:rsidRDefault="00DC33AD" w:rsidP="00D161BA"/>
    <w:p w:rsidR="00DC33AD" w:rsidRPr="00CE0CD9" w:rsidRDefault="00D161BA" w:rsidP="00DC33AD">
      <w:pPr>
        <w:rPr>
          <w:kern w:val="2"/>
          <w:szCs w:val="24"/>
          <w:u w:val="single"/>
        </w:rPr>
      </w:pPr>
      <w:r w:rsidRPr="00CE0CD9">
        <w:rPr>
          <w:kern w:val="2"/>
          <w:szCs w:val="24"/>
          <w:u w:val="single"/>
        </w:rPr>
        <w:t xml:space="preserve">A vonatkozó </w:t>
      </w:r>
      <w:proofErr w:type="spellStart"/>
      <w:r w:rsidRPr="00CE0CD9">
        <w:rPr>
          <w:kern w:val="2"/>
          <w:szCs w:val="24"/>
          <w:u w:val="single"/>
        </w:rPr>
        <w:t>Natura</w:t>
      </w:r>
      <w:proofErr w:type="spellEnd"/>
      <w:r w:rsidRPr="00CE0CD9">
        <w:rPr>
          <w:kern w:val="2"/>
          <w:szCs w:val="24"/>
          <w:u w:val="single"/>
        </w:rPr>
        <w:t xml:space="preserve"> 2000 hatásbecslés a mellékletek között található meg.</w:t>
      </w:r>
    </w:p>
    <w:p w:rsidR="004B5F4D" w:rsidRDefault="004B5F4D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4B5F4D" w:rsidRPr="004B5F4D" w:rsidRDefault="004B5F4D" w:rsidP="001C46B1">
      <w:pPr>
        <w:autoSpaceDE w:val="0"/>
        <w:autoSpaceDN w:val="0"/>
        <w:adjustRightInd w:val="0"/>
        <w:rPr>
          <w:kern w:val="2"/>
          <w:szCs w:val="24"/>
          <w:u w:val="single"/>
        </w:rPr>
      </w:pPr>
      <w:r w:rsidRPr="004B5F4D">
        <w:rPr>
          <w:kern w:val="2"/>
          <w:szCs w:val="24"/>
          <w:u w:val="single"/>
        </w:rPr>
        <w:t>A tervezett munkálatok nem befolyásolják az érintett terület ökológiai viszonyait sem a kivitelezés, sem az üzemeltetés stádiumában.</w:t>
      </w:r>
    </w:p>
    <w:p w:rsidR="002F4E2C" w:rsidRDefault="002F4E2C" w:rsidP="001C46B1">
      <w:pPr>
        <w:rPr>
          <w:kern w:val="2"/>
          <w:szCs w:val="24"/>
        </w:rPr>
      </w:pPr>
    </w:p>
    <w:p w:rsidR="00663C3A" w:rsidRPr="001C46B1" w:rsidRDefault="00663C3A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523" w:name="_Toc246132648"/>
      <w:bookmarkStart w:id="524" w:name="_Toc252956150"/>
      <w:bookmarkStart w:id="525" w:name="_Toc307559702"/>
      <w:bookmarkStart w:id="526" w:name="_Toc310937175"/>
      <w:bookmarkStart w:id="527" w:name="_Toc322351762"/>
      <w:bookmarkStart w:id="528" w:name="_Toc331666116"/>
      <w:bookmarkStart w:id="529" w:name="_Toc331666339"/>
      <w:bookmarkStart w:id="530" w:name="_Toc331666413"/>
      <w:bookmarkStart w:id="531" w:name="_Toc331667448"/>
      <w:bookmarkStart w:id="532" w:name="_Toc337451880"/>
      <w:bookmarkStart w:id="533" w:name="_Toc338314925"/>
      <w:bookmarkStart w:id="534" w:name="_Toc345059871"/>
      <w:bookmarkStart w:id="535" w:name="_Toc357518553"/>
      <w:bookmarkStart w:id="536" w:name="_Toc384976135"/>
      <w:bookmarkStart w:id="537" w:name="_Toc384976336"/>
      <w:bookmarkStart w:id="538" w:name="_Toc396804827"/>
      <w:bookmarkStart w:id="539" w:name="_Toc398627733"/>
      <w:bookmarkStart w:id="540" w:name="_Toc403468784"/>
      <w:bookmarkStart w:id="541" w:name="_Toc405816093"/>
      <w:bookmarkStart w:id="542" w:name="_Toc459885092"/>
      <w:bookmarkStart w:id="543" w:name="_Toc459896773"/>
      <w:bookmarkStart w:id="544" w:name="_Toc465409974"/>
      <w:bookmarkStart w:id="545" w:name="_Toc467742952"/>
      <w:r w:rsidRPr="001C46B1">
        <w:rPr>
          <w:kern w:val="2"/>
          <w:szCs w:val="24"/>
        </w:rPr>
        <w:t>6.4. Levegő</w:t>
      </w:r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</w:p>
    <w:p w:rsidR="00933989" w:rsidRDefault="00933989" w:rsidP="001C46B1">
      <w:pPr>
        <w:ind w:left="284" w:hanging="284"/>
        <w:rPr>
          <w:kern w:val="2"/>
          <w:szCs w:val="24"/>
        </w:rPr>
      </w:pPr>
    </w:p>
    <w:p w:rsidR="006605D0" w:rsidRDefault="006605D0" w:rsidP="006605D0">
      <w:r w:rsidRPr="007375E6">
        <w:t xml:space="preserve">A jelenlegi állapot bemutatása a </w:t>
      </w:r>
      <w:proofErr w:type="spellStart"/>
      <w:r w:rsidRPr="007375E6">
        <w:t>légszennyezettségi</w:t>
      </w:r>
      <w:proofErr w:type="spellEnd"/>
      <w:r w:rsidRPr="007375E6">
        <w:t xml:space="preserve"> agglomerációk és zónák kijelöléséről szóló 4/2002 (X. 7.) </w:t>
      </w:r>
      <w:proofErr w:type="spellStart"/>
      <w:r w:rsidRPr="007375E6">
        <w:t>KvVM</w:t>
      </w:r>
      <w:proofErr w:type="spellEnd"/>
      <w:r w:rsidRPr="007375E6">
        <w:t xml:space="preserve"> rendelet alapján történt zónabesoroláson, illetve az Országos </w:t>
      </w:r>
      <w:proofErr w:type="spellStart"/>
      <w:r w:rsidRPr="007375E6">
        <w:t>Légszennyezettségi</w:t>
      </w:r>
      <w:proofErr w:type="spellEnd"/>
      <w:r w:rsidRPr="007375E6">
        <w:t xml:space="preserve"> Mérőhálózat mérési eredményein alapul.</w:t>
      </w:r>
    </w:p>
    <w:p w:rsidR="006605D0" w:rsidRDefault="006605D0" w:rsidP="006605D0">
      <w:pPr>
        <w:tabs>
          <w:tab w:val="left" w:pos="4500"/>
        </w:tabs>
      </w:pPr>
    </w:p>
    <w:p w:rsidR="006605D0" w:rsidRDefault="006605D0" w:rsidP="006605D0">
      <w:r w:rsidRPr="00576311">
        <w:t xml:space="preserve">A beruházás mentén levegőterheltségi szintet mérő </w:t>
      </w:r>
      <w:proofErr w:type="spellStart"/>
      <w:r w:rsidRPr="00576311">
        <w:t>immissziós</w:t>
      </w:r>
      <w:proofErr w:type="spellEnd"/>
      <w:r w:rsidRPr="00576311">
        <w:t xml:space="preserve"> mérő állomás nem üzemel. </w:t>
      </w:r>
      <w:r>
        <w:t xml:space="preserve">Az érintett települések nem szerepelnek a </w:t>
      </w:r>
      <w:proofErr w:type="spellStart"/>
      <w:r>
        <w:t>légszennyezettségi</w:t>
      </w:r>
      <w:proofErr w:type="spellEnd"/>
      <w:r>
        <w:t xml:space="preserve"> agglomerációk és zónák kijelöléséről szóló 4/2002 (X. 7.) </w:t>
      </w:r>
      <w:proofErr w:type="spellStart"/>
      <w:r>
        <w:t>KvVM</w:t>
      </w:r>
      <w:proofErr w:type="spellEnd"/>
      <w:r>
        <w:t xml:space="preserve"> rendelet 1. sz. mellékletében felsorolt 1-9. pont közötti zónák, illetve kijelölt városok között.</w:t>
      </w:r>
    </w:p>
    <w:p w:rsidR="002A6D7E" w:rsidRDefault="002A6D7E" w:rsidP="006605D0"/>
    <w:p w:rsidR="006605D0" w:rsidRDefault="006605D0" w:rsidP="006605D0">
      <w:r>
        <w:t>Az 1. sz. melléklet 10. pontja vonatkozik a melléklet egyéb pontjaiban nem szereplő területekre, ezért az itt szereplő értékek vonatkoznak a beruházás területére.</w:t>
      </w:r>
    </w:p>
    <w:p w:rsidR="006605D0" w:rsidRDefault="006605D0" w:rsidP="006605D0"/>
    <w:p w:rsidR="006605D0" w:rsidRDefault="006605D0" w:rsidP="006605D0">
      <w:r>
        <w:t>A zónacsoport jellemzői légszennyező anyagonként:</w:t>
      </w:r>
    </w:p>
    <w:p w:rsidR="006605D0" w:rsidRDefault="006605D0" w:rsidP="006605D0">
      <w:pPr>
        <w:ind w:left="540"/>
      </w:pPr>
      <w:proofErr w:type="gramStart"/>
      <w:r>
        <w:t>kén-dioxid</w:t>
      </w:r>
      <w:proofErr w:type="gramEnd"/>
      <w:r>
        <w:t>: F</w:t>
      </w:r>
    </w:p>
    <w:p w:rsidR="006605D0" w:rsidRDefault="006605D0" w:rsidP="006605D0">
      <w:pPr>
        <w:ind w:left="540"/>
      </w:pPr>
      <w:proofErr w:type="gramStart"/>
      <w:r>
        <w:t>nitrogén-dioxid</w:t>
      </w:r>
      <w:proofErr w:type="gramEnd"/>
      <w:r>
        <w:t>: F</w:t>
      </w:r>
    </w:p>
    <w:p w:rsidR="006605D0" w:rsidRDefault="006605D0" w:rsidP="006605D0">
      <w:pPr>
        <w:ind w:left="540"/>
      </w:pPr>
      <w:proofErr w:type="gramStart"/>
      <w:r>
        <w:t>szén-monoxid</w:t>
      </w:r>
      <w:proofErr w:type="gramEnd"/>
      <w:r>
        <w:t>: F</w:t>
      </w:r>
    </w:p>
    <w:p w:rsidR="006605D0" w:rsidRDefault="006605D0" w:rsidP="006605D0">
      <w:pPr>
        <w:ind w:left="540"/>
      </w:pPr>
      <w:proofErr w:type="gramStart"/>
      <w:r>
        <w:t>szilárd</w:t>
      </w:r>
      <w:proofErr w:type="gramEnd"/>
      <w:r>
        <w:t xml:space="preserve"> por PM</w:t>
      </w:r>
      <w:r>
        <w:rPr>
          <w:vertAlign w:val="subscript"/>
        </w:rPr>
        <w:t>10</w:t>
      </w:r>
      <w:r>
        <w:t xml:space="preserve"> frakciója: E</w:t>
      </w:r>
    </w:p>
    <w:p w:rsidR="006605D0" w:rsidRDefault="006605D0" w:rsidP="006605D0">
      <w:pPr>
        <w:ind w:left="540"/>
      </w:pPr>
      <w:proofErr w:type="gramStart"/>
      <w:r>
        <w:t>benzol</w:t>
      </w:r>
      <w:proofErr w:type="gramEnd"/>
      <w:r>
        <w:t>: F</w:t>
      </w:r>
    </w:p>
    <w:p w:rsidR="006605D0" w:rsidRDefault="006605D0" w:rsidP="006605D0">
      <w:pPr>
        <w:ind w:left="540"/>
      </w:pPr>
      <w:proofErr w:type="spellStart"/>
      <w:r>
        <w:t>talajközeli</w:t>
      </w:r>
      <w:proofErr w:type="spellEnd"/>
      <w:r>
        <w:t xml:space="preserve"> ózon: O-1</w:t>
      </w:r>
    </w:p>
    <w:p w:rsidR="006605D0" w:rsidRDefault="006605D0" w:rsidP="006605D0">
      <w:pPr>
        <w:ind w:left="540"/>
      </w:pPr>
      <w:r>
        <w:t>A szilárd por PM</w:t>
      </w:r>
      <w:r>
        <w:rPr>
          <w:vertAlign w:val="subscript"/>
        </w:rPr>
        <w:t>10</w:t>
      </w:r>
      <w:r>
        <w:t xml:space="preserve"> frakciójának Arzén tartalma: F</w:t>
      </w:r>
    </w:p>
    <w:p w:rsidR="006605D0" w:rsidRDefault="006605D0" w:rsidP="006605D0">
      <w:pPr>
        <w:ind w:left="540"/>
      </w:pPr>
      <w:r>
        <w:t>A szilárd por PM</w:t>
      </w:r>
      <w:r>
        <w:rPr>
          <w:vertAlign w:val="subscript"/>
        </w:rPr>
        <w:t>10</w:t>
      </w:r>
      <w:r>
        <w:t xml:space="preserve"> frakciójának Kadmium tartalma: F</w:t>
      </w:r>
    </w:p>
    <w:p w:rsidR="006605D0" w:rsidRDefault="006605D0" w:rsidP="006605D0">
      <w:pPr>
        <w:ind w:left="540"/>
      </w:pPr>
      <w:r>
        <w:t>A szilárd por PM</w:t>
      </w:r>
      <w:r>
        <w:rPr>
          <w:vertAlign w:val="subscript"/>
        </w:rPr>
        <w:t>10</w:t>
      </w:r>
      <w:r>
        <w:t xml:space="preserve"> frakciójának Nikkel tartalma: F</w:t>
      </w:r>
    </w:p>
    <w:p w:rsidR="006605D0" w:rsidRDefault="006605D0" w:rsidP="006605D0">
      <w:pPr>
        <w:ind w:left="540"/>
      </w:pPr>
      <w:r>
        <w:t>A szilárd por PM</w:t>
      </w:r>
      <w:r>
        <w:rPr>
          <w:vertAlign w:val="subscript"/>
        </w:rPr>
        <w:t>10</w:t>
      </w:r>
      <w:r>
        <w:t xml:space="preserve"> frakciójának Ólom tartalma: F</w:t>
      </w:r>
    </w:p>
    <w:p w:rsidR="006605D0" w:rsidRDefault="006605D0" w:rsidP="006605D0">
      <w:pPr>
        <w:ind w:left="540"/>
      </w:pPr>
      <w:r>
        <w:t>A szilárd por PM</w:t>
      </w:r>
      <w:r>
        <w:rPr>
          <w:vertAlign w:val="subscript"/>
        </w:rPr>
        <w:t>10</w:t>
      </w:r>
      <w:r>
        <w:t xml:space="preserve"> frakciójának </w:t>
      </w:r>
      <w:proofErr w:type="spellStart"/>
      <w:proofErr w:type="gramStart"/>
      <w:r>
        <w:t>benz</w:t>
      </w:r>
      <w:proofErr w:type="spellEnd"/>
      <w:r>
        <w:t>(</w:t>
      </w:r>
      <w:proofErr w:type="gramEnd"/>
      <w:r>
        <w:t>a)pirén tartalma: D</w:t>
      </w:r>
    </w:p>
    <w:p w:rsidR="006605D0" w:rsidRDefault="006605D0" w:rsidP="006605D0">
      <w:pPr>
        <w:jc w:val="left"/>
      </w:pPr>
    </w:p>
    <w:p w:rsidR="006605D0" w:rsidRDefault="006605D0" w:rsidP="006605D0">
      <w:r>
        <w:t xml:space="preserve">A besorolások meghatározása </w:t>
      </w:r>
      <w:r w:rsidRPr="00BD03B8">
        <w:t>a levegőterheltségi szint határértékeiről és a helyhez kötött légszennyező pontforrá</w:t>
      </w:r>
      <w:r>
        <w:t>sok kibocsátási határértékeiről</w:t>
      </w:r>
      <w:r w:rsidRPr="00BD03B8">
        <w:t xml:space="preserve"> szóló 4/2011. (I. 14.) VM rendelet </w:t>
      </w:r>
      <w:r>
        <w:t>5. sz. melléklete szerint:</w:t>
      </w:r>
    </w:p>
    <w:p w:rsidR="006605D0" w:rsidRDefault="006605D0" w:rsidP="006605D0"/>
    <w:p w:rsidR="006605D0" w:rsidRDefault="006605D0" w:rsidP="006605D0">
      <w:pPr>
        <w:ind w:left="1418" w:hanging="1418"/>
      </w:pPr>
      <w:r>
        <w:t>D csoport:</w:t>
      </w:r>
      <w:r>
        <w:tab/>
        <w:t>azon terület, ahol a levegőterheltségi szint egy vagy több légszennyező anyag tekintetében a felső vizsgálati küszöb és a levegőterheltségi szintre vonatkozó határérték között van.</w:t>
      </w:r>
    </w:p>
    <w:p w:rsidR="006605D0" w:rsidRDefault="006605D0" w:rsidP="006605D0">
      <w:pPr>
        <w:ind w:left="1418" w:hanging="1418"/>
      </w:pPr>
      <w:r>
        <w:t>E csoport:</w:t>
      </w:r>
      <w:r>
        <w:tab/>
        <w:t>azon terület, ahol a levegőterheltségi szint egy vagy több légszennyező anyag tekintetében a felső és az alsó vizsgálati küszöb között van</w:t>
      </w:r>
    </w:p>
    <w:p w:rsidR="006605D0" w:rsidRDefault="006605D0" w:rsidP="006605D0">
      <w:pPr>
        <w:ind w:left="1418" w:hanging="1418"/>
      </w:pPr>
      <w:r>
        <w:lastRenderedPageBreak/>
        <w:t>F csoport:</w:t>
      </w:r>
      <w:r>
        <w:tab/>
        <w:t>azon terület, ahol a levegőterheltségi szint az alsó vizsgálati küszöbérték nem haladja meg</w:t>
      </w:r>
    </w:p>
    <w:p w:rsidR="006605D0" w:rsidRDefault="006605D0" w:rsidP="006605D0">
      <w:pPr>
        <w:ind w:left="1418" w:hanging="1418"/>
      </w:pPr>
      <w:r>
        <w:t>O-1 csoport:</w:t>
      </w:r>
      <w:r>
        <w:tab/>
        <w:t>azon terület, ahol a talaj közeli ózon koncentrációja meghaladja a cél értéket.</w:t>
      </w:r>
    </w:p>
    <w:p w:rsidR="006605D0" w:rsidRDefault="006605D0" w:rsidP="006605D0"/>
    <w:p w:rsidR="006605D0" w:rsidRDefault="006605D0" w:rsidP="006605D0">
      <w:r>
        <w:t xml:space="preserve">A besorolásokból jól látható, hogy az érintett terület levegőtisztaság-védelmi szempontból az ország legkevésbé terhelt területei közé tartozik, valószínűleg ezért nem található e területen </w:t>
      </w:r>
      <w:proofErr w:type="spellStart"/>
      <w:r>
        <w:t>légszennyezettségi</w:t>
      </w:r>
      <w:proofErr w:type="spellEnd"/>
      <w:r>
        <w:t xml:space="preserve"> szintet mérő állomás. A légszennyezettséget mérő állomásokat elsősorban az erősen terhelt területeken helyezik el. Például nagyobb városok sűrűn lakott területein (nagyvárosias beépítés), ahol nagy a fűtés során keletkező légszennyező anyagok mennyisége, vagy ipari, gazdasági területeken, hol a kibocsátást az üzemek technológiája, illetve termelési volumene határozza meg, valamint </w:t>
      </w:r>
      <w:proofErr w:type="spellStart"/>
      <w:r>
        <w:t>nagyforgalmú</w:t>
      </w:r>
      <w:proofErr w:type="spellEnd"/>
      <w:r>
        <w:t xml:space="preserve"> közutak mentén, ahol a közúti közlekedésből származó légszennyezés a meghatározó.</w:t>
      </w:r>
    </w:p>
    <w:p w:rsidR="006605D0" w:rsidRDefault="006605D0" w:rsidP="006605D0"/>
    <w:p w:rsidR="006605D0" w:rsidRDefault="006605D0" w:rsidP="006605D0">
      <w:r>
        <w:t>Ezekből az adatokból számolt városi átlagok nem jellemzőek az illető településre, mert a városok többsége tartalmaz kertvárosias beépítésű területeket, valamint beépítetlen területeket.</w:t>
      </w:r>
    </w:p>
    <w:p w:rsidR="006605D0" w:rsidRDefault="006605D0" w:rsidP="006605D0"/>
    <w:p w:rsidR="006605D0" w:rsidRDefault="006605D0" w:rsidP="006605D0">
      <w:r>
        <w:t xml:space="preserve">A városok közigazgatási területén belül nagyok az eltérések attól függően, hogy a mérőállomást iparterületre, sűrűn lakott területre, </w:t>
      </w:r>
      <w:proofErr w:type="spellStart"/>
      <w:r>
        <w:t>nagyforgalmú</w:t>
      </w:r>
      <w:proofErr w:type="spellEnd"/>
      <w:r>
        <w:t xml:space="preserve"> közút mellé, vagy kertvárosias beépítésű lakóterületre, illetve beépítetlen, esetleg mezőgazdasági területre, erdő területre helyezik el.</w:t>
      </w:r>
    </w:p>
    <w:p w:rsidR="006605D0" w:rsidRDefault="006605D0" w:rsidP="006605D0"/>
    <w:p w:rsidR="00DF4831" w:rsidRDefault="006605D0" w:rsidP="002A6D7E">
      <w:r>
        <w:t xml:space="preserve">A beruházással érintett település légszennyezettsége feltehetően a kisvárosokban mért </w:t>
      </w:r>
      <w:proofErr w:type="spellStart"/>
      <w:r>
        <w:t>légszennyezettségi</w:t>
      </w:r>
      <w:proofErr w:type="spellEnd"/>
      <w:r>
        <w:t xml:space="preserve"> értékek és az országos háttérértékek között van. A településen kívüli területen a légszennyezettség még kisebb, közelít az országos háttérszennyezettséghez. Ennek megfelelően a legközelebbi mérőállomáson, Miskolcon mért levegőterheltségi szintek nem használhatók fel a beruházással érintett terület levegőtisztaság-védelmi jellemzésére.</w:t>
      </w:r>
    </w:p>
    <w:p w:rsidR="002A6D7E" w:rsidRPr="002A6D7E" w:rsidRDefault="002A6D7E" w:rsidP="002A6D7E"/>
    <w:p w:rsidR="00663C3A" w:rsidRPr="001C46B1" w:rsidRDefault="00663C3A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546" w:name="_Toc246132649"/>
      <w:bookmarkStart w:id="547" w:name="_Toc252956151"/>
      <w:bookmarkStart w:id="548" w:name="_Toc307559703"/>
      <w:bookmarkStart w:id="549" w:name="_Toc310937176"/>
      <w:bookmarkStart w:id="550" w:name="_Toc322351763"/>
      <w:bookmarkStart w:id="551" w:name="_Toc331666117"/>
      <w:bookmarkStart w:id="552" w:name="_Toc331666340"/>
      <w:bookmarkStart w:id="553" w:name="_Toc331666414"/>
      <w:bookmarkStart w:id="554" w:name="_Toc331667449"/>
      <w:bookmarkStart w:id="555" w:name="_Toc337451881"/>
      <w:bookmarkStart w:id="556" w:name="_Toc338314926"/>
      <w:bookmarkStart w:id="557" w:name="_Toc345059872"/>
      <w:bookmarkStart w:id="558" w:name="_Toc357518554"/>
      <w:bookmarkStart w:id="559" w:name="_Toc384976136"/>
      <w:bookmarkStart w:id="560" w:name="_Toc384976337"/>
      <w:bookmarkStart w:id="561" w:name="_Toc396804828"/>
      <w:bookmarkStart w:id="562" w:name="_Toc398627734"/>
      <w:bookmarkStart w:id="563" w:name="_Toc403468785"/>
      <w:bookmarkStart w:id="564" w:name="_Toc405816094"/>
      <w:bookmarkStart w:id="565" w:name="_Toc459885093"/>
      <w:bookmarkStart w:id="566" w:name="_Toc459896774"/>
      <w:bookmarkStart w:id="567" w:name="_Toc465409975"/>
      <w:bookmarkStart w:id="568" w:name="_Toc467742953"/>
      <w:r w:rsidRPr="001C46B1">
        <w:rPr>
          <w:kern w:val="2"/>
          <w:szCs w:val="24"/>
        </w:rPr>
        <w:t>6.4.1. Építési fázis</w:t>
      </w:r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munkálatok építési fázisában a levegőt szennyező hatások, a munkálatokban résztvevő gépi berendezések emissziójából lépnek fel. Ezen hatások mértékét,</w:t>
      </w:r>
    </w:p>
    <w:p w:rsidR="002A6D7E" w:rsidRPr="001C46B1" w:rsidRDefault="002A6D7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- a gépi berendezések működési ideje,</w:t>
      </w:r>
    </w:p>
    <w:p w:rsidR="00933989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- a motorok maximális teljesítménye</w:t>
      </w:r>
    </w:p>
    <w:p w:rsidR="002A6D7E" w:rsidRPr="001C46B1" w:rsidRDefault="002A6D7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határozza</w:t>
      </w:r>
      <w:proofErr w:type="gramEnd"/>
      <w:r w:rsidRPr="001C46B1">
        <w:rPr>
          <w:kern w:val="2"/>
          <w:szCs w:val="24"/>
        </w:rPr>
        <w:t xml:space="preserve"> meg.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EA4992" w:rsidRDefault="00933989" w:rsidP="00D43DEE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tevékenységben résztvevő gépeket a 2.6. pontban ismertettük. Ezen gépek nagy része a szállításban vesz részt a munkások és az anyagok helyszínre juttatásával, amiből következik, hogy az építési területen csak minimális időt tartózkodnak járó motorral, </w:t>
      </w:r>
      <w:proofErr w:type="spellStart"/>
      <w:r w:rsidRPr="001C46B1">
        <w:rPr>
          <w:kern w:val="2"/>
          <w:szCs w:val="24"/>
        </w:rPr>
        <w:t>szennyezőforrásként</w:t>
      </w:r>
      <w:proofErr w:type="spellEnd"/>
      <w:r w:rsidRPr="001C46B1">
        <w:rPr>
          <w:kern w:val="2"/>
          <w:szCs w:val="24"/>
        </w:rPr>
        <w:t xml:space="preserve"> szerepelve. </w:t>
      </w:r>
    </w:p>
    <w:p w:rsidR="00933989" w:rsidRPr="001C46B1" w:rsidRDefault="00933989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</w:t>
      </w:r>
      <w:r w:rsidR="002A6D7E">
        <w:rPr>
          <w:kern w:val="2"/>
          <w:szCs w:val="24"/>
        </w:rPr>
        <w:t>irányított fúrást végző berendezés</w:t>
      </w:r>
      <w:r w:rsidRPr="001C46B1">
        <w:rPr>
          <w:kern w:val="2"/>
          <w:szCs w:val="24"/>
        </w:rPr>
        <w:t>, a</w:t>
      </w:r>
      <w:r w:rsidR="002A6D7E">
        <w:rPr>
          <w:kern w:val="2"/>
          <w:szCs w:val="24"/>
        </w:rPr>
        <w:t>melyek huzamosabb ideig fejt</w:t>
      </w:r>
      <w:r w:rsidRPr="001C46B1">
        <w:rPr>
          <w:kern w:val="2"/>
          <w:szCs w:val="24"/>
        </w:rPr>
        <w:t xml:space="preserve"> k</w:t>
      </w:r>
      <w:r w:rsidR="002A6D7E">
        <w:rPr>
          <w:kern w:val="2"/>
          <w:szCs w:val="24"/>
        </w:rPr>
        <w:t>i légszennyező hatást. A</w:t>
      </w:r>
      <w:r w:rsidRPr="001C46B1">
        <w:rPr>
          <w:kern w:val="2"/>
          <w:szCs w:val="24"/>
        </w:rPr>
        <w:t xml:space="preserve"> gép Diesel-motorral rendelkezik.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Diesel-motorok átlagos fajlagos káros anyag kibocsátásra az alábbi adatok jellemzők:</w:t>
      </w:r>
    </w:p>
    <w:p w:rsidR="00933989" w:rsidRPr="001C46B1" w:rsidRDefault="00933989" w:rsidP="00CE1BF9">
      <w:pPr>
        <w:numPr>
          <w:ilvl w:val="0"/>
          <w:numId w:val="13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CO = 16,13 g/kWh,</w:t>
      </w:r>
    </w:p>
    <w:p w:rsidR="00933989" w:rsidRPr="001C46B1" w:rsidRDefault="00933989" w:rsidP="00CE1BF9">
      <w:pPr>
        <w:numPr>
          <w:ilvl w:val="0"/>
          <w:numId w:val="13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NO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= 9,1 g/kWh,</w:t>
      </w:r>
    </w:p>
    <w:p w:rsidR="00933989" w:rsidRPr="001C46B1" w:rsidRDefault="00933989" w:rsidP="00CE1BF9">
      <w:pPr>
        <w:numPr>
          <w:ilvl w:val="0"/>
          <w:numId w:val="13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SO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= 0,99 g/kWh.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BC5EE7" w:rsidRDefault="00933989" w:rsidP="00663C3A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munkavégzés emisszióját </w:t>
      </w:r>
      <w:r w:rsidR="002A6D7E">
        <w:rPr>
          <w:kern w:val="2"/>
          <w:szCs w:val="24"/>
        </w:rPr>
        <w:t>meghatározó teljesítmények</w:t>
      </w:r>
      <w:r w:rsidRPr="001C46B1">
        <w:rPr>
          <w:kern w:val="2"/>
          <w:szCs w:val="24"/>
        </w:rPr>
        <w:t xml:space="preserve"> az alábbiak: 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2A6D7E" w:rsidP="00CE1BF9">
      <w:pPr>
        <w:numPr>
          <w:ilvl w:val="0"/>
          <w:numId w:val="10"/>
        </w:numPr>
        <w:ind w:left="284" w:hanging="284"/>
        <w:rPr>
          <w:kern w:val="2"/>
          <w:szCs w:val="24"/>
        </w:rPr>
      </w:pPr>
      <w:r>
        <w:rPr>
          <w:kern w:val="2"/>
          <w:szCs w:val="24"/>
        </w:rPr>
        <w:t>GRUNDODRILL fúró berendezés</w:t>
      </w:r>
      <w:r>
        <w:rPr>
          <w:kern w:val="2"/>
          <w:szCs w:val="24"/>
        </w:rPr>
        <w:tab/>
      </w:r>
      <w:r w:rsidR="003B0AB4">
        <w:rPr>
          <w:kern w:val="2"/>
          <w:szCs w:val="24"/>
        </w:rPr>
        <w:t>P = 106</w:t>
      </w:r>
      <w:r w:rsidR="00933989" w:rsidRPr="001C46B1">
        <w:rPr>
          <w:kern w:val="2"/>
          <w:szCs w:val="24"/>
        </w:rPr>
        <w:t xml:space="preserve"> kW,</w:t>
      </w:r>
    </w:p>
    <w:p w:rsidR="00933989" w:rsidRPr="001C46B1" w:rsidRDefault="002A6D7E" w:rsidP="00CE1BF9">
      <w:pPr>
        <w:numPr>
          <w:ilvl w:val="0"/>
          <w:numId w:val="10"/>
        </w:numPr>
        <w:ind w:left="284" w:hanging="284"/>
        <w:rPr>
          <w:kern w:val="2"/>
          <w:szCs w:val="24"/>
        </w:rPr>
      </w:pPr>
      <w:r>
        <w:rPr>
          <w:kern w:val="2"/>
          <w:szCs w:val="24"/>
        </w:rPr>
        <w:t>Teher</w:t>
      </w:r>
      <w:r w:rsidR="00933989" w:rsidRPr="001C46B1">
        <w:rPr>
          <w:kern w:val="2"/>
          <w:szCs w:val="24"/>
        </w:rPr>
        <w:t>gépkocsi</w:t>
      </w:r>
      <w:r w:rsidR="00933989" w:rsidRPr="001C46B1">
        <w:rPr>
          <w:kern w:val="2"/>
          <w:szCs w:val="24"/>
        </w:rPr>
        <w:tab/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</w:r>
      <w:r w:rsidR="00933989" w:rsidRPr="001C46B1">
        <w:rPr>
          <w:kern w:val="2"/>
          <w:szCs w:val="24"/>
        </w:rPr>
        <w:t>P = 142 kW.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Fenti adatok alapján a munkavégzés területének közelében kialakuló maximális </w:t>
      </w:r>
      <w:proofErr w:type="spellStart"/>
      <w:r w:rsidRPr="001C46B1">
        <w:rPr>
          <w:kern w:val="2"/>
          <w:szCs w:val="24"/>
        </w:rPr>
        <w:t>immisziós</w:t>
      </w:r>
      <w:proofErr w:type="spellEnd"/>
      <w:r w:rsidRPr="001C46B1">
        <w:rPr>
          <w:kern w:val="2"/>
          <w:szCs w:val="24"/>
        </w:rPr>
        <w:t xml:space="preserve"> koncentráció értékeit a vonatkozó határértékek függvényében;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CE1BF9">
      <w:pPr>
        <w:numPr>
          <w:ilvl w:val="0"/>
          <w:numId w:val="11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CO esetén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>1,5 %,</w:t>
      </w:r>
    </w:p>
    <w:p w:rsidR="00933989" w:rsidRPr="001C46B1" w:rsidRDefault="00933989" w:rsidP="00CE1BF9">
      <w:pPr>
        <w:numPr>
          <w:ilvl w:val="0"/>
          <w:numId w:val="11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NO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esetében</w:t>
      </w:r>
      <w:r w:rsidRPr="001C46B1">
        <w:rPr>
          <w:kern w:val="2"/>
          <w:szCs w:val="24"/>
        </w:rPr>
        <w:tab/>
        <w:t>40 %,</w:t>
      </w:r>
    </w:p>
    <w:p w:rsidR="00933989" w:rsidRPr="001C46B1" w:rsidRDefault="00933989" w:rsidP="00CE1BF9">
      <w:pPr>
        <w:numPr>
          <w:ilvl w:val="0"/>
          <w:numId w:val="11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SO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esetében</w:t>
      </w:r>
      <w:r w:rsidRPr="001C46B1">
        <w:rPr>
          <w:kern w:val="2"/>
          <w:szCs w:val="24"/>
        </w:rPr>
        <w:tab/>
        <w:t xml:space="preserve"> 3 %</w:t>
      </w:r>
      <w:proofErr w:type="gramStart"/>
      <w:r w:rsidRPr="001C46B1">
        <w:rPr>
          <w:kern w:val="2"/>
          <w:szCs w:val="24"/>
        </w:rPr>
        <w:t>,</w:t>
      </w:r>
      <w:r w:rsidR="002C202D" w:rsidRPr="001C46B1">
        <w:rPr>
          <w:kern w:val="2"/>
          <w:szCs w:val="24"/>
        </w:rPr>
        <w:t xml:space="preserve">  </w:t>
      </w:r>
      <w:r w:rsidRPr="001C46B1">
        <w:rPr>
          <w:kern w:val="2"/>
          <w:szCs w:val="24"/>
        </w:rPr>
        <w:t>értékűre</w:t>
      </w:r>
      <w:proofErr w:type="gramEnd"/>
      <w:r w:rsidRPr="001C46B1">
        <w:rPr>
          <w:kern w:val="2"/>
          <w:szCs w:val="24"/>
        </w:rPr>
        <w:t xml:space="preserve"> becsüljük. </w:t>
      </w:r>
    </w:p>
    <w:p w:rsidR="00933989" w:rsidRDefault="00933989" w:rsidP="001C46B1">
      <w:pPr>
        <w:rPr>
          <w:kern w:val="2"/>
          <w:szCs w:val="24"/>
        </w:rPr>
      </w:pPr>
    </w:p>
    <w:p w:rsidR="006642DC" w:rsidRDefault="006642DC" w:rsidP="006642DC">
      <w:r>
        <w:t xml:space="preserve">A hatásterület számítása a </w:t>
      </w:r>
      <w:r w:rsidRPr="000548CC">
        <w:t>levegő védelméről szóló 306/2010. (XII. 23.) Kormányrendelet</w:t>
      </w:r>
      <w:r>
        <w:t xml:space="preserve"> 2. § (Értelmező rendelkezések) 14. pontja szerint két kri</w:t>
      </w:r>
      <w:r w:rsidR="0056652D">
        <w:t>térium alapján határozható meg:</w:t>
      </w:r>
    </w:p>
    <w:p w:rsidR="006642DC" w:rsidRDefault="006642DC" w:rsidP="006642DC"/>
    <w:p w:rsidR="006642DC" w:rsidRDefault="006642DC" w:rsidP="0056652D">
      <w:pPr>
        <w:pStyle w:val="Listaszerbekezds"/>
        <w:numPr>
          <w:ilvl w:val="0"/>
          <w:numId w:val="8"/>
        </w:numPr>
      </w:pPr>
      <w:r>
        <w:t>Az a) kritérium szerint a hatásterület addig húzódik, amíg a levegőterheltségi szint az egészségügyi határérték 10 %-</w:t>
      </w:r>
      <w:proofErr w:type="gramStart"/>
      <w:r>
        <w:t>a</w:t>
      </w:r>
      <w:proofErr w:type="gramEnd"/>
      <w:r>
        <w:t xml:space="preserve"> alá esik. </w:t>
      </w:r>
    </w:p>
    <w:p w:rsidR="006642DC" w:rsidRDefault="006642DC" w:rsidP="006642DC"/>
    <w:p w:rsidR="006642DC" w:rsidRDefault="006642DC" w:rsidP="0056652D">
      <w:pPr>
        <w:pStyle w:val="Listaszerbekezds"/>
        <w:numPr>
          <w:ilvl w:val="0"/>
          <w:numId w:val="8"/>
        </w:numPr>
      </w:pPr>
      <w:r>
        <w:t>A b) kritérium szerin a hatásterület a terheltségi</w:t>
      </w:r>
      <w:r w:rsidR="001C0F7D">
        <w:t xml:space="preserve"> szint</w:t>
      </w:r>
      <w:r>
        <w:t xml:space="preserve"> 20 %-áig terjed. </w:t>
      </w:r>
    </w:p>
    <w:p w:rsidR="006642DC" w:rsidRDefault="006642DC" w:rsidP="006642DC"/>
    <w:p w:rsidR="006642DC" w:rsidRDefault="006642DC" w:rsidP="006642DC">
      <w:r>
        <w:t xml:space="preserve">A terheltségi szint az egészségügyi határérték és a terület pillanatnyi terheltségének különbsége. Mivel a terület terheltségi szintje ismeretlen, mert </w:t>
      </w:r>
      <w:proofErr w:type="spellStart"/>
      <w:r>
        <w:t>immissziós</w:t>
      </w:r>
      <w:proofErr w:type="spellEnd"/>
      <w:r>
        <w:t xml:space="preserve"> mérési eredmények nem állnak rendelkezésre, a terheltség csak nagy bizonytalansággal állapítható meg. Ezért célszerű a pontosabb a) kritérium szerint meghatározni a hatásterület nagyságát.</w:t>
      </w:r>
    </w:p>
    <w:p w:rsidR="006642DC" w:rsidRDefault="006642DC" w:rsidP="006642DC"/>
    <w:p w:rsidR="006642DC" w:rsidRDefault="006642DC" w:rsidP="006642DC">
      <w:r>
        <w:t xml:space="preserve">A hatásterület megállapításának első lépcsője az üzemelési adatokból és a fajlagos kibocsátási értékekből számított </w:t>
      </w:r>
      <w:proofErr w:type="spellStart"/>
      <w:r>
        <w:t>károsanyag</w:t>
      </w:r>
      <w:proofErr w:type="spellEnd"/>
      <w:r>
        <w:t xml:space="preserve"> kibocsátás. A hatásterülete minden szakaszra, azon belül a lakott területre és az azon kívüli szakaszokra kell meghatározni, mert a haladási sebesség változik, ennek megfelelően a </w:t>
      </w:r>
      <w:proofErr w:type="spellStart"/>
      <w:r>
        <w:t>károsanyag</w:t>
      </w:r>
      <w:proofErr w:type="spellEnd"/>
      <w:r>
        <w:t xml:space="preserve"> is változik.</w:t>
      </w:r>
    </w:p>
    <w:p w:rsidR="006642DC" w:rsidRDefault="006642DC" w:rsidP="006642DC">
      <w:pPr>
        <w:rPr>
          <w:kern w:val="2"/>
        </w:rPr>
      </w:pPr>
    </w:p>
    <w:p w:rsidR="006642DC" w:rsidRDefault="006642DC" w:rsidP="006642DC">
      <w:r>
        <w:t xml:space="preserve">A terjedésszámítás a legjellemzőbb állapotra vonatkozik. Munkavégzés kizárólag nappali időszakban történik, ezért a nappali időszakra jellemző a </w:t>
      </w:r>
      <w:proofErr w:type="spellStart"/>
      <w:r>
        <w:t>károsanyag</w:t>
      </w:r>
      <w:proofErr w:type="spellEnd"/>
      <w:r>
        <w:t xml:space="preserve"> kibocsátás alapján történt a légszennyezettség és a hatásterület meghatározása. Ez a jellemző kibocsátás és a leggyakrabban előforduló meteorológiai állapotok, jellemzők figyelembevételével kapjuk a leggyakrabban előforduló, jellemző </w:t>
      </w:r>
      <w:proofErr w:type="spellStart"/>
      <w:r>
        <w:t>légszennyezettségi</w:t>
      </w:r>
      <w:proofErr w:type="spellEnd"/>
      <w:r>
        <w:t xml:space="preserve"> értékeket.</w:t>
      </w:r>
    </w:p>
    <w:p w:rsidR="006642DC" w:rsidRDefault="006642DC" w:rsidP="006642DC"/>
    <w:p w:rsidR="006642DC" w:rsidRPr="006642DC" w:rsidRDefault="006642DC" w:rsidP="006642DC">
      <w:r>
        <w:t xml:space="preserve">Egy közelmúltban, </w:t>
      </w:r>
      <w:proofErr w:type="spellStart"/>
      <w:r>
        <w:t>felsőzsolcai</w:t>
      </w:r>
      <w:proofErr w:type="spellEnd"/>
      <w:r>
        <w:t xml:space="preserve"> területen elvégzett, hasonló jellegű beruházás során</w:t>
      </w:r>
      <w:r w:rsidR="0056652D">
        <w:t>,</w:t>
      </w:r>
      <w:r>
        <w:t xml:space="preserve"> </w:t>
      </w:r>
      <w:r>
        <w:rPr>
          <w:kern w:val="2"/>
        </w:rPr>
        <w:t>a</w:t>
      </w:r>
      <w:r w:rsidRPr="006642DC">
        <w:rPr>
          <w:kern w:val="2"/>
        </w:rPr>
        <w:t xml:space="preserve"> gáz halmazállapotú szennyezőkre vonatkozóan</w:t>
      </w:r>
      <w:r w:rsidR="0056652D">
        <w:rPr>
          <w:kern w:val="2"/>
        </w:rPr>
        <w:t>,</w:t>
      </w:r>
      <w:r w:rsidRPr="006642DC">
        <w:rPr>
          <w:kern w:val="2"/>
        </w:rPr>
        <w:t xml:space="preserve"> a hatásterületet</w:t>
      </w:r>
      <w:r w:rsidR="0056652D">
        <w:rPr>
          <w:kern w:val="2"/>
        </w:rPr>
        <w:t>,</w:t>
      </w:r>
      <w:r w:rsidRPr="006642DC">
        <w:rPr>
          <w:kern w:val="2"/>
        </w:rPr>
        <w:t xml:space="preserve"> a munkaterület határától 300 m</w:t>
      </w:r>
      <w:r w:rsidR="0056652D">
        <w:rPr>
          <w:kern w:val="2"/>
        </w:rPr>
        <w:t xml:space="preserve"> értékben határoztuk meg, modellezés útján</w:t>
      </w:r>
      <w:r>
        <w:rPr>
          <w:kern w:val="2"/>
        </w:rPr>
        <w:t>.</w:t>
      </w:r>
      <w:r w:rsidR="0056652D">
        <w:rPr>
          <w:kern w:val="2"/>
        </w:rPr>
        <w:t xml:space="preserve"> Mivel mind a munka jellege, mind a terület adottságai megegyeznek a jelen helyzettel, így a meghatározott értéket a vizsgálati területünkön is elfogadhatjuk.</w:t>
      </w:r>
    </w:p>
    <w:p w:rsidR="006642DC" w:rsidRPr="001C46B1" w:rsidRDefault="006642DC" w:rsidP="001C46B1">
      <w:pPr>
        <w:rPr>
          <w:kern w:val="2"/>
          <w:szCs w:val="24"/>
        </w:rPr>
      </w:pPr>
    </w:p>
    <w:p w:rsidR="00933989" w:rsidRPr="001C46B1" w:rsidRDefault="006642DC" w:rsidP="001C46B1">
      <w:pPr>
        <w:rPr>
          <w:kern w:val="2"/>
          <w:szCs w:val="24"/>
          <w:u w:val="single"/>
        </w:rPr>
      </w:pPr>
      <w:r>
        <w:rPr>
          <w:kern w:val="2"/>
          <w:szCs w:val="24"/>
          <w:u w:val="single"/>
        </w:rPr>
        <w:t>Fentiek alapján a</w:t>
      </w:r>
      <w:r w:rsidR="00933989" w:rsidRPr="001C46B1">
        <w:rPr>
          <w:kern w:val="2"/>
          <w:szCs w:val="24"/>
          <w:u w:val="single"/>
        </w:rPr>
        <w:t xml:space="preserve"> tervezett munkálatok kivitelezése során a munkagépek emissziójából adódó káros</w:t>
      </w:r>
      <w:r w:rsidR="00492C84">
        <w:rPr>
          <w:kern w:val="2"/>
          <w:szCs w:val="24"/>
          <w:u w:val="single"/>
        </w:rPr>
        <w:t>, intézkedést igénylő,</w:t>
      </w:r>
      <w:r w:rsidR="00933989" w:rsidRPr="001C46B1">
        <w:rPr>
          <w:kern w:val="2"/>
          <w:szCs w:val="24"/>
          <w:u w:val="single"/>
        </w:rPr>
        <w:t xml:space="preserve"> légszennyezés kialakulása, az emissziók rövid ideje és alacsony értéke eredményeként, nem várható.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569" w:name="_Toc246132650"/>
      <w:bookmarkStart w:id="570" w:name="_Toc252956152"/>
      <w:bookmarkStart w:id="571" w:name="_Toc307559704"/>
      <w:bookmarkStart w:id="572" w:name="_Toc310937177"/>
      <w:bookmarkStart w:id="573" w:name="_Toc322351764"/>
      <w:bookmarkStart w:id="574" w:name="_Toc331666118"/>
      <w:bookmarkStart w:id="575" w:name="_Toc331666341"/>
      <w:bookmarkStart w:id="576" w:name="_Toc331666415"/>
      <w:bookmarkStart w:id="577" w:name="_Toc331667450"/>
      <w:bookmarkStart w:id="578" w:name="_Toc337451882"/>
      <w:bookmarkStart w:id="579" w:name="_Toc338314927"/>
      <w:bookmarkStart w:id="580" w:name="_Toc345059873"/>
      <w:bookmarkStart w:id="581" w:name="_Toc357518555"/>
      <w:bookmarkStart w:id="582" w:name="_Toc384976137"/>
      <w:bookmarkStart w:id="583" w:name="_Toc384976338"/>
      <w:bookmarkStart w:id="584" w:name="_Toc396804829"/>
      <w:bookmarkStart w:id="585" w:name="_Toc398627735"/>
      <w:bookmarkStart w:id="586" w:name="_Toc403468786"/>
      <w:bookmarkStart w:id="587" w:name="_Toc405816095"/>
      <w:bookmarkStart w:id="588" w:name="_Toc459885094"/>
      <w:bookmarkStart w:id="589" w:name="_Toc459896775"/>
      <w:bookmarkStart w:id="590" w:name="_Toc465409976"/>
      <w:bookmarkStart w:id="591" w:name="_Toc467742954"/>
      <w:r w:rsidRPr="001C46B1">
        <w:rPr>
          <w:kern w:val="2"/>
          <w:szCs w:val="24"/>
        </w:rPr>
        <w:t>6.4.2. Üzemelési fázis</w:t>
      </w:r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r w:rsidRPr="001C46B1">
        <w:rPr>
          <w:kern w:val="2"/>
          <w:szCs w:val="24"/>
        </w:rPr>
        <w:t xml:space="preserve"> </w:t>
      </w:r>
    </w:p>
    <w:p w:rsidR="00933989" w:rsidRDefault="00933989" w:rsidP="001C46B1">
      <w:pPr>
        <w:rPr>
          <w:kern w:val="2"/>
          <w:szCs w:val="24"/>
        </w:rPr>
      </w:pPr>
    </w:p>
    <w:p w:rsidR="00B842B8" w:rsidRDefault="006642DC" w:rsidP="00B842B8">
      <w:pPr>
        <w:tabs>
          <w:tab w:val="num" w:pos="284"/>
        </w:tabs>
      </w:pPr>
      <w:r w:rsidRPr="007531B2">
        <w:t xml:space="preserve">Az üzemszerű működéséhez sem munkagépek, sem szállító járművek nem kapcsolódnak. </w:t>
      </w:r>
    </w:p>
    <w:p w:rsidR="00B842B8" w:rsidRDefault="00B842B8" w:rsidP="00B842B8">
      <w:pPr>
        <w:tabs>
          <w:tab w:val="num" w:pos="284"/>
        </w:tabs>
      </w:pPr>
    </w:p>
    <w:p w:rsidR="006642DC" w:rsidRPr="007531B2" w:rsidRDefault="006642DC" w:rsidP="00B842B8">
      <w:pPr>
        <w:tabs>
          <w:tab w:val="num" w:pos="284"/>
        </w:tabs>
      </w:pPr>
      <w:r w:rsidRPr="007531B2">
        <w:t>Rendkívüli esetben, karbantartás, javítás, időszakos ellenőrzés esetén jelentkezik a szállító járművek és a munkagépek műk</w:t>
      </w:r>
      <w:r w:rsidR="00B842B8">
        <w:t xml:space="preserve">ödéséből </w:t>
      </w:r>
      <w:proofErr w:type="spellStart"/>
      <w:r w:rsidR="00B842B8">
        <w:t>károsanyag</w:t>
      </w:r>
      <w:proofErr w:type="spellEnd"/>
      <w:r w:rsidR="00B842B8">
        <w:t xml:space="preserve"> kibocsátás. </w:t>
      </w:r>
      <w:r w:rsidRPr="007531B2">
        <w:t>A tevékenység személyszállítási és az egyéb kiegészítő tevékenységek vonatkozása elhanyagolható.</w:t>
      </w:r>
    </w:p>
    <w:p w:rsidR="00B842B8" w:rsidRDefault="00B842B8" w:rsidP="006642DC">
      <w:pPr>
        <w:rPr>
          <w:kern w:val="2"/>
        </w:rPr>
      </w:pPr>
    </w:p>
    <w:p w:rsidR="006642DC" w:rsidRPr="00B842B8" w:rsidRDefault="00DC3E47" w:rsidP="006642DC">
      <w:pPr>
        <w:rPr>
          <w:kern w:val="2"/>
        </w:rPr>
      </w:pPr>
      <w:r>
        <w:rPr>
          <w:kern w:val="2"/>
        </w:rPr>
        <w:t>Műszaki becslésünk és a területen elvégzett korábbi modellezés eredményei szerint, a</w:t>
      </w:r>
      <w:r w:rsidR="006642DC" w:rsidRPr="00B842B8">
        <w:rPr>
          <w:kern w:val="2"/>
        </w:rPr>
        <w:t xml:space="preserve"> gáz halmazállapotú szennyezőkre vonatkozóan a hatásterület</w:t>
      </w:r>
      <w:r>
        <w:rPr>
          <w:kern w:val="2"/>
        </w:rPr>
        <w:t>,</w:t>
      </w:r>
      <w:r w:rsidR="006642DC" w:rsidRPr="00B842B8">
        <w:rPr>
          <w:kern w:val="2"/>
        </w:rPr>
        <w:t xml:space="preserve"> még 6 db g</w:t>
      </w:r>
      <w:r>
        <w:rPr>
          <w:kern w:val="2"/>
        </w:rPr>
        <w:t>ép egyidejű munkavégzésekor sem</w:t>
      </w:r>
      <w:r w:rsidR="006642DC" w:rsidRPr="00B842B8">
        <w:rPr>
          <w:kern w:val="2"/>
        </w:rPr>
        <w:t xml:space="preserve"> és egyik szennyező esetében sem éri el a 110 m nagyságot.</w:t>
      </w:r>
    </w:p>
    <w:p w:rsidR="006642DC" w:rsidRPr="001C46B1" w:rsidRDefault="006642DC" w:rsidP="001C46B1">
      <w:pPr>
        <w:rPr>
          <w:kern w:val="2"/>
          <w:szCs w:val="24"/>
        </w:rPr>
      </w:pPr>
    </w:p>
    <w:p w:rsidR="00933989" w:rsidRPr="001C46B1" w:rsidRDefault="003B0AB4" w:rsidP="001C46B1">
      <w:pPr>
        <w:rPr>
          <w:kern w:val="2"/>
          <w:szCs w:val="24"/>
          <w:u w:val="single"/>
        </w:rPr>
      </w:pPr>
      <w:proofErr w:type="gramStart"/>
      <w:r>
        <w:rPr>
          <w:kern w:val="2"/>
          <w:szCs w:val="24"/>
          <w:u w:val="single"/>
        </w:rPr>
        <w:t xml:space="preserve">A </w:t>
      </w:r>
      <w:r w:rsidR="00933989" w:rsidRPr="001C46B1">
        <w:rPr>
          <w:kern w:val="2"/>
          <w:szCs w:val="24"/>
          <w:u w:val="single"/>
        </w:rPr>
        <w:t xml:space="preserve"> munkálatokat</w:t>
      </w:r>
      <w:proofErr w:type="gramEnd"/>
      <w:r w:rsidR="00933989" w:rsidRPr="001C46B1">
        <w:rPr>
          <w:kern w:val="2"/>
          <w:szCs w:val="24"/>
          <w:u w:val="single"/>
        </w:rPr>
        <w:t xml:space="preserve"> követően a telepített, </w:t>
      </w:r>
      <w:r>
        <w:rPr>
          <w:kern w:val="2"/>
          <w:szCs w:val="24"/>
          <w:u w:val="single"/>
        </w:rPr>
        <w:t xml:space="preserve">ivóvíz </w:t>
      </w:r>
      <w:r w:rsidR="00933989" w:rsidRPr="001C46B1">
        <w:rPr>
          <w:kern w:val="2"/>
          <w:szCs w:val="24"/>
          <w:u w:val="single"/>
        </w:rPr>
        <w:t>hálózat</w:t>
      </w:r>
      <w:r w:rsidR="00B842B8">
        <w:rPr>
          <w:kern w:val="2"/>
          <w:szCs w:val="24"/>
          <w:u w:val="single"/>
        </w:rPr>
        <w:t>, normál működés során,</w:t>
      </w:r>
      <w:r w:rsidR="00933989" w:rsidRPr="001C46B1">
        <w:rPr>
          <w:kern w:val="2"/>
          <w:szCs w:val="24"/>
          <w:u w:val="single"/>
        </w:rPr>
        <w:t xml:space="preserve"> a légtérbe nem bocsát ki szennyező anyagot, így káros környezeti hatás nem lép fel. </w:t>
      </w:r>
    </w:p>
    <w:p w:rsidR="000F6732" w:rsidRPr="001C46B1" w:rsidRDefault="000F6732" w:rsidP="001C46B1">
      <w:pPr>
        <w:pStyle w:val="Cmsor2"/>
        <w:rPr>
          <w:b w:val="0"/>
          <w:kern w:val="2"/>
          <w:szCs w:val="24"/>
        </w:rPr>
      </w:pPr>
    </w:p>
    <w:p w:rsidR="00DC0F6D" w:rsidRPr="001C46B1" w:rsidRDefault="00DC0F6D" w:rsidP="001C46B1">
      <w:pPr>
        <w:jc w:val="left"/>
        <w:rPr>
          <w:kern w:val="2"/>
          <w:szCs w:val="24"/>
        </w:rPr>
      </w:pPr>
    </w:p>
    <w:p w:rsidR="000F6732" w:rsidRPr="001C46B1" w:rsidRDefault="000F6732" w:rsidP="001C46B1">
      <w:pPr>
        <w:pStyle w:val="Cmsor2"/>
        <w:rPr>
          <w:kern w:val="2"/>
          <w:szCs w:val="24"/>
        </w:rPr>
      </w:pPr>
      <w:bookmarkStart w:id="592" w:name="_Toc396804830"/>
      <w:bookmarkStart w:id="593" w:name="_Toc398627736"/>
      <w:bookmarkStart w:id="594" w:name="_Toc403468787"/>
      <w:bookmarkStart w:id="595" w:name="_Toc405816096"/>
      <w:bookmarkStart w:id="596" w:name="_Toc459885095"/>
      <w:bookmarkStart w:id="597" w:name="_Toc459896776"/>
      <w:bookmarkStart w:id="598" w:name="_Toc465409977"/>
      <w:bookmarkStart w:id="599" w:name="_Toc467742955"/>
      <w:r w:rsidRPr="001C46B1">
        <w:rPr>
          <w:kern w:val="2"/>
          <w:szCs w:val="24"/>
        </w:rPr>
        <w:t>6.5. Zajvédelem</w:t>
      </w:r>
      <w:bookmarkEnd w:id="592"/>
      <w:bookmarkEnd w:id="593"/>
      <w:bookmarkEnd w:id="594"/>
      <w:bookmarkEnd w:id="595"/>
      <w:bookmarkEnd w:id="596"/>
      <w:bookmarkEnd w:id="597"/>
      <w:bookmarkEnd w:id="598"/>
      <w:bookmarkEnd w:id="599"/>
    </w:p>
    <w:p w:rsidR="00FC1452" w:rsidRDefault="00FC1452" w:rsidP="001C46B1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környezeti zaj értékelését a következő rendeletek, előírások betartásával végeztük el: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numPr>
          <w:ilvl w:val="0"/>
          <w:numId w:val="1"/>
        </w:numPr>
        <w:tabs>
          <w:tab w:val="left" w:pos="284"/>
        </w:tabs>
        <w:jc w:val="left"/>
        <w:rPr>
          <w:rFonts w:eastAsia="Arial Unicode MS"/>
          <w:kern w:val="2"/>
          <w:szCs w:val="24"/>
        </w:rPr>
      </w:pPr>
      <w:r w:rsidRPr="0044490A">
        <w:rPr>
          <w:kern w:val="2"/>
          <w:szCs w:val="24"/>
        </w:rPr>
        <w:t xml:space="preserve">284/2007. (X. 29.) Korm. rendelet 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 xml:space="preserve">A környezeti zaj és rezgés elleni védelem egyes szabályairól </w:t>
      </w:r>
    </w:p>
    <w:p w:rsidR="00EA06E3" w:rsidRPr="0044490A" w:rsidRDefault="00EA06E3" w:rsidP="00EA06E3">
      <w:pPr>
        <w:numPr>
          <w:ilvl w:val="0"/>
          <w:numId w:val="1"/>
        </w:numPr>
        <w:tabs>
          <w:tab w:val="left" w:pos="284"/>
        </w:tabs>
        <w:ind w:right="2592"/>
        <w:rPr>
          <w:kern w:val="2"/>
          <w:szCs w:val="24"/>
        </w:rPr>
      </w:pPr>
      <w:r w:rsidRPr="0044490A">
        <w:rPr>
          <w:kern w:val="2"/>
          <w:szCs w:val="24"/>
        </w:rPr>
        <w:t xml:space="preserve">25/2004. (XII.20) </w:t>
      </w:r>
      <w:proofErr w:type="spellStart"/>
      <w:r w:rsidRPr="0044490A">
        <w:rPr>
          <w:kern w:val="2"/>
          <w:szCs w:val="24"/>
        </w:rPr>
        <w:t>KvVM</w:t>
      </w:r>
      <w:proofErr w:type="spellEnd"/>
      <w:r w:rsidRPr="0044490A">
        <w:rPr>
          <w:kern w:val="2"/>
          <w:szCs w:val="24"/>
        </w:rPr>
        <w:t xml:space="preserve"> rendelet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A stratégiai zajtérképek, valamint az intézkedési tervek készítésének részletes szabályairól</w:t>
      </w:r>
    </w:p>
    <w:p w:rsidR="00EA06E3" w:rsidRPr="0044490A" w:rsidRDefault="00EA06E3" w:rsidP="00EA06E3">
      <w:pPr>
        <w:numPr>
          <w:ilvl w:val="0"/>
          <w:numId w:val="1"/>
        </w:numPr>
        <w:tabs>
          <w:tab w:val="left" w:pos="284"/>
        </w:tabs>
        <w:rPr>
          <w:kern w:val="2"/>
          <w:szCs w:val="24"/>
        </w:rPr>
      </w:pPr>
      <w:r w:rsidRPr="0044490A">
        <w:rPr>
          <w:kern w:val="2"/>
          <w:szCs w:val="24"/>
        </w:rPr>
        <w:t xml:space="preserve">93/2007. (XII. 18.) </w:t>
      </w:r>
      <w:proofErr w:type="spellStart"/>
      <w:r w:rsidRPr="0044490A">
        <w:rPr>
          <w:kern w:val="2"/>
          <w:szCs w:val="24"/>
        </w:rPr>
        <w:t>KvVM</w:t>
      </w:r>
      <w:proofErr w:type="spellEnd"/>
      <w:r w:rsidRPr="0044490A">
        <w:rPr>
          <w:kern w:val="2"/>
          <w:szCs w:val="24"/>
        </w:rPr>
        <w:t xml:space="preserve"> rendelet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A zajkibocsátási határértek megállapításának, valamint a zaj- és rezgéskibocsátás ellenőrzésének a módjáról</w:t>
      </w:r>
    </w:p>
    <w:p w:rsidR="00EA06E3" w:rsidRPr="0044490A" w:rsidRDefault="00EA06E3" w:rsidP="00EA06E3">
      <w:pPr>
        <w:numPr>
          <w:ilvl w:val="0"/>
          <w:numId w:val="1"/>
        </w:numPr>
        <w:tabs>
          <w:tab w:val="left" w:pos="284"/>
        </w:tabs>
        <w:rPr>
          <w:kern w:val="2"/>
          <w:szCs w:val="24"/>
        </w:rPr>
      </w:pPr>
      <w:r w:rsidRPr="0044490A">
        <w:rPr>
          <w:kern w:val="2"/>
          <w:szCs w:val="24"/>
        </w:rPr>
        <w:t>27/2008. (XII.3.) KöM-EüM együttes rendelet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 xml:space="preserve">A környezeti zaj- és rezgésterhelési határértékek megállapításáról </w:t>
      </w:r>
    </w:p>
    <w:p w:rsidR="00EA06E3" w:rsidRPr="0044490A" w:rsidRDefault="00EA06E3" w:rsidP="00EA06E3">
      <w:pPr>
        <w:numPr>
          <w:ilvl w:val="0"/>
          <w:numId w:val="3"/>
        </w:numPr>
        <w:tabs>
          <w:tab w:val="left" w:pos="284"/>
          <w:tab w:val="num" w:pos="360"/>
          <w:tab w:val="num" w:pos="586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29/2001. (XII.23.) KöM-GM együttes rendelet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Egyes kültéri berendezések zajkibocsátásának korlátozásáról és a zajkibocsátás mérési módszeréről</w:t>
      </w:r>
    </w:p>
    <w:p w:rsidR="00EA06E3" w:rsidRPr="0044490A" w:rsidRDefault="00EA06E3" w:rsidP="00EA06E3">
      <w:pPr>
        <w:numPr>
          <w:ilvl w:val="0"/>
          <w:numId w:val="3"/>
        </w:numPr>
        <w:tabs>
          <w:tab w:val="left" w:pos="284"/>
          <w:tab w:val="num" w:pos="360"/>
          <w:tab w:val="num" w:pos="586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MSZ 13-111:1985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Üzemek, építkezések zajkibocsátásának vizsgálata és a zajkibocsátási határértékek meghatározása</w:t>
      </w:r>
    </w:p>
    <w:p w:rsidR="00EA06E3" w:rsidRPr="0044490A" w:rsidRDefault="00EA06E3" w:rsidP="00EA06E3">
      <w:pPr>
        <w:numPr>
          <w:ilvl w:val="0"/>
          <w:numId w:val="2"/>
        </w:numPr>
        <w:tabs>
          <w:tab w:val="left" w:pos="284"/>
          <w:tab w:val="num" w:pos="432"/>
        </w:tabs>
        <w:rPr>
          <w:kern w:val="2"/>
          <w:szCs w:val="24"/>
        </w:rPr>
      </w:pPr>
      <w:r w:rsidRPr="0044490A">
        <w:rPr>
          <w:kern w:val="2"/>
          <w:szCs w:val="24"/>
        </w:rPr>
        <w:t>MSZ 15036:2002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Hangterjedés a szabadban</w:t>
      </w:r>
    </w:p>
    <w:p w:rsidR="00EA06E3" w:rsidRPr="0044490A" w:rsidRDefault="00EA06E3" w:rsidP="00EA06E3">
      <w:pPr>
        <w:numPr>
          <w:ilvl w:val="0"/>
          <w:numId w:val="2"/>
        </w:numPr>
        <w:tabs>
          <w:tab w:val="left" w:pos="284"/>
          <w:tab w:val="num" w:pos="432"/>
        </w:tabs>
        <w:rPr>
          <w:kern w:val="2"/>
          <w:szCs w:val="24"/>
        </w:rPr>
      </w:pPr>
      <w:r w:rsidRPr="0044490A">
        <w:rPr>
          <w:kern w:val="2"/>
          <w:szCs w:val="24"/>
        </w:rPr>
        <w:t>MSZ 18150-1:1988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Környezeti zaj vizsgálata és értékelése</w:t>
      </w:r>
    </w:p>
    <w:p w:rsidR="00EA06E3" w:rsidRPr="0044490A" w:rsidRDefault="00EA06E3" w:rsidP="00EA06E3">
      <w:pPr>
        <w:numPr>
          <w:ilvl w:val="0"/>
          <w:numId w:val="2"/>
        </w:numPr>
        <w:tabs>
          <w:tab w:val="left" w:pos="284"/>
          <w:tab w:val="num" w:pos="432"/>
        </w:tabs>
        <w:rPr>
          <w:kern w:val="2"/>
          <w:szCs w:val="24"/>
        </w:rPr>
      </w:pPr>
      <w:r w:rsidRPr="0044490A">
        <w:rPr>
          <w:kern w:val="2"/>
          <w:szCs w:val="24"/>
        </w:rPr>
        <w:t>ÚT 2-1.302:2003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Közúti közlekedési zaj számítása</w:t>
      </w:r>
    </w:p>
    <w:p w:rsidR="00EA06E3" w:rsidRPr="0044490A" w:rsidRDefault="00EA06E3" w:rsidP="00EA06E3">
      <w:pPr>
        <w:numPr>
          <w:ilvl w:val="0"/>
          <w:numId w:val="2"/>
        </w:numPr>
        <w:tabs>
          <w:tab w:val="left" w:pos="284"/>
          <w:tab w:val="num" w:pos="432"/>
        </w:tabs>
        <w:rPr>
          <w:kern w:val="2"/>
          <w:szCs w:val="24"/>
        </w:rPr>
      </w:pPr>
      <w:r w:rsidRPr="0044490A">
        <w:rPr>
          <w:kern w:val="2"/>
          <w:szCs w:val="24"/>
        </w:rPr>
        <w:t>ÚT 2-1.109:2004</w:t>
      </w:r>
    </w:p>
    <w:p w:rsidR="00EA06E3" w:rsidRPr="0044490A" w:rsidRDefault="00EA06E3" w:rsidP="00EA06E3">
      <w:pPr>
        <w:tabs>
          <w:tab w:val="left" w:pos="284"/>
        </w:tabs>
        <w:ind w:left="284"/>
        <w:rPr>
          <w:kern w:val="2"/>
          <w:szCs w:val="24"/>
        </w:rPr>
      </w:pPr>
      <w:r w:rsidRPr="0044490A">
        <w:rPr>
          <w:kern w:val="2"/>
          <w:szCs w:val="24"/>
        </w:rPr>
        <w:t>Országos közutak keresztmetszeti forgalmának meghatározása</w:t>
      </w:r>
    </w:p>
    <w:p w:rsidR="00EA06E3" w:rsidRDefault="00EA06E3" w:rsidP="00EA06E3">
      <w:pPr>
        <w:ind w:left="284"/>
        <w:rPr>
          <w:kern w:val="2"/>
          <w:szCs w:val="24"/>
        </w:rPr>
      </w:pPr>
    </w:p>
    <w:p w:rsidR="002E7399" w:rsidRPr="0044490A" w:rsidRDefault="002E7399" w:rsidP="00EA06E3">
      <w:pPr>
        <w:ind w:left="284"/>
        <w:rPr>
          <w:kern w:val="2"/>
          <w:szCs w:val="24"/>
        </w:rPr>
      </w:pPr>
    </w:p>
    <w:p w:rsidR="00EA06E3" w:rsidRPr="0044490A" w:rsidRDefault="00EA06E3" w:rsidP="00EA06E3">
      <w:pPr>
        <w:pStyle w:val="Cmsor3"/>
        <w:rPr>
          <w:kern w:val="2"/>
          <w:szCs w:val="24"/>
        </w:rPr>
      </w:pPr>
      <w:bookmarkStart w:id="600" w:name="_Toc153696526"/>
      <w:bookmarkStart w:id="601" w:name="_Toc226170570"/>
      <w:bookmarkStart w:id="602" w:name="_Toc245622719"/>
      <w:bookmarkStart w:id="603" w:name="_Toc245630621"/>
      <w:bookmarkStart w:id="604" w:name="_Toc245872089"/>
      <w:bookmarkStart w:id="605" w:name="_Toc245873611"/>
      <w:bookmarkStart w:id="606" w:name="_Toc384976139"/>
      <w:bookmarkStart w:id="607" w:name="_Toc384976340"/>
      <w:bookmarkStart w:id="608" w:name="_Toc459885096"/>
      <w:bookmarkStart w:id="609" w:name="_Toc459896777"/>
      <w:bookmarkStart w:id="610" w:name="_Toc467742956"/>
      <w:r w:rsidRPr="0044490A">
        <w:rPr>
          <w:rStyle w:val="point"/>
          <w:kern w:val="2"/>
          <w:szCs w:val="24"/>
        </w:rPr>
        <w:t xml:space="preserve">6.5.1. </w:t>
      </w:r>
      <w:r w:rsidRPr="0044490A">
        <w:rPr>
          <w:kern w:val="2"/>
          <w:szCs w:val="24"/>
        </w:rPr>
        <w:t>A hatásterület kiterjedése</w:t>
      </w:r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létesítés hatásterülete zaj- és rezgésvédelmi szempontból az </w:t>
      </w:r>
      <w:proofErr w:type="spellStart"/>
      <w:r w:rsidRPr="0044490A">
        <w:rPr>
          <w:kern w:val="2"/>
          <w:szCs w:val="24"/>
        </w:rPr>
        <w:t>indítógödrött</w:t>
      </w:r>
      <w:proofErr w:type="spellEnd"/>
      <w:r w:rsidRPr="0044490A">
        <w:rPr>
          <w:kern w:val="2"/>
          <w:szCs w:val="24"/>
        </w:rPr>
        <w:t xml:space="preserve">, mint középpontot körülvevő </w:t>
      </w:r>
      <w:r w:rsidRPr="0044490A">
        <w:rPr>
          <w:kern w:val="2"/>
          <w:szCs w:val="24"/>
          <w:u w:val="single"/>
        </w:rPr>
        <w:t>50 m</w:t>
      </w:r>
      <w:r w:rsidRPr="0044490A">
        <w:rPr>
          <w:kern w:val="2"/>
          <w:szCs w:val="24"/>
        </w:rPr>
        <w:t xml:space="preserve"> sugarú körlap, illetve a falusias lakóterületet érintő </w:t>
      </w:r>
      <w:r w:rsidRPr="0044490A">
        <w:rPr>
          <w:kern w:val="2"/>
          <w:szCs w:val="24"/>
          <w:u w:val="single"/>
        </w:rPr>
        <w:t>80 m</w:t>
      </w:r>
      <w:r w:rsidRPr="0044490A">
        <w:rPr>
          <w:kern w:val="2"/>
          <w:szCs w:val="24"/>
        </w:rPr>
        <w:t xml:space="preserve"> sugarú körszelet.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működésre zaj- és rezgésvédelmi szempontból hatásterületet nem jelölünk ki.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szállítási tevékenységre zaj- és rezgésvédelmi szempontból hatásterületet nem jelölünk ki.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pStyle w:val="Cmsor3"/>
        <w:rPr>
          <w:kern w:val="2"/>
          <w:szCs w:val="24"/>
        </w:rPr>
      </w:pPr>
      <w:bookmarkStart w:id="611" w:name="_Toc153696527"/>
      <w:bookmarkStart w:id="612" w:name="_Toc226170571"/>
      <w:bookmarkStart w:id="613" w:name="_Toc245622720"/>
      <w:bookmarkStart w:id="614" w:name="_Toc245630622"/>
      <w:bookmarkStart w:id="615" w:name="_Toc245872090"/>
      <w:bookmarkStart w:id="616" w:name="_Toc245873612"/>
      <w:bookmarkStart w:id="617" w:name="_Toc384976140"/>
      <w:bookmarkStart w:id="618" w:name="_Toc384976341"/>
      <w:bookmarkStart w:id="619" w:name="_Toc459885097"/>
      <w:bookmarkStart w:id="620" w:name="_Toc459896778"/>
      <w:bookmarkStart w:id="621" w:name="_Toc467742957"/>
      <w:r w:rsidRPr="0044490A">
        <w:rPr>
          <w:rStyle w:val="point"/>
          <w:kern w:val="2"/>
          <w:szCs w:val="24"/>
        </w:rPr>
        <w:t>6.5.2. A</w:t>
      </w:r>
      <w:r w:rsidRPr="0044490A">
        <w:rPr>
          <w:kern w:val="2"/>
          <w:szCs w:val="24"/>
        </w:rPr>
        <w:t xml:space="preserve"> tevékenység megvalósítása nélkül fennálló környezeti állapot</w:t>
      </w:r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r w:rsidRPr="0044490A">
        <w:rPr>
          <w:kern w:val="2"/>
          <w:szCs w:val="24"/>
        </w:rPr>
        <w:t xml:space="preserve">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tevékenység hatása nélkül fennálló környezeti állapotban háttérterheléssel nem számolunk. A tervezett ivóvízvezeték rekonstrukció környezetében üzemi és szabadidős létesítménytől, illetve építési kivitelezési tevékenységből származó zaj nincs.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pStyle w:val="Cmsor3"/>
        <w:rPr>
          <w:kern w:val="2"/>
          <w:szCs w:val="24"/>
        </w:rPr>
      </w:pPr>
      <w:bookmarkStart w:id="622" w:name="_Toc153696528"/>
      <w:bookmarkStart w:id="623" w:name="_Toc226170572"/>
      <w:bookmarkStart w:id="624" w:name="_Toc245622721"/>
      <w:bookmarkStart w:id="625" w:name="_Toc245630623"/>
      <w:bookmarkStart w:id="626" w:name="_Toc245872091"/>
      <w:bookmarkStart w:id="627" w:name="_Toc245873613"/>
      <w:bookmarkStart w:id="628" w:name="_Toc384976141"/>
      <w:bookmarkStart w:id="629" w:name="_Toc384976342"/>
      <w:bookmarkStart w:id="630" w:name="_Toc459885098"/>
      <w:bookmarkStart w:id="631" w:name="_Toc459896779"/>
      <w:bookmarkStart w:id="632" w:name="_Toc467742958"/>
      <w:r w:rsidRPr="0044490A">
        <w:rPr>
          <w:kern w:val="2"/>
          <w:szCs w:val="24"/>
        </w:rPr>
        <w:t>6.5.3. A tevékenység hatása a környezeti állapotra</w:t>
      </w:r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pStyle w:val="Cmsor4"/>
        <w:rPr>
          <w:kern w:val="2"/>
          <w:szCs w:val="24"/>
        </w:rPr>
      </w:pPr>
      <w:bookmarkStart w:id="633" w:name="_Toc153696529"/>
      <w:bookmarkStart w:id="634" w:name="_Toc245622722"/>
      <w:bookmarkStart w:id="635" w:name="_Toc245630624"/>
      <w:bookmarkStart w:id="636" w:name="_Toc245873614"/>
      <w:bookmarkStart w:id="637" w:name="_Toc384976343"/>
      <w:r w:rsidRPr="0044490A">
        <w:rPr>
          <w:kern w:val="2"/>
          <w:szCs w:val="24"/>
        </w:rPr>
        <w:t xml:space="preserve">6.5.3.1. </w:t>
      </w:r>
      <w:bookmarkEnd w:id="633"/>
      <w:bookmarkEnd w:id="634"/>
      <w:bookmarkEnd w:id="635"/>
      <w:bookmarkEnd w:id="636"/>
      <w:r w:rsidRPr="0044490A">
        <w:rPr>
          <w:kern w:val="2"/>
          <w:szCs w:val="24"/>
        </w:rPr>
        <w:t>Létesítés</w:t>
      </w:r>
      <w:bookmarkEnd w:id="637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pStyle w:val="Cmsor5"/>
        <w:rPr>
          <w:kern w:val="2"/>
          <w:szCs w:val="24"/>
        </w:rPr>
      </w:pPr>
      <w:bookmarkStart w:id="638" w:name="_Toc245622723"/>
      <w:bookmarkStart w:id="639" w:name="_Toc245630625"/>
      <w:bookmarkStart w:id="640" w:name="_Toc245873615"/>
      <w:bookmarkStart w:id="641" w:name="_Toc384976344"/>
      <w:r w:rsidRPr="0044490A">
        <w:rPr>
          <w:kern w:val="2"/>
          <w:szCs w:val="24"/>
        </w:rPr>
        <w:t>6.5.3.1.1. Zajterhelési határértékek meghatározása</w:t>
      </w:r>
      <w:bookmarkEnd w:id="638"/>
      <w:bookmarkEnd w:id="639"/>
      <w:bookmarkEnd w:id="640"/>
      <w:bookmarkEnd w:id="641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bCs/>
          <w:szCs w:val="24"/>
        </w:rPr>
        <w:t xml:space="preserve">Hernádkak térségében tervezett ivóvízvezeték rekonstrukciója </w:t>
      </w:r>
      <w:r w:rsidRPr="0044490A">
        <w:rPr>
          <w:bCs/>
          <w:kern w:val="2"/>
          <w:szCs w:val="24"/>
        </w:rPr>
        <w:t>során</w:t>
      </w:r>
      <w:r w:rsidRPr="0044490A">
        <w:rPr>
          <w:kern w:val="2"/>
          <w:szCs w:val="24"/>
        </w:rPr>
        <w:t xml:space="preserve"> az alkalmazott gépi berendezések működése során zajkibocsátással kell számolnunk.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zajterhelési határérték meghatározásának kiindulási feltételei az alábbiak.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numPr>
          <w:ilvl w:val="0"/>
          <w:numId w:val="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44490A">
        <w:rPr>
          <w:kern w:val="2"/>
          <w:szCs w:val="24"/>
        </w:rPr>
        <w:t>A létesítése során keletkező zajt zajvédelmi szempontok szerint „építési kivitelezési tevékenységből származó zaj”</w:t>
      </w:r>
      <w:proofErr w:type="spellStart"/>
      <w:r w:rsidRPr="0044490A">
        <w:rPr>
          <w:kern w:val="2"/>
          <w:szCs w:val="24"/>
        </w:rPr>
        <w:t>-ként</w:t>
      </w:r>
      <w:proofErr w:type="spellEnd"/>
      <w:r w:rsidRPr="0044490A">
        <w:rPr>
          <w:kern w:val="2"/>
          <w:szCs w:val="24"/>
        </w:rPr>
        <w:t xml:space="preserve"> jellemezhető.</w:t>
      </w:r>
    </w:p>
    <w:p w:rsidR="00EA06E3" w:rsidRPr="0044490A" w:rsidRDefault="00EA06E3" w:rsidP="00EA06E3">
      <w:pPr>
        <w:numPr>
          <w:ilvl w:val="0"/>
          <w:numId w:val="1"/>
        </w:numPr>
        <w:tabs>
          <w:tab w:val="clear" w:pos="360"/>
          <w:tab w:val="num" w:pos="284"/>
          <w:tab w:val="num" w:pos="567"/>
        </w:tabs>
        <w:rPr>
          <w:kern w:val="2"/>
          <w:szCs w:val="24"/>
        </w:rPr>
      </w:pPr>
      <w:r w:rsidRPr="0044490A">
        <w:rPr>
          <w:kern w:val="2"/>
          <w:szCs w:val="24"/>
        </w:rPr>
        <w:t xml:space="preserve">A zajtól védendő terület </w:t>
      </w:r>
    </w:p>
    <w:p w:rsidR="00EA06E3" w:rsidRPr="0044490A" w:rsidRDefault="00EA06E3" w:rsidP="00EA06E3">
      <w:pPr>
        <w:numPr>
          <w:ilvl w:val="0"/>
          <w:numId w:val="17"/>
        </w:numPr>
        <w:tabs>
          <w:tab w:val="clear" w:pos="360"/>
        </w:tabs>
        <w:ind w:left="567"/>
        <w:rPr>
          <w:kern w:val="2"/>
          <w:szCs w:val="24"/>
        </w:rPr>
      </w:pPr>
      <w:r w:rsidRPr="0044490A">
        <w:rPr>
          <w:kern w:val="2"/>
          <w:szCs w:val="24"/>
        </w:rPr>
        <w:t>falusias lakóterület (</w:t>
      </w:r>
      <w:proofErr w:type="spellStart"/>
      <w:r w:rsidRPr="0044490A">
        <w:rPr>
          <w:kern w:val="2"/>
          <w:szCs w:val="24"/>
        </w:rPr>
        <w:t>Lf</w:t>
      </w:r>
      <w:proofErr w:type="spellEnd"/>
      <w:r w:rsidRPr="0044490A">
        <w:rPr>
          <w:kern w:val="2"/>
          <w:szCs w:val="24"/>
        </w:rPr>
        <w:t>) („B” terhelési pont);</w:t>
      </w:r>
    </w:p>
    <w:p w:rsidR="00EA06E3" w:rsidRPr="0044490A" w:rsidRDefault="00EA06E3" w:rsidP="00EA06E3">
      <w:pPr>
        <w:numPr>
          <w:ilvl w:val="0"/>
          <w:numId w:val="1"/>
        </w:numPr>
        <w:tabs>
          <w:tab w:val="clear" w:pos="360"/>
          <w:tab w:val="num" w:pos="284"/>
          <w:tab w:val="num" w:pos="567"/>
        </w:tabs>
        <w:rPr>
          <w:kern w:val="2"/>
          <w:szCs w:val="24"/>
        </w:rPr>
      </w:pPr>
      <w:r w:rsidRPr="0044490A">
        <w:rPr>
          <w:kern w:val="2"/>
          <w:szCs w:val="24"/>
        </w:rPr>
        <w:t xml:space="preserve">A munkavégzés során csak nappali (06-22 óra) időszakban történő tevékenységgel számolunk. </w:t>
      </w:r>
    </w:p>
    <w:p w:rsidR="00EA06E3" w:rsidRPr="0044490A" w:rsidRDefault="00EA06E3" w:rsidP="00EA06E3">
      <w:pPr>
        <w:numPr>
          <w:ilvl w:val="0"/>
          <w:numId w:val="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44490A">
        <w:rPr>
          <w:kern w:val="2"/>
          <w:szCs w:val="24"/>
        </w:rPr>
        <w:t xml:space="preserve">Az építési munka időtartama egy-egy terhelési pont közelében „1 hónap vagy kevesebb”. </w:t>
      </w: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Az ismertetett feltételek alapján a 27/2008. (XII.3.) KöM-EüM együttes rendelet 2. mellékletben meghatározott zajterhelési határértékek közül a vizsgált esetre:</w:t>
      </w:r>
    </w:p>
    <w:p w:rsidR="00EA06E3" w:rsidRPr="0044490A" w:rsidRDefault="00EA06E3" w:rsidP="00EA06E3">
      <w:pPr>
        <w:tabs>
          <w:tab w:val="left" w:pos="4678"/>
        </w:tabs>
        <w:ind w:left="2410"/>
        <w:jc w:val="left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4678"/>
        </w:tabs>
        <w:ind w:left="2410"/>
        <w:jc w:val="left"/>
        <w:rPr>
          <w:kern w:val="2"/>
          <w:szCs w:val="24"/>
        </w:rPr>
      </w:pPr>
      <w:r w:rsidRPr="0044490A">
        <w:rPr>
          <w:kern w:val="2"/>
          <w:szCs w:val="24"/>
        </w:rPr>
        <w:t>L</w:t>
      </w:r>
      <w:r w:rsidRPr="0044490A">
        <w:rPr>
          <w:kern w:val="2"/>
          <w:szCs w:val="24"/>
          <w:vertAlign w:val="subscript"/>
        </w:rPr>
        <w:t xml:space="preserve">TH </w:t>
      </w:r>
      <w:proofErr w:type="gramStart"/>
      <w:r w:rsidRPr="0044490A">
        <w:rPr>
          <w:kern w:val="2"/>
          <w:szCs w:val="24"/>
          <w:vertAlign w:val="subscript"/>
        </w:rPr>
        <w:t>A</w:t>
      </w:r>
      <w:proofErr w:type="gramEnd"/>
      <w:r w:rsidRPr="0044490A">
        <w:rPr>
          <w:kern w:val="2"/>
          <w:szCs w:val="24"/>
          <w:vertAlign w:val="subscript"/>
        </w:rPr>
        <w:t xml:space="preserve"> (nappal)</w:t>
      </w:r>
      <w:r w:rsidRPr="0044490A">
        <w:rPr>
          <w:kern w:val="2"/>
          <w:szCs w:val="24"/>
        </w:rPr>
        <w:t xml:space="preserve"> = 65 dB(A)</w:t>
      </w:r>
    </w:p>
    <w:p w:rsidR="00EA06E3" w:rsidRPr="0044490A" w:rsidRDefault="00EA06E3" w:rsidP="00EA06E3">
      <w:pPr>
        <w:tabs>
          <w:tab w:val="left" w:pos="567"/>
          <w:tab w:val="left" w:pos="3261"/>
          <w:tab w:val="left" w:pos="4536"/>
        </w:tabs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3261"/>
          <w:tab w:val="left" w:pos="4536"/>
        </w:tabs>
        <w:rPr>
          <w:kern w:val="2"/>
          <w:szCs w:val="24"/>
        </w:rPr>
      </w:pPr>
      <w:r w:rsidRPr="0044490A">
        <w:rPr>
          <w:kern w:val="2"/>
          <w:szCs w:val="24"/>
        </w:rPr>
        <w:t xml:space="preserve">A zajkibocsátási határértéket az I. fokú környezetvédelmi hatóság állapítja meg a 93/2007. (XII. 18.) </w:t>
      </w:r>
      <w:proofErr w:type="spellStart"/>
      <w:r w:rsidRPr="0044490A">
        <w:rPr>
          <w:kern w:val="2"/>
          <w:szCs w:val="24"/>
        </w:rPr>
        <w:t>KvVM</w:t>
      </w:r>
      <w:proofErr w:type="spellEnd"/>
      <w:r w:rsidRPr="0044490A">
        <w:rPr>
          <w:kern w:val="2"/>
          <w:szCs w:val="24"/>
        </w:rPr>
        <w:t xml:space="preserve"> rendelet és a 27/2008. (XII. 03.) KöM-EüM együttes rendelete alapján.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hatóságnak a zajkibocsátási határértékek megállapításához a következő szempontokat javasoljuk figyelembe venni: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zajkibocsátási határértéket a zajforrás hatásterületére kell meghatározni.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tevékenység zajkibocsátási határértéke a 93/2007. (XII.18) </w:t>
      </w:r>
      <w:proofErr w:type="spellStart"/>
      <w:r w:rsidRPr="0044490A">
        <w:rPr>
          <w:kern w:val="2"/>
          <w:szCs w:val="24"/>
        </w:rPr>
        <w:t>KvVM</w:t>
      </w:r>
      <w:proofErr w:type="spellEnd"/>
      <w:r w:rsidRPr="0044490A">
        <w:rPr>
          <w:kern w:val="2"/>
          <w:szCs w:val="24"/>
        </w:rPr>
        <w:t xml:space="preserve"> rendelet 1. melléklete alapján a vizsgált esetre – mivel a közvetlen hatásterület ismereteink szerint nem áll fedésben más építési tevékenység közvetlen hatásterületével) a falusias lakóterületen:</w:t>
      </w:r>
    </w:p>
    <w:p w:rsidR="00EA06E3" w:rsidRPr="0044490A" w:rsidRDefault="00EA06E3" w:rsidP="00EA06E3">
      <w:pPr>
        <w:ind w:left="2410"/>
        <w:jc w:val="left"/>
        <w:rPr>
          <w:kern w:val="2"/>
          <w:szCs w:val="24"/>
        </w:rPr>
      </w:pPr>
      <w:r w:rsidRPr="0044490A">
        <w:rPr>
          <w:b/>
          <w:bCs/>
          <w:kern w:val="2"/>
          <w:szCs w:val="24"/>
        </w:rPr>
        <w:t>L</w:t>
      </w:r>
      <w:r w:rsidRPr="0044490A">
        <w:rPr>
          <w:b/>
          <w:bCs/>
          <w:kern w:val="2"/>
          <w:szCs w:val="24"/>
          <w:vertAlign w:val="subscript"/>
        </w:rPr>
        <w:t>KH</w:t>
      </w:r>
      <w:r w:rsidRPr="0044490A">
        <w:rPr>
          <w:b/>
          <w:bCs/>
          <w:kern w:val="2"/>
          <w:szCs w:val="24"/>
        </w:rPr>
        <w:t xml:space="preserve"> </w:t>
      </w:r>
      <w:proofErr w:type="gramStart"/>
      <w:r w:rsidRPr="0044490A">
        <w:rPr>
          <w:b/>
          <w:bCs/>
          <w:kern w:val="2"/>
          <w:szCs w:val="24"/>
          <w:vertAlign w:val="subscript"/>
        </w:rPr>
        <w:t>A</w:t>
      </w:r>
      <w:proofErr w:type="gramEnd"/>
      <w:r w:rsidRPr="0044490A">
        <w:rPr>
          <w:b/>
          <w:bCs/>
          <w:kern w:val="2"/>
          <w:szCs w:val="24"/>
        </w:rPr>
        <w:t>=</w:t>
      </w:r>
      <w:r w:rsidRPr="0044490A">
        <w:rPr>
          <w:kern w:val="2"/>
          <w:szCs w:val="24"/>
        </w:rPr>
        <w:t xml:space="preserve"> L</w:t>
      </w:r>
      <w:r w:rsidRPr="0044490A">
        <w:rPr>
          <w:kern w:val="2"/>
          <w:szCs w:val="24"/>
          <w:vertAlign w:val="subscript"/>
        </w:rPr>
        <w:t>TH(nappal)</w:t>
      </w:r>
      <w:r w:rsidRPr="0044490A">
        <w:rPr>
          <w:kern w:val="2"/>
          <w:szCs w:val="24"/>
        </w:rPr>
        <w:t xml:space="preserve"> = </w:t>
      </w:r>
      <w:r w:rsidRPr="0044490A">
        <w:rPr>
          <w:b/>
          <w:bCs/>
          <w:kern w:val="2"/>
          <w:szCs w:val="24"/>
        </w:rPr>
        <w:t>65 dB(A)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zajkibocsájtási határértéknek a védendő épület homlokzati síkja előtt a nyílászárótól 2 m-rel kell teljesülnie, a padlószint felett 1,5 m magasságban.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legközelebbi lakóépületnél a létesítés során keletkező zajokat számítás útján határoztuk meg.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</w:p>
    <w:p w:rsidR="00EA06E3" w:rsidRPr="0044490A" w:rsidRDefault="00EA06E3" w:rsidP="00EA06E3">
      <w:pPr>
        <w:pStyle w:val="Cmsor5"/>
        <w:rPr>
          <w:kern w:val="2"/>
          <w:szCs w:val="24"/>
        </w:rPr>
      </w:pPr>
      <w:bookmarkStart w:id="642" w:name="_Toc150246496"/>
      <w:bookmarkStart w:id="643" w:name="_Toc153696530"/>
      <w:bookmarkStart w:id="644" w:name="_Toc245622724"/>
      <w:bookmarkStart w:id="645" w:name="_Toc245630626"/>
      <w:bookmarkStart w:id="646" w:name="_Toc245873616"/>
      <w:bookmarkStart w:id="647" w:name="_Toc384976345"/>
      <w:r w:rsidRPr="0044490A">
        <w:rPr>
          <w:kern w:val="2"/>
          <w:szCs w:val="24"/>
        </w:rPr>
        <w:t>6.5.3.1.2. Hangteljesítményszintek meghatározása</w:t>
      </w:r>
      <w:bookmarkEnd w:id="642"/>
      <w:bookmarkEnd w:id="643"/>
      <w:bookmarkEnd w:id="644"/>
      <w:bookmarkEnd w:id="645"/>
      <w:bookmarkEnd w:id="646"/>
      <w:bookmarkEnd w:id="647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Az ivóvízhálózat rekonstrukciója során a zajterhelés vizsgálatához az építési tevékenységet két részre bontjuk:</w:t>
      </w:r>
    </w:p>
    <w:p w:rsidR="00EA06E3" w:rsidRPr="0044490A" w:rsidRDefault="00EA06E3" w:rsidP="00EA06E3">
      <w:pPr>
        <w:pStyle w:val="Listaszerbekezds"/>
        <w:numPr>
          <w:ilvl w:val="0"/>
          <w:numId w:val="26"/>
        </w:numPr>
        <w:ind w:left="284" w:hanging="284"/>
        <w:jc w:val="both"/>
        <w:rPr>
          <w:kern w:val="2"/>
          <w:szCs w:val="24"/>
        </w:rPr>
      </w:pPr>
      <w:r w:rsidRPr="0044490A">
        <w:rPr>
          <w:kern w:val="2"/>
          <w:szCs w:val="24"/>
        </w:rPr>
        <w:t>Az indítógödörből irányított fúrások készítése a 2. illetve a 4. csomópontban levő fogadógödrökig.</w:t>
      </w:r>
    </w:p>
    <w:p w:rsidR="00EA06E3" w:rsidRPr="0044490A" w:rsidRDefault="00EA06E3" w:rsidP="00EA06E3">
      <w:pPr>
        <w:pStyle w:val="Listaszerbekezds"/>
        <w:numPr>
          <w:ilvl w:val="0"/>
          <w:numId w:val="26"/>
        </w:numPr>
        <w:ind w:left="284" w:hanging="284"/>
        <w:jc w:val="both"/>
        <w:rPr>
          <w:kern w:val="2"/>
          <w:szCs w:val="24"/>
        </w:rPr>
      </w:pPr>
      <w:r w:rsidRPr="0044490A">
        <w:rPr>
          <w:szCs w:val="24"/>
        </w:rPr>
        <w:t>A fogadógödrök és az akna közötti vezeték helyének kiásása (7-7 m hosszban), az akna rézsűjének elbontása a terméskő burkolattal együtt.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2. pontban leírt kb. 2 m mély árkok kiásásakor fellépő </w:t>
      </w:r>
      <w:proofErr w:type="gramStart"/>
      <w:r w:rsidRPr="0044490A">
        <w:rPr>
          <w:kern w:val="2"/>
          <w:szCs w:val="24"/>
        </w:rPr>
        <w:t>zaj hatásokat</w:t>
      </w:r>
      <w:proofErr w:type="gramEnd"/>
      <w:r w:rsidRPr="0044490A">
        <w:rPr>
          <w:kern w:val="2"/>
          <w:szCs w:val="24"/>
        </w:rPr>
        <w:t xml:space="preserve"> minimálisnak tekintjük, azokkal a későbbiekben nem számolunk.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Az irányított fúrást végző berendezés műszaki adatai az alábbiak: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036F87" w:rsidRDefault="00EA06E3" w:rsidP="00036F87">
      <w:pPr>
        <w:rPr>
          <w:u w:val="single"/>
        </w:rPr>
      </w:pPr>
      <w:proofErr w:type="spellStart"/>
      <w:r w:rsidRPr="00036F87">
        <w:rPr>
          <w:u w:val="single"/>
        </w:rPr>
        <w:t>TRACTO-Technik</w:t>
      </w:r>
      <w:proofErr w:type="spellEnd"/>
      <w:r w:rsidRPr="00036F87">
        <w:rPr>
          <w:u w:val="single"/>
        </w:rPr>
        <w:t xml:space="preserve"> </w:t>
      </w:r>
      <w:proofErr w:type="spellStart"/>
      <w:r w:rsidRPr="00036F87">
        <w:rPr>
          <w:u w:val="single"/>
        </w:rPr>
        <w:t>Grundodrill</w:t>
      </w:r>
      <w:proofErr w:type="spellEnd"/>
      <w:r w:rsidRPr="00036F87">
        <w:rPr>
          <w:u w:val="single"/>
        </w:rPr>
        <w:t xml:space="preserve"> 13 X TD </w:t>
      </w:r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color w:val="333333"/>
          <w:szCs w:val="24"/>
        </w:rPr>
      </w:pPr>
      <w:r w:rsidRPr="0044490A">
        <w:rPr>
          <w:color w:val="333333"/>
          <w:szCs w:val="24"/>
        </w:rPr>
        <w:t>Maximális nyomaték:</w:t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  <w:t>3300 Nm</w:t>
      </w:r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color w:val="333333"/>
          <w:szCs w:val="24"/>
        </w:rPr>
      </w:pPr>
      <w:r w:rsidRPr="0044490A">
        <w:rPr>
          <w:color w:val="333333"/>
          <w:szCs w:val="24"/>
        </w:rPr>
        <w:t>Nyomás:</w:t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  <w:t xml:space="preserve">125 </w:t>
      </w:r>
      <w:proofErr w:type="spellStart"/>
      <w:r w:rsidRPr="0044490A">
        <w:rPr>
          <w:color w:val="333333"/>
          <w:szCs w:val="24"/>
        </w:rPr>
        <w:t>kN</w:t>
      </w:r>
      <w:proofErr w:type="spellEnd"/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color w:val="333333"/>
          <w:szCs w:val="24"/>
        </w:rPr>
      </w:pPr>
      <w:r w:rsidRPr="0044490A">
        <w:rPr>
          <w:color w:val="333333"/>
          <w:szCs w:val="24"/>
        </w:rPr>
        <w:t>Maximális nyílás:</w:t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  <w:t xml:space="preserve"> ø450 mm</w:t>
      </w:r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color w:val="333333"/>
          <w:szCs w:val="24"/>
        </w:rPr>
      </w:pPr>
      <w:r w:rsidRPr="0044490A">
        <w:rPr>
          <w:color w:val="333333"/>
          <w:szCs w:val="24"/>
        </w:rPr>
        <w:t>Maximális fúrási hossz:</w:t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  <w:t>250 m</w:t>
      </w:r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b/>
          <w:color w:val="333333"/>
          <w:szCs w:val="24"/>
        </w:rPr>
      </w:pPr>
      <w:r w:rsidRPr="0044490A">
        <w:rPr>
          <w:b/>
          <w:color w:val="333333"/>
          <w:szCs w:val="24"/>
        </w:rPr>
        <w:t>Meghajtó teljesítménye:</w:t>
      </w:r>
      <w:r w:rsidRPr="0044490A">
        <w:rPr>
          <w:b/>
          <w:color w:val="333333"/>
          <w:szCs w:val="24"/>
        </w:rPr>
        <w:tab/>
      </w:r>
      <w:r w:rsidRPr="0044490A">
        <w:rPr>
          <w:b/>
          <w:color w:val="333333"/>
          <w:szCs w:val="24"/>
        </w:rPr>
        <w:tab/>
        <w:t>106 kW</w:t>
      </w:r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color w:val="333333"/>
          <w:szCs w:val="24"/>
        </w:rPr>
      </w:pPr>
      <w:r w:rsidRPr="0044490A">
        <w:rPr>
          <w:color w:val="333333"/>
          <w:szCs w:val="24"/>
        </w:rPr>
        <w:t>Súly:</w:t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  <w:t>7200 kg</w:t>
      </w:r>
    </w:p>
    <w:p w:rsidR="00EA06E3" w:rsidRPr="0044490A" w:rsidRDefault="00EA06E3" w:rsidP="00EA06E3">
      <w:pPr>
        <w:numPr>
          <w:ilvl w:val="2"/>
          <w:numId w:val="22"/>
        </w:numPr>
        <w:ind w:left="284" w:hanging="284"/>
        <w:jc w:val="left"/>
        <w:rPr>
          <w:color w:val="333333"/>
          <w:szCs w:val="24"/>
        </w:rPr>
      </w:pPr>
      <w:r w:rsidRPr="0044490A">
        <w:rPr>
          <w:color w:val="333333"/>
          <w:szCs w:val="24"/>
        </w:rPr>
        <w:t>Vágófej:</w:t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</w:r>
      <w:r w:rsidRPr="0044490A">
        <w:rPr>
          <w:color w:val="333333"/>
          <w:szCs w:val="24"/>
        </w:rPr>
        <w:tab/>
        <w:t xml:space="preserve"> Ø 100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Mivel a berendezés hangteljesítményszintjéről nincs adatunk, arra a következő becslést adjuk: </w:t>
      </w:r>
    </w:p>
    <w:p w:rsidR="00EA06E3" w:rsidRPr="0044490A" w:rsidRDefault="00EA06E3" w:rsidP="00EA06E3">
      <w:pPr>
        <w:pStyle w:val="Listaszerbekezds"/>
        <w:numPr>
          <w:ilvl w:val="0"/>
          <w:numId w:val="27"/>
        </w:numPr>
        <w:ind w:left="284" w:hanging="284"/>
        <w:jc w:val="both"/>
        <w:rPr>
          <w:kern w:val="2"/>
          <w:szCs w:val="24"/>
        </w:rPr>
      </w:pPr>
      <w:r w:rsidRPr="0044490A">
        <w:rPr>
          <w:kern w:val="2"/>
          <w:szCs w:val="24"/>
        </w:rPr>
        <w:t>feltételezzük, hogy a fúróberendezés zajkibocsájtása megegyezik a 29/2001. (XII.23.) KöM-GM együttes rendeletben szereplő „mobil daru” zajkibocsájtásával.</w:t>
      </w:r>
    </w:p>
    <w:p w:rsidR="00EA06E3" w:rsidRPr="0044490A" w:rsidRDefault="00EA06E3" w:rsidP="00EA06E3">
      <w:pPr>
        <w:pStyle w:val="Listaszerbekezds"/>
        <w:numPr>
          <w:ilvl w:val="0"/>
          <w:numId w:val="27"/>
        </w:numPr>
        <w:ind w:left="284" w:hanging="284"/>
        <w:jc w:val="both"/>
        <w:rPr>
          <w:kern w:val="2"/>
          <w:szCs w:val="24"/>
        </w:rPr>
      </w:pPr>
      <w:r w:rsidRPr="0044490A">
        <w:rPr>
          <w:kern w:val="2"/>
          <w:szCs w:val="24"/>
        </w:rPr>
        <w:t>feltételezzük a 8 órás megítélési idő alatti folyamatos, maximális teljesítményű működést.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fentiek alapján a 106 kW meghajtó teljesítmény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284"/>
        </w:tabs>
        <w:rPr>
          <w:b/>
          <w:bCs/>
          <w:kern w:val="2"/>
          <w:szCs w:val="24"/>
        </w:rPr>
      </w:pPr>
      <w:r w:rsidRPr="0044490A">
        <w:rPr>
          <w:b/>
          <w:bCs/>
          <w:kern w:val="2"/>
          <w:szCs w:val="24"/>
        </w:rPr>
        <w:tab/>
        <w:t>L</w:t>
      </w:r>
      <w:r w:rsidRPr="0044490A">
        <w:rPr>
          <w:b/>
          <w:bCs/>
          <w:kern w:val="2"/>
          <w:szCs w:val="24"/>
          <w:vertAlign w:val="subscript"/>
        </w:rPr>
        <w:t>W</w:t>
      </w:r>
      <w:r w:rsidRPr="0044490A">
        <w:rPr>
          <w:b/>
          <w:bCs/>
          <w:kern w:val="2"/>
          <w:szCs w:val="24"/>
        </w:rPr>
        <w:t xml:space="preserve"> = 104 dB.</w:t>
      </w:r>
    </w:p>
    <w:p w:rsidR="00EA06E3" w:rsidRPr="0044490A" w:rsidRDefault="00EA06E3" w:rsidP="00EA06E3">
      <w:pPr>
        <w:tabs>
          <w:tab w:val="left" w:pos="284"/>
        </w:tabs>
        <w:rPr>
          <w:bCs/>
          <w:kern w:val="2"/>
          <w:szCs w:val="24"/>
        </w:rPr>
      </w:pP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  <w:proofErr w:type="gramStart"/>
      <w:r w:rsidRPr="0044490A">
        <w:rPr>
          <w:kern w:val="2"/>
          <w:szCs w:val="24"/>
        </w:rPr>
        <w:t>hangteljesítményszintet</w:t>
      </w:r>
      <w:proofErr w:type="gramEnd"/>
      <w:r w:rsidRPr="0044490A">
        <w:rPr>
          <w:kern w:val="2"/>
          <w:szCs w:val="24"/>
        </w:rPr>
        <w:t xml:space="preserve"> eredményez („A” zajforrás).</w:t>
      </w: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</w:p>
    <w:p w:rsidR="00EA06E3" w:rsidRPr="0044490A" w:rsidRDefault="00EA06E3" w:rsidP="00EA06E3">
      <w:pPr>
        <w:pStyle w:val="Cmsor5"/>
        <w:rPr>
          <w:kern w:val="2"/>
          <w:szCs w:val="24"/>
        </w:rPr>
      </w:pPr>
      <w:bookmarkStart w:id="648" w:name="_Toc245622725"/>
      <w:bookmarkStart w:id="649" w:name="_Toc245630627"/>
      <w:bookmarkStart w:id="650" w:name="_Toc245873617"/>
      <w:bookmarkStart w:id="651" w:name="_Toc384976346"/>
      <w:r w:rsidRPr="0044490A">
        <w:rPr>
          <w:kern w:val="2"/>
          <w:szCs w:val="24"/>
        </w:rPr>
        <w:t>6.5.3.1.3. Hangnyomásszintek meghatározása</w:t>
      </w:r>
      <w:bookmarkEnd w:id="648"/>
      <w:bookmarkEnd w:id="649"/>
      <w:bookmarkEnd w:id="650"/>
      <w:bookmarkEnd w:id="651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 továbbiakban megvizsgáljuk az „</w:t>
      </w:r>
      <w:proofErr w:type="gramStart"/>
      <w:r w:rsidRPr="0044490A">
        <w:rPr>
          <w:kern w:val="2"/>
          <w:szCs w:val="24"/>
        </w:rPr>
        <w:t>A</w:t>
      </w:r>
      <w:proofErr w:type="gramEnd"/>
      <w:r w:rsidRPr="0044490A">
        <w:rPr>
          <w:kern w:val="2"/>
          <w:szCs w:val="24"/>
        </w:rPr>
        <w:t xml:space="preserve">” zajforráshoz legközelebbi épületnél („B” terhelési pont, Hernádkak 285 hrsz.) az fúróberendezés működése során fellépő hangnyomásszintet. </w:t>
      </w:r>
    </w:p>
    <w:p w:rsidR="00EA06E3" w:rsidRPr="0044490A" w:rsidRDefault="00EA06E3" w:rsidP="00EA06E3">
      <w:pPr>
        <w:rPr>
          <w:kern w:val="2"/>
          <w:szCs w:val="24"/>
          <w:u w:val="single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terhelési pontban fellépő hangnyomásszinteket szabad térben az MSZ 15036 szabvány szerint a következő összefüggés szerint számítjuk: 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object w:dxaOrig="6619" w:dyaOrig="360">
          <v:shape id="_x0000_i1026" type="#_x0000_t75" style="width:331.55pt;height:18.4pt" o:ole="">
            <v:imagedata r:id="rId15" o:title=""/>
          </v:shape>
          <o:OLEObject Type="Embed" ProgID="Equation.3" ShapeID="_x0000_i1026" DrawAspect="Content" ObjectID="_1542523699" r:id="rId16"/>
        </w:object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[dB]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Az összefüggésben: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  <w:t>L</w:t>
      </w:r>
      <w:r w:rsidRPr="0044490A">
        <w:rPr>
          <w:kern w:val="2"/>
          <w:szCs w:val="24"/>
          <w:vertAlign w:val="subscript"/>
        </w:rPr>
        <w:t>W</w:t>
      </w:r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>Hangteljesítményszint [dB]</w:t>
      </w:r>
    </w:p>
    <w:p w:rsidR="00EA06E3" w:rsidRPr="0044490A" w:rsidRDefault="00EA06E3" w:rsidP="00EA06E3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Értékét a fentiekben meghatároztuk.</w:t>
      </w:r>
    </w:p>
    <w:p w:rsidR="00EA06E3" w:rsidRPr="0044490A" w:rsidRDefault="00EA06E3" w:rsidP="00EA06E3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Ir</w:t>
      </w:r>
      <w:proofErr w:type="spellEnd"/>
      <w:r w:rsidRPr="0044490A">
        <w:rPr>
          <w:kern w:val="2"/>
          <w:szCs w:val="24"/>
          <w:vertAlign w:val="subscript"/>
        </w:rPr>
        <w:t xml:space="preserve"> </w:t>
      </w:r>
      <w:r w:rsidRPr="0044490A">
        <w:rPr>
          <w:kern w:val="2"/>
          <w:szCs w:val="24"/>
        </w:rPr>
        <w:t>=</w:t>
      </w:r>
      <w:r w:rsidRPr="0044490A">
        <w:rPr>
          <w:kern w:val="2"/>
          <w:szCs w:val="24"/>
        </w:rPr>
        <w:tab/>
        <w:t>Irányítási index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Mivel az eszközöknek nincs határozott irányhatása, 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Ir</w:t>
      </w:r>
      <w:proofErr w:type="spellEnd"/>
      <w:r w:rsidRPr="0044490A">
        <w:rPr>
          <w:kern w:val="2"/>
          <w:szCs w:val="24"/>
        </w:rPr>
        <w:t xml:space="preserve"> = 0 dB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  <w:t>K</w:t>
      </w:r>
      <w:r w:rsidRPr="0044490A">
        <w:rPr>
          <w:kern w:val="2"/>
          <w:szCs w:val="24"/>
          <w:vertAlign w:val="subscript"/>
        </w:rPr>
        <w:sym w:font="Symbol" w:char="F057"/>
      </w:r>
      <w:r w:rsidRPr="0044490A">
        <w:rPr>
          <w:kern w:val="2"/>
          <w:szCs w:val="24"/>
          <w:vertAlign w:val="subscript"/>
        </w:rPr>
        <w:t xml:space="preserve"> </w:t>
      </w:r>
      <w:r w:rsidRPr="0044490A">
        <w:rPr>
          <w:kern w:val="2"/>
          <w:szCs w:val="24"/>
        </w:rPr>
        <w:t>=</w:t>
      </w:r>
      <w:r w:rsidRPr="0044490A">
        <w:rPr>
          <w:kern w:val="2"/>
          <w:szCs w:val="24"/>
        </w:rPr>
        <w:tab/>
        <w:t>Irányítási tényező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Számítása a következő összefüggéssel történik: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object w:dxaOrig="1820" w:dyaOrig="340">
          <v:shape id="_x0000_i1027" type="#_x0000_t75" style="width:89.6pt;height:18.4pt" o:ole="">
            <v:imagedata r:id="rId17" o:title=""/>
          </v:shape>
          <o:OLEObject Type="Embed" ProgID="Equation.3" ShapeID="_x0000_i1027" DrawAspect="Content" ObjectID="_1542523700" r:id="rId18"/>
        </w:object>
      </w:r>
      <w:r w:rsidRPr="0044490A">
        <w:rPr>
          <w:kern w:val="2"/>
          <w:szCs w:val="24"/>
        </w:rPr>
        <w:tab/>
        <w:t>[dB]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Az összefüggésben: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sym w:font="Symbol" w:char="F057"/>
      </w:r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térszög</w:t>
      </w:r>
      <w:proofErr w:type="gramEnd"/>
      <w:r w:rsidRPr="0044490A">
        <w:rPr>
          <w:kern w:val="2"/>
          <w:szCs w:val="24"/>
        </w:rPr>
        <w:t xml:space="preserve"> [</w:t>
      </w:r>
      <w:proofErr w:type="spellStart"/>
      <w:r w:rsidRPr="0044490A">
        <w:rPr>
          <w:kern w:val="2"/>
          <w:szCs w:val="24"/>
        </w:rPr>
        <w:t>sr</w:t>
      </w:r>
      <w:proofErr w:type="spellEnd"/>
      <w:r w:rsidRPr="0044490A">
        <w:rPr>
          <w:kern w:val="2"/>
          <w:szCs w:val="24"/>
        </w:rPr>
        <w:t>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Mivel az eszköz erősen tükröző felület felett helyezkednek el</w:t>
      </w:r>
      <w:proofErr w:type="gramStart"/>
      <w:r w:rsidRPr="0044490A">
        <w:rPr>
          <w:kern w:val="2"/>
          <w:szCs w:val="24"/>
        </w:rPr>
        <w:t xml:space="preserve">,            </w:t>
      </w:r>
      <w:r w:rsidRPr="0044490A">
        <w:rPr>
          <w:kern w:val="2"/>
          <w:szCs w:val="24"/>
        </w:rPr>
        <w:sym w:font="Symbol" w:char="F057"/>
      </w:r>
      <w:r w:rsidRPr="0044490A">
        <w:rPr>
          <w:kern w:val="2"/>
          <w:szCs w:val="24"/>
        </w:rPr>
        <w:t xml:space="preserve"> = 2</w:t>
      </w:r>
      <w:proofErr w:type="gramEnd"/>
      <w:r w:rsidRPr="0044490A">
        <w:rPr>
          <w:kern w:val="2"/>
          <w:szCs w:val="24"/>
        </w:rPr>
        <w:sym w:font="Symbol" w:char="F070"/>
      </w:r>
      <w:r w:rsidRPr="0044490A">
        <w:rPr>
          <w:kern w:val="2"/>
          <w:szCs w:val="24"/>
        </w:rPr>
        <w:t>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K</w:t>
      </w:r>
      <w:r w:rsidRPr="0044490A">
        <w:rPr>
          <w:kern w:val="2"/>
          <w:szCs w:val="24"/>
          <w:vertAlign w:val="subscript"/>
        </w:rPr>
        <w:sym w:font="Symbol" w:char="F057"/>
      </w:r>
      <w:r w:rsidRPr="0044490A">
        <w:rPr>
          <w:kern w:val="2"/>
          <w:szCs w:val="24"/>
          <w:vertAlign w:val="subscript"/>
        </w:rPr>
        <w:t xml:space="preserve"> </w:t>
      </w:r>
      <w:r w:rsidRPr="0044490A">
        <w:rPr>
          <w:kern w:val="2"/>
          <w:szCs w:val="24"/>
        </w:rPr>
        <w:t>= +3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d</w:t>
      </w:r>
      <w:proofErr w:type="spellEnd"/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A</w:t>
      </w:r>
      <w:proofErr w:type="gramEnd"/>
      <w:r w:rsidRPr="0044490A">
        <w:rPr>
          <w:kern w:val="2"/>
          <w:szCs w:val="24"/>
        </w:rPr>
        <w:t xml:space="preserve"> távolságtól függő tényező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Számítása a következő összefüggéssel történik: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object w:dxaOrig="4200" w:dyaOrig="380">
          <v:shape id="_x0000_i1028" type="#_x0000_t75" style="width:210.15pt;height:17.6pt" o:ole="">
            <v:imagedata r:id="rId19" o:title=""/>
          </v:shape>
          <o:OLEObject Type="Embed" ProgID="Equation.3" ShapeID="_x0000_i1028" DrawAspect="Content" ObjectID="_1542523701" r:id="rId20"/>
        </w:object>
      </w:r>
      <w:r w:rsidRPr="0044490A">
        <w:rPr>
          <w:kern w:val="2"/>
          <w:szCs w:val="24"/>
        </w:rPr>
        <w:tab/>
        <w:t>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Az összefüggésben: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s</w:t>
      </w:r>
      <w:r w:rsidRPr="0044490A">
        <w:rPr>
          <w:kern w:val="2"/>
          <w:szCs w:val="24"/>
          <w:vertAlign w:val="subscript"/>
        </w:rPr>
        <w:t>t</w:t>
      </w:r>
      <w:proofErr w:type="spellEnd"/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 xml:space="preserve">terhelési pont és a zajforrás távolsága [m] Értéke 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b/>
          <w:bCs/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proofErr w:type="spellStart"/>
      <w:r w:rsidRPr="0044490A">
        <w:rPr>
          <w:b/>
          <w:bCs/>
          <w:kern w:val="2"/>
          <w:szCs w:val="24"/>
        </w:rPr>
        <w:t>s</w:t>
      </w:r>
      <w:r w:rsidRPr="0044490A">
        <w:rPr>
          <w:b/>
          <w:bCs/>
          <w:kern w:val="2"/>
          <w:szCs w:val="24"/>
          <w:vertAlign w:val="subscript"/>
        </w:rPr>
        <w:t>t</w:t>
      </w:r>
      <w:proofErr w:type="spellEnd"/>
      <w:r w:rsidRPr="0044490A">
        <w:rPr>
          <w:b/>
          <w:bCs/>
          <w:kern w:val="2"/>
          <w:szCs w:val="24"/>
        </w:rPr>
        <w:t xml:space="preserve"> = 70 m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s</w:t>
      </w:r>
      <w:r w:rsidRPr="0044490A">
        <w:rPr>
          <w:kern w:val="2"/>
          <w:szCs w:val="24"/>
          <w:vertAlign w:val="subscript"/>
        </w:rPr>
        <w:t>0</w:t>
      </w:r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>vonatkozási távolság. s</w:t>
      </w:r>
      <w:r w:rsidRPr="0044490A">
        <w:rPr>
          <w:kern w:val="2"/>
          <w:szCs w:val="24"/>
          <w:vertAlign w:val="subscript"/>
        </w:rPr>
        <w:t>0</w:t>
      </w:r>
      <w:r w:rsidRPr="0044490A">
        <w:rPr>
          <w:kern w:val="2"/>
          <w:szCs w:val="24"/>
        </w:rPr>
        <w:t xml:space="preserve"> = 1 m.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  <w:t>K</w:t>
      </w:r>
      <w:r w:rsidRPr="0044490A">
        <w:rPr>
          <w:kern w:val="2"/>
          <w:szCs w:val="24"/>
          <w:vertAlign w:val="subscript"/>
        </w:rPr>
        <w:t>L</w:t>
      </w:r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A</w:t>
      </w:r>
      <w:proofErr w:type="gramEnd"/>
      <w:r w:rsidRPr="0044490A">
        <w:rPr>
          <w:kern w:val="2"/>
          <w:szCs w:val="24"/>
        </w:rPr>
        <w:t xml:space="preserve"> levegő elnyelése által okozott hangnyomásszint csökkenés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Számítása a következő összefüggéssel történik: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object w:dxaOrig="1140" w:dyaOrig="360">
          <v:shape id="_x0000_i1029" type="#_x0000_t75" style="width:56.95pt;height:18.4pt" o:ole="">
            <v:imagedata r:id="rId21" o:title=""/>
          </v:shape>
          <o:OLEObject Type="Embed" ProgID="Equation.3" ShapeID="_x0000_i1029" DrawAspect="Content" ObjectID="_1542523702" r:id="rId22"/>
        </w:object>
      </w:r>
      <w:r w:rsidRPr="0044490A">
        <w:rPr>
          <w:kern w:val="2"/>
          <w:szCs w:val="24"/>
        </w:rPr>
        <w:t xml:space="preserve">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Az összefüggésben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a</w:t>
      </w:r>
      <w:r w:rsidRPr="0044490A">
        <w:rPr>
          <w:kern w:val="2"/>
          <w:szCs w:val="24"/>
          <w:vertAlign w:val="subscript"/>
        </w:rPr>
        <w:t>L</w:t>
      </w:r>
      <w:proofErr w:type="spellEnd"/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>a levegő által okozott terjedési csillapítás [dB/m]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A szabvány szerint 10 </w:t>
      </w:r>
      <w:r w:rsidRPr="0044490A">
        <w:rPr>
          <w:kern w:val="2"/>
          <w:szCs w:val="24"/>
        </w:rPr>
        <w:sym w:font="Symbol" w:char="F0B0"/>
      </w:r>
      <w:r w:rsidRPr="0044490A">
        <w:rPr>
          <w:kern w:val="2"/>
          <w:szCs w:val="24"/>
        </w:rPr>
        <w:t xml:space="preserve">C hőmérséklethez, 70 % relatív nedvességhez és 500 Hz névleges oktávsáv-középfrekvenciához tartozó terjedési csillapítás </w:t>
      </w:r>
      <w:proofErr w:type="spellStart"/>
      <w:r w:rsidRPr="0044490A">
        <w:rPr>
          <w:kern w:val="2"/>
          <w:szCs w:val="24"/>
        </w:rPr>
        <w:t>a</w:t>
      </w:r>
      <w:r w:rsidRPr="0044490A">
        <w:rPr>
          <w:kern w:val="2"/>
          <w:szCs w:val="24"/>
          <w:vertAlign w:val="subscript"/>
        </w:rPr>
        <w:t>L</w:t>
      </w:r>
      <w:proofErr w:type="spellEnd"/>
      <w:r w:rsidRPr="0044490A">
        <w:rPr>
          <w:kern w:val="2"/>
          <w:szCs w:val="24"/>
        </w:rPr>
        <w:t xml:space="preserve"> = 0,00193 dB/m.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  <w:t>K</w:t>
      </w:r>
      <w:r w:rsidRPr="0044490A">
        <w:rPr>
          <w:kern w:val="2"/>
          <w:szCs w:val="24"/>
          <w:vertAlign w:val="subscript"/>
        </w:rPr>
        <w:t>m</w:t>
      </w:r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A</w:t>
      </w:r>
      <w:proofErr w:type="gramEnd"/>
      <w:r w:rsidRPr="0044490A">
        <w:rPr>
          <w:kern w:val="2"/>
          <w:szCs w:val="24"/>
        </w:rPr>
        <w:t xml:space="preserve"> talaj- és a meteorológiai viszonyok csillapító hatása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jc w:val="left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Számítása a következő összefüggéssel történik: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object w:dxaOrig="3220" w:dyaOrig="800">
          <v:shape id="_x0000_i1030" type="#_x0000_t75" style="width:161.6pt;height:39.35pt" o:ole="">
            <v:imagedata r:id="rId23" o:title=""/>
          </v:shape>
          <o:OLEObject Type="Embed" ProgID="Equation.3" ShapeID="_x0000_i1030" DrawAspect="Content" ObjectID="_1542523703" r:id="rId24"/>
        </w:object>
      </w:r>
      <w:r w:rsidRPr="0044490A">
        <w:rPr>
          <w:kern w:val="2"/>
          <w:szCs w:val="24"/>
        </w:rPr>
        <w:t xml:space="preserve">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lastRenderedPageBreak/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Az összefüggésben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h</w:t>
      </w:r>
      <w:r w:rsidRPr="0044490A">
        <w:rPr>
          <w:kern w:val="2"/>
          <w:szCs w:val="24"/>
          <w:vertAlign w:val="subscript"/>
        </w:rPr>
        <w:t>m</w:t>
      </w:r>
      <w:proofErr w:type="gramEnd"/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 xml:space="preserve">a terjedési út közepes föld feletti magassága [m]. Zaj-terhelési pont </w:t>
      </w:r>
      <w:proofErr w:type="gramStart"/>
      <w:r w:rsidRPr="0044490A">
        <w:rPr>
          <w:kern w:val="2"/>
          <w:szCs w:val="24"/>
        </w:rPr>
        <w:t>viszonylatban</w:t>
      </w:r>
      <w:proofErr w:type="gramEnd"/>
      <w:r w:rsidRPr="0044490A">
        <w:rPr>
          <w:kern w:val="2"/>
          <w:szCs w:val="24"/>
        </w:rPr>
        <w:t xml:space="preserve"> h</w:t>
      </w:r>
      <w:r w:rsidRPr="0044490A">
        <w:rPr>
          <w:kern w:val="2"/>
          <w:szCs w:val="24"/>
          <w:vertAlign w:val="subscript"/>
        </w:rPr>
        <w:t>m</w:t>
      </w:r>
      <w:r w:rsidRPr="0044490A">
        <w:rPr>
          <w:kern w:val="2"/>
          <w:szCs w:val="24"/>
        </w:rPr>
        <w:t xml:space="preserve"> = 2 m-t veszünk.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proofErr w:type="gram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h</w:t>
      </w:r>
      <w:proofErr w:type="spellEnd"/>
      <w:r w:rsidRPr="0044490A">
        <w:rPr>
          <w:kern w:val="2"/>
          <w:szCs w:val="24"/>
        </w:rPr>
        <w:t xml:space="preserve"> :</w:t>
      </w:r>
      <w:proofErr w:type="gramEnd"/>
      <w:r w:rsidRPr="0044490A">
        <w:rPr>
          <w:kern w:val="2"/>
          <w:szCs w:val="24"/>
        </w:rPr>
        <w:t xml:space="preserve"> A hosszú idejű szint meghatározására szolgáló korrekció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Mivel rövid ideig tartó </w:t>
      </w:r>
      <w:proofErr w:type="gramStart"/>
      <w:r w:rsidRPr="0044490A">
        <w:rPr>
          <w:kern w:val="2"/>
          <w:szCs w:val="24"/>
        </w:rPr>
        <w:t>zaj hatással</w:t>
      </w:r>
      <w:proofErr w:type="gramEnd"/>
      <w:r w:rsidRPr="0044490A">
        <w:rPr>
          <w:kern w:val="2"/>
          <w:szCs w:val="24"/>
        </w:rPr>
        <w:t xml:space="preserve"> kell számolnunk , értéke </w:t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h</w:t>
      </w:r>
      <w:proofErr w:type="spellEnd"/>
      <w:r w:rsidRPr="0044490A">
        <w:rPr>
          <w:kern w:val="2"/>
          <w:szCs w:val="24"/>
          <w:vertAlign w:val="subscript"/>
        </w:rPr>
        <w:t xml:space="preserve"> </w:t>
      </w:r>
      <w:r w:rsidRPr="0044490A">
        <w:rPr>
          <w:kern w:val="2"/>
          <w:szCs w:val="24"/>
        </w:rPr>
        <w:t>= 0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n</w:t>
      </w:r>
      <w:proofErr w:type="spellEnd"/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 xml:space="preserve">A </w:t>
      </w:r>
      <w:proofErr w:type="gramStart"/>
      <w:r w:rsidRPr="0044490A">
        <w:rPr>
          <w:kern w:val="2"/>
          <w:szCs w:val="24"/>
        </w:rPr>
        <w:t>növényzet csillapító</w:t>
      </w:r>
      <w:proofErr w:type="gramEnd"/>
      <w:r w:rsidRPr="0044490A">
        <w:rPr>
          <w:kern w:val="2"/>
          <w:szCs w:val="24"/>
        </w:rPr>
        <w:t xml:space="preserve"> hatása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A szabvány szerint kivételes esetben, örökzöld növényzetnél tehető fel a növényzet miatti csillapítás. Így jelen számításunkban értéke </w:t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n</w:t>
      </w:r>
      <w:proofErr w:type="spellEnd"/>
      <w:r w:rsidRPr="0044490A">
        <w:rPr>
          <w:kern w:val="2"/>
          <w:szCs w:val="24"/>
        </w:rPr>
        <w:t xml:space="preserve"> = 0 dB.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  <w:t>K</w:t>
      </w:r>
      <w:r w:rsidRPr="0044490A">
        <w:rPr>
          <w:kern w:val="2"/>
          <w:szCs w:val="24"/>
          <w:vertAlign w:val="subscript"/>
        </w:rPr>
        <w:t>B</w:t>
      </w:r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A</w:t>
      </w:r>
      <w:proofErr w:type="gramEnd"/>
      <w:r w:rsidRPr="0044490A">
        <w:rPr>
          <w:kern w:val="2"/>
          <w:szCs w:val="24"/>
        </w:rPr>
        <w:t xml:space="preserve"> beépítettség csillapító hatása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>Mivel a zajforrások és a terhelési pontok között nincsenek épületek K</w:t>
      </w:r>
      <w:r w:rsidRPr="0044490A">
        <w:rPr>
          <w:kern w:val="2"/>
          <w:szCs w:val="24"/>
          <w:vertAlign w:val="subscript"/>
        </w:rPr>
        <w:t>B</w:t>
      </w:r>
      <w:r w:rsidRPr="0044490A">
        <w:rPr>
          <w:kern w:val="2"/>
          <w:szCs w:val="24"/>
        </w:rPr>
        <w:t xml:space="preserve"> = 0 </w:t>
      </w:r>
      <w:proofErr w:type="spellStart"/>
      <w:r w:rsidRPr="0044490A">
        <w:rPr>
          <w:kern w:val="2"/>
          <w:szCs w:val="24"/>
        </w:rPr>
        <w:t>dB-lel</w:t>
      </w:r>
      <w:proofErr w:type="spellEnd"/>
      <w:r w:rsidRPr="0044490A">
        <w:rPr>
          <w:kern w:val="2"/>
          <w:szCs w:val="24"/>
        </w:rPr>
        <w:t xml:space="preserve"> számolunk.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  <w:t xml:space="preserve">A szabvány által előírt 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object w:dxaOrig="1900" w:dyaOrig="360">
          <v:shape id="_x0000_i1031" type="#_x0000_t75" style="width:96.3pt;height:18.4pt" o:ole="">
            <v:imagedata r:id="rId25" o:title=""/>
          </v:shape>
          <o:OLEObject Type="Embed" ProgID="Equation.3" ShapeID="_x0000_i1031" DrawAspect="Content" ObjectID="_1542523704" r:id="rId26"/>
        </w:object>
      </w:r>
      <w:r w:rsidRPr="0044490A">
        <w:rPr>
          <w:kern w:val="2"/>
          <w:szCs w:val="24"/>
        </w:rPr>
        <w:t xml:space="preserve"> [dB]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gramStart"/>
      <w:r w:rsidRPr="0044490A">
        <w:rPr>
          <w:kern w:val="2"/>
          <w:szCs w:val="24"/>
        </w:rPr>
        <w:t>feltétel</w:t>
      </w:r>
      <w:proofErr w:type="gramEnd"/>
      <w:r w:rsidRPr="0044490A">
        <w:rPr>
          <w:kern w:val="2"/>
          <w:szCs w:val="24"/>
        </w:rPr>
        <w:t xml:space="preserve"> matematikailag teljesül.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K</w:t>
      </w:r>
      <w:r w:rsidRPr="0044490A">
        <w:rPr>
          <w:kern w:val="2"/>
          <w:szCs w:val="24"/>
          <w:vertAlign w:val="subscript"/>
        </w:rPr>
        <w:t>e</w:t>
      </w:r>
      <w:proofErr w:type="spellEnd"/>
      <w:r w:rsidRPr="0044490A">
        <w:rPr>
          <w:kern w:val="2"/>
          <w:szCs w:val="24"/>
        </w:rPr>
        <w:t xml:space="preserve"> =</w:t>
      </w:r>
      <w:r w:rsidRPr="0044490A">
        <w:rPr>
          <w:kern w:val="2"/>
          <w:szCs w:val="24"/>
        </w:rPr>
        <w:tab/>
        <w:t>Árnyékolás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Mivel a zajforrások és a terhelési pont között nincsenek </w:t>
      </w:r>
      <w:proofErr w:type="gramStart"/>
      <w:r w:rsidRPr="0044490A">
        <w:rPr>
          <w:kern w:val="2"/>
          <w:szCs w:val="24"/>
        </w:rPr>
        <w:t>akadályok                 K</w:t>
      </w:r>
      <w:r w:rsidRPr="0044490A">
        <w:rPr>
          <w:kern w:val="2"/>
          <w:szCs w:val="24"/>
          <w:vertAlign w:val="subscript"/>
        </w:rPr>
        <w:t>B</w:t>
      </w:r>
      <w:proofErr w:type="gramEnd"/>
      <w:r w:rsidRPr="0044490A">
        <w:rPr>
          <w:kern w:val="2"/>
          <w:szCs w:val="24"/>
        </w:rPr>
        <w:t xml:space="preserve"> = 0 </w:t>
      </w:r>
      <w:proofErr w:type="spellStart"/>
      <w:r w:rsidRPr="0044490A">
        <w:rPr>
          <w:kern w:val="2"/>
          <w:szCs w:val="24"/>
        </w:rPr>
        <w:t>dB-lel</w:t>
      </w:r>
      <w:proofErr w:type="spellEnd"/>
      <w:r w:rsidRPr="0044490A">
        <w:rPr>
          <w:kern w:val="2"/>
          <w:szCs w:val="24"/>
        </w:rPr>
        <w:t xml:space="preserve"> számolunk.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L</w:t>
      </w:r>
      <w:r w:rsidRPr="0044490A">
        <w:rPr>
          <w:kern w:val="2"/>
          <w:szCs w:val="24"/>
          <w:vertAlign w:val="subscript"/>
        </w:rPr>
        <w:t>tükör</w:t>
      </w:r>
      <w:proofErr w:type="spellEnd"/>
      <w:r w:rsidRPr="0044490A">
        <w:rPr>
          <w:kern w:val="2"/>
          <w:szCs w:val="24"/>
        </w:rPr>
        <w:t xml:space="preserve"> = Visszaverődési korrekció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A lakóépületnél, mivel a terhelési pont az épület előtt </w:t>
      </w:r>
      <w:proofErr w:type="gramStart"/>
      <w:r w:rsidRPr="0044490A">
        <w:rPr>
          <w:kern w:val="2"/>
          <w:szCs w:val="24"/>
        </w:rPr>
        <w:t>van</w:t>
      </w:r>
      <w:proofErr w:type="gramEnd"/>
      <w:r w:rsidRPr="0044490A">
        <w:rPr>
          <w:kern w:val="2"/>
          <w:szCs w:val="24"/>
        </w:rPr>
        <w:t xml:space="preserve"> visszaverődéssel kell számolnunk. Az erősen tagolt falak (pl. balkonos homlokzatok) esetében 2 dB visszaverődési veszteséget is figyelembe kell venni. </w:t>
      </w:r>
      <w:proofErr w:type="spellStart"/>
      <w:r w:rsidRPr="0044490A">
        <w:rPr>
          <w:kern w:val="2"/>
          <w:szCs w:val="24"/>
        </w:rPr>
        <w:t>L</w:t>
      </w:r>
      <w:r w:rsidRPr="0044490A">
        <w:rPr>
          <w:kern w:val="2"/>
          <w:szCs w:val="24"/>
          <w:vertAlign w:val="subscript"/>
        </w:rPr>
        <w:t>tükör</w:t>
      </w:r>
      <w:proofErr w:type="spellEnd"/>
      <w:r w:rsidRPr="0044490A">
        <w:rPr>
          <w:kern w:val="2"/>
          <w:szCs w:val="24"/>
        </w:rPr>
        <w:t xml:space="preserve"> = +1 </w:t>
      </w:r>
      <w:proofErr w:type="spellStart"/>
      <w:r w:rsidRPr="0044490A">
        <w:rPr>
          <w:kern w:val="2"/>
          <w:szCs w:val="24"/>
        </w:rPr>
        <w:t>dB-nek</w:t>
      </w:r>
      <w:proofErr w:type="spellEnd"/>
      <w:r w:rsidRPr="0044490A">
        <w:rPr>
          <w:kern w:val="2"/>
          <w:szCs w:val="24"/>
        </w:rPr>
        <w:t xml:space="preserve"> vesszük, ami ugyan matematikailag nem pontos számítás eredménye, viszont a gyakorlatilag szükséges pontosságot kielégíti.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  <w:r w:rsidRPr="0044490A">
        <w:rPr>
          <w:kern w:val="2"/>
          <w:szCs w:val="24"/>
        </w:rPr>
        <w:t>A terhelési pontban fellépő hangnyomásszintek a fentiek alapján a következő összefüggéssel számíthatók: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  <w:proofErr w:type="gramStart"/>
      <w:r w:rsidRPr="0044490A">
        <w:rPr>
          <w:kern w:val="2"/>
          <w:szCs w:val="24"/>
        </w:rPr>
        <w:t>ha</w:t>
      </w:r>
      <w:proofErr w:type="gramEnd"/>
      <w:r w:rsidRPr="0044490A">
        <w:rPr>
          <w:kern w:val="2"/>
          <w:szCs w:val="24"/>
        </w:rPr>
        <w:t xml:space="preserve"> </w:t>
      </w:r>
      <w:proofErr w:type="spellStart"/>
      <w:r w:rsidRPr="0044490A">
        <w:rPr>
          <w:kern w:val="2"/>
          <w:szCs w:val="24"/>
        </w:rPr>
        <w:t>s</w:t>
      </w:r>
      <w:r w:rsidRPr="0044490A">
        <w:rPr>
          <w:kern w:val="2"/>
          <w:szCs w:val="24"/>
          <w:vertAlign w:val="subscript"/>
        </w:rPr>
        <w:t>t</w:t>
      </w:r>
      <w:proofErr w:type="spellEnd"/>
      <w:r w:rsidRPr="0044490A">
        <w:rPr>
          <w:kern w:val="2"/>
          <w:szCs w:val="24"/>
        </w:rPr>
        <w:t xml:space="preserve"> </w:t>
      </w:r>
      <w:r w:rsidRPr="0044490A">
        <w:rPr>
          <w:kern w:val="2"/>
          <w:szCs w:val="24"/>
        </w:rPr>
        <w:sym w:font="Symbol" w:char="F0B3"/>
      </w:r>
      <w:r w:rsidRPr="0044490A">
        <w:rPr>
          <w:kern w:val="2"/>
          <w:szCs w:val="24"/>
        </w:rPr>
        <w:t xml:space="preserve"> 24,4 m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jc w:val="right"/>
        <w:rPr>
          <w:kern w:val="2"/>
          <w:szCs w:val="24"/>
        </w:rPr>
      </w:pPr>
      <w:r w:rsidRPr="0044490A">
        <w:rPr>
          <w:kern w:val="2"/>
          <w:szCs w:val="24"/>
        </w:rPr>
        <w:object w:dxaOrig="9000" w:dyaOrig="760">
          <v:shape id="_x0000_i1032" type="#_x0000_t75" style="width:451.25pt;height:38.5pt" o:ole="">
            <v:imagedata r:id="rId27" o:title=""/>
          </v:shape>
          <o:OLEObject Type="Embed" ProgID="Equation.3" ShapeID="_x0000_i1032" DrawAspect="Content" ObjectID="_1542523705" r:id="rId28"/>
        </w:objec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</w:r>
      <w:r w:rsidRPr="0044490A">
        <w:rPr>
          <w:kern w:val="2"/>
          <w:szCs w:val="24"/>
        </w:rPr>
        <w:tab/>
        <w:t xml:space="preserve">    [dB];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  <w:proofErr w:type="gramStart"/>
      <w:r w:rsidRPr="0044490A">
        <w:rPr>
          <w:kern w:val="2"/>
          <w:szCs w:val="24"/>
        </w:rPr>
        <w:t>ha</w:t>
      </w:r>
      <w:proofErr w:type="gramEnd"/>
      <w:r w:rsidRPr="0044490A">
        <w:rPr>
          <w:kern w:val="2"/>
          <w:szCs w:val="24"/>
        </w:rPr>
        <w:t xml:space="preserve"> </w:t>
      </w:r>
      <w:proofErr w:type="spellStart"/>
      <w:r w:rsidRPr="0044490A">
        <w:rPr>
          <w:kern w:val="2"/>
          <w:szCs w:val="24"/>
        </w:rPr>
        <w:t>s</w:t>
      </w:r>
      <w:r w:rsidRPr="0044490A">
        <w:rPr>
          <w:kern w:val="2"/>
          <w:szCs w:val="24"/>
          <w:vertAlign w:val="subscript"/>
        </w:rPr>
        <w:t>t</w:t>
      </w:r>
      <w:proofErr w:type="spellEnd"/>
      <w:r w:rsidRPr="0044490A">
        <w:rPr>
          <w:kern w:val="2"/>
          <w:szCs w:val="24"/>
        </w:rPr>
        <w:t xml:space="preserve"> &lt; 24,4 m</w:t>
      </w:r>
    </w:p>
    <w:p w:rsidR="00EA06E3" w:rsidRPr="0044490A" w:rsidRDefault="00EA06E3" w:rsidP="00EA06E3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EA06E3" w:rsidRPr="0044490A" w:rsidRDefault="00EA06E3" w:rsidP="00EA06E3">
      <w:pPr>
        <w:jc w:val="left"/>
        <w:rPr>
          <w:kern w:val="2"/>
          <w:szCs w:val="24"/>
        </w:rPr>
      </w:pPr>
      <w:r w:rsidRPr="0044490A">
        <w:rPr>
          <w:kern w:val="2"/>
          <w:szCs w:val="24"/>
        </w:rPr>
        <w:object w:dxaOrig="7200" w:dyaOrig="360">
          <v:shape id="_x0000_i1033" type="#_x0000_t75" style="width:5in;height:18.4pt" o:ole="">
            <v:imagedata r:id="rId29" o:title=""/>
          </v:shape>
          <o:OLEObject Type="Embed" ProgID="Equation.3" ShapeID="_x0000_i1033" DrawAspect="Content" ObjectID="_1542523706" r:id="rId30"/>
        </w:object>
      </w:r>
      <w:r w:rsidRPr="0044490A">
        <w:rPr>
          <w:kern w:val="2"/>
          <w:szCs w:val="24"/>
        </w:rPr>
        <w:tab/>
        <w:t xml:space="preserve">    [dB];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Az összefüggésbe behelyettesítve a hangteljesítményszintet, távolságokat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tabs>
          <w:tab w:val="left" w:pos="284"/>
        </w:tabs>
        <w:rPr>
          <w:b/>
          <w:bCs/>
          <w:kern w:val="2"/>
          <w:szCs w:val="24"/>
        </w:rPr>
      </w:pPr>
      <w:r w:rsidRPr="0044490A">
        <w:rPr>
          <w:b/>
          <w:bCs/>
          <w:kern w:val="2"/>
          <w:szCs w:val="24"/>
        </w:rPr>
        <w:tab/>
      </w:r>
      <w:proofErr w:type="spellStart"/>
      <w:r w:rsidRPr="0044490A">
        <w:rPr>
          <w:b/>
          <w:bCs/>
          <w:kern w:val="2"/>
          <w:szCs w:val="24"/>
        </w:rPr>
        <w:t>L</w:t>
      </w:r>
      <w:r w:rsidRPr="0044490A">
        <w:rPr>
          <w:b/>
          <w:bCs/>
          <w:kern w:val="2"/>
          <w:szCs w:val="24"/>
          <w:vertAlign w:val="subscript"/>
        </w:rPr>
        <w:t>t</w:t>
      </w:r>
      <w:proofErr w:type="spellEnd"/>
      <w:r w:rsidRPr="0044490A">
        <w:rPr>
          <w:b/>
          <w:bCs/>
          <w:kern w:val="2"/>
          <w:szCs w:val="24"/>
        </w:rPr>
        <w:t xml:space="preserve"> = 56 dB</w:t>
      </w:r>
    </w:p>
    <w:p w:rsidR="00EA06E3" w:rsidRPr="0044490A" w:rsidRDefault="00EA06E3" w:rsidP="00EA06E3">
      <w:pPr>
        <w:tabs>
          <w:tab w:val="left" w:pos="284"/>
        </w:tabs>
        <w:rPr>
          <w:b/>
          <w:bCs/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  <w:u w:val="single"/>
        </w:rPr>
      </w:pPr>
      <w:r w:rsidRPr="0044490A">
        <w:rPr>
          <w:kern w:val="2"/>
          <w:szCs w:val="24"/>
          <w:u w:val="single"/>
        </w:rPr>
        <w:lastRenderedPageBreak/>
        <w:t>Megállapíthatjuk, hogy megadott eszközökkel végzett létesítési tevékenység során fellépő hangnyomásszint kielégíti az előírt 65 dB zajterhelési (és zajkibocsájtási) határértéket:</w:t>
      </w:r>
    </w:p>
    <w:p w:rsidR="00EA06E3" w:rsidRPr="0044490A" w:rsidRDefault="00EA06E3" w:rsidP="00EA06E3">
      <w:pPr>
        <w:jc w:val="left"/>
        <w:rPr>
          <w:kern w:val="2"/>
          <w:szCs w:val="24"/>
          <w:u w:val="single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i/>
          <w:kern w:val="2"/>
          <w:szCs w:val="24"/>
        </w:rPr>
      </w:pPr>
      <w:r w:rsidRPr="0044490A">
        <w:rPr>
          <w:i/>
          <w:kern w:val="2"/>
          <w:szCs w:val="24"/>
        </w:rPr>
        <w:t>6.5.3.1.4. A hatásterület meghatározása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fúrási tevékenység hatásterülete határának a 284/2007. (X. 29.) Korm. rendelet 6. § (1) bekezdés alapján azt a vonalat tekintjük, ahol a zajforrástól származó zajterhelés </w:t>
      </w: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  <w:proofErr w:type="gramStart"/>
      <w:r w:rsidRPr="0044490A">
        <w:rPr>
          <w:kern w:val="2"/>
          <w:szCs w:val="24"/>
        </w:rPr>
        <w:t>a</w:t>
      </w:r>
      <w:proofErr w:type="gramEnd"/>
      <w:r w:rsidRPr="0044490A">
        <w:rPr>
          <w:kern w:val="2"/>
          <w:szCs w:val="24"/>
        </w:rPr>
        <w:t>)</w:t>
      </w:r>
      <w:r w:rsidRPr="0044490A">
        <w:rPr>
          <w:kern w:val="2"/>
          <w:szCs w:val="24"/>
        </w:rPr>
        <w:tab/>
        <w:t xml:space="preserve">10 </w:t>
      </w:r>
      <w:proofErr w:type="spellStart"/>
      <w:r w:rsidRPr="0044490A">
        <w:rPr>
          <w:kern w:val="2"/>
          <w:szCs w:val="24"/>
        </w:rPr>
        <w:t>dB-lel</w:t>
      </w:r>
      <w:proofErr w:type="spellEnd"/>
      <w:r w:rsidRPr="0044490A">
        <w:rPr>
          <w:kern w:val="2"/>
          <w:szCs w:val="24"/>
        </w:rPr>
        <w:t xml:space="preserve"> kisebb, mint a zajterhelési határérték, ha a háttérterhelés is legalább 10 </w:t>
      </w:r>
      <w:proofErr w:type="spellStart"/>
      <w:r w:rsidRPr="0044490A">
        <w:rPr>
          <w:kern w:val="2"/>
          <w:szCs w:val="24"/>
        </w:rPr>
        <w:t>dB-lel</w:t>
      </w:r>
      <w:proofErr w:type="spellEnd"/>
      <w:r w:rsidRPr="0044490A">
        <w:rPr>
          <w:kern w:val="2"/>
          <w:szCs w:val="24"/>
        </w:rPr>
        <w:t xml:space="preserve"> alacsonyabb, mint a határérték</w:t>
      </w:r>
    </w:p>
    <w:p w:rsidR="00EA06E3" w:rsidRPr="0044490A" w:rsidRDefault="00EA06E3" w:rsidP="00EA06E3">
      <w:pPr>
        <w:ind w:left="284" w:hanging="284"/>
        <w:rPr>
          <w:kern w:val="2"/>
          <w:szCs w:val="24"/>
        </w:rPr>
      </w:pPr>
      <w:r w:rsidRPr="0044490A">
        <w:rPr>
          <w:kern w:val="2"/>
          <w:szCs w:val="24"/>
        </w:rPr>
        <w:t>d)</w:t>
      </w:r>
      <w:r w:rsidRPr="0044490A">
        <w:rPr>
          <w:kern w:val="2"/>
          <w:szCs w:val="24"/>
        </w:rPr>
        <w:tab/>
        <w:t>zajtól nem védendő környezetben - gazdasági területek kivételével - egyenlő a zajforrásra vonatkozó, üdülőterületre megállapított zajterhelési határértékkel.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terhelési pontokra a hangnyomásszintre felírt összefüggésünket az építési tevékenységre alkalmazva meghatározható az a terhelési pont – zajforrás távolság, ahol teljesülnek a fentiekben meghatározott értékek. 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jc w:val="left"/>
        <w:rPr>
          <w:kern w:val="2"/>
          <w:szCs w:val="24"/>
        </w:rPr>
      </w:pPr>
      <w:r w:rsidRPr="0044490A">
        <w:rPr>
          <w:kern w:val="2"/>
          <w:szCs w:val="24"/>
        </w:rPr>
        <w:t>Falusias lakóterületen: 55 dB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position w:val="-12"/>
          <w:szCs w:val="24"/>
        </w:rPr>
        <w:object w:dxaOrig="3540" w:dyaOrig="360">
          <v:shape id="_x0000_i1034" type="#_x0000_t75" style="width:178.35pt;height:18.4pt" o:ole="">
            <v:imagedata r:id="rId31" o:title=""/>
          </v:shape>
          <o:OLEObject Type="Embed" ProgID="Equation.3" ShapeID="_x0000_i1034" DrawAspect="Content" ObjectID="_1542523707" r:id="rId32"/>
        </w:objec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s</w:t>
      </w:r>
      <w:r w:rsidRPr="0044490A">
        <w:rPr>
          <w:kern w:val="2"/>
          <w:szCs w:val="24"/>
          <w:vertAlign w:val="subscript"/>
        </w:rPr>
        <w:t>t</w:t>
      </w:r>
      <w:proofErr w:type="spellEnd"/>
      <w:r w:rsidRPr="0044490A">
        <w:rPr>
          <w:kern w:val="2"/>
          <w:szCs w:val="24"/>
        </w:rPr>
        <w:t xml:space="preserve"> = 80 m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>Zajtól nem védendő környezetben: 60 dB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ab/>
      </w:r>
      <w:r w:rsidRPr="0044490A">
        <w:rPr>
          <w:kern w:val="2"/>
          <w:position w:val="-12"/>
          <w:szCs w:val="24"/>
        </w:rPr>
        <w:object w:dxaOrig="3560" w:dyaOrig="360">
          <v:shape id="_x0000_i1035" type="#_x0000_t75" style="width:178.35pt;height:18.4pt" o:ole="">
            <v:imagedata r:id="rId33" o:title=""/>
          </v:shape>
          <o:OLEObject Type="Embed" ProgID="Equation.3" ShapeID="_x0000_i1035" DrawAspect="Content" ObjectID="_1542523708" r:id="rId34"/>
        </w:objec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ab/>
      </w:r>
      <w:proofErr w:type="spellStart"/>
      <w:r w:rsidRPr="0044490A">
        <w:rPr>
          <w:kern w:val="2"/>
          <w:szCs w:val="24"/>
        </w:rPr>
        <w:t>s</w:t>
      </w:r>
      <w:r w:rsidRPr="0044490A">
        <w:rPr>
          <w:kern w:val="2"/>
          <w:szCs w:val="24"/>
          <w:vertAlign w:val="subscript"/>
        </w:rPr>
        <w:t>t</w:t>
      </w:r>
      <w:proofErr w:type="spellEnd"/>
      <w:r w:rsidRPr="0044490A">
        <w:rPr>
          <w:kern w:val="2"/>
          <w:szCs w:val="24"/>
        </w:rPr>
        <w:t xml:space="preserve"> = 50 m</w:t>
      </w:r>
    </w:p>
    <w:p w:rsidR="00EA06E3" w:rsidRPr="0044490A" w:rsidRDefault="00EA06E3" w:rsidP="00EA06E3">
      <w:pPr>
        <w:jc w:val="left"/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kern w:val="2"/>
          <w:szCs w:val="24"/>
        </w:rPr>
        <w:t xml:space="preserve">A létesítés hatásterülete zaj- és rezgésvédelmi szempontból az indítógödröt, mint középpontot körülvevő </w:t>
      </w:r>
      <w:r w:rsidRPr="0044490A">
        <w:rPr>
          <w:kern w:val="2"/>
          <w:szCs w:val="24"/>
          <w:u w:val="single"/>
        </w:rPr>
        <w:t>50 m</w:t>
      </w:r>
      <w:r w:rsidRPr="0044490A">
        <w:rPr>
          <w:kern w:val="2"/>
          <w:szCs w:val="24"/>
        </w:rPr>
        <w:t xml:space="preserve"> sugarú körlap, illetve a falusias lakóterületet érintő </w:t>
      </w:r>
      <w:r w:rsidRPr="0044490A">
        <w:rPr>
          <w:kern w:val="2"/>
          <w:szCs w:val="24"/>
          <w:u w:val="single"/>
        </w:rPr>
        <w:t>80 m</w:t>
      </w:r>
      <w:r w:rsidRPr="0044490A">
        <w:rPr>
          <w:kern w:val="2"/>
          <w:szCs w:val="24"/>
        </w:rPr>
        <w:t xml:space="preserve"> sugarú körszelet.</w:t>
      </w:r>
    </w:p>
    <w:p w:rsidR="00EA06E3" w:rsidRPr="0044490A" w:rsidRDefault="00EA06E3" w:rsidP="00EA06E3">
      <w:pPr>
        <w:pStyle w:val="Listaszerbekezds"/>
        <w:widowControl/>
        <w:suppressAutoHyphens w:val="0"/>
        <w:ind w:left="284"/>
        <w:contextualSpacing/>
        <w:jc w:val="both"/>
        <w:rPr>
          <w:kern w:val="2"/>
          <w:szCs w:val="24"/>
        </w:rPr>
      </w:pPr>
    </w:p>
    <w:p w:rsidR="00EA06E3" w:rsidRPr="0044490A" w:rsidRDefault="00EA06E3" w:rsidP="00EA06E3">
      <w:pPr>
        <w:pStyle w:val="Listaszerbekezds"/>
        <w:widowControl/>
        <w:suppressAutoHyphens w:val="0"/>
        <w:ind w:left="284"/>
        <w:contextualSpacing/>
        <w:jc w:val="both"/>
        <w:rPr>
          <w:kern w:val="2"/>
          <w:szCs w:val="24"/>
        </w:rPr>
      </w:pPr>
    </w:p>
    <w:p w:rsidR="00EA06E3" w:rsidRPr="0044490A" w:rsidRDefault="00EA06E3" w:rsidP="00EA06E3">
      <w:pPr>
        <w:pStyle w:val="Cmsor4"/>
        <w:rPr>
          <w:kern w:val="2"/>
          <w:szCs w:val="24"/>
        </w:rPr>
      </w:pPr>
      <w:bookmarkStart w:id="652" w:name="_Toc245622726"/>
      <w:bookmarkStart w:id="653" w:name="_Toc245630628"/>
      <w:bookmarkStart w:id="654" w:name="_Toc384976347"/>
      <w:r w:rsidRPr="0044490A">
        <w:rPr>
          <w:kern w:val="2"/>
          <w:szCs w:val="24"/>
        </w:rPr>
        <w:t>6.5.3.2. Működés</w:t>
      </w:r>
      <w:bookmarkEnd w:id="652"/>
      <w:bookmarkEnd w:id="653"/>
      <w:bookmarkEnd w:id="654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pStyle w:val="Cmsor5"/>
        <w:rPr>
          <w:kern w:val="2"/>
          <w:szCs w:val="24"/>
        </w:rPr>
      </w:pPr>
      <w:bookmarkStart w:id="655" w:name="_Toc245622727"/>
      <w:bookmarkStart w:id="656" w:name="_Toc245630629"/>
      <w:bookmarkStart w:id="657" w:name="_Toc384976348"/>
      <w:r w:rsidRPr="0044490A">
        <w:rPr>
          <w:kern w:val="2"/>
          <w:szCs w:val="24"/>
        </w:rPr>
        <w:t>6.5.3.2.1. Zajterhelési és zajkibocsátási határértékek meghatározása</w:t>
      </w:r>
      <w:bookmarkEnd w:id="655"/>
      <w:bookmarkEnd w:id="656"/>
      <w:bookmarkEnd w:id="657"/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  <w:r w:rsidRPr="0044490A">
        <w:rPr>
          <w:bCs/>
          <w:szCs w:val="24"/>
        </w:rPr>
        <w:t xml:space="preserve">Hernádkak térségében tervezett ivóvízvezeték rekonstrukciója </w:t>
      </w:r>
      <w:r w:rsidRPr="0044490A">
        <w:rPr>
          <w:kern w:val="2"/>
          <w:szCs w:val="24"/>
        </w:rPr>
        <w:t xml:space="preserve">után a hálózat működése zajkibocsátással nem jár. </w:t>
      </w: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rPr>
          <w:kern w:val="2"/>
          <w:szCs w:val="24"/>
        </w:rPr>
      </w:pPr>
    </w:p>
    <w:p w:rsidR="00EA06E3" w:rsidRPr="0044490A" w:rsidRDefault="00EA06E3" w:rsidP="00EA06E3">
      <w:pPr>
        <w:pStyle w:val="Cmsor4"/>
        <w:rPr>
          <w:kern w:val="2"/>
          <w:szCs w:val="24"/>
        </w:rPr>
      </w:pPr>
      <w:r w:rsidRPr="0044490A">
        <w:rPr>
          <w:kern w:val="2"/>
          <w:szCs w:val="24"/>
        </w:rPr>
        <w:t>6.5.3.3. Szállítás</w:t>
      </w:r>
    </w:p>
    <w:p w:rsidR="00EA06E3" w:rsidRPr="0044490A" w:rsidRDefault="00EA06E3" w:rsidP="00EA06E3">
      <w:pPr>
        <w:rPr>
          <w:szCs w:val="24"/>
        </w:rPr>
      </w:pPr>
    </w:p>
    <w:p w:rsidR="00EA06E3" w:rsidRPr="00EA06E3" w:rsidRDefault="00EA06E3" w:rsidP="001C46B1">
      <w:pPr>
        <w:rPr>
          <w:szCs w:val="24"/>
        </w:rPr>
      </w:pPr>
      <w:r w:rsidRPr="0044490A">
        <w:rPr>
          <w:iCs/>
          <w:kern w:val="2"/>
          <w:szCs w:val="24"/>
        </w:rPr>
        <w:t>A teher és személyszállítás zajkibocsájtása elhanyagolható mértékű.</w:t>
      </w:r>
    </w:p>
    <w:p w:rsidR="00566F53" w:rsidRPr="001C46B1" w:rsidRDefault="00566F53" w:rsidP="001C46B1">
      <w:pPr>
        <w:rPr>
          <w:kern w:val="2"/>
          <w:szCs w:val="24"/>
        </w:rPr>
      </w:pP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566F53" w:rsidRPr="001C46B1" w:rsidRDefault="00566F53" w:rsidP="001C46B1">
      <w:pPr>
        <w:rPr>
          <w:kern w:val="2"/>
          <w:szCs w:val="24"/>
        </w:rPr>
      </w:pPr>
    </w:p>
    <w:p w:rsidR="00C26ECC" w:rsidRDefault="00BE2C5E" w:rsidP="00A92DCB">
      <w:pPr>
        <w:pStyle w:val="Cmsor2"/>
        <w:rPr>
          <w:kern w:val="2"/>
          <w:szCs w:val="24"/>
        </w:rPr>
      </w:pPr>
      <w:bookmarkStart w:id="658" w:name="_Toc246132665"/>
      <w:bookmarkStart w:id="659" w:name="_Toc252956167"/>
      <w:bookmarkStart w:id="660" w:name="_Toc307559719"/>
      <w:bookmarkStart w:id="661" w:name="_Toc310937185"/>
      <w:bookmarkStart w:id="662" w:name="_Toc322351769"/>
      <w:bookmarkStart w:id="663" w:name="_Toc331666123"/>
      <w:bookmarkStart w:id="664" w:name="_Toc331666346"/>
      <w:bookmarkStart w:id="665" w:name="_Toc331666420"/>
      <w:bookmarkStart w:id="666" w:name="_Toc331667455"/>
      <w:bookmarkStart w:id="667" w:name="_Toc337451884"/>
      <w:bookmarkStart w:id="668" w:name="_Toc338314932"/>
      <w:bookmarkStart w:id="669" w:name="_Toc345059878"/>
      <w:bookmarkStart w:id="670" w:name="_Toc357518570"/>
      <w:bookmarkStart w:id="671" w:name="_Toc384976142"/>
      <w:bookmarkStart w:id="672" w:name="_Toc384976353"/>
      <w:bookmarkStart w:id="673" w:name="_Toc396804834"/>
      <w:bookmarkStart w:id="674" w:name="_Toc398627740"/>
      <w:bookmarkStart w:id="675" w:name="_Toc403468791"/>
      <w:bookmarkStart w:id="676" w:name="_Toc405816100"/>
      <w:bookmarkStart w:id="677" w:name="_Toc459885099"/>
      <w:bookmarkStart w:id="678" w:name="_Toc459896780"/>
      <w:bookmarkStart w:id="679" w:name="_Toc465409981"/>
      <w:bookmarkStart w:id="680" w:name="_Toc467742959"/>
      <w:r w:rsidRPr="001C46B1">
        <w:rPr>
          <w:kern w:val="2"/>
          <w:szCs w:val="24"/>
        </w:rPr>
        <w:t>6</w:t>
      </w:r>
      <w:r w:rsidR="00933989" w:rsidRPr="001C46B1">
        <w:rPr>
          <w:kern w:val="2"/>
          <w:szCs w:val="24"/>
        </w:rPr>
        <w:t>.6. Hulladékgazdálkodás</w:t>
      </w:r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r w:rsidR="00933989" w:rsidRPr="001C46B1">
        <w:rPr>
          <w:kern w:val="2"/>
          <w:szCs w:val="24"/>
        </w:rPr>
        <w:t xml:space="preserve"> </w:t>
      </w:r>
    </w:p>
    <w:p w:rsidR="00EA4992" w:rsidRPr="001C46B1" w:rsidRDefault="00EA4992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681" w:name="_Toc246132666"/>
      <w:bookmarkStart w:id="682" w:name="_Toc252956168"/>
      <w:bookmarkStart w:id="683" w:name="_Toc307559720"/>
      <w:bookmarkStart w:id="684" w:name="_Toc310937186"/>
      <w:bookmarkStart w:id="685" w:name="_Toc322351770"/>
      <w:bookmarkStart w:id="686" w:name="_Toc331666124"/>
      <w:bookmarkStart w:id="687" w:name="_Toc331666347"/>
      <w:bookmarkStart w:id="688" w:name="_Toc331666421"/>
      <w:bookmarkStart w:id="689" w:name="_Toc331667456"/>
      <w:bookmarkStart w:id="690" w:name="_Toc337451885"/>
      <w:bookmarkStart w:id="691" w:name="_Toc338314933"/>
      <w:bookmarkStart w:id="692" w:name="_Toc345059879"/>
      <w:bookmarkStart w:id="693" w:name="_Toc357518571"/>
      <w:bookmarkStart w:id="694" w:name="_Toc384976143"/>
      <w:bookmarkStart w:id="695" w:name="_Toc384976354"/>
      <w:bookmarkStart w:id="696" w:name="_Toc396804835"/>
      <w:bookmarkStart w:id="697" w:name="_Toc398627741"/>
      <w:bookmarkStart w:id="698" w:name="_Toc403468792"/>
      <w:bookmarkStart w:id="699" w:name="_Toc405816101"/>
      <w:bookmarkStart w:id="700" w:name="_Toc459885100"/>
      <w:bookmarkStart w:id="701" w:name="_Toc459896781"/>
      <w:bookmarkStart w:id="702" w:name="_Toc465409982"/>
      <w:bookmarkStart w:id="703" w:name="_Toc467742960"/>
      <w:r w:rsidRPr="001C46B1">
        <w:rPr>
          <w:kern w:val="2"/>
          <w:szCs w:val="24"/>
        </w:rPr>
        <w:t xml:space="preserve">6.6.1. </w:t>
      </w:r>
      <w:bookmarkEnd w:id="681"/>
      <w:bookmarkEnd w:id="682"/>
      <w:r w:rsidRPr="001C46B1">
        <w:rPr>
          <w:kern w:val="2"/>
          <w:szCs w:val="24"/>
        </w:rPr>
        <w:t>Létesítés</w:t>
      </w:r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munkálatok során, elvileg a következő hulladéktípusok, korlátozott mennyiségű megjelenésével kell számolni, illetőleg kezelésüket kell megoldani:</w:t>
      </w:r>
    </w:p>
    <w:p w:rsidR="00EB0865" w:rsidRPr="001C46B1" w:rsidRDefault="00EB0865" w:rsidP="001C46B1">
      <w:pPr>
        <w:rPr>
          <w:kern w:val="2"/>
          <w:szCs w:val="24"/>
        </w:rPr>
      </w:pPr>
    </w:p>
    <w:p w:rsidR="00933989" w:rsidRPr="001C46B1" w:rsidRDefault="00933989" w:rsidP="001C46B1">
      <w:pPr>
        <w:tabs>
          <w:tab w:val="left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sym w:font="Symbol" w:char="F0B7"/>
      </w:r>
      <w:r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különleges</w:t>
      </w:r>
      <w:proofErr w:type="gramEnd"/>
      <w:r w:rsidRPr="001C46B1">
        <w:rPr>
          <w:kern w:val="2"/>
          <w:szCs w:val="24"/>
        </w:rPr>
        <w:t xml:space="preserve"> kezelést igénylő, ún. </w:t>
      </w:r>
      <w:proofErr w:type="gramStart"/>
      <w:r w:rsidRPr="001C46B1">
        <w:rPr>
          <w:kern w:val="2"/>
          <w:szCs w:val="24"/>
        </w:rPr>
        <w:t>veszélyes</w:t>
      </w:r>
      <w:proofErr w:type="gramEnd"/>
      <w:r w:rsidRPr="001C46B1">
        <w:rPr>
          <w:kern w:val="2"/>
          <w:szCs w:val="24"/>
        </w:rPr>
        <w:t xml:space="preserve"> hulladékok,</w:t>
      </w:r>
    </w:p>
    <w:p w:rsidR="00933989" w:rsidRPr="001C46B1" w:rsidRDefault="00933989" w:rsidP="001C46B1">
      <w:pPr>
        <w:tabs>
          <w:tab w:val="left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sym w:font="Symbol" w:char="F0B7"/>
      </w:r>
      <w:r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kommunális</w:t>
      </w:r>
      <w:proofErr w:type="gramEnd"/>
      <w:r w:rsidRPr="001C46B1">
        <w:rPr>
          <w:kern w:val="2"/>
          <w:szCs w:val="24"/>
        </w:rPr>
        <w:t xml:space="preserve"> hulladékok,</w:t>
      </w:r>
    </w:p>
    <w:p w:rsidR="00933989" w:rsidRPr="001C46B1" w:rsidRDefault="00933989" w:rsidP="001C46B1">
      <w:pPr>
        <w:tabs>
          <w:tab w:val="left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sym w:font="Symbol" w:char="F0B7"/>
      </w:r>
      <w:r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termelési</w:t>
      </w:r>
      <w:proofErr w:type="gramEnd"/>
      <w:r w:rsidRPr="001C46B1">
        <w:rPr>
          <w:kern w:val="2"/>
          <w:szCs w:val="24"/>
        </w:rPr>
        <w:t xml:space="preserve"> hulladékok.</w:t>
      </w:r>
    </w:p>
    <w:p w:rsidR="00A06719" w:rsidRPr="001C46B1" w:rsidRDefault="00A06719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Veszélyes hulladék</w:t>
      </w:r>
    </w:p>
    <w:p w:rsidR="00EB0865" w:rsidRPr="001C46B1" w:rsidRDefault="00EB0865" w:rsidP="001C46B1">
      <w:pPr>
        <w:rPr>
          <w:kern w:val="2"/>
          <w:szCs w:val="24"/>
          <w:u w:val="single"/>
        </w:rPr>
      </w:pPr>
    </w:p>
    <w:p w:rsidR="00EA4992" w:rsidRDefault="00933989" w:rsidP="00B225A8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létesítési munkálatok végzése során veszélyes hulladékok keletkezése meglehetősen korlátozott mértékben következhet be, gyakorlatilag csak esetleges </w:t>
      </w:r>
      <w:proofErr w:type="spellStart"/>
      <w:r w:rsidRPr="001C46B1">
        <w:rPr>
          <w:kern w:val="2"/>
          <w:szCs w:val="24"/>
        </w:rPr>
        <w:t>havária</w:t>
      </w:r>
      <w:proofErr w:type="spellEnd"/>
      <w:r w:rsidRPr="001C46B1">
        <w:rPr>
          <w:kern w:val="2"/>
          <w:szCs w:val="24"/>
        </w:rPr>
        <w:t xml:space="preserve"> helyzetben kell számolnunk ilyen típusú hulladék keletkezésével.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Ezen </w:t>
      </w:r>
      <w:proofErr w:type="spellStart"/>
      <w:r w:rsidRPr="001C46B1">
        <w:rPr>
          <w:kern w:val="2"/>
          <w:szCs w:val="24"/>
        </w:rPr>
        <w:t>havária</w:t>
      </w:r>
      <w:proofErr w:type="spellEnd"/>
      <w:r w:rsidRPr="001C46B1">
        <w:rPr>
          <w:kern w:val="2"/>
          <w:szCs w:val="24"/>
        </w:rPr>
        <w:t xml:space="preserve"> helyzetet gépek meghibásodásából eredő olajcsepegés jelenti, amelynek kármentesítése során keletkezhet ún. „veszélyes anyagokat tartalmazó föld és kövek” megnevezésű, 17 05 03* EWC kóddal jelölt veszélyes hulladék. Keletkezése esetén a 98/2001. (VI.15.) Korm. rendelet szerint kell eljárni.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640C5E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Kommunális hulladék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Kommunális hulladékok keletkezésével szintén csak feltételes módban kell beszélnünk, hiszen maga a munkavégzés ilyen típusú hulladékok keletkezésével nem jár.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munkavégzés belterület közelében zajlik, ahol a kommunális hulladék gyűjtése, tárolása megoldott. Esetlegesen ilyen típusú hulladék keletkezésekor a települési hulladékkezelő rendszer vehető igénybe.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640C5E" w:rsidRPr="001C46B1" w:rsidRDefault="00640C5E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Termelési hulladék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Építési és bontási hulladékok keletkezése esetén az </w:t>
      </w:r>
      <w:r w:rsidR="00AD1261">
        <w:rPr>
          <w:kern w:val="2"/>
          <w:szCs w:val="24"/>
        </w:rPr>
        <w:t xml:space="preserve">ÉRV </w:t>
      </w:r>
      <w:proofErr w:type="spellStart"/>
      <w:r w:rsidR="00AD1261">
        <w:rPr>
          <w:kern w:val="2"/>
          <w:szCs w:val="24"/>
        </w:rPr>
        <w:t>ZRt</w:t>
      </w:r>
      <w:proofErr w:type="spellEnd"/>
      <w:r w:rsidR="00AD1261">
        <w:rPr>
          <w:kern w:val="2"/>
          <w:szCs w:val="24"/>
        </w:rPr>
        <w:t xml:space="preserve">. Környezetvédelmi </w:t>
      </w:r>
      <w:proofErr w:type="gramStart"/>
      <w:r w:rsidR="00AD1261">
        <w:rPr>
          <w:kern w:val="2"/>
          <w:szCs w:val="24"/>
        </w:rPr>
        <w:t xml:space="preserve">Szabályzata  </w:t>
      </w:r>
      <w:r w:rsidR="005134A5" w:rsidRPr="001C46B1">
        <w:rPr>
          <w:kern w:val="2"/>
          <w:szCs w:val="24"/>
        </w:rPr>
        <w:t>szerint</w:t>
      </w:r>
      <w:proofErr w:type="gramEnd"/>
      <w:r w:rsidR="005134A5" w:rsidRPr="001C46B1">
        <w:rPr>
          <w:kern w:val="2"/>
          <w:szCs w:val="24"/>
        </w:rPr>
        <w:t xml:space="preserve"> kell eljárni. </w:t>
      </w:r>
      <w:r w:rsidR="00505FD3" w:rsidRPr="001C46B1">
        <w:rPr>
          <w:kern w:val="2"/>
          <w:szCs w:val="24"/>
        </w:rPr>
        <w:t>H</w:t>
      </w:r>
      <w:r w:rsidR="005134A5" w:rsidRPr="001C46B1">
        <w:rPr>
          <w:kern w:val="2"/>
          <w:szCs w:val="24"/>
        </w:rPr>
        <w:t>ulladékok nem maradhatnak a területen.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CB255C" w:rsidRPr="001C46B1" w:rsidRDefault="00AD1261" w:rsidP="00C26ECC">
      <w:pPr>
        <w:rPr>
          <w:kern w:val="2"/>
          <w:szCs w:val="24"/>
        </w:rPr>
      </w:pPr>
      <w:r>
        <w:rPr>
          <w:kern w:val="2"/>
          <w:szCs w:val="24"/>
        </w:rPr>
        <w:t xml:space="preserve">A </w:t>
      </w:r>
      <w:r w:rsidR="00640C5E" w:rsidRPr="001C46B1">
        <w:rPr>
          <w:kern w:val="2"/>
          <w:szCs w:val="24"/>
        </w:rPr>
        <w:t>kitermelt talaj az építési területen tereprendezés céljára kerül felhasználásra, így hulladékká nem válik.</w:t>
      </w:r>
    </w:p>
    <w:p w:rsidR="00640C5E" w:rsidRDefault="00640C5E" w:rsidP="001C46B1">
      <w:pPr>
        <w:jc w:val="left"/>
        <w:rPr>
          <w:kern w:val="2"/>
          <w:szCs w:val="24"/>
        </w:rPr>
      </w:pPr>
    </w:p>
    <w:p w:rsidR="00EA4992" w:rsidRPr="001C46B1" w:rsidRDefault="00EA4992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704" w:name="_Toc246132667"/>
      <w:bookmarkStart w:id="705" w:name="_Toc252956169"/>
      <w:bookmarkStart w:id="706" w:name="_Toc307559721"/>
      <w:bookmarkStart w:id="707" w:name="_Toc310937187"/>
      <w:bookmarkStart w:id="708" w:name="_Toc322351771"/>
      <w:bookmarkStart w:id="709" w:name="_Toc331666125"/>
      <w:bookmarkStart w:id="710" w:name="_Toc331666348"/>
      <w:bookmarkStart w:id="711" w:name="_Toc331666422"/>
      <w:bookmarkStart w:id="712" w:name="_Toc331667457"/>
      <w:bookmarkStart w:id="713" w:name="_Toc337451886"/>
      <w:bookmarkStart w:id="714" w:name="_Toc338314934"/>
      <w:bookmarkStart w:id="715" w:name="_Toc345059880"/>
      <w:bookmarkStart w:id="716" w:name="_Toc357518572"/>
      <w:bookmarkStart w:id="717" w:name="_Toc384976144"/>
      <w:bookmarkStart w:id="718" w:name="_Toc384976355"/>
      <w:bookmarkStart w:id="719" w:name="_Toc396804836"/>
      <w:bookmarkStart w:id="720" w:name="_Toc398627742"/>
      <w:bookmarkStart w:id="721" w:name="_Toc403468793"/>
      <w:bookmarkStart w:id="722" w:name="_Toc405816102"/>
      <w:bookmarkStart w:id="723" w:name="_Toc459885101"/>
      <w:bookmarkStart w:id="724" w:name="_Toc459896782"/>
      <w:bookmarkStart w:id="725" w:name="_Toc465409983"/>
      <w:bookmarkStart w:id="726" w:name="_Toc467742961"/>
      <w:r w:rsidRPr="001C46B1">
        <w:rPr>
          <w:kern w:val="2"/>
          <w:szCs w:val="24"/>
        </w:rPr>
        <w:t>6.6.2. Üzemelés</w:t>
      </w:r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létesítést követő üzemeltetési fázisban a működésből eredően hulladék keletkezésével nem kell számolnunk.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727" w:name="_Toc310937188"/>
      <w:bookmarkStart w:id="728" w:name="_Toc322351772"/>
      <w:bookmarkStart w:id="729" w:name="_Toc331666126"/>
      <w:bookmarkStart w:id="730" w:name="_Toc331666349"/>
      <w:bookmarkStart w:id="731" w:name="_Toc331666423"/>
      <w:bookmarkStart w:id="732" w:name="_Toc331667458"/>
      <w:bookmarkStart w:id="733" w:name="_Toc337451887"/>
      <w:bookmarkStart w:id="734" w:name="_Toc338314935"/>
      <w:bookmarkStart w:id="735" w:name="_Toc345059881"/>
      <w:bookmarkStart w:id="736" w:name="_Toc357518573"/>
      <w:bookmarkStart w:id="737" w:name="_Toc384976145"/>
      <w:bookmarkStart w:id="738" w:name="_Toc384976356"/>
      <w:bookmarkStart w:id="739" w:name="_Toc396804837"/>
      <w:bookmarkStart w:id="740" w:name="_Toc398627743"/>
      <w:bookmarkStart w:id="741" w:name="_Toc403468794"/>
      <w:bookmarkStart w:id="742" w:name="_Toc405816103"/>
      <w:bookmarkStart w:id="743" w:name="_Toc459885102"/>
      <w:bookmarkStart w:id="744" w:name="_Toc459896783"/>
      <w:bookmarkStart w:id="745" w:name="_Toc465409984"/>
      <w:bookmarkStart w:id="746" w:name="_Toc467742962"/>
      <w:r w:rsidRPr="001C46B1">
        <w:rPr>
          <w:kern w:val="2"/>
          <w:szCs w:val="24"/>
        </w:rPr>
        <w:t>6.7. A hatásterület kiterjedése</w:t>
      </w:r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kivitelezési munkálatok és az azt követő üzemelési szakasz várható környezeti hatásait az előző fejezetrészekben vizsgáltuk.</w:t>
      </w:r>
    </w:p>
    <w:p w:rsidR="002E7399" w:rsidRDefault="002E7399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vizsgálat során megállapítást nyert, hogy </w:t>
      </w:r>
    </w:p>
    <w:p w:rsidR="00933989" w:rsidRPr="001C46B1" w:rsidRDefault="00933989" w:rsidP="00CE1BF9">
      <w:pPr>
        <w:numPr>
          <w:ilvl w:val="0"/>
          <w:numId w:val="12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földtani közeg, talaj vonatkozásában a hatásterület az adott munkavégzés területére terjed csak ki,</w:t>
      </w:r>
    </w:p>
    <w:p w:rsidR="00933989" w:rsidRPr="001C46B1" w:rsidRDefault="00933989" w:rsidP="00CE1BF9">
      <w:pPr>
        <w:numPr>
          <w:ilvl w:val="0"/>
          <w:numId w:val="12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felszíni és felszín alatti vizek vonatkozásában hatásterület kialakulásával nem kell számolnunk,</w:t>
      </w:r>
    </w:p>
    <w:p w:rsidR="00933989" w:rsidRPr="001C46B1" w:rsidRDefault="00933989" w:rsidP="00CE1BF9">
      <w:pPr>
        <w:numPr>
          <w:ilvl w:val="0"/>
          <w:numId w:val="12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az ökológia vonatkozásában hatásterület nem alakul ki,</w:t>
      </w:r>
    </w:p>
    <w:p w:rsidR="007121B8" w:rsidRPr="001C46B1" w:rsidRDefault="00933989" w:rsidP="00CE1BF9">
      <w:pPr>
        <w:numPr>
          <w:ilvl w:val="0"/>
          <w:numId w:val="12"/>
        </w:numPr>
        <w:tabs>
          <w:tab w:val="clear" w:pos="360"/>
          <w:tab w:val="num" w:pos="284"/>
        </w:tabs>
        <w:ind w:left="284" w:hanging="284"/>
        <w:jc w:val="left"/>
        <w:rPr>
          <w:kern w:val="2"/>
          <w:szCs w:val="24"/>
        </w:rPr>
      </w:pPr>
      <w:r w:rsidRPr="001C46B1">
        <w:rPr>
          <w:kern w:val="2"/>
          <w:szCs w:val="24"/>
        </w:rPr>
        <w:t xml:space="preserve">levegőszennyezettség vonatkozásában a várható kibocsátások minimális értékei </w:t>
      </w:r>
      <w:proofErr w:type="spellStart"/>
      <w:r w:rsidR="00AD1261">
        <w:rPr>
          <w:kern w:val="2"/>
          <w:szCs w:val="24"/>
        </w:rPr>
        <w:t>max</w:t>
      </w:r>
      <w:proofErr w:type="spellEnd"/>
      <w:r w:rsidR="00AD1261">
        <w:rPr>
          <w:kern w:val="2"/>
          <w:szCs w:val="24"/>
        </w:rPr>
        <w:t>. 300 m hatásterület kialakulását</w:t>
      </w:r>
      <w:r w:rsidRPr="001C46B1">
        <w:rPr>
          <w:kern w:val="2"/>
          <w:szCs w:val="24"/>
        </w:rPr>
        <w:t xml:space="preserve"> eredményezik,</w:t>
      </w:r>
    </w:p>
    <w:p w:rsidR="00933989" w:rsidRPr="001C46B1" w:rsidRDefault="00933989" w:rsidP="00CE1BF9">
      <w:pPr>
        <w:numPr>
          <w:ilvl w:val="0"/>
          <w:numId w:val="12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zajvédelem vonatkozá</w:t>
      </w:r>
      <w:r w:rsidR="00844E94" w:rsidRPr="001C46B1">
        <w:rPr>
          <w:kern w:val="2"/>
          <w:szCs w:val="24"/>
        </w:rPr>
        <w:t>sában h</w:t>
      </w:r>
      <w:r w:rsidR="00DE6366" w:rsidRPr="001C46B1">
        <w:rPr>
          <w:kern w:val="2"/>
          <w:szCs w:val="24"/>
        </w:rPr>
        <w:t>a</w:t>
      </w:r>
      <w:r w:rsidR="00465AA3">
        <w:rPr>
          <w:kern w:val="2"/>
          <w:szCs w:val="24"/>
        </w:rPr>
        <w:t>tásterület maximálisan 80</w:t>
      </w:r>
      <w:r w:rsidR="00DE6366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m sugarú kör</w:t>
      </w:r>
      <w:r w:rsidR="00465AA3">
        <w:rPr>
          <w:kern w:val="2"/>
          <w:szCs w:val="24"/>
        </w:rPr>
        <w:t>szelet</w:t>
      </w:r>
      <w:r w:rsidRPr="001C46B1">
        <w:rPr>
          <w:kern w:val="2"/>
          <w:szCs w:val="24"/>
        </w:rPr>
        <w:t>ben al</w:t>
      </w:r>
      <w:r w:rsidR="00AD1261">
        <w:rPr>
          <w:kern w:val="2"/>
          <w:szCs w:val="24"/>
        </w:rPr>
        <w:t>akul ki.</w:t>
      </w:r>
    </w:p>
    <w:p w:rsidR="00CB5D35" w:rsidRPr="001C46B1" w:rsidRDefault="00CB5D35" w:rsidP="001C46B1">
      <w:pPr>
        <w:rPr>
          <w:kern w:val="2"/>
          <w:szCs w:val="24"/>
        </w:rPr>
      </w:pPr>
    </w:p>
    <w:p w:rsidR="00CB5D35" w:rsidRPr="001C46B1" w:rsidRDefault="00CB5D35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747" w:name="_Toc246132669"/>
      <w:bookmarkStart w:id="748" w:name="_Toc252956171"/>
      <w:bookmarkStart w:id="749" w:name="_Toc307559723"/>
      <w:bookmarkStart w:id="750" w:name="_Toc310937189"/>
      <w:bookmarkStart w:id="751" w:name="_Toc322351773"/>
      <w:bookmarkStart w:id="752" w:name="_Toc331666127"/>
      <w:bookmarkStart w:id="753" w:name="_Toc331666350"/>
      <w:bookmarkStart w:id="754" w:name="_Toc331666424"/>
      <w:bookmarkStart w:id="755" w:name="_Toc331667459"/>
      <w:bookmarkStart w:id="756" w:name="_Toc337451888"/>
      <w:bookmarkStart w:id="757" w:name="_Toc338314936"/>
      <w:bookmarkStart w:id="758" w:name="_Toc345059882"/>
      <w:bookmarkStart w:id="759" w:name="_Toc357518574"/>
      <w:bookmarkStart w:id="760" w:name="_Toc384976146"/>
      <w:bookmarkStart w:id="761" w:name="_Toc384976357"/>
      <w:bookmarkStart w:id="762" w:name="_Toc396804838"/>
      <w:bookmarkStart w:id="763" w:name="_Toc398627744"/>
      <w:bookmarkStart w:id="764" w:name="_Toc403468795"/>
      <w:bookmarkStart w:id="765" w:name="_Toc405816104"/>
      <w:bookmarkStart w:id="766" w:name="_Toc459885103"/>
      <w:bookmarkStart w:id="767" w:name="_Toc459896784"/>
      <w:bookmarkStart w:id="768" w:name="_Toc465409985"/>
      <w:bookmarkStart w:id="769" w:name="_Toc467742963"/>
      <w:r w:rsidRPr="001C46B1">
        <w:rPr>
          <w:kern w:val="2"/>
          <w:szCs w:val="24"/>
        </w:rPr>
        <w:t xml:space="preserve">6.8. A </w:t>
      </w:r>
      <w:bookmarkEnd w:id="747"/>
      <w:bookmarkEnd w:id="748"/>
      <w:bookmarkEnd w:id="749"/>
      <w:r w:rsidRPr="001C46B1">
        <w:rPr>
          <w:kern w:val="2"/>
          <w:szCs w:val="24"/>
        </w:rPr>
        <w:t>hatásterület környezeti állapota</w:t>
      </w:r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</w:p>
    <w:p w:rsidR="0085542D" w:rsidRPr="001C46B1" w:rsidRDefault="0085542D" w:rsidP="001C46B1">
      <w:pPr>
        <w:rPr>
          <w:kern w:val="2"/>
          <w:szCs w:val="24"/>
        </w:rPr>
      </w:pPr>
    </w:p>
    <w:p w:rsidR="00CB255C" w:rsidRPr="001C46B1" w:rsidRDefault="00CC5265" w:rsidP="001314C8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</w:t>
      </w:r>
      <w:r w:rsidR="001314C8">
        <w:rPr>
          <w:kern w:val="2"/>
          <w:szCs w:val="24"/>
        </w:rPr>
        <w:t>kivitelezés lakott területen kívül</w:t>
      </w:r>
      <w:r w:rsidR="00933989" w:rsidRPr="001C46B1">
        <w:rPr>
          <w:kern w:val="2"/>
          <w:szCs w:val="24"/>
        </w:rPr>
        <w:t xml:space="preserve"> törté</w:t>
      </w:r>
      <w:r w:rsidR="0060520A" w:rsidRPr="001C46B1">
        <w:rPr>
          <w:kern w:val="2"/>
          <w:szCs w:val="24"/>
        </w:rPr>
        <w:t xml:space="preserve">nik, </w:t>
      </w:r>
      <w:r w:rsidR="0085542D">
        <w:rPr>
          <w:kern w:val="2"/>
          <w:szCs w:val="24"/>
        </w:rPr>
        <w:t>Hernádkak</w:t>
      </w:r>
      <w:r w:rsidR="001314C8">
        <w:rPr>
          <w:kern w:val="2"/>
          <w:szCs w:val="24"/>
        </w:rPr>
        <w:t xml:space="preserve"> település</w:t>
      </w:r>
      <w:r w:rsidR="00933989" w:rsidRPr="001C46B1">
        <w:rPr>
          <w:kern w:val="2"/>
          <w:szCs w:val="24"/>
        </w:rPr>
        <w:t xml:space="preserve"> közigazgatási határain belül.</w:t>
      </w:r>
    </w:p>
    <w:p w:rsidR="00933989" w:rsidRDefault="00933989" w:rsidP="001C46B1">
      <w:pPr>
        <w:rPr>
          <w:kern w:val="2"/>
          <w:szCs w:val="24"/>
        </w:rPr>
      </w:pPr>
    </w:p>
    <w:p w:rsidR="00863E55" w:rsidRDefault="00863E55" w:rsidP="00863E55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érintett terület jelenlegi felhasználási módja a létesítésre </w:t>
      </w:r>
      <w:r>
        <w:rPr>
          <w:kern w:val="2"/>
          <w:szCs w:val="24"/>
        </w:rPr>
        <w:t>tervezett ivóvíz</w:t>
      </w:r>
      <w:r w:rsidRPr="001C46B1">
        <w:rPr>
          <w:kern w:val="2"/>
          <w:szCs w:val="24"/>
        </w:rPr>
        <w:t xml:space="preserve"> hálózat nyomvonalának környezetében:</w:t>
      </w:r>
    </w:p>
    <w:p w:rsidR="00863E55" w:rsidRPr="001C46B1" w:rsidRDefault="00863E55" w:rsidP="00863E55">
      <w:pPr>
        <w:rPr>
          <w:kern w:val="2"/>
          <w:szCs w:val="24"/>
        </w:rPr>
      </w:pPr>
    </w:p>
    <w:p w:rsidR="00863E55" w:rsidRPr="00B225A8" w:rsidRDefault="00863E55" w:rsidP="00863E55">
      <w:pPr>
        <w:pStyle w:val="Listaszerbekezds"/>
        <w:numPr>
          <w:ilvl w:val="0"/>
          <w:numId w:val="19"/>
        </w:numPr>
        <w:rPr>
          <w:kern w:val="2"/>
          <w:szCs w:val="24"/>
        </w:rPr>
      </w:pPr>
      <w:r>
        <w:rPr>
          <w:kern w:val="2"/>
          <w:szCs w:val="24"/>
        </w:rPr>
        <w:t>kivett védőgát, kivett töltés/védőterület, kivett Hernád folyó/</w:t>
      </w:r>
      <w:proofErr w:type="spellStart"/>
      <w:r>
        <w:rPr>
          <w:kern w:val="2"/>
          <w:szCs w:val="24"/>
        </w:rPr>
        <w:t>Natura</w:t>
      </w:r>
      <w:proofErr w:type="spellEnd"/>
      <w:r>
        <w:rPr>
          <w:kern w:val="2"/>
          <w:szCs w:val="24"/>
        </w:rPr>
        <w:t>/védőterület</w:t>
      </w:r>
    </w:p>
    <w:p w:rsidR="00863E55" w:rsidRPr="001C46B1" w:rsidRDefault="00863E55" w:rsidP="00863E55">
      <w:pPr>
        <w:rPr>
          <w:kern w:val="2"/>
          <w:szCs w:val="24"/>
        </w:rPr>
      </w:pPr>
    </w:p>
    <w:p w:rsidR="00863E55" w:rsidRDefault="00863E55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érintett terület felhasználási módja nem változik meg. A tervező ezúton nyilatkozik arró</w:t>
      </w:r>
      <w:r>
        <w:rPr>
          <w:kern w:val="2"/>
          <w:szCs w:val="24"/>
        </w:rPr>
        <w:t>l, hogy a tervbe vett ivóvíz</w:t>
      </w:r>
      <w:r w:rsidRPr="001C46B1">
        <w:rPr>
          <w:kern w:val="2"/>
          <w:szCs w:val="24"/>
        </w:rPr>
        <w:t xml:space="preserve"> hálózat létesítése a község területrendezési tervének módosítását nem igényli, a területhasználatok módosítására nincs szükség.</w:t>
      </w:r>
    </w:p>
    <w:p w:rsidR="00863E55" w:rsidRPr="001C46B1" w:rsidRDefault="00863E55" w:rsidP="001C46B1">
      <w:pPr>
        <w:rPr>
          <w:kern w:val="2"/>
          <w:szCs w:val="24"/>
        </w:rPr>
      </w:pPr>
    </w:p>
    <w:p w:rsidR="00253996" w:rsidRPr="001C46B1" w:rsidRDefault="0085542D" w:rsidP="00253996">
      <w:pPr>
        <w:pStyle w:val="Szvegtrzsbehzssal22"/>
        <w:ind w:left="0" w:firstLine="0"/>
        <w:jc w:val="both"/>
        <w:rPr>
          <w:b/>
          <w:i/>
          <w:kern w:val="2"/>
          <w:szCs w:val="24"/>
        </w:rPr>
      </w:pPr>
      <w:r>
        <w:rPr>
          <w:b/>
          <w:i/>
          <w:kern w:val="2"/>
          <w:szCs w:val="24"/>
        </w:rPr>
        <w:t>Létesítendő ivóvíz vezeték</w:t>
      </w:r>
      <w:r w:rsidR="00253996">
        <w:rPr>
          <w:b/>
          <w:i/>
          <w:kern w:val="2"/>
          <w:szCs w:val="24"/>
        </w:rPr>
        <w:t xml:space="preserve"> végpontjai:</w:t>
      </w:r>
    </w:p>
    <w:p w:rsidR="00253996" w:rsidRDefault="00253996" w:rsidP="00253996">
      <w:pPr>
        <w:rPr>
          <w:iCs/>
          <w:kern w:val="2"/>
          <w:szCs w:val="24"/>
          <w:u w:val="single"/>
        </w:rPr>
      </w:pPr>
    </w:p>
    <w:p w:rsidR="00253996" w:rsidRPr="001C46B1" w:rsidRDefault="00253996" w:rsidP="00253996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Kiindulási pont:</w:t>
      </w:r>
      <w:r w:rsidRPr="001C46B1">
        <w:rPr>
          <w:iCs/>
          <w:kern w:val="2"/>
          <w:szCs w:val="24"/>
        </w:rPr>
        <w:tab/>
        <w:t xml:space="preserve">X= </w:t>
      </w:r>
      <w:r w:rsidR="00FD4BA8">
        <w:rPr>
          <w:iCs/>
          <w:kern w:val="2"/>
          <w:szCs w:val="24"/>
        </w:rPr>
        <w:t>307 159</w:t>
      </w:r>
      <w:r w:rsidRPr="001C46B1">
        <w:rPr>
          <w:iCs/>
          <w:kern w:val="2"/>
          <w:szCs w:val="24"/>
        </w:rPr>
        <w:t xml:space="preserve"> m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  <w:t xml:space="preserve">Y= </w:t>
      </w:r>
      <w:r w:rsidR="00FD4BA8">
        <w:rPr>
          <w:iCs/>
          <w:kern w:val="2"/>
          <w:szCs w:val="24"/>
        </w:rPr>
        <w:t>792 210</w:t>
      </w:r>
      <w:r w:rsidRPr="001C46B1">
        <w:rPr>
          <w:iCs/>
          <w:kern w:val="2"/>
          <w:szCs w:val="24"/>
        </w:rPr>
        <w:t xml:space="preserve"> m</w:t>
      </w:r>
    </w:p>
    <w:p w:rsidR="00253996" w:rsidRPr="001C46B1" w:rsidRDefault="00253996" w:rsidP="00253996">
      <w:pPr>
        <w:rPr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Végpont: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="0085542D">
        <w:rPr>
          <w:kern w:val="2"/>
          <w:szCs w:val="24"/>
        </w:rPr>
        <w:t xml:space="preserve">X= </w:t>
      </w:r>
      <w:r w:rsidR="00FD4BA8">
        <w:rPr>
          <w:kern w:val="2"/>
          <w:szCs w:val="24"/>
        </w:rPr>
        <w:t>307 103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 xml:space="preserve">Y= </w:t>
      </w:r>
      <w:r w:rsidR="00FD4BA8">
        <w:rPr>
          <w:kern w:val="2"/>
          <w:szCs w:val="24"/>
        </w:rPr>
        <w:t>792 330</w:t>
      </w:r>
      <w:r w:rsidRPr="001C46B1">
        <w:rPr>
          <w:kern w:val="2"/>
          <w:szCs w:val="24"/>
        </w:rPr>
        <w:t xml:space="preserve"> m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CB6DDC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Az előzetes környezeti vizsgálat </w:t>
      </w:r>
      <w:proofErr w:type="gramStart"/>
      <w:r w:rsidRPr="001C46B1">
        <w:rPr>
          <w:kern w:val="2"/>
          <w:szCs w:val="24"/>
          <w:u w:val="single"/>
        </w:rPr>
        <w:t>alapján</w:t>
      </w:r>
      <w:proofErr w:type="gramEnd"/>
      <w:r w:rsidRPr="001C46B1">
        <w:rPr>
          <w:kern w:val="2"/>
          <w:szCs w:val="24"/>
          <w:u w:val="single"/>
        </w:rPr>
        <w:t xml:space="preserve"> a hatásterületen olyan hatásfolyamatok, amelyek a jelenlegi területhasználatot, demográfiai viszonyokat és a környezeti állapotot érdemben befolyásolnák, nem alakulnak ki. </w:t>
      </w:r>
    </w:p>
    <w:p w:rsidR="000F6732" w:rsidRPr="001C46B1" w:rsidRDefault="000F6732" w:rsidP="001C46B1">
      <w:pPr>
        <w:rPr>
          <w:kern w:val="2"/>
          <w:szCs w:val="24"/>
          <w:u w:val="single"/>
        </w:rPr>
      </w:pPr>
    </w:p>
    <w:p w:rsidR="000F6732" w:rsidRPr="001C46B1" w:rsidRDefault="000F6732" w:rsidP="001C46B1">
      <w:pPr>
        <w:jc w:val="left"/>
        <w:rPr>
          <w:kern w:val="2"/>
          <w:szCs w:val="24"/>
          <w:u w:val="single"/>
        </w:rPr>
      </w:pPr>
    </w:p>
    <w:sectPr w:rsidR="000F6732" w:rsidRPr="001C46B1" w:rsidSect="00C114AB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7" w:h="16840" w:code="9"/>
      <w:pgMar w:top="1253" w:right="1134" w:bottom="1276" w:left="1701" w:header="425" w:footer="164" w:gutter="0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452B" w:rsidRDefault="0068452B">
      <w:r>
        <w:separator/>
      </w:r>
    </w:p>
  </w:endnote>
  <w:endnote w:type="continuationSeparator" w:id="0">
    <w:p w:rsidR="0068452B" w:rsidRDefault="006845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80"/>
    <w:family w:val="auto"/>
    <w:pitch w:val="variable"/>
    <w:sig w:usb0="00000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Flat Brush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52B" w:rsidRDefault="0068452B">
    <w:pPr>
      <w:pStyle w:val="lfej"/>
      <w:ind w:right="360"/>
      <w:jc w:val="center"/>
      <w:rPr>
        <w:i/>
        <w:sz w:val="18"/>
      </w:rPr>
    </w:pPr>
  </w:p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68452B">
      <w:tc>
        <w:tcPr>
          <w:tcW w:w="5880" w:type="dxa"/>
          <w:gridSpan w:val="3"/>
          <w:tcBorders>
            <w:top w:val="single" w:sz="4" w:space="0" w:color="auto"/>
          </w:tcBorders>
        </w:tcPr>
        <w:p w:rsidR="0068452B" w:rsidRDefault="0068452B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68452B" w:rsidRDefault="0068452B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68452B">
      <w:tc>
        <w:tcPr>
          <w:tcW w:w="3331" w:type="dxa"/>
        </w:tcPr>
        <w:p w:rsidR="0068452B" w:rsidRDefault="0068452B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68452B" w:rsidRDefault="0068452B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68452B">
      <w:tc>
        <w:tcPr>
          <w:tcW w:w="3331" w:type="dxa"/>
        </w:tcPr>
        <w:p w:rsidR="0068452B" w:rsidRDefault="0068452B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1650_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68452B" w:rsidRDefault="0068452B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68452B">
      <w:tc>
        <w:tcPr>
          <w:tcW w:w="3331" w:type="dxa"/>
        </w:tcPr>
        <w:p w:rsidR="0068452B" w:rsidRDefault="0068452B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68452B" w:rsidRDefault="0068452B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 w:rsidR="00A33C08">
            <w:rPr>
              <w:iCs/>
              <w:noProof/>
            </w:rPr>
            <w:t>3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="00A33C08" w:rsidRPr="00A33C08">
              <w:rPr>
                <w:iCs/>
                <w:noProof/>
              </w:rPr>
              <w:t>52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>
          <w:pPr>
            <w:pStyle w:val="lfej"/>
            <w:jc w:val="center"/>
            <w:rPr>
              <w:i/>
              <w:sz w:val="16"/>
            </w:rPr>
          </w:pPr>
        </w:p>
      </w:tc>
    </w:tr>
  </w:tbl>
  <w:p w:rsidR="0068452B" w:rsidRDefault="0068452B">
    <w:pPr>
      <w:pStyle w:val="lfej"/>
    </w:pPr>
  </w:p>
  <w:p w:rsidR="0068452B" w:rsidRDefault="0068452B">
    <w:pPr>
      <w:pStyle w:val="ll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52B" w:rsidRDefault="0068452B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68452B" w:rsidTr="00D82B03">
      <w:tc>
        <w:tcPr>
          <w:tcW w:w="5880" w:type="dxa"/>
          <w:gridSpan w:val="3"/>
          <w:tcBorders>
            <w:top w:val="single" w:sz="4" w:space="0" w:color="auto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68452B" w:rsidTr="00D82B03">
      <w:tc>
        <w:tcPr>
          <w:tcW w:w="3331" w:type="dxa"/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68452B" w:rsidTr="00D82B03">
      <w:tc>
        <w:tcPr>
          <w:tcW w:w="3331" w:type="dxa"/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1650_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68452B" w:rsidTr="00D82B03">
      <w:tc>
        <w:tcPr>
          <w:tcW w:w="3331" w:type="dxa"/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 w:rsidR="00A33C08">
            <w:rPr>
              <w:iCs/>
              <w:noProof/>
            </w:rPr>
            <w:t>52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="00A33C08" w:rsidRPr="00A33C08">
              <w:rPr>
                <w:iCs/>
                <w:noProof/>
              </w:rPr>
              <w:t>52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</w:p>
      </w:tc>
    </w:tr>
  </w:tbl>
  <w:p w:rsidR="0068452B" w:rsidRDefault="0068452B"/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68452B" w:rsidTr="00D82B03">
      <w:tc>
        <w:tcPr>
          <w:tcW w:w="5880" w:type="dxa"/>
          <w:gridSpan w:val="3"/>
          <w:tcBorders>
            <w:top w:val="single" w:sz="4" w:space="0" w:color="auto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68452B" w:rsidTr="00D82B03">
      <w:tc>
        <w:tcPr>
          <w:tcW w:w="3331" w:type="dxa"/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68452B" w:rsidTr="00D82B03">
      <w:tc>
        <w:tcPr>
          <w:tcW w:w="3331" w:type="dxa"/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1650_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68452B" w:rsidTr="00D82B03">
      <w:tc>
        <w:tcPr>
          <w:tcW w:w="3331" w:type="dxa"/>
        </w:tcPr>
        <w:p w:rsidR="0068452B" w:rsidRDefault="0068452B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 w:rsidR="00A33C08">
            <w:rPr>
              <w:iCs/>
              <w:noProof/>
            </w:rPr>
            <w:t>4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="00A33C08" w:rsidRPr="00A33C08">
              <w:rPr>
                <w:iCs/>
                <w:noProof/>
              </w:rPr>
              <w:t>52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68452B" w:rsidRDefault="0068452B" w:rsidP="00D82B03">
          <w:pPr>
            <w:pStyle w:val="lfej"/>
            <w:jc w:val="center"/>
            <w:rPr>
              <w:i/>
              <w:sz w:val="16"/>
            </w:rPr>
          </w:pPr>
        </w:p>
      </w:tc>
    </w:tr>
  </w:tbl>
  <w:p w:rsidR="0068452B" w:rsidRDefault="0068452B" w:rsidP="00D63941">
    <w:pPr>
      <w:pStyle w:val="lfej"/>
    </w:pPr>
  </w:p>
  <w:p w:rsidR="0068452B" w:rsidRDefault="0068452B" w:rsidP="00D63941">
    <w:pPr>
      <w:pStyle w:val="llb"/>
    </w:pPr>
  </w:p>
  <w:p w:rsidR="0068452B" w:rsidRDefault="0068452B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452B" w:rsidRDefault="0068452B">
      <w:r>
        <w:separator/>
      </w:r>
    </w:p>
  </w:footnote>
  <w:footnote w:type="continuationSeparator" w:id="0">
    <w:p w:rsidR="0068452B" w:rsidRDefault="0068452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29"/>
      <w:gridCol w:w="5413"/>
    </w:tblGrid>
    <w:tr w:rsidR="0068452B" w:rsidRPr="00772DB5">
      <w:tc>
        <w:tcPr>
          <w:tcW w:w="3756" w:type="dxa"/>
          <w:tcBorders>
            <w:bottom w:val="single" w:sz="4" w:space="0" w:color="auto"/>
          </w:tcBorders>
          <w:vAlign w:val="center"/>
        </w:tcPr>
        <w:p w:rsidR="0068452B" w:rsidRDefault="0068452B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68452B" w:rsidRPr="006B5FBF" w:rsidRDefault="0068452B">
          <w:pPr>
            <w:pStyle w:val="lfej"/>
            <w:rPr>
              <w:sz w:val="18"/>
              <w:szCs w:val="18"/>
            </w:rPr>
          </w:pPr>
          <w:r>
            <w:rPr>
              <w:bCs/>
              <w:sz w:val="18"/>
              <w:szCs w:val="18"/>
            </w:rPr>
            <w:t>Hernádkak, ivóvízvezeték rekonstrukció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68452B" w:rsidRPr="00883C68" w:rsidRDefault="0068452B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6"/>
              <w:szCs w:val="16"/>
            </w:rPr>
          </w:pPr>
          <w:fldSimple w:instr=" STYLEREF 2 \* MERGEFORMAT ">
            <w:r w:rsidR="00A33C08" w:rsidRPr="00A33C08">
              <w:rPr>
                <w:i/>
                <w:iCs/>
                <w:noProof/>
                <w:sz w:val="16"/>
                <w:szCs w:val="16"/>
              </w:rPr>
              <w:t>1.1. A tervezett tevékenység</w:t>
            </w:r>
            <w:r w:rsidR="00A33C08">
              <w:rPr>
                <w:noProof/>
              </w:rPr>
              <w:t xml:space="preserve"> célja</w:t>
            </w:r>
          </w:fldSimple>
        </w:p>
      </w:tc>
    </w:tr>
  </w:tbl>
  <w:p w:rsidR="0068452B" w:rsidRDefault="0068452B">
    <w:pPr>
      <w:pStyle w:val="lfej"/>
      <w:rPr>
        <w:sz w:val="4"/>
        <w:szCs w:val="4"/>
      </w:rPr>
    </w:pPr>
  </w:p>
  <w:p w:rsidR="0068452B" w:rsidRDefault="0068452B">
    <w:pPr>
      <w:pStyle w:val="lfej"/>
      <w:rPr>
        <w:szCs w:val="4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52B" w:rsidRDefault="0068452B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29"/>
      <w:gridCol w:w="5413"/>
    </w:tblGrid>
    <w:tr w:rsidR="0068452B" w:rsidTr="00BD2EDB">
      <w:tc>
        <w:tcPr>
          <w:tcW w:w="3756" w:type="dxa"/>
          <w:tcBorders>
            <w:bottom w:val="single" w:sz="4" w:space="0" w:color="auto"/>
          </w:tcBorders>
          <w:vAlign w:val="center"/>
        </w:tcPr>
        <w:p w:rsidR="0068452B" w:rsidRDefault="0068452B" w:rsidP="00BD2EDB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68452B" w:rsidRPr="006B5FBF" w:rsidRDefault="0068452B" w:rsidP="00BD2EDB">
          <w:pPr>
            <w:pStyle w:val="lfej"/>
            <w:rPr>
              <w:sz w:val="18"/>
              <w:szCs w:val="18"/>
            </w:rPr>
          </w:pPr>
          <w:r>
            <w:rPr>
              <w:bCs/>
              <w:sz w:val="18"/>
              <w:szCs w:val="18"/>
            </w:rPr>
            <w:t>Hernádkak, ivóvízvezeték rekonstrukció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68452B" w:rsidRPr="00CE4ED1" w:rsidRDefault="0068452B" w:rsidP="00BD2EDB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6"/>
              <w:szCs w:val="16"/>
            </w:rPr>
          </w:pPr>
          <w:fldSimple w:instr=" STYLEREF 2 \* MERGEFORMAT ">
            <w:r w:rsidR="00A33C08">
              <w:rPr>
                <w:i/>
                <w:noProof/>
                <w:sz w:val="16"/>
                <w:szCs w:val="16"/>
              </w:rPr>
              <w:t>6.8. A hatásterület környezeti állapota</w:t>
            </w:r>
          </w:fldSimple>
        </w:p>
      </w:tc>
    </w:tr>
  </w:tbl>
  <w:p w:rsidR="0068452B" w:rsidRDefault="0068452B" w:rsidP="00BD2EDB">
    <w:pPr>
      <w:pStyle w:val="lfej"/>
      <w:rPr>
        <w:sz w:val="4"/>
        <w:szCs w:val="4"/>
      </w:rPr>
    </w:pPr>
  </w:p>
  <w:p w:rsidR="0068452B" w:rsidRPr="00BD2EDB" w:rsidRDefault="0068452B" w:rsidP="00BD2EDB">
    <w:pPr>
      <w:pStyle w:val="lfej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29"/>
      <w:gridCol w:w="5413"/>
    </w:tblGrid>
    <w:tr w:rsidR="0068452B" w:rsidTr="00D82B03">
      <w:tc>
        <w:tcPr>
          <w:tcW w:w="3756" w:type="dxa"/>
          <w:tcBorders>
            <w:bottom w:val="single" w:sz="4" w:space="0" w:color="auto"/>
          </w:tcBorders>
          <w:vAlign w:val="center"/>
        </w:tcPr>
        <w:p w:rsidR="0068452B" w:rsidRDefault="0068452B" w:rsidP="00D82B03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68452B" w:rsidRDefault="0068452B" w:rsidP="00D82B03">
          <w:pPr>
            <w:pStyle w:val="lfej"/>
            <w:rPr>
              <w:sz w:val="16"/>
            </w:rPr>
          </w:pPr>
          <w:r>
            <w:rPr>
              <w:bCs/>
              <w:sz w:val="18"/>
              <w:szCs w:val="18"/>
            </w:rPr>
            <w:t>Hernádkak, ivóvízvezeték rekonstrukció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68452B" w:rsidRPr="00883C68" w:rsidRDefault="0068452B" w:rsidP="00D82B03">
          <w:pPr>
            <w:pStyle w:val="lfej"/>
            <w:tabs>
              <w:tab w:val="left" w:pos="922"/>
            </w:tabs>
            <w:ind w:left="922" w:hanging="567"/>
            <w:jc w:val="left"/>
            <w:rPr>
              <w:i/>
              <w:iCs/>
              <w:noProof/>
              <w:sz w:val="16"/>
              <w:szCs w:val="16"/>
            </w:rPr>
          </w:pPr>
          <w:fldSimple w:instr=" STYLEREF &quot;Címsor 1&quot; \* MERGEFORMAT ">
            <w:r w:rsidR="00A33C08" w:rsidRPr="00A33C08">
              <w:rPr>
                <w:i/>
                <w:noProof/>
                <w:sz w:val="16"/>
                <w:szCs w:val="16"/>
              </w:rPr>
              <w:t>Felelősségvállalási nyilatkozat</w:t>
            </w:r>
          </w:fldSimple>
        </w:p>
        <w:p w:rsidR="0068452B" w:rsidRDefault="0068452B" w:rsidP="00D82B03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8"/>
              <w:szCs w:val="18"/>
            </w:rPr>
          </w:pPr>
          <w:fldSimple w:instr=" STYLEREF 2 \* MERGEFORMAT ">
            <w:r w:rsidR="00A33C08" w:rsidRPr="00A33C08">
              <w:rPr>
                <w:i/>
                <w:noProof/>
                <w:sz w:val="16"/>
                <w:szCs w:val="16"/>
              </w:rPr>
              <w:t>1.1. A tervezett tevékenység célja</w:t>
            </w:r>
          </w:fldSimple>
        </w:p>
      </w:tc>
    </w:tr>
  </w:tbl>
  <w:p w:rsidR="0068452B" w:rsidRDefault="0068452B" w:rsidP="00D63941">
    <w:pPr>
      <w:pStyle w:val="lfej"/>
      <w:rPr>
        <w:sz w:val="4"/>
        <w:szCs w:val="4"/>
      </w:rPr>
    </w:pPr>
  </w:p>
  <w:p w:rsidR="0068452B" w:rsidRDefault="0068452B" w:rsidP="00D63941">
    <w:pPr>
      <w:pStyle w:val="lfej"/>
      <w:rPr>
        <w:szCs w:val="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00000003"/>
    <w:multiLevelType w:val="singleLevel"/>
    <w:tmpl w:val="00000003"/>
    <w:name w:val="WW8Num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00000004"/>
    <w:multiLevelType w:val="singleLevel"/>
    <w:tmpl w:val="00000004"/>
    <w:name w:val="WW8Num3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00000005"/>
    <w:multiLevelType w:val="singleLevel"/>
    <w:tmpl w:val="00000005"/>
    <w:name w:val="WW8Num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00000006"/>
    <w:multiLevelType w:val="single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/>
      </w:rPr>
    </w:lvl>
  </w:abstractNum>
  <w:abstractNum w:abstractNumId="5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/>
      </w:rPr>
    </w:lvl>
  </w:abstractNum>
  <w:abstractNum w:abstractNumId="6">
    <w:nsid w:val="00000008"/>
    <w:multiLevelType w:val="single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/>
      </w:rPr>
    </w:lvl>
  </w:abstractNum>
  <w:abstractNum w:abstractNumId="7">
    <w:nsid w:val="00000009"/>
    <w:multiLevelType w:val="singleLevel"/>
    <w:tmpl w:val="00000009"/>
    <w:name w:val="WW8Num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/>
      </w:rPr>
    </w:lvl>
  </w:abstractNum>
  <w:abstractNum w:abstractNumId="8">
    <w:nsid w:val="0000000A"/>
    <w:multiLevelType w:val="singleLevel"/>
    <w:tmpl w:val="0000000A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0000000B"/>
    <w:multiLevelType w:val="singleLevel"/>
    <w:tmpl w:val="0000000B"/>
    <w:name w:val="WW8Num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0">
    <w:nsid w:val="0000000C"/>
    <w:multiLevelType w:val="singleLevel"/>
    <w:tmpl w:val="0000000C"/>
    <w:name w:val="WW8Num18"/>
    <w:lvl w:ilvl="0">
      <w:start w:val="1"/>
      <w:numFmt w:val="lowerLetter"/>
      <w:lvlText w:val="%1)"/>
      <w:lvlJc w:val="left"/>
      <w:pPr>
        <w:tabs>
          <w:tab w:val="num" w:pos="945"/>
        </w:tabs>
        <w:ind w:left="945" w:hanging="405"/>
      </w:pPr>
    </w:lvl>
  </w:abstractNum>
  <w:abstractNum w:abstractNumId="11">
    <w:nsid w:val="0000000D"/>
    <w:multiLevelType w:val="singleLevel"/>
    <w:tmpl w:val="0000000D"/>
    <w:name w:val="WW8Num21"/>
    <w:lvl w:ilvl="0">
      <w:start w:val="1"/>
      <w:numFmt w:val="bullet"/>
      <w:lvlText w:val="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2">
    <w:nsid w:val="0000000E"/>
    <w:multiLevelType w:val="singleLevel"/>
    <w:tmpl w:val="0000000E"/>
    <w:name w:val="WW8Num22"/>
    <w:lvl w:ilvl="0">
      <w:start w:val="1"/>
      <w:numFmt w:val="bullet"/>
      <w:lvlText w:val="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3">
    <w:nsid w:val="003634C1"/>
    <w:multiLevelType w:val="hybridMultilevel"/>
    <w:tmpl w:val="9D5E89C0"/>
    <w:lvl w:ilvl="0" w:tplc="0A34B27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EC087422">
      <w:start w:val="1"/>
      <w:numFmt w:val="bullet"/>
      <w:lvlText w:val=""/>
      <w:lvlJc w:val="left"/>
      <w:pPr>
        <w:tabs>
          <w:tab w:val="num" w:pos="1440"/>
        </w:tabs>
        <w:ind w:left="1364" w:hanging="284"/>
      </w:pPr>
      <w:rPr>
        <w:rFonts w:ascii="Symbol" w:hAnsi="Symbo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04917105"/>
    <w:multiLevelType w:val="hybridMultilevel"/>
    <w:tmpl w:val="455C2E48"/>
    <w:lvl w:ilvl="0" w:tplc="9EDAB696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>
    <w:nsid w:val="056F2C7E"/>
    <w:multiLevelType w:val="singleLevel"/>
    <w:tmpl w:val="22F8E7F4"/>
    <w:lvl w:ilvl="0">
      <w:start w:val="4"/>
      <w:numFmt w:val="bullet"/>
      <w:lvlText w:val="-"/>
      <w:lvlJc w:val="left"/>
      <w:pPr>
        <w:tabs>
          <w:tab w:val="num" w:pos="567"/>
        </w:tabs>
        <w:ind w:left="567" w:hanging="567"/>
      </w:pPr>
    </w:lvl>
  </w:abstractNum>
  <w:abstractNum w:abstractNumId="16">
    <w:nsid w:val="05E41C03"/>
    <w:multiLevelType w:val="hybridMultilevel"/>
    <w:tmpl w:val="C35C46F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6B3399A"/>
    <w:multiLevelType w:val="singleLevel"/>
    <w:tmpl w:val="22F8E7F4"/>
    <w:lvl w:ilvl="0">
      <w:start w:val="4"/>
      <w:numFmt w:val="bullet"/>
      <w:lvlText w:val="-"/>
      <w:lvlJc w:val="left"/>
      <w:pPr>
        <w:tabs>
          <w:tab w:val="num" w:pos="567"/>
        </w:tabs>
        <w:ind w:left="567" w:hanging="567"/>
      </w:pPr>
    </w:lvl>
  </w:abstractNum>
  <w:abstractNum w:abstractNumId="18">
    <w:nsid w:val="08A374B4"/>
    <w:multiLevelType w:val="hybridMultilevel"/>
    <w:tmpl w:val="F92A46CA"/>
    <w:lvl w:ilvl="0" w:tplc="EE30263A">
      <w:start w:val="1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0959458F"/>
    <w:multiLevelType w:val="hybridMultilevel"/>
    <w:tmpl w:val="4448063A"/>
    <w:lvl w:ilvl="0" w:tplc="BABE88FA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0EF506B5"/>
    <w:multiLevelType w:val="hybridMultilevel"/>
    <w:tmpl w:val="0978C12E"/>
    <w:lvl w:ilvl="0" w:tplc="EC087422">
      <w:start w:val="1"/>
      <w:numFmt w:val="bullet"/>
      <w:lvlText w:val=""/>
      <w:lvlJc w:val="left"/>
      <w:pPr>
        <w:tabs>
          <w:tab w:val="num" w:pos="642"/>
        </w:tabs>
        <w:ind w:left="566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722"/>
        </w:tabs>
        <w:ind w:left="1722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442"/>
        </w:tabs>
        <w:ind w:left="244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162"/>
        </w:tabs>
        <w:ind w:left="316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882"/>
        </w:tabs>
        <w:ind w:left="3882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02"/>
        </w:tabs>
        <w:ind w:left="460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22"/>
        </w:tabs>
        <w:ind w:left="532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042"/>
        </w:tabs>
        <w:ind w:left="6042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762"/>
        </w:tabs>
        <w:ind w:left="6762" w:hanging="360"/>
      </w:pPr>
      <w:rPr>
        <w:rFonts w:ascii="Wingdings" w:hAnsi="Wingdings" w:hint="default"/>
      </w:rPr>
    </w:lvl>
  </w:abstractNum>
  <w:abstractNum w:abstractNumId="21">
    <w:nsid w:val="11396EEA"/>
    <w:multiLevelType w:val="hybridMultilevel"/>
    <w:tmpl w:val="C3A072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7D33D91"/>
    <w:multiLevelType w:val="hybridMultilevel"/>
    <w:tmpl w:val="8972595C"/>
    <w:lvl w:ilvl="0" w:tplc="6918558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1B8866A3"/>
    <w:multiLevelType w:val="hybridMultilevel"/>
    <w:tmpl w:val="80CA64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3367607"/>
    <w:multiLevelType w:val="hybridMultilevel"/>
    <w:tmpl w:val="7BA02E92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25FC7B85"/>
    <w:multiLevelType w:val="multilevel"/>
    <w:tmpl w:val="CFBA9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27F81ADD"/>
    <w:multiLevelType w:val="hybridMultilevel"/>
    <w:tmpl w:val="A2CC053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BAE7168"/>
    <w:multiLevelType w:val="hybridMultilevel"/>
    <w:tmpl w:val="0C30D4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19B41A9"/>
    <w:multiLevelType w:val="hybridMultilevel"/>
    <w:tmpl w:val="5DD4FD00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322021FC"/>
    <w:multiLevelType w:val="hybridMultilevel"/>
    <w:tmpl w:val="F24E287E"/>
    <w:lvl w:ilvl="0" w:tplc="BDA6007C">
      <w:start w:val="1"/>
      <w:numFmt w:val="bullet"/>
      <w:lvlText w:val="-"/>
      <w:lvlJc w:val="left"/>
      <w:pPr>
        <w:tabs>
          <w:tab w:val="num" w:pos="360"/>
        </w:tabs>
        <w:ind w:left="284" w:hanging="284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32EB1D80"/>
    <w:multiLevelType w:val="hybridMultilevel"/>
    <w:tmpl w:val="DA9043E6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C087422">
      <w:start w:val="1"/>
      <w:numFmt w:val="bullet"/>
      <w:lvlText w:val=""/>
      <w:lvlJc w:val="left"/>
      <w:pPr>
        <w:tabs>
          <w:tab w:val="num" w:pos="1440"/>
        </w:tabs>
        <w:ind w:left="1364" w:hanging="284"/>
      </w:pPr>
      <w:rPr>
        <w:rFonts w:ascii="Symbol" w:hAnsi="Symbo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34072D30"/>
    <w:multiLevelType w:val="hybridMultilevel"/>
    <w:tmpl w:val="85824468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34613B6A"/>
    <w:multiLevelType w:val="hybridMultilevel"/>
    <w:tmpl w:val="31B686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00536CC"/>
    <w:multiLevelType w:val="hybridMultilevel"/>
    <w:tmpl w:val="E97E3990"/>
    <w:lvl w:ilvl="0" w:tplc="282C97C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E0001">
      <w:start w:val="1"/>
      <w:numFmt w:val="bullet"/>
      <w:lvlText w:val=""/>
      <w:lvlJc w:val="left"/>
      <w:pPr>
        <w:tabs>
          <w:tab w:val="num" w:pos="1785"/>
        </w:tabs>
        <w:ind w:left="1785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4">
    <w:nsid w:val="4E777DA9"/>
    <w:multiLevelType w:val="hybridMultilevel"/>
    <w:tmpl w:val="00FAECA4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>
    <w:nsid w:val="553E6F9D"/>
    <w:multiLevelType w:val="hybridMultilevel"/>
    <w:tmpl w:val="4C2222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FCC6626"/>
    <w:multiLevelType w:val="singleLevel"/>
    <w:tmpl w:val="AC12A4C8"/>
    <w:lvl w:ilvl="0">
      <w:start w:val="1"/>
      <w:numFmt w:val="bullet"/>
      <w:lvlText w:val=""/>
      <w:lvlJc w:val="left"/>
      <w:pPr>
        <w:tabs>
          <w:tab w:val="num" w:pos="964"/>
        </w:tabs>
        <w:ind w:left="964" w:hanging="397"/>
      </w:pPr>
      <w:rPr>
        <w:rFonts w:ascii="Symbol" w:hAnsi="Symbol" w:hint="default"/>
      </w:rPr>
    </w:lvl>
  </w:abstractNum>
  <w:abstractNum w:abstractNumId="37">
    <w:nsid w:val="660C1421"/>
    <w:multiLevelType w:val="hybridMultilevel"/>
    <w:tmpl w:val="C4B6FB84"/>
    <w:lvl w:ilvl="0" w:tplc="282C97C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E0001">
      <w:start w:val="1"/>
      <w:numFmt w:val="bullet"/>
      <w:lvlText w:val=""/>
      <w:lvlJc w:val="left"/>
      <w:pPr>
        <w:tabs>
          <w:tab w:val="num" w:pos="1785"/>
        </w:tabs>
        <w:ind w:left="1785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8">
    <w:nsid w:val="6DA4061C"/>
    <w:multiLevelType w:val="hybridMultilevel"/>
    <w:tmpl w:val="8A2A0CC8"/>
    <w:lvl w:ilvl="0" w:tplc="D55CBFB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2C95B8F"/>
    <w:multiLevelType w:val="hybridMultilevel"/>
    <w:tmpl w:val="2884A3E4"/>
    <w:lvl w:ilvl="0" w:tplc="931C201C">
      <w:start w:val="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1"/>
  </w:num>
  <w:num w:numId="3">
    <w:abstractNumId w:val="20"/>
  </w:num>
  <w:num w:numId="4">
    <w:abstractNumId w:val="13"/>
  </w:num>
  <w:num w:numId="5">
    <w:abstractNumId w:val="28"/>
  </w:num>
  <w:num w:numId="6">
    <w:abstractNumId w:val="27"/>
  </w:num>
  <w:num w:numId="7">
    <w:abstractNumId w:val="37"/>
  </w:num>
  <w:num w:numId="8">
    <w:abstractNumId w:val="33"/>
  </w:num>
  <w:num w:numId="9">
    <w:abstractNumId w:val="30"/>
  </w:num>
  <w:num w:numId="10">
    <w:abstractNumId w:val="35"/>
  </w:num>
  <w:num w:numId="11">
    <w:abstractNumId w:val="32"/>
  </w:num>
  <w:num w:numId="12">
    <w:abstractNumId w:val="34"/>
  </w:num>
  <w:num w:numId="13">
    <w:abstractNumId w:val="26"/>
  </w:num>
  <w:num w:numId="14">
    <w:abstractNumId w:val="39"/>
  </w:num>
  <w:num w:numId="15">
    <w:abstractNumId w:val="14"/>
  </w:num>
  <w:num w:numId="16">
    <w:abstractNumId w:val="38"/>
  </w:num>
  <w:num w:numId="17">
    <w:abstractNumId w:val="29"/>
  </w:num>
  <w:num w:numId="18">
    <w:abstractNumId w:val="23"/>
  </w:num>
  <w:num w:numId="19">
    <w:abstractNumId w:val="19"/>
  </w:num>
  <w:num w:numId="20">
    <w:abstractNumId w:val="22"/>
  </w:num>
  <w:num w:numId="21">
    <w:abstractNumId w:val="18"/>
  </w:num>
  <w:num w:numId="22">
    <w:abstractNumId w:val="25"/>
  </w:num>
  <w:num w:numId="23">
    <w:abstractNumId w:val="15"/>
  </w:num>
  <w:num w:numId="24">
    <w:abstractNumId w:val="36"/>
  </w:num>
  <w:num w:numId="25">
    <w:abstractNumId w:val="17"/>
  </w:num>
  <w:num w:numId="26">
    <w:abstractNumId w:val="16"/>
  </w:num>
  <w:num w:numId="27">
    <w:abstractNumId w:val="21"/>
  </w:num>
  <w:numIdMacAtCleanup w:val="2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activeWritingStyle w:appName="MSWord" w:lang="hu-HU" w:vendorID="7" w:dllVersion="522" w:checkStyle="1"/>
  <w:activeWritingStyle w:appName="MSWord" w:lang="hu-HU" w:vendorID="7" w:dllVersion="513" w:checkStyle="1"/>
  <w:proofState w:spelling="clean" w:grammar="clean"/>
  <w:defaultTabStop w:val="709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4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933989"/>
    <w:rsid w:val="000102B4"/>
    <w:rsid w:val="000129FA"/>
    <w:rsid w:val="00012AA4"/>
    <w:rsid w:val="0001398C"/>
    <w:rsid w:val="000222B3"/>
    <w:rsid w:val="000311A3"/>
    <w:rsid w:val="00036F87"/>
    <w:rsid w:val="00037E90"/>
    <w:rsid w:val="00041F42"/>
    <w:rsid w:val="00043F40"/>
    <w:rsid w:val="00047FC2"/>
    <w:rsid w:val="0005088D"/>
    <w:rsid w:val="000515F9"/>
    <w:rsid w:val="0005183F"/>
    <w:rsid w:val="00055619"/>
    <w:rsid w:val="000703E9"/>
    <w:rsid w:val="00071BE5"/>
    <w:rsid w:val="000744FC"/>
    <w:rsid w:val="000804F8"/>
    <w:rsid w:val="00082CA8"/>
    <w:rsid w:val="00083242"/>
    <w:rsid w:val="00096CC6"/>
    <w:rsid w:val="000A038A"/>
    <w:rsid w:val="000A1AB9"/>
    <w:rsid w:val="000A5239"/>
    <w:rsid w:val="000A586B"/>
    <w:rsid w:val="000B28D8"/>
    <w:rsid w:val="000B6C93"/>
    <w:rsid w:val="000C0137"/>
    <w:rsid w:val="000C02FB"/>
    <w:rsid w:val="000C64AB"/>
    <w:rsid w:val="000D4C25"/>
    <w:rsid w:val="000D6242"/>
    <w:rsid w:val="000D7DF2"/>
    <w:rsid w:val="000E11BD"/>
    <w:rsid w:val="000E6D03"/>
    <w:rsid w:val="000E6F19"/>
    <w:rsid w:val="000F6732"/>
    <w:rsid w:val="001004B2"/>
    <w:rsid w:val="00101D84"/>
    <w:rsid w:val="0010498E"/>
    <w:rsid w:val="00106061"/>
    <w:rsid w:val="00107EC3"/>
    <w:rsid w:val="00112984"/>
    <w:rsid w:val="00113A4F"/>
    <w:rsid w:val="001225EF"/>
    <w:rsid w:val="0012376E"/>
    <w:rsid w:val="00124026"/>
    <w:rsid w:val="00124CC3"/>
    <w:rsid w:val="001314C8"/>
    <w:rsid w:val="0013399A"/>
    <w:rsid w:val="001342FC"/>
    <w:rsid w:val="00140A90"/>
    <w:rsid w:val="00142799"/>
    <w:rsid w:val="00145CE1"/>
    <w:rsid w:val="00151907"/>
    <w:rsid w:val="001543BF"/>
    <w:rsid w:val="00161ABA"/>
    <w:rsid w:val="00163B3F"/>
    <w:rsid w:val="0016412F"/>
    <w:rsid w:val="00167758"/>
    <w:rsid w:val="00173FB4"/>
    <w:rsid w:val="001748D0"/>
    <w:rsid w:val="00177A2C"/>
    <w:rsid w:val="00177C4A"/>
    <w:rsid w:val="001811A5"/>
    <w:rsid w:val="00182967"/>
    <w:rsid w:val="001844AD"/>
    <w:rsid w:val="00192049"/>
    <w:rsid w:val="001951FA"/>
    <w:rsid w:val="00196975"/>
    <w:rsid w:val="0019762C"/>
    <w:rsid w:val="001A3BEF"/>
    <w:rsid w:val="001A7DA6"/>
    <w:rsid w:val="001B0579"/>
    <w:rsid w:val="001B5040"/>
    <w:rsid w:val="001B7BBA"/>
    <w:rsid w:val="001C0C2E"/>
    <w:rsid w:val="001C0F7D"/>
    <w:rsid w:val="001C3E10"/>
    <w:rsid w:val="001C46B1"/>
    <w:rsid w:val="001D011F"/>
    <w:rsid w:val="001D3924"/>
    <w:rsid w:val="001E066A"/>
    <w:rsid w:val="001E1664"/>
    <w:rsid w:val="001E6222"/>
    <w:rsid w:val="001E664E"/>
    <w:rsid w:val="001F5E00"/>
    <w:rsid w:val="001F631A"/>
    <w:rsid w:val="001F7D9E"/>
    <w:rsid w:val="002076F4"/>
    <w:rsid w:val="00207C52"/>
    <w:rsid w:val="00210C62"/>
    <w:rsid w:val="00211C3D"/>
    <w:rsid w:val="00212546"/>
    <w:rsid w:val="0022091F"/>
    <w:rsid w:val="002241CA"/>
    <w:rsid w:val="0023139B"/>
    <w:rsid w:val="00234A1D"/>
    <w:rsid w:val="0023798E"/>
    <w:rsid w:val="0024183B"/>
    <w:rsid w:val="00242CE7"/>
    <w:rsid w:val="00243DD5"/>
    <w:rsid w:val="00246240"/>
    <w:rsid w:val="002467F8"/>
    <w:rsid w:val="00250A0A"/>
    <w:rsid w:val="00250EED"/>
    <w:rsid w:val="00253996"/>
    <w:rsid w:val="00254527"/>
    <w:rsid w:val="00256F99"/>
    <w:rsid w:val="00257F72"/>
    <w:rsid w:val="00262FC3"/>
    <w:rsid w:val="00266D70"/>
    <w:rsid w:val="002704F7"/>
    <w:rsid w:val="0027147E"/>
    <w:rsid w:val="002740F1"/>
    <w:rsid w:val="00274AED"/>
    <w:rsid w:val="00275563"/>
    <w:rsid w:val="00276026"/>
    <w:rsid w:val="00284040"/>
    <w:rsid w:val="00285DCF"/>
    <w:rsid w:val="0028602B"/>
    <w:rsid w:val="002939FE"/>
    <w:rsid w:val="002A1FB4"/>
    <w:rsid w:val="002A2848"/>
    <w:rsid w:val="002A6D7E"/>
    <w:rsid w:val="002A7609"/>
    <w:rsid w:val="002A7E7A"/>
    <w:rsid w:val="002B0F88"/>
    <w:rsid w:val="002B3AD8"/>
    <w:rsid w:val="002C065B"/>
    <w:rsid w:val="002C0AA9"/>
    <w:rsid w:val="002C202D"/>
    <w:rsid w:val="002C3927"/>
    <w:rsid w:val="002C3B8A"/>
    <w:rsid w:val="002D3492"/>
    <w:rsid w:val="002D47A0"/>
    <w:rsid w:val="002D7598"/>
    <w:rsid w:val="002D789B"/>
    <w:rsid w:val="002E1376"/>
    <w:rsid w:val="002E1C65"/>
    <w:rsid w:val="002E2763"/>
    <w:rsid w:val="002E3C75"/>
    <w:rsid w:val="002E7399"/>
    <w:rsid w:val="002E7709"/>
    <w:rsid w:val="002F3E94"/>
    <w:rsid w:val="002F4E2C"/>
    <w:rsid w:val="002F639E"/>
    <w:rsid w:val="002F6B1D"/>
    <w:rsid w:val="00300DFE"/>
    <w:rsid w:val="00307BED"/>
    <w:rsid w:val="00310FA5"/>
    <w:rsid w:val="003119FD"/>
    <w:rsid w:val="00312F45"/>
    <w:rsid w:val="00322A69"/>
    <w:rsid w:val="0032327E"/>
    <w:rsid w:val="00334565"/>
    <w:rsid w:val="00335987"/>
    <w:rsid w:val="0033648E"/>
    <w:rsid w:val="0034409E"/>
    <w:rsid w:val="00344EF9"/>
    <w:rsid w:val="0034651C"/>
    <w:rsid w:val="0034747A"/>
    <w:rsid w:val="0035126B"/>
    <w:rsid w:val="00357EAA"/>
    <w:rsid w:val="0036225D"/>
    <w:rsid w:val="00363508"/>
    <w:rsid w:val="00367091"/>
    <w:rsid w:val="003709D6"/>
    <w:rsid w:val="00374317"/>
    <w:rsid w:val="003756D4"/>
    <w:rsid w:val="00380155"/>
    <w:rsid w:val="0038219D"/>
    <w:rsid w:val="00382208"/>
    <w:rsid w:val="00390B80"/>
    <w:rsid w:val="00391F4A"/>
    <w:rsid w:val="00396261"/>
    <w:rsid w:val="00397741"/>
    <w:rsid w:val="003A089C"/>
    <w:rsid w:val="003A0942"/>
    <w:rsid w:val="003A3740"/>
    <w:rsid w:val="003A4314"/>
    <w:rsid w:val="003A450A"/>
    <w:rsid w:val="003B0AB4"/>
    <w:rsid w:val="003B2530"/>
    <w:rsid w:val="003B3C70"/>
    <w:rsid w:val="003B6396"/>
    <w:rsid w:val="003B6522"/>
    <w:rsid w:val="003C20DD"/>
    <w:rsid w:val="003C2343"/>
    <w:rsid w:val="003C2467"/>
    <w:rsid w:val="003C6C76"/>
    <w:rsid w:val="003C7381"/>
    <w:rsid w:val="003C7699"/>
    <w:rsid w:val="003D03A4"/>
    <w:rsid w:val="003D10C3"/>
    <w:rsid w:val="003D27E0"/>
    <w:rsid w:val="003D29EA"/>
    <w:rsid w:val="003D5ABA"/>
    <w:rsid w:val="003E310B"/>
    <w:rsid w:val="003E3BE6"/>
    <w:rsid w:val="003E47A1"/>
    <w:rsid w:val="00403218"/>
    <w:rsid w:val="00403658"/>
    <w:rsid w:val="00403E57"/>
    <w:rsid w:val="00404AA8"/>
    <w:rsid w:val="00404CB9"/>
    <w:rsid w:val="004051DA"/>
    <w:rsid w:val="00407B02"/>
    <w:rsid w:val="004163D7"/>
    <w:rsid w:val="004166F9"/>
    <w:rsid w:val="00417478"/>
    <w:rsid w:val="0042024C"/>
    <w:rsid w:val="00424D46"/>
    <w:rsid w:val="0042606E"/>
    <w:rsid w:val="00435129"/>
    <w:rsid w:val="00435592"/>
    <w:rsid w:val="004371F9"/>
    <w:rsid w:val="00441AE5"/>
    <w:rsid w:val="00444F9F"/>
    <w:rsid w:val="004540A8"/>
    <w:rsid w:val="004575EB"/>
    <w:rsid w:val="00462BD6"/>
    <w:rsid w:val="00464142"/>
    <w:rsid w:val="00465AA3"/>
    <w:rsid w:val="00467137"/>
    <w:rsid w:val="00467DD6"/>
    <w:rsid w:val="00474C6C"/>
    <w:rsid w:val="00476CC1"/>
    <w:rsid w:val="004812A1"/>
    <w:rsid w:val="00481E84"/>
    <w:rsid w:val="0048610E"/>
    <w:rsid w:val="00486F6A"/>
    <w:rsid w:val="00492C3A"/>
    <w:rsid w:val="00492C84"/>
    <w:rsid w:val="00493804"/>
    <w:rsid w:val="004A009E"/>
    <w:rsid w:val="004B24CA"/>
    <w:rsid w:val="004B3DEC"/>
    <w:rsid w:val="004B5F4D"/>
    <w:rsid w:val="004C09F0"/>
    <w:rsid w:val="004C24AE"/>
    <w:rsid w:val="004C251E"/>
    <w:rsid w:val="004C3EAB"/>
    <w:rsid w:val="004C697D"/>
    <w:rsid w:val="004C7AD3"/>
    <w:rsid w:val="004D0F04"/>
    <w:rsid w:val="004D27C6"/>
    <w:rsid w:val="004E1506"/>
    <w:rsid w:val="004E235D"/>
    <w:rsid w:val="004E3A81"/>
    <w:rsid w:val="004E4011"/>
    <w:rsid w:val="004E5015"/>
    <w:rsid w:val="004E6B61"/>
    <w:rsid w:val="004E7BC7"/>
    <w:rsid w:val="004F08C0"/>
    <w:rsid w:val="004F1D47"/>
    <w:rsid w:val="004F23B3"/>
    <w:rsid w:val="004F3F47"/>
    <w:rsid w:val="004F56A8"/>
    <w:rsid w:val="004F60F0"/>
    <w:rsid w:val="004F7363"/>
    <w:rsid w:val="00502DFB"/>
    <w:rsid w:val="00505FD3"/>
    <w:rsid w:val="005062ED"/>
    <w:rsid w:val="005134A5"/>
    <w:rsid w:val="00515841"/>
    <w:rsid w:val="00517631"/>
    <w:rsid w:val="00517E25"/>
    <w:rsid w:val="005208D1"/>
    <w:rsid w:val="00522519"/>
    <w:rsid w:val="00532788"/>
    <w:rsid w:val="0053484D"/>
    <w:rsid w:val="0053498D"/>
    <w:rsid w:val="00535D58"/>
    <w:rsid w:val="00535DAA"/>
    <w:rsid w:val="00544F74"/>
    <w:rsid w:val="00545511"/>
    <w:rsid w:val="00545FF7"/>
    <w:rsid w:val="00550FD3"/>
    <w:rsid w:val="005532A9"/>
    <w:rsid w:val="005635AE"/>
    <w:rsid w:val="0056652D"/>
    <w:rsid w:val="00566F53"/>
    <w:rsid w:val="00570A17"/>
    <w:rsid w:val="00570B43"/>
    <w:rsid w:val="0057156F"/>
    <w:rsid w:val="00576348"/>
    <w:rsid w:val="005768B2"/>
    <w:rsid w:val="00580771"/>
    <w:rsid w:val="00585D45"/>
    <w:rsid w:val="0058601E"/>
    <w:rsid w:val="00587596"/>
    <w:rsid w:val="0059176E"/>
    <w:rsid w:val="0059675B"/>
    <w:rsid w:val="005A0C24"/>
    <w:rsid w:val="005A288D"/>
    <w:rsid w:val="005A4498"/>
    <w:rsid w:val="005B3604"/>
    <w:rsid w:val="005C039F"/>
    <w:rsid w:val="005C05B2"/>
    <w:rsid w:val="005C0791"/>
    <w:rsid w:val="005C20CC"/>
    <w:rsid w:val="005C21F1"/>
    <w:rsid w:val="005C57ED"/>
    <w:rsid w:val="005C69B7"/>
    <w:rsid w:val="005D156C"/>
    <w:rsid w:val="005D354D"/>
    <w:rsid w:val="005D36D6"/>
    <w:rsid w:val="005D4CEA"/>
    <w:rsid w:val="005D53B5"/>
    <w:rsid w:val="005D6CBA"/>
    <w:rsid w:val="005E3669"/>
    <w:rsid w:val="005F0DF6"/>
    <w:rsid w:val="00601497"/>
    <w:rsid w:val="00603EF2"/>
    <w:rsid w:val="0060520A"/>
    <w:rsid w:val="0060568E"/>
    <w:rsid w:val="00605FC8"/>
    <w:rsid w:val="00607D8E"/>
    <w:rsid w:val="006102B1"/>
    <w:rsid w:val="00610913"/>
    <w:rsid w:val="006124CE"/>
    <w:rsid w:val="00613777"/>
    <w:rsid w:val="006239D6"/>
    <w:rsid w:val="00625007"/>
    <w:rsid w:val="00625B39"/>
    <w:rsid w:val="00626973"/>
    <w:rsid w:val="006276CF"/>
    <w:rsid w:val="00630669"/>
    <w:rsid w:val="00630BB1"/>
    <w:rsid w:val="00631D20"/>
    <w:rsid w:val="0063218D"/>
    <w:rsid w:val="00632271"/>
    <w:rsid w:val="00636083"/>
    <w:rsid w:val="00636A3A"/>
    <w:rsid w:val="00636AB2"/>
    <w:rsid w:val="00640C5E"/>
    <w:rsid w:val="00642968"/>
    <w:rsid w:val="006430CE"/>
    <w:rsid w:val="00644973"/>
    <w:rsid w:val="00647433"/>
    <w:rsid w:val="0065013F"/>
    <w:rsid w:val="00652C36"/>
    <w:rsid w:val="006605D0"/>
    <w:rsid w:val="0066165C"/>
    <w:rsid w:val="00663BEF"/>
    <w:rsid w:val="00663C3A"/>
    <w:rsid w:val="006642DC"/>
    <w:rsid w:val="00671450"/>
    <w:rsid w:val="00672DE2"/>
    <w:rsid w:val="0067346A"/>
    <w:rsid w:val="00673846"/>
    <w:rsid w:val="00673C58"/>
    <w:rsid w:val="00681CBA"/>
    <w:rsid w:val="0068452B"/>
    <w:rsid w:val="00685399"/>
    <w:rsid w:val="00687803"/>
    <w:rsid w:val="00690AB4"/>
    <w:rsid w:val="006918C5"/>
    <w:rsid w:val="006968AA"/>
    <w:rsid w:val="0069733B"/>
    <w:rsid w:val="006978DF"/>
    <w:rsid w:val="006A0FD4"/>
    <w:rsid w:val="006A215F"/>
    <w:rsid w:val="006A3718"/>
    <w:rsid w:val="006A6A9F"/>
    <w:rsid w:val="006B2712"/>
    <w:rsid w:val="006B3F4F"/>
    <w:rsid w:val="006B44A8"/>
    <w:rsid w:val="006B47F3"/>
    <w:rsid w:val="006B48DA"/>
    <w:rsid w:val="006B5CC9"/>
    <w:rsid w:val="006B5FBF"/>
    <w:rsid w:val="006B62F2"/>
    <w:rsid w:val="006B7224"/>
    <w:rsid w:val="006C1FF0"/>
    <w:rsid w:val="006D4602"/>
    <w:rsid w:val="006D5AF9"/>
    <w:rsid w:val="006D7CE6"/>
    <w:rsid w:val="006E32E3"/>
    <w:rsid w:val="006F145B"/>
    <w:rsid w:val="006F2C42"/>
    <w:rsid w:val="006F2FE2"/>
    <w:rsid w:val="006F33F4"/>
    <w:rsid w:val="006F482A"/>
    <w:rsid w:val="006F64F9"/>
    <w:rsid w:val="007004FC"/>
    <w:rsid w:val="00700640"/>
    <w:rsid w:val="0070114A"/>
    <w:rsid w:val="007041FD"/>
    <w:rsid w:val="00705F05"/>
    <w:rsid w:val="00706962"/>
    <w:rsid w:val="007121B8"/>
    <w:rsid w:val="007124F3"/>
    <w:rsid w:val="00713D5E"/>
    <w:rsid w:val="00714C68"/>
    <w:rsid w:val="007155AE"/>
    <w:rsid w:val="00715A83"/>
    <w:rsid w:val="00722030"/>
    <w:rsid w:val="00723BE0"/>
    <w:rsid w:val="00723CBA"/>
    <w:rsid w:val="00733B1A"/>
    <w:rsid w:val="00733F7F"/>
    <w:rsid w:val="00734339"/>
    <w:rsid w:val="00736CD1"/>
    <w:rsid w:val="00737B88"/>
    <w:rsid w:val="00740F02"/>
    <w:rsid w:val="007410C4"/>
    <w:rsid w:val="00741B95"/>
    <w:rsid w:val="00742615"/>
    <w:rsid w:val="00751E15"/>
    <w:rsid w:val="00751F74"/>
    <w:rsid w:val="00753D1B"/>
    <w:rsid w:val="0076120A"/>
    <w:rsid w:val="0076676E"/>
    <w:rsid w:val="0077078D"/>
    <w:rsid w:val="00772DB5"/>
    <w:rsid w:val="00775C28"/>
    <w:rsid w:val="007836C5"/>
    <w:rsid w:val="007844A4"/>
    <w:rsid w:val="00787707"/>
    <w:rsid w:val="00790332"/>
    <w:rsid w:val="007A2FA3"/>
    <w:rsid w:val="007A334B"/>
    <w:rsid w:val="007A6FE1"/>
    <w:rsid w:val="007A7AA4"/>
    <w:rsid w:val="007B044F"/>
    <w:rsid w:val="007B3FBE"/>
    <w:rsid w:val="007C184A"/>
    <w:rsid w:val="007C43D4"/>
    <w:rsid w:val="007C5246"/>
    <w:rsid w:val="007C5BA0"/>
    <w:rsid w:val="007D213A"/>
    <w:rsid w:val="007D2E6E"/>
    <w:rsid w:val="007D6FC7"/>
    <w:rsid w:val="007E364D"/>
    <w:rsid w:val="007E38B4"/>
    <w:rsid w:val="007E73FD"/>
    <w:rsid w:val="007F2F76"/>
    <w:rsid w:val="007F7D92"/>
    <w:rsid w:val="00802FF2"/>
    <w:rsid w:val="0080679F"/>
    <w:rsid w:val="008120C3"/>
    <w:rsid w:val="00817CC5"/>
    <w:rsid w:val="0082318F"/>
    <w:rsid w:val="0082398E"/>
    <w:rsid w:val="00833C68"/>
    <w:rsid w:val="0083756E"/>
    <w:rsid w:val="008434FE"/>
    <w:rsid w:val="00844E94"/>
    <w:rsid w:val="00845302"/>
    <w:rsid w:val="00846214"/>
    <w:rsid w:val="00847C6A"/>
    <w:rsid w:val="008528D1"/>
    <w:rsid w:val="0085542D"/>
    <w:rsid w:val="0085547C"/>
    <w:rsid w:val="0085573D"/>
    <w:rsid w:val="008568E8"/>
    <w:rsid w:val="00856E26"/>
    <w:rsid w:val="00862464"/>
    <w:rsid w:val="008632EE"/>
    <w:rsid w:val="00863ACA"/>
    <w:rsid w:val="00863CF5"/>
    <w:rsid w:val="00863E55"/>
    <w:rsid w:val="008674EE"/>
    <w:rsid w:val="00871583"/>
    <w:rsid w:val="008722CE"/>
    <w:rsid w:val="00877FAD"/>
    <w:rsid w:val="00883C68"/>
    <w:rsid w:val="00886816"/>
    <w:rsid w:val="00887B0E"/>
    <w:rsid w:val="0089406C"/>
    <w:rsid w:val="00894EEA"/>
    <w:rsid w:val="00897418"/>
    <w:rsid w:val="008A1652"/>
    <w:rsid w:val="008A267F"/>
    <w:rsid w:val="008A2928"/>
    <w:rsid w:val="008A40BB"/>
    <w:rsid w:val="008B0270"/>
    <w:rsid w:val="008B3549"/>
    <w:rsid w:val="008B3ECA"/>
    <w:rsid w:val="008B7B9B"/>
    <w:rsid w:val="008C5C35"/>
    <w:rsid w:val="008C688C"/>
    <w:rsid w:val="008D0C8B"/>
    <w:rsid w:val="008D3023"/>
    <w:rsid w:val="008D4014"/>
    <w:rsid w:val="008E1826"/>
    <w:rsid w:val="008E1C15"/>
    <w:rsid w:val="008E2D88"/>
    <w:rsid w:val="008E41CC"/>
    <w:rsid w:val="008F0940"/>
    <w:rsid w:val="008F62CD"/>
    <w:rsid w:val="0090050E"/>
    <w:rsid w:val="0090369E"/>
    <w:rsid w:val="009069BC"/>
    <w:rsid w:val="009103F0"/>
    <w:rsid w:val="00911D03"/>
    <w:rsid w:val="00914DFC"/>
    <w:rsid w:val="00916501"/>
    <w:rsid w:val="009218FE"/>
    <w:rsid w:val="00921996"/>
    <w:rsid w:val="00921EC3"/>
    <w:rsid w:val="009234AB"/>
    <w:rsid w:val="00924E91"/>
    <w:rsid w:val="009260D5"/>
    <w:rsid w:val="00931FAA"/>
    <w:rsid w:val="00933989"/>
    <w:rsid w:val="00940C39"/>
    <w:rsid w:val="00941430"/>
    <w:rsid w:val="00941521"/>
    <w:rsid w:val="009417AA"/>
    <w:rsid w:val="00941B4C"/>
    <w:rsid w:val="00944226"/>
    <w:rsid w:val="00954EAD"/>
    <w:rsid w:val="009558C9"/>
    <w:rsid w:val="00963F88"/>
    <w:rsid w:val="00965FEA"/>
    <w:rsid w:val="00966F23"/>
    <w:rsid w:val="0097086D"/>
    <w:rsid w:val="00971C29"/>
    <w:rsid w:val="00973B10"/>
    <w:rsid w:val="00977369"/>
    <w:rsid w:val="009810AF"/>
    <w:rsid w:val="0098156C"/>
    <w:rsid w:val="009819C4"/>
    <w:rsid w:val="00983405"/>
    <w:rsid w:val="00984C7D"/>
    <w:rsid w:val="0098542D"/>
    <w:rsid w:val="00992CC6"/>
    <w:rsid w:val="009A075F"/>
    <w:rsid w:val="009A6EA0"/>
    <w:rsid w:val="009A7CDD"/>
    <w:rsid w:val="009B6AEC"/>
    <w:rsid w:val="009C0806"/>
    <w:rsid w:val="009C4D13"/>
    <w:rsid w:val="009C598C"/>
    <w:rsid w:val="009C7A31"/>
    <w:rsid w:val="009D02B4"/>
    <w:rsid w:val="009D0DDF"/>
    <w:rsid w:val="009D37FB"/>
    <w:rsid w:val="009D6F2C"/>
    <w:rsid w:val="009E0ECD"/>
    <w:rsid w:val="009E37A4"/>
    <w:rsid w:val="009E50B8"/>
    <w:rsid w:val="009F01AB"/>
    <w:rsid w:val="009F2CFA"/>
    <w:rsid w:val="009F3DC5"/>
    <w:rsid w:val="009F3EE8"/>
    <w:rsid w:val="009F682B"/>
    <w:rsid w:val="009F6B55"/>
    <w:rsid w:val="00A0034A"/>
    <w:rsid w:val="00A0111F"/>
    <w:rsid w:val="00A01A9C"/>
    <w:rsid w:val="00A06719"/>
    <w:rsid w:val="00A07EED"/>
    <w:rsid w:val="00A128C7"/>
    <w:rsid w:val="00A2028F"/>
    <w:rsid w:val="00A2226E"/>
    <w:rsid w:val="00A2342B"/>
    <w:rsid w:val="00A26552"/>
    <w:rsid w:val="00A27D81"/>
    <w:rsid w:val="00A30BC0"/>
    <w:rsid w:val="00A30F6D"/>
    <w:rsid w:val="00A3288D"/>
    <w:rsid w:val="00A33C08"/>
    <w:rsid w:val="00A343BB"/>
    <w:rsid w:val="00A41361"/>
    <w:rsid w:val="00A41781"/>
    <w:rsid w:val="00A44B00"/>
    <w:rsid w:val="00A458C6"/>
    <w:rsid w:val="00A45900"/>
    <w:rsid w:val="00A461EB"/>
    <w:rsid w:val="00A47031"/>
    <w:rsid w:val="00A54465"/>
    <w:rsid w:val="00A602FA"/>
    <w:rsid w:val="00A60780"/>
    <w:rsid w:val="00A6310A"/>
    <w:rsid w:val="00A66780"/>
    <w:rsid w:val="00A7096D"/>
    <w:rsid w:val="00A7198B"/>
    <w:rsid w:val="00A72567"/>
    <w:rsid w:val="00A802E2"/>
    <w:rsid w:val="00A92DCB"/>
    <w:rsid w:val="00A947E7"/>
    <w:rsid w:val="00AA6622"/>
    <w:rsid w:val="00AA7112"/>
    <w:rsid w:val="00AB5F5F"/>
    <w:rsid w:val="00AB7AC3"/>
    <w:rsid w:val="00AC08CF"/>
    <w:rsid w:val="00AC0CFD"/>
    <w:rsid w:val="00AC10CC"/>
    <w:rsid w:val="00AC244B"/>
    <w:rsid w:val="00AC527E"/>
    <w:rsid w:val="00AD1261"/>
    <w:rsid w:val="00AD675F"/>
    <w:rsid w:val="00AD7D89"/>
    <w:rsid w:val="00AE2503"/>
    <w:rsid w:val="00AE3D47"/>
    <w:rsid w:val="00AE54A0"/>
    <w:rsid w:val="00AF096B"/>
    <w:rsid w:val="00AF0D23"/>
    <w:rsid w:val="00AF0E33"/>
    <w:rsid w:val="00AF6A88"/>
    <w:rsid w:val="00AF6F36"/>
    <w:rsid w:val="00B01484"/>
    <w:rsid w:val="00B02A41"/>
    <w:rsid w:val="00B04354"/>
    <w:rsid w:val="00B0765E"/>
    <w:rsid w:val="00B16033"/>
    <w:rsid w:val="00B20809"/>
    <w:rsid w:val="00B225A8"/>
    <w:rsid w:val="00B303EE"/>
    <w:rsid w:val="00B405EA"/>
    <w:rsid w:val="00B421B0"/>
    <w:rsid w:val="00B465A4"/>
    <w:rsid w:val="00B47257"/>
    <w:rsid w:val="00B52150"/>
    <w:rsid w:val="00B57683"/>
    <w:rsid w:val="00B6056F"/>
    <w:rsid w:val="00B65224"/>
    <w:rsid w:val="00B65B4B"/>
    <w:rsid w:val="00B67067"/>
    <w:rsid w:val="00B73F6E"/>
    <w:rsid w:val="00B75B91"/>
    <w:rsid w:val="00B81658"/>
    <w:rsid w:val="00B83ED3"/>
    <w:rsid w:val="00B841EF"/>
    <w:rsid w:val="00B842B8"/>
    <w:rsid w:val="00B86854"/>
    <w:rsid w:val="00B8763B"/>
    <w:rsid w:val="00B92E7F"/>
    <w:rsid w:val="00B94B21"/>
    <w:rsid w:val="00B9518C"/>
    <w:rsid w:val="00B961B9"/>
    <w:rsid w:val="00B976F8"/>
    <w:rsid w:val="00BA0413"/>
    <w:rsid w:val="00BA4D45"/>
    <w:rsid w:val="00BA5C05"/>
    <w:rsid w:val="00BA7EEF"/>
    <w:rsid w:val="00BB18DD"/>
    <w:rsid w:val="00BB537C"/>
    <w:rsid w:val="00BC0F32"/>
    <w:rsid w:val="00BC1DE0"/>
    <w:rsid w:val="00BC4195"/>
    <w:rsid w:val="00BC5EE7"/>
    <w:rsid w:val="00BC6D2D"/>
    <w:rsid w:val="00BD18E4"/>
    <w:rsid w:val="00BD2B6B"/>
    <w:rsid w:val="00BD2EDB"/>
    <w:rsid w:val="00BD3DEC"/>
    <w:rsid w:val="00BE1B7D"/>
    <w:rsid w:val="00BE2C5E"/>
    <w:rsid w:val="00BE335A"/>
    <w:rsid w:val="00BE37BC"/>
    <w:rsid w:val="00BE4580"/>
    <w:rsid w:val="00BE7C7D"/>
    <w:rsid w:val="00BF0032"/>
    <w:rsid w:val="00BF40F2"/>
    <w:rsid w:val="00BF4915"/>
    <w:rsid w:val="00C02815"/>
    <w:rsid w:val="00C06817"/>
    <w:rsid w:val="00C114AB"/>
    <w:rsid w:val="00C13C73"/>
    <w:rsid w:val="00C22096"/>
    <w:rsid w:val="00C220D8"/>
    <w:rsid w:val="00C22E30"/>
    <w:rsid w:val="00C231F7"/>
    <w:rsid w:val="00C26ECC"/>
    <w:rsid w:val="00C279F4"/>
    <w:rsid w:val="00C313C5"/>
    <w:rsid w:val="00C31B99"/>
    <w:rsid w:val="00C348A3"/>
    <w:rsid w:val="00C54A4A"/>
    <w:rsid w:val="00C5565D"/>
    <w:rsid w:val="00C57F6A"/>
    <w:rsid w:val="00C63983"/>
    <w:rsid w:val="00C64E62"/>
    <w:rsid w:val="00C6787D"/>
    <w:rsid w:val="00C70477"/>
    <w:rsid w:val="00C7250B"/>
    <w:rsid w:val="00C73023"/>
    <w:rsid w:val="00C7517E"/>
    <w:rsid w:val="00C76917"/>
    <w:rsid w:val="00C77446"/>
    <w:rsid w:val="00C77D01"/>
    <w:rsid w:val="00C876B6"/>
    <w:rsid w:val="00C920D0"/>
    <w:rsid w:val="00C942AF"/>
    <w:rsid w:val="00C97F8E"/>
    <w:rsid w:val="00CA4CD9"/>
    <w:rsid w:val="00CA784E"/>
    <w:rsid w:val="00CA7F87"/>
    <w:rsid w:val="00CB1470"/>
    <w:rsid w:val="00CB255C"/>
    <w:rsid w:val="00CB5D35"/>
    <w:rsid w:val="00CB6DDC"/>
    <w:rsid w:val="00CC3532"/>
    <w:rsid w:val="00CC524F"/>
    <w:rsid w:val="00CC5265"/>
    <w:rsid w:val="00CC57B0"/>
    <w:rsid w:val="00CC680F"/>
    <w:rsid w:val="00CD0E87"/>
    <w:rsid w:val="00CD2C91"/>
    <w:rsid w:val="00CD4A5B"/>
    <w:rsid w:val="00CD4E74"/>
    <w:rsid w:val="00CE0CD9"/>
    <w:rsid w:val="00CE1BF9"/>
    <w:rsid w:val="00CE4951"/>
    <w:rsid w:val="00CE4ED1"/>
    <w:rsid w:val="00CE7A9D"/>
    <w:rsid w:val="00CF4577"/>
    <w:rsid w:val="00CF663B"/>
    <w:rsid w:val="00D00DDB"/>
    <w:rsid w:val="00D0276E"/>
    <w:rsid w:val="00D05BF0"/>
    <w:rsid w:val="00D11DBC"/>
    <w:rsid w:val="00D1284C"/>
    <w:rsid w:val="00D147B5"/>
    <w:rsid w:val="00D161BA"/>
    <w:rsid w:val="00D17946"/>
    <w:rsid w:val="00D230BB"/>
    <w:rsid w:val="00D233E2"/>
    <w:rsid w:val="00D316F8"/>
    <w:rsid w:val="00D3557D"/>
    <w:rsid w:val="00D4065D"/>
    <w:rsid w:val="00D42589"/>
    <w:rsid w:val="00D43DEE"/>
    <w:rsid w:val="00D463AA"/>
    <w:rsid w:val="00D47BAC"/>
    <w:rsid w:val="00D51184"/>
    <w:rsid w:val="00D5543D"/>
    <w:rsid w:val="00D55B35"/>
    <w:rsid w:val="00D63941"/>
    <w:rsid w:val="00D67ED9"/>
    <w:rsid w:val="00D709AC"/>
    <w:rsid w:val="00D75CAB"/>
    <w:rsid w:val="00D82B03"/>
    <w:rsid w:val="00D83FEC"/>
    <w:rsid w:val="00D863A2"/>
    <w:rsid w:val="00D9001F"/>
    <w:rsid w:val="00D92F43"/>
    <w:rsid w:val="00DA0452"/>
    <w:rsid w:val="00DA0CDA"/>
    <w:rsid w:val="00DA2C02"/>
    <w:rsid w:val="00DB1291"/>
    <w:rsid w:val="00DB491C"/>
    <w:rsid w:val="00DB5326"/>
    <w:rsid w:val="00DB5331"/>
    <w:rsid w:val="00DB729A"/>
    <w:rsid w:val="00DB7EB7"/>
    <w:rsid w:val="00DC0F6D"/>
    <w:rsid w:val="00DC33AD"/>
    <w:rsid w:val="00DC3E47"/>
    <w:rsid w:val="00DC4DE7"/>
    <w:rsid w:val="00DC4F4A"/>
    <w:rsid w:val="00DD09CA"/>
    <w:rsid w:val="00DD0E0F"/>
    <w:rsid w:val="00DD41FA"/>
    <w:rsid w:val="00DD461A"/>
    <w:rsid w:val="00DE485C"/>
    <w:rsid w:val="00DE5B4C"/>
    <w:rsid w:val="00DE6366"/>
    <w:rsid w:val="00DE7E81"/>
    <w:rsid w:val="00DF0069"/>
    <w:rsid w:val="00DF047B"/>
    <w:rsid w:val="00DF4831"/>
    <w:rsid w:val="00DF4B54"/>
    <w:rsid w:val="00DF6406"/>
    <w:rsid w:val="00DF7537"/>
    <w:rsid w:val="00E0205D"/>
    <w:rsid w:val="00E03203"/>
    <w:rsid w:val="00E04647"/>
    <w:rsid w:val="00E068EE"/>
    <w:rsid w:val="00E10831"/>
    <w:rsid w:val="00E10DAB"/>
    <w:rsid w:val="00E116FF"/>
    <w:rsid w:val="00E1327A"/>
    <w:rsid w:val="00E1793D"/>
    <w:rsid w:val="00E20081"/>
    <w:rsid w:val="00E2157F"/>
    <w:rsid w:val="00E2185C"/>
    <w:rsid w:val="00E23238"/>
    <w:rsid w:val="00E269B4"/>
    <w:rsid w:val="00E438A6"/>
    <w:rsid w:val="00E43E4C"/>
    <w:rsid w:val="00E441FD"/>
    <w:rsid w:val="00E52E06"/>
    <w:rsid w:val="00E531BC"/>
    <w:rsid w:val="00E63556"/>
    <w:rsid w:val="00E66911"/>
    <w:rsid w:val="00E71599"/>
    <w:rsid w:val="00E800B5"/>
    <w:rsid w:val="00E828AA"/>
    <w:rsid w:val="00E846CB"/>
    <w:rsid w:val="00E851E7"/>
    <w:rsid w:val="00E86501"/>
    <w:rsid w:val="00E91702"/>
    <w:rsid w:val="00EA06E3"/>
    <w:rsid w:val="00EA094D"/>
    <w:rsid w:val="00EA388E"/>
    <w:rsid w:val="00EA4514"/>
    <w:rsid w:val="00EA4992"/>
    <w:rsid w:val="00EA56AA"/>
    <w:rsid w:val="00EA5820"/>
    <w:rsid w:val="00EA6781"/>
    <w:rsid w:val="00EB0865"/>
    <w:rsid w:val="00EB0EF9"/>
    <w:rsid w:val="00EB20EA"/>
    <w:rsid w:val="00EB2681"/>
    <w:rsid w:val="00EB2C24"/>
    <w:rsid w:val="00EB3646"/>
    <w:rsid w:val="00EC0BAF"/>
    <w:rsid w:val="00EC1964"/>
    <w:rsid w:val="00EC4570"/>
    <w:rsid w:val="00EC702A"/>
    <w:rsid w:val="00ED04B1"/>
    <w:rsid w:val="00ED21A1"/>
    <w:rsid w:val="00ED3625"/>
    <w:rsid w:val="00EE11E7"/>
    <w:rsid w:val="00EE4503"/>
    <w:rsid w:val="00EF0062"/>
    <w:rsid w:val="00EF4518"/>
    <w:rsid w:val="00F00845"/>
    <w:rsid w:val="00F01A2F"/>
    <w:rsid w:val="00F01BED"/>
    <w:rsid w:val="00F05199"/>
    <w:rsid w:val="00F06382"/>
    <w:rsid w:val="00F07F63"/>
    <w:rsid w:val="00F11192"/>
    <w:rsid w:val="00F211CC"/>
    <w:rsid w:val="00F212CC"/>
    <w:rsid w:val="00F231D3"/>
    <w:rsid w:val="00F242E2"/>
    <w:rsid w:val="00F262D5"/>
    <w:rsid w:val="00F30E5A"/>
    <w:rsid w:val="00F341A8"/>
    <w:rsid w:val="00F345E2"/>
    <w:rsid w:val="00F371C2"/>
    <w:rsid w:val="00F40761"/>
    <w:rsid w:val="00F46109"/>
    <w:rsid w:val="00F51002"/>
    <w:rsid w:val="00F51DD2"/>
    <w:rsid w:val="00F541BD"/>
    <w:rsid w:val="00F557EB"/>
    <w:rsid w:val="00F67690"/>
    <w:rsid w:val="00F7060F"/>
    <w:rsid w:val="00F7571C"/>
    <w:rsid w:val="00F77000"/>
    <w:rsid w:val="00F77E06"/>
    <w:rsid w:val="00F806C5"/>
    <w:rsid w:val="00F839CD"/>
    <w:rsid w:val="00F86C57"/>
    <w:rsid w:val="00F93252"/>
    <w:rsid w:val="00F946FF"/>
    <w:rsid w:val="00F94714"/>
    <w:rsid w:val="00F950AA"/>
    <w:rsid w:val="00F97BC1"/>
    <w:rsid w:val="00FA4D67"/>
    <w:rsid w:val="00FA4F12"/>
    <w:rsid w:val="00FA5330"/>
    <w:rsid w:val="00FA6C32"/>
    <w:rsid w:val="00FB1EE7"/>
    <w:rsid w:val="00FB20DC"/>
    <w:rsid w:val="00FB52CA"/>
    <w:rsid w:val="00FB7192"/>
    <w:rsid w:val="00FC1452"/>
    <w:rsid w:val="00FC5843"/>
    <w:rsid w:val="00FC7C41"/>
    <w:rsid w:val="00FD11FF"/>
    <w:rsid w:val="00FD4666"/>
    <w:rsid w:val="00FD4BA8"/>
    <w:rsid w:val="00FD7FFA"/>
    <w:rsid w:val="00FE78AF"/>
    <w:rsid w:val="00FF0B1A"/>
    <w:rsid w:val="00FF3614"/>
    <w:rsid w:val="00FF6666"/>
    <w:rsid w:val="00FF73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64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l">
    <w:name w:val="Normal"/>
    <w:qFormat/>
    <w:rsid w:val="00C114AB"/>
    <w:pPr>
      <w:jc w:val="both"/>
    </w:pPr>
    <w:rPr>
      <w:sz w:val="24"/>
    </w:rPr>
  </w:style>
  <w:style w:type="paragraph" w:styleId="Cmsor1">
    <w:name w:val="heading 1"/>
    <w:aliases w:val="bekezd11,1"/>
    <w:basedOn w:val="Norml"/>
    <w:next w:val="Norml"/>
    <w:qFormat/>
    <w:rsid w:val="00C114AB"/>
    <w:pPr>
      <w:keepNext/>
      <w:outlineLvl w:val="0"/>
    </w:pPr>
    <w:rPr>
      <w:b/>
      <w:caps/>
      <w:kern w:val="28"/>
    </w:rPr>
  </w:style>
  <w:style w:type="paragraph" w:styleId="Cmsor2">
    <w:name w:val="heading 2"/>
    <w:basedOn w:val="Norml"/>
    <w:next w:val="Norml"/>
    <w:link w:val="Cmsor2Char"/>
    <w:qFormat/>
    <w:rsid w:val="00C114AB"/>
    <w:pPr>
      <w:keepNext/>
      <w:outlineLvl w:val="1"/>
    </w:pPr>
    <w:rPr>
      <w:b/>
    </w:rPr>
  </w:style>
  <w:style w:type="paragraph" w:styleId="Cmsor3">
    <w:name w:val="heading 3"/>
    <w:basedOn w:val="Norml"/>
    <w:next w:val="Norml"/>
    <w:link w:val="Cmsor3Char"/>
    <w:qFormat/>
    <w:rsid w:val="00C114AB"/>
    <w:pPr>
      <w:keepNext/>
      <w:outlineLvl w:val="2"/>
    </w:pPr>
    <w:rPr>
      <w:u w:val="single"/>
    </w:rPr>
  </w:style>
  <w:style w:type="paragraph" w:styleId="Cmsor4">
    <w:name w:val="heading 4"/>
    <w:basedOn w:val="Norml"/>
    <w:next w:val="Norml"/>
    <w:qFormat/>
    <w:rsid w:val="00C114AB"/>
    <w:pPr>
      <w:keepNext/>
      <w:outlineLvl w:val="3"/>
    </w:pPr>
    <w:rPr>
      <w:i/>
      <w:u w:val="single"/>
    </w:rPr>
  </w:style>
  <w:style w:type="paragraph" w:styleId="Cmsor5">
    <w:name w:val="heading 5"/>
    <w:basedOn w:val="Norml"/>
    <w:next w:val="Norml"/>
    <w:qFormat/>
    <w:rsid w:val="00C114AB"/>
    <w:pPr>
      <w:outlineLvl w:val="4"/>
    </w:pPr>
    <w:rPr>
      <w:i/>
    </w:rPr>
  </w:style>
  <w:style w:type="paragraph" w:styleId="Cmsor6">
    <w:name w:val="heading 6"/>
    <w:basedOn w:val="Norml"/>
    <w:next w:val="Norml"/>
    <w:qFormat/>
    <w:rsid w:val="00C114AB"/>
    <w:pPr>
      <w:keepNext/>
      <w:jc w:val="center"/>
      <w:outlineLvl w:val="5"/>
    </w:pPr>
    <w:rPr>
      <w:b/>
    </w:rPr>
  </w:style>
  <w:style w:type="paragraph" w:styleId="Cmsor7">
    <w:name w:val="heading 7"/>
    <w:basedOn w:val="Norml"/>
    <w:next w:val="Norml"/>
    <w:qFormat/>
    <w:rsid w:val="00C114AB"/>
    <w:pPr>
      <w:tabs>
        <w:tab w:val="num" w:pos="1296"/>
      </w:tabs>
      <w:spacing w:before="240" w:after="60"/>
      <w:ind w:left="1296" w:hanging="1296"/>
      <w:jc w:val="left"/>
      <w:outlineLvl w:val="6"/>
    </w:pPr>
    <w:rPr>
      <w:szCs w:val="24"/>
    </w:rPr>
  </w:style>
  <w:style w:type="paragraph" w:styleId="Cmsor8">
    <w:name w:val="heading 8"/>
    <w:basedOn w:val="Norml"/>
    <w:next w:val="Norml"/>
    <w:qFormat/>
    <w:rsid w:val="00C114AB"/>
    <w:pPr>
      <w:tabs>
        <w:tab w:val="num" w:pos="1440"/>
      </w:tabs>
      <w:spacing w:before="240" w:after="60"/>
      <w:ind w:left="1440" w:hanging="1440"/>
      <w:jc w:val="left"/>
      <w:outlineLvl w:val="7"/>
    </w:pPr>
    <w:rPr>
      <w:i/>
      <w:iCs/>
      <w:szCs w:val="24"/>
    </w:rPr>
  </w:style>
  <w:style w:type="paragraph" w:styleId="Cmsor9">
    <w:name w:val="heading 9"/>
    <w:basedOn w:val="Norml"/>
    <w:next w:val="Norml"/>
    <w:qFormat/>
    <w:rsid w:val="00C114AB"/>
    <w:pPr>
      <w:tabs>
        <w:tab w:val="num" w:pos="1584"/>
      </w:tabs>
      <w:spacing w:before="240" w:after="60"/>
      <w:ind w:left="1584" w:hanging="1584"/>
      <w:jc w:val="left"/>
      <w:outlineLvl w:val="8"/>
    </w:pPr>
    <w:rPr>
      <w:rFonts w:ascii="Arial" w:hAnsi="Arial" w:cs="Arial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rsid w:val="000F6732"/>
    <w:rPr>
      <w:b/>
      <w:sz w:val="24"/>
    </w:rPr>
  </w:style>
  <w:style w:type="character" w:customStyle="1" w:styleId="Cmsor3Char">
    <w:name w:val="Címsor 3 Char"/>
    <w:basedOn w:val="Bekezdsalapbettpusa"/>
    <w:link w:val="Cmsor3"/>
    <w:rsid w:val="000F6732"/>
    <w:rPr>
      <w:sz w:val="24"/>
      <w:u w:val="single"/>
    </w:rPr>
  </w:style>
  <w:style w:type="character" w:customStyle="1" w:styleId="t1">
    <w:name w:val="t1"/>
    <w:basedOn w:val="Bekezdsalapbettpusa"/>
    <w:rsid w:val="00C114AB"/>
    <w:rPr>
      <w:b/>
      <w:i/>
      <w:strike/>
      <w:sz w:val="24"/>
    </w:rPr>
  </w:style>
  <w:style w:type="paragraph" w:styleId="lfej">
    <w:name w:val="header"/>
    <w:aliases w:val="Header1"/>
    <w:basedOn w:val="Norml"/>
    <w:semiHidden/>
    <w:rsid w:val="00C114AB"/>
    <w:pPr>
      <w:tabs>
        <w:tab w:val="center" w:pos="4536"/>
        <w:tab w:val="right" w:pos="9072"/>
      </w:tabs>
    </w:pPr>
  </w:style>
  <w:style w:type="paragraph" w:styleId="llb">
    <w:name w:val="footer"/>
    <w:basedOn w:val="Norml"/>
    <w:semiHidden/>
    <w:rsid w:val="00C114AB"/>
    <w:pPr>
      <w:tabs>
        <w:tab w:val="center" w:pos="4536"/>
        <w:tab w:val="right" w:pos="9072"/>
      </w:tabs>
    </w:pPr>
  </w:style>
  <w:style w:type="character" w:styleId="Kiemels2">
    <w:name w:val="Strong"/>
    <w:basedOn w:val="Bekezdsalapbettpusa"/>
    <w:qFormat/>
    <w:rsid w:val="00C114AB"/>
    <w:rPr>
      <w:b/>
      <w:bCs/>
    </w:rPr>
  </w:style>
  <w:style w:type="character" w:styleId="Hiperhivatkozs">
    <w:name w:val="Hyperlink"/>
    <w:basedOn w:val="Bekezdsalapbettpusa"/>
    <w:uiPriority w:val="99"/>
    <w:rsid w:val="00C114AB"/>
    <w:rPr>
      <w:color w:val="0000FF"/>
      <w:u w:val="single"/>
    </w:rPr>
  </w:style>
  <w:style w:type="paragraph" w:styleId="TJ1">
    <w:name w:val="toc 1"/>
    <w:basedOn w:val="Norml"/>
    <w:next w:val="Norml"/>
    <w:autoRedefine/>
    <w:uiPriority w:val="39"/>
    <w:rsid w:val="00C114AB"/>
    <w:pPr>
      <w:tabs>
        <w:tab w:val="right" w:leader="dot" w:pos="9062"/>
      </w:tabs>
    </w:pPr>
    <w:rPr>
      <w:b/>
      <w:noProof/>
    </w:rPr>
  </w:style>
  <w:style w:type="paragraph" w:styleId="TJ2">
    <w:name w:val="toc 2"/>
    <w:basedOn w:val="Norml"/>
    <w:next w:val="Norml"/>
    <w:autoRedefine/>
    <w:uiPriority w:val="39"/>
    <w:rsid w:val="00C114AB"/>
    <w:pPr>
      <w:ind w:left="240"/>
    </w:pPr>
  </w:style>
  <w:style w:type="paragraph" w:styleId="TJ3">
    <w:name w:val="toc 3"/>
    <w:basedOn w:val="Norml"/>
    <w:next w:val="Norml"/>
    <w:autoRedefine/>
    <w:uiPriority w:val="39"/>
    <w:rsid w:val="00C114AB"/>
    <w:pPr>
      <w:ind w:left="480"/>
    </w:pPr>
  </w:style>
  <w:style w:type="paragraph" w:styleId="TJ4">
    <w:name w:val="toc 4"/>
    <w:basedOn w:val="Norml"/>
    <w:next w:val="Norml"/>
    <w:autoRedefine/>
    <w:uiPriority w:val="39"/>
    <w:rsid w:val="007D213A"/>
    <w:pPr>
      <w:ind w:left="680"/>
    </w:pPr>
    <w:rPr>
      <w:bCs/>
      <w:kern w:val="2"/>
    </w:rPr>
  </w:style>
  <w:style w:type="paragraph" w:customStyle="1" w:styleId="Style2">
    <w:name w:val="Style 2"/>
    <w:basedOn w:val="Norml"/>
    <w:rsid w:val="00C114AB"/>
    <w:pPr>
      <w:widowControl w:val="0"/>
      <w:jc w:val="left"/>
    </w:pPr>
    <w:rPr>
      <w:noProof/>
      <w:color w:val="000000"/>
      <w:sz w:val="20"/>
    </w:rPr>
  </w:style>
  <w:style w:type="paragraph" w:customStyle="1" w:styleId="Style1">
    <w:name w:val="Style 1"/>
    <w:basedOn w:val="Norml"/>
    <w:rsid w:val="00C114AB"/>
    <w:pPr>
      <w:widowControl w:val="0"/>
    </w:pPr>
    <w:rPr>
      <w:noProof/>
      <w:color w:val="000000"/>
      <w:sz w:val="20"/>
    </w:rPr>
  </w:style>
  <w:style w:type="paragraph" w:customStyle="1" w:styleId="xl41">
    <w:name w:val="xl41"/>
    <w:basedOn w:val="Norml"/>
    <w:rsid w:val="00C114AB"/>
    <w:pPr>
      <w:spacing w:before="100" w:beforeAutospacing="1" w:after="100" w:afterAutospacing="1"/>
      <w:jc w:val="center"/>
    </w:pPr>
    <w:rPr>
      <w:rFonts w:eastAsia="Arial Unicode MS"/>
      <w:sz w:val="22"/>
      <w:szCs w:val="22"/>
    </w:rPr>
  </w:style>
  <w:style w:type="character" w:styleId="Oldalszm">
    <w:name w:val="page number"/>
    <w:basedOn w:val="Bekezdsalapbettpusa"/>
    <w:semiHidden/>
    <w:rsid w:val="00C114AB"/>
  </w:style>
  <w:style w:type="paragraph" w:styleId="TJ8">
    <w:name w:val="toc 8"/>
    <w:basedOn w:val="Norml"/>
    <w:next w:val="Norml"/>
    <w:autoRedefine/>
    <w:semiHidden/>
    <w:rsid w:val="00C114AB"/>
    <w:pPr>
      <w:ind w:left="1680"/>
    </w:pPr>
  </w:style>
  <w:style w:type="paragraph" w:styleId="TJ5">
    <w:name w:val="toc 5"/>
    <w:basedOn w:val="Norml"/>
    <w:next w:val="Norml"/>
    <w:autoRedefine/>
    <w:uiPriority w:val="39"/>
    <w:rsid w:val="00C114AB"/>
    <w:pPr>
      <w:ind w:left="960"/>
    </w:pPr>
  </w:style>
  <w:style w:type="paragraph" w:styleId="TJ6">
    <w:name w:val="toc 6"/>
    <w:basedOn w:val="Norml"/>
    <w:next w:val="Norml"/>
    <w:autoRedefine/>
    <w:semiHidden/>
    <w:rsid w:val="00C114AB"/>
    <w:pPr>
      <w:ind w:left="1200"/>
    </w:pPr>
  </w:style>
  <w:style w:type="paragraph" w:styleId="TJ7">
    <w:name w:val="toc 7"/>
    <w:basedOn w:val="Norml"/>
    <w:next w:val="Norml"/>
    <w:autoRedefine/>
    <w:semiHidden/>
    <w:rsid w:val="00C114AB"/>
    <w:pPr>
      <w:ind w:left="1440"/>
    </w:pPr>
  </w:style>
  <w:style w:type="paragraph" w:styleId="TJ9">
    <w:name w:val="toc 9"/>
    <w:basedOn w:val="Norml"/>
    <w:next w:val="Norml"/>
    <w:autoRedefine/>
    <w:semiHidden/>
    <w:rsid w:val="00C114AB"/>
    <w:pPr>
      <w:ind w:left="1920"/>
    </w:pPr>
  </w:style>
  <w:style w:type="paragraph" w:customStyle="1" w:styleId="CM">
    <w:name w:val="CÍM"/>
    <w:basedOn w:val="Norml"/>
    <w:rsid w:val="00C114AB"/>
    <w:pPr>
      <w:jc w:val="center"/>
    </w:pPr>
    <w:rPr>
      <w:b/>
      <w:caps/>
      <w:sz w:val="28"/>
    </w:rPr>
  </w:style>
  <w:style w:type="paragraph" w:customStyle="1" w:styleId="Szvegtrzs21">
    <w:name w:val="Szövegtörzs 21"/>
    <w:basedOn w:val="Norml"/>
    <w:rsid w:val="00C114AB"/>
    <w:pPr>
      <w:overflowPunct w:val="0"/>
      <w:autoSpaceDE w:val="0"/>
      <w:autoSpaceDN w:val="0"/>
      <w:adjustRightInd w:val="0"/>
      <w:spacing w:before="120" w:after="120"/>
      <w:ind w:left="567"/>
      <w:textAlignment w:val="baseline"/>
    </w:pPr>
    <w:rPr>
      <w:noProof/>
    </w:rPr>
  </w:style>
  <w:style w:type="paragraph" w:styleId="Lista3">
    <w:name w:val="List 3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849" w:hanging="283"/>
      <w:textAlignment w:val="baseline"/>
    </w:pPr>
    <w:rPr>
      <w:noProof/>
    </w:rPr>
  </w:style>
  <w:style w:type="paragraph" w:styleId="Lista4">
    <w:name w:val="List 4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1132" w:hanging="283"/>
      <w:textAlignment w:val="baseline"/>
    </w:pPr>
    <w:rPr>
      <w:noProof/>
    </w:rPr>
  </w:style>
  <w:style w:type="paragraph" w:styleId="Lista5">
    <w:name w:val="List 5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1415" w:hanging="283"/>
      <w:textAlignment w:val="baseline"/>
    </w:pPr>
    <w:rPr>
      <w:noProof/>
    </w:rPr>
  </w:style>
  <w:style w:type="paragraph" w:styleId="Listafolytatsa4">
    <w:name w:val="List Continue 4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1132"/>
      <w:textAlignment w:val="baseline"/>
    </w:pPr>
    <w:rPr>
      <w:noProof/>
    </w:rPr>
  </w:style>
  <w:style w:type="paragraph" w:styleId="Szvegtrzs">
    <w:name w:val="Body Text"/>
    <w:basedOn w:val="Norml"/>
    <w:semiHidden/>
    <w:rsid w:val="00C114AB"/>
    <w:rPr>
      <w:szCs w:val="24"/>
    </w:rPr>
  </w:style>
  <w:style w:type="paragraph" w:customStyle="1" w:styleId="font5">
    <w:name w:val="font5"/>
    <w:basedOn w:val="Norml"/>
    <w:rsid w:val="00C114AB"/>
    <w:pPr>
      <w:spacing w:before="100" w:beforeAutospacing="1" w:after="100" w:afterAutospacing="1"/>
      <w:jc w:val="left"/>
    </w:pPr>
    <w:rPr>
      <w:rFonts w:ascii="Tahoma" w:eastAsia="Arial Unicode MS" w:hAnsi="Tahoma" w:cs="Tahoma"/>
      <w:color w:val="000000"/>
      <w:sz w:val="16"/>
      <w:szCs w:val="16"/>
    </w:rPr>
  </w:style>
  <w:style w:type="paragraph" w:customStyle="1" w:styleId="font6">
    <w:name w:val="font6"/>
    <w:basedOn w:val="Norml"/>
    <w:rsid w:val="00C114AB"/>
    <w:pPr>
      <w:spacing w:before="100" w:beforeAutospacing="1" w:after="100" w:afterAutospacing="1"/>
      <w:jc w:val="left"/>
    </w:pPr>
    <w:rPr>
      <w:rFonts w:ascii="Tahoma" w:eastAsia="Arial Unicode MS" w:hAnsi="Tahoma" w:cs="Tahoma"/>
      <w:b/>
      <w:bCs/>
      <w:color w:val="000000"/>
      <w:sz w:val="16"/>
      <w:szCs w:val="16"/>
    </w:rPr>
  </w:style>
  <w:style w:type="paragraph" w:customStyle="1" w:styleId="xl24">
    <w:name w:val="xl24"/>
    <w:basedOn w:val="Norml"/>
    <w:rsid w:val="00C114AB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25">
    <w:name w:val="xl25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26">
    <w:name w:val="xl26"/>
    <w:basedOn w:val="Norml"/>
    <w:rsid w:val="00C114A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27">
    <w:name w:val="xl27"/>
    <w:basedOn w:val="Norml"/>
    <w:rsid w:val="00C114A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28">
    <w:name w:val="xl28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29">
    <w:name w:val="xl29"/>
    <w:basedOn w:val="Norml"/>
    <w:rsid w:val="00C114A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0">
    <w:name w:val="xl30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sz w:val="18"/>
      <w:szCs w:val="18"/>
    </w:rPr>
  </w:style>
  <w:style w:type="paragraph" w:customStyle="1" w:styleId="xl31">
    <w:name w:val="xl31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sz w:val="18"/>
      <w:szCs w:val="18"/>
    </w:rPr>
  </w:style>
  <w:style w:type="paragraph" w:customStyle="1" w:styleId="xl32">
    <w:name w:val="xl32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3">
    <w:name w:val="xl33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4">
    <w:name w:val="xl34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5">
    <w:name w:val="xl35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color w:val="FF0000"/>
      <w:sz w:val="18"/>
      <w:szCs w:val="18"/>
    </w:rPr>
  </w:style>
  <w:style w:type="paragraph" w:customStyle="1" w:styleId="xl36">
    <w:name w:val="xl36"/>
    <w:basedOn w:val="Norml"/>
    <w:rsid w:val="00C114AB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7">
    <w:name w:val="xl37"/>
    <w:basedOn w:val="Norml"/>
    <w:rsid w:val="00C114AB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8">
    <w:name w:val="xl38"/>
    <w:basedOn w:val="Norml"/>
    <w:rsid w:val="00C114A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9">
    <w:name w:val="xl39"/>
    <w:basedOn w:val="Norml"/>
    <w:rsid w:val="00C114A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0">
    <w:name w:val="xl40"/>
    <w:basedOn w:val="Norml"/>
    <w:rsid w:val="00C114AB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2">
    <w:name w:val="xl42"/>
    <w:basedOn w:val="Norml"/>
    <w:rsid w:val="00C114AB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3">
    <w:name w:val="xl43"/>
    <w:basedOn w:val="Norml"/>
    <w:rsid w:val="00C114AB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4">
    <w:name w:val="xl44"/>
    <w:basedOn w:val="Norml"/>
    <w:rsid w:val="00C114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32"/>
      <w:szCs w:val="32"/>
    </w:rPr>
  </w:style>
  <w:style w:type="paragraph" w:customStyle="1" w:styleId="xl45">
    <w:name w:val="xl45"/>
    <w:basedOn w:val="Norml"/>
    <w:rsid w:val="00C114A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6">
    <w:name w:val="xl46"/>
    <w:basedOn w:val="Norml"/>
    <w:rsid w:val="00C114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7">
    <w:name w:val="xl47"/>
    <w:basedOn w:val="Norml"/>
    <w:rsid w:val="00C114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8">
    <w:name w:val="xl48"/>
    <w:basedOn w:val="Norml"/>
    <w:rsid w:val="00C114AB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9">
    <w:name w:val="xl49"/>
    <w:basedOn w:val="Norml"/>
    <w:rsid w:val="00C114AB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0">
    <w:name w:val="xl50"/>
    <w:basedOn w:val="Norml"/>
    <w:rsid w:val="00C114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1">
    <w:name w:val="xl51"/>
    <w:basedOn w:val="Norml"/>
    <w:rsid w:val="00C114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2">
    <w:name w:val="xl52"/>
    <w:basedOn w:val="Norml"/>
    <w:rsid w:val="00C114AB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3">
    <w:name w:val="xl53"/>
    <w:basedOn w:val="Norml"/>
    <w:rsid w:val="00C114AB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4">
    <w:name w:val="xl54"/>
    <w:basedOn w:val="Norml"/>
    <w:rsid w:val="00C114A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5">
    <w:name w:val="xl55"/>
    <w:basedOn w:val="Norml"/>
    <w:rsid w:val="00C114A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6">
    <w:name w:val="xl56"/>
    <w:basedOn w:val="Norml"/>
    <w:rsid w:val="00C114AB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18"/>
      <w:szCs w:val="18"/>
    </w:rPr>
  </w:style>
  <w:style w:type="paragraph" w:customStyle="1" w:styleId="xl57">
    <w:name w:val="xl57"/>
    <w:basedOn w:val="Norml"/>
    <w:rsid w:val="00C114AB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18"/>
      <w:szCs w:val="18"/>
    </w:rPr>
  </w:style>
  <w:style w:type="paragraph" w:customStyle="1" w:styleId="xl58">
    <w:name w:val="xl58"/>
    <w:basedOn w:val="Norml"/>
    <w:rsid w:val="00C114AB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18"/>
      <w:szCs w:val="18"/>
    </w:rPr>
  </w:style>
  <w:style w:type="paragraph" w:customStyle="1" w:styleId="xl59">
    <w:name w:val="xl59"/>
    <w:basedOn w:val="Norml"/>
    <w:rsid w:val="00C114AB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0">
    <w:name w:val="xl60"/>
    <w:basedOn w:val="Norml"/>
    <w:rsid w:val="00C114AB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1">
    <w:name w:val="xl61"/>
    <w:basedOn w:val="Norml"/>
    <w:rsid w:val="00C114AB"/>
    <w:pP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2">
    <w:name w:val="xl62"/>
    <w:basedOn w:val="Norml"/>
    <w:rsid w:val="00C114A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3">
    <w:name w:val="xl63"/>
    <w:basedOn w:val="Norml"/>
    <w:rsid w:val="00C114AB"/>
    <w:pP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4">
    <w:name w:val="xl64"/>
    <w:basedOn w:val="Norml"/>
    <w:rsid w:val="00C114A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styleId="Cm0">
    <w:name w:val="Title"/>
    <w:basedOn w:val="Norml"/>
    <w:qFormat/>
    <w:rsid w:val="00C114AB"/>
    <w:pPr>
      <w:tabs>
        <w:tab w:val="left" w:pos="2551"/>
      </w:tabs>
      <w:spacing w:line="240" w:lineRule="atLeast"/>
      <w:jc w:val="center"/>
    </w:pPr>
    <w:rPr>
      <w:sz w:val="52"/>
      <w:u w:val="single"/>
    </w:rPr>
  </w:style>
  <w:style w:type="character" w:customStyle="1" w:styleId="point">
    <w:name w:val="point"/>
    <w:basedOn w:val="Bekezdsalapbettpusa"/>
    <w:rsid w:val="00C114AB"/>
  </w:style>
  <w:style w:type="paragraph" w:styleId="NormlWeb">
    <w:name w:val="Normal (Web)"/>
    <w:basedOn w:val="Norml"/>
    <w:uiPriority w:val="99"/>
    <w:semiHidden/>
    <w:rsid w:val="00C114AB"/>
    <w:pPr>
      <w:spacing w:before="100" w:beforeAutospacing="1" w:after="100" w:afterAutospacing="1"/>
      <w:ind w:firstLine="300"/>
    </w:pPr>
    <w:rPr>
      <w:rFonts w:ascii="Verdana" w:eastAsia="Arial Unicode MS" w:hAnsi="Verdana" w:cs="Arial Unicode MS"/>
      <w:sz w:val="21"/>
      <w:szCs w:val="21"/>
    </w:rPr>
  </w:style>
  <w:style w:type="paragraph" w:styleId="Szvegtrzsbehzssal">
    <w:name w:val="Body Text Indent"/>
    <w:basedOn w:val="Norml"/>
    <w:semiHidden/>
    <w:rsid w:val="00C114AB"/>
    <w:pPr>
      <w:spacing w:after="120"/>
      <w:ind w:left="283"/>
    </w:pPr>
    <w:rPr>
      <w:rFonts w:ascii="Arial" w:hAnsi="Arial"/>
    </w:rPr>
  </w:style>
  <w:style w:type="paragraph" w:customStyle="1" w:styleId="xl65">
    <w:name w:val="xl65"/>
    <w:basedOn w:val="Norml"/>
    <w:rsid w:val="00C114AB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6">
    <w:name w:val="xl66"/>
    <w:basedOn w:val="Norml"/>
    <w:rsid w:val="00C114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7">
    <w:name w:val="xl67"/>
    <w:basedOn w:val="Norml"/>
    <w:rsid w:val="00C114AB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8">
    <w:name w:val="xl68"/>
    <w:basedOn w:val="Norml"/>
    <w:rsid w:val="00C114A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9">
    <w:name w:val="xl69"/>
    <w:basedOn w:val="Norml"/>
    <w:rsid w:val="00C114AB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b/>
      <w:bCs/>
      <w:sz w:val="28"/>
      <w:szCs w:val="28"/>
      <w:u w:val="single"/>
    </w:rPr>
  </w:style>
  <w:style w:type="paragraph" w:styleId="Alcm">
    <w:name w:val="Subtitle"/>
    <w:basedOn w:val="Norml"/>
    <w:qFormat/>
    <w:rsid w:val="00C114AB"/>
    <w:pPr>
      <w:jc w:val="center"/>
    </w:pPr>
    <w:rPr>
      <w:b/>
      <w:sz w:val="32"/>
      <w:szCs w:val="24"/>
    </w:rPr>
  </w:style>
  <w:style w:type="paragraph" w:customStyle="1" w:styleId="ELM">
    <w:name w:val="ELMŰ"/>
    <w:basedOn w:val="Norml"/>
    <w:rsid w:val="00C114AB"/>
    <w:pPr>
      <w:spacing w:line="360" w:lineRule="auto"/>
      <w:ind w:right="612"/>
    </w:pPr>
    <w:rPr>
      <w:rFonts w:ascii="Arial" w:hAnsi="Arial" w:cs="Arial"/>
      <w:sz w:val="20"/>
    </w:rPr>
  </w:style>
  <w:style w:type="paragraph" w:styleId="Szvegtrzs2">
    <w:name w:val="Body Text 2"/>
    <w:basedOn w:val="Norml"/>
    <w:link w:val="Szvegtrzs2Char"/>
    <w:semiHidden/>
    <w:rsid w:val="00C114AB"/>
    <w:rPr>
      <w:u w:val="single"/>
    </w:rPr>
  </w:style>
  <w:style w:type="character" w:customStyle="1" w:styleId="Szvegtrzs2Char">
    <w:name w:val="Szövegtörzs 2 Char"/>
    <w:basedOn w:val="Bekezdsalapbettpusa"/>
    <w:link w:val="Szvegtrzs2"/>
    <w:semiHidden/>
    <w:rsid w:val="00F97BC1"/>
    <w:rPr>
      <w:sz w:val="24"/>
      <w:u w:val="single"/>
    </w:rPr>
  </w:style>
  <w:style w:type="paragraph" w:styleId="Szvegtrzs3">
    <w:name w:val="Body Text 3"/>
    <w:basedOn w:val="Norml"/>
    <w:semiHidden/>
    <w:rsid w:val="00C114AB"/>
    <w:rPr>
      <w:b/>
      <w:bCs/>
    </w:rPr>
  </w:style>
  <w:style w:type="paragraph" w:styleId="Szvegtrzsbehzssal2">
    <w:name w:val="Body Text Indent 2"/>
    <w:basedOn w:val="Norml"/>
    <w:semiHidden/>
    <w:rsid w:val="00C114AB"/>
    <w:pPr>
      <w:ind w:left="284" w:hanging="284"/>
    </w:pPr>
    <w:rPr>
      <w:b/>
      <w:bCs/>
    </w:rPr>
  </w:style>
  <w:style w:type="character" w:customStyle="1" w:styleId="WW8Num5z0">
    <w:name w:val="WW8Num5z0"/>
    <w:rsid w:val="00C114AB"/>
    <w:rPr>
      <w:rFonts w:ascii="Symbol" w:hAnsi="Symbol"/>
    </w:rPr>
  </w:style>
  <w:style w:type="character" w:customStyle="1" w:styleId="WW8Num6z0">
    <w:name w:val="WW8Num6z0"/>
    <w:rsid w:val="00C114AB"/>
    <w:rPr>
      <w:rFonts w:ascii="Symbol" w:hAnsi="Symbol"/>
    </w:rPr>
  </w:style>
  <w:style w:type="character" w:customStyle="1" w:styleId="WW8Num7z0">
    <w:name w:val="WW8Num7z0"/>
    <w:rsid w:val="00C114AB"/>
    <w:rPr>
      <w:rFonts w:ascii="Symbol" w:hAnsi="Symbol"/>
    </w:rPr>
  </w:style>
  <w:style w:type="character" w:customStyle="1" w:styleId="WW8Num8z0">
    <w:name w:val="WW8Num8z0"/>
    <w:rsid w:val="00C114AB"/>
    <w:rPr>
      <w:rFonts w:ascii="Symbol" w:hAnsi="Symbol"/>
    </w:rPr>
  </w:style>
  <w:style w:type="character" w:customStyle="1" w:styleId="WW8Num10z0">
    <w:name w:val="WW8Num10z0"/>
    <w:rsid w:val="00C114AB"/>
    <w:rPr>
      <w:rFonts w:ascii="Symbol" w:hAnsi="Symbol"/>
    </w:rPr>
  </w:style>
  <w:style w:type="character" w:customStyle="1" w:styleId="WW8Num11z0">
    <w:name w:val="WW8Num11z0"/>
    <w:rsid w:val="00C114AB"/>
    <w:rPr>
      <w:rFonts w:ascii="Symbol" w:hAnsi="Symbol"/>
    </w:rPr>
  </w:style>
  <w:style w:type="character" w:customStyle="1" w:styleId="WW8Num11z1">
    <w:name w:val="WW8Num11z1"/>
    <w:rsid w:val="00C114AB"/>
    <w:rPr>
      <w:rFonts w:ascii="Courier New" w:hAnsi="Courier New"/>
    </w:rPr>
  </w:style>
  <w:style w:type="character" w:customStyle="1" w:styleId="WW8Num11z2">
    <w:name w:val="WW8Num11z2"/>
    <w:rsid w:val="00C114AB"/>
    <w:rPr>
      <w:rFonts w:ascii="Wingdings" w:hAnsi="Wingdings"/>
    </w:rPr>
  </w:style>
  <w:style w:type="character" w:customStyle="1" w:styleId="WW8Num13z0">
    <w:name w:val="WW8Num13z0"/>
    <w:rsid w:val="00C114AB"/>
    <w:rPr>
      <w:rFonts w:ascii="Symbol" w:hAnsi="Symbol"/>
    </w:rPr>
  </w:style>
  <w:style w:type="character" w:customStyle="1" w:styleId="WW8Num13z1">
    <w:name w:val="WW8Num13z1"/>
    <w:rsid w:val="00C114AB"/>
    <w:rPr>
      <w:rFonts w:ascii="Courier New" w:hAnsi="Courier New" w:cs="Courier New"/>
    </w:rPr>
  </w:style>
  <w:style w:type="character" w:customStyle="1" w:styleId="WW8Num13z2">
    <w:name w:val="WW8Num13z2"/>
    <w:rsid w:val="00C114AB"/>
    <w:rPr>
      <w:rFonts w:ascii="Wingdings" w:hAnsi="Wingdings"/>
    </w:rPr>
  </w:style>
  <w:style w:type="character" w:customStyle="1" w:styleId="WW8Num16z0">
    <w:name w:val="WW8Num16z0"/>
    <w:rsid w:val="00C114AB"/>
    <w:rPr>
      <w:rFonts w:ascii="Symbol" w:hAnsi="Symbol"/>
    </w:rPr>
  </w:style>
  <w:style w:type="character" w:customStyle="1" w:styleId="WW8Num16z1">
    <w:name w:val="WW8Num16z1"/>
    <w:rsid w:val="00C114AB"/>
    <w:rPr>
      <w:rFonts w:ascii="Courier New" w:hAnsi="Courier New" w:cs="Courier New"/>
    </w:rPr>
  </w:style>
  <w:style w:type="character" w:customStyle="1" w:styleId="WW8Num16z2">
    <w:name w:val="WW8Num16z2"/>
    <w:rsid w:val="00C114AB"/>
    <w:rPr>
      <w:rFonts w:ascii="Wingdings" w:hAnsi="Wingdings"/>
    </w:rPr>
  </w:style>
  <w:style w:type="character" w:customStyle="1" w:styleId="WW8Num17z0">
    <w:name w:val="WW8Num17z0"/>
    <w:rsid w:val="00C114AB"/>
    <w:rPr>
      <w:rFonts w:ascii="Symbol" w:hAnsi="Symbol"/>
    </w:rPr>
  </w:style>
  <w:style w:type="character" w:customStyle="1" w:styleId="WW8Num17z1">
    <w:name w:val="WW8Num17z1"/>
    <w:rsid w:val="00C114AB"/>
    <w:rPr>
      <w:rFonts w:ascii="Courier New" w:hAnsi="Courier New"/>
    </w:rPr>
  </w:style>
  <w:style w:type="character" w:customStyle="1" w:styleId="WW8Num17z2">
    <w:name w:val="WW8Num17z2"/>
    <w:rsid w:val="00C114AB"/>
    <w:rPr>
      <w:rFonts w:ascii="Wingdings" w:hAnsi="Wingdings"/>
    </w:rPr>
  </w:style>
  <w:style w:type="character" w:customStyle="1" w:styleId="WW8Num19z0">
    <w:name w:val="WW8Num19z0"/>
    <w:rsid w:val="00C114AB"/>
    <w:rPr>
      <w:rFonts w:ascii="Symbol" w:hAnsi="Symbol"/>
    </w:rPr>
  </w:style>
  <w:style w:type="character" w:customStyle="1" w:styleId="WW8Num19z1">
    <w:name w:val="WW8Num19z1"/>
    <w:rsid w:val="00C114AB"/>
    <w:rPr>
      <w:rFonts w:ascii="Courier New" w:hAnsi="Courier New"/>
    </w:rPr>
  </w:style>
  <w:style w:type="character" w:customStyle="1" w:styleId="WW8Num19z2">
    <w:name w:val="WW8Num19z2"/>
    <w:rsid w:val="00C114AB"/>
    <w:rPr>
      <w:rFonts w:ascii="Wingdings" w:hAnsi="Wingdings"/>
    </w:rPr>
  </w:style>
  <w:style w:type="character" w:customStyle="1" w:styleId="WW8Num21z0">
    <w:name w:val="WW8Num21z0"/>
    <w:rsid w:val="00C114AB"/>
    <w:rPr>
      <w:rFonts w:ascii="Symbol" w:hAnsi="Symbol"/>
    </w:rPr>
  </w:style>
  <w:style w:type="character" w:customStyle="1" w:styleId="WW8Num21z1">
    <w:name w:val="WW8Num21z1"/>
    <w:rsid w:val="00C114AB"/>
    <w:rPr>
      <w:rFonts w:ascii="Courier New" w:hAnsi="Courier New" w:cs="Courier New"/>
    </w:rPr>
  </w:style>
  <w:style w:type="character" w:customStyle="1" w:styleId="WW8Num21z2">
    <w:name w:val="WW8Num21z2"/>
    <w:rsid w:val="00C114AB"/>
    <w:rPr>
      <w:rFonts w:ascii="Wingdings" w:hAnsi="Wingdings"/>
    </w:rPr>
  </w:style>
  <w:style w:type="character" w:customStyle="1" w:styleId="WW8Num22z0">
    <w:name w:val="WW8Num22z0"/>
    <w:rsid w:val="00C114AB"/>
    <w:rPr>
      <w:rFonts w:ascii="Symbol" w:hAnsi="Symbol"/>
    </w:rPr>
  </w:style>
  <w:style w:type="character" w:customStyle="1" w:styleId="WW8Num22z1">
    <w:name w:val="WW8Num22z1"/>
    <w:rsid w:val="00C114AB"/>
    <w:rPr>
      <w:rFonts w:ascii="Courier New" w:hAnsi="Courier New" w:cs="Courier New"/>
    </w:rPr>
  </w:style>
  <w:style w:type="character" w:customStyle="1" w:styleId="WW8Num22z2">
    <w:name w:val="WW8Num22z2"/>
    <w:rsid w:val="00C114AB"/>
    <w:rPr>
      <w:rFonts w:ascii="Wingdings" w:hAnsi="Wingdings"/>
    </w:rPr>
  </w:style>
  <w:style w:type="character" w:customStyle="1" w:styleId="CharChar1">
    <w:name w:val="Char Char1"/>
    <w:basedOn w:val="Bekezdsalapbettpusa"/>
    <w:rsid w:val="00C114AB"/>
    <w:rPr>
      <w:rFonts w:ascii="Arial" w:eastAsia="Times New Roman" w:hAnsi="Arial" w:cs="Arial"/>
      <w:b/>
      <w:bCs/>
      <w:kern w:val="1"/>
      <w:sz w:val="32"/>
      <w:szCs w:val="32"/>
    </w:rPr>
  </w:style>
  <w:style w:type="character" w:customStyle="1" w:styleId="Char10">
    <w:name w:val="Char10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Char9">
    <w:name w:val="Char9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CharCharChar2">
    <w:name w:val="Char Char Char2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irodalomszerzk">
    <w:name w:val="irodalom szerzők"/>
    <w:rsid w:val="00C114AB"/>
    <w:rPr>
      <w:rFonts w:ascii="Minion Pro" w:hAnsi="Minion Pro" w:cs="Minion Pro"/>
      <w:smallCaps/>
    </w:rPr>
  </w:style>
  <w:style w:type="character" w:customStyle="1" w:styleId="Char8Char">
    <w:name w:val="Char8 Char"/>
    <w:basedOn w:val="Char10"/>
    <w:rsid w:val="00C114AB"/>
  </w:style>
  <w:style w:type="character" w:customStyle="1" w:styleId="szerzo1">
    <w:name w:val="szerzo1"/>
    <w:basedOn w:val="Bekezdsalapbettpusa"/>
    <w:rsid w:val="00C114AB"/>
    <w:rPr>
      <w:i/>
      <w:iCs/>
    </w:rPr>
  </w:style>
  <w:style w:type="character" w:customStyle="1" w:styleId="Char5Char">
    <w:name w:val="Char5 Char"/>
    <w:basedOn w:val="Bekezdsalapbettpusa"/>
    <w:rsid w:val="00C114AB"/>
    <w:rPr>
      <w:rFonts w:ascii="Times New Roman" w:eastAsia="Times New Roman" w:hAnsi="Times New Roman"/>
      <w:sz w:val="24"/>
      <w:szCs w:val="24"/>
    </w:rPr>
  </w:style>
  <w:style w:type="character" w:customStyle="1" w:styleId="Char4Char">
    <w:name w:val="Char4 Char"/>
    <w:basedOn w:val="Bekezdsalapbettpusa"/>
    <w:rsid w:val="00C114AB"/>
    <w:rPr>
      <w:rFonts w:ascii="Times New Roman" w:eastAsia="Times New Roman" w:hAnsi="Times New Roman"/>
      <w:sz w:val="24"/>
      <w:szCs w:val="24"/>
    </w:rPr>
  </w:style>
  <w:style w:type="character" w:customStyle="1" w:styleId="style3">
    <w:name w:val="style3"/>
    <w:basedOn w:val="Bekezdsalapbettpusa"/>
    <w:rsid w:val="00C114AB"/>
  </w:style>
  <w:style w:type="character" w:customStyle="1" w:styleId="szerzo">
    <w:name w:val="szerzo"/>
    <w:basedOn w:val="Bekezdsalapbettpusa"/>
    <w:rsid w:val="00C114AB"/>
  </w:style>
  <w:style w:type="character" w:customStyle="1" w:styleId="apple-style-span">
    <w:name w:val="apple-style-span"/>
    <w:basedOn w:val="Bekezdsalapbettpusa"/>
    <w:rsid w:val="00C114AB"/>
  </w:style>
  <w:style w:type="character" w:customStyle="1" w:styleId="Char3">
    <w:name w:val="Char3"/>
    <w:basedOn w:val="Bekezdsalapbettpusa"/>
    <w:rsid w:val="00C114AB"/>
    <w:rPr>
      <w:rFonts w:ascii="Arial" w:eastAsia="Times New Roman" w:hAnsi="Arial" w:cs="Arial"/>
      <w:b/>
      <w:bCs/>
      <w:kern w:val="1"/>
      <w:sz w:val="32"/>
      <w:szCs w:val="32"/>
    </w:rPr>
  </w:style>
  <w:style w:type="character" w:customStyle="1" w:styleId="Char2">
    <w:name w:val="Char2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Char1">
    <w:name w:val="Char1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styleId="HTML-billentyzet">
    <w:name w:val="HTML Keyboard"/>
    <w:basedOn w:val="Bekezdsalapbettpusa"/>
    <w:semiHidden/>
    <w:rsid w:val="00C114AB"/>
    <w:rPr>
      <w:rFonts w:ascii="Courier New" w:hAnsi="Courier New" w:cs="Courier New"/>
      <w:sz w:val="20"/>
      <w:szCs w:val="20"/>
    </w:rPr>
  </w:style>
  <w:style w:type="character" w:styleId="HTML-definci">
    <w:name w:val="HTML Definition"/>
    <w:basedOn w:val="Bekezdsalapbettpusa"/>
    <w:semiHidden/>
    <w:rsid w:val="00C114AB"/>
    <w:rPr>
      <w:i/>
      <w:iCs/>
    </w:rPr>
  </w:style>
  <w:style w:type="character" w:styleId="HTML-idzet">
    <w:name w:val="HTML Cite"/>
    <w:basedOn w:val="Bekezdsalapbettpusa"/>
    <w:semiHidden/>
    <w:rsid w:val="00C114AB"/>
    <w:rPr>
      <w:i/>
      <w:iCs/>
    </w:rPr>
  </w:style>
  <w:style w:type="character" w:styleId="HTML-rgp">
    <w:name w:val="HTML Typewriter"/>
    <w:basedOn w:val="Bekezdsalapbettpusa"/>
    <w:semiHidden/>
    <w:rsid w:val="00C114AB"/>
    <w:rPr>
      <w:rFonts w:ascii="Courier New" w:hAnsi="Courier New" w:cs="Courier New"/>
      <w:sz w:val="20"/>
      <w:szCs w:val="20"/>
    </w:rPr>
  </w:style>
  <w:style w:type="character" w:styleId="HTML-kd">
    <w:name w:val="HTML Code"/>
    <w:basedOn w:val="Bekezdsalapbettpusa"/>
    <w:semiHidden/>
    <w:rsid w:val="00C114AB"/>
    <w:rPr>
      <w:rFonts w:ascii="Courier New" w:hAnsi="Courier New" w:cs="Courier New"/>
      <w:sz w:val="20"/>
      <w:szCs w:val="20"/>
    </w:rPr>
  </w:style>
  <w:style w:type="character" w:styleId="HTML-minta">
    <w:name w:val="HTML Sample"/>
    <w:basedOn w:val="Bekezdsalapbettpusa"/>
    <w:semiHidden/>
    <w:rsid w:val="00C114AB"/>
    <w:rPr>
      <w:rFonts w:ascii="Courier New" w:hAnsi="Courier New" w:cs="Courier New"/>
    </w:rPr>
  </w:style>
  <w:style w:type="character" w:styleId="HTML-mozaiksz">
    <w:name w:val="HTML Acronym"/>
    <w:basedOn w:val="Bekezdsalapbettpusa"/>
    <w:semiHidden/>
    <w:rsid w:val="00C114AB"/>
  </w:style>
  <w:style w:type="character" w:styleId="HTML-vltoz">
    <w:name w:val="HTML Variable"/>
    <w:basedOn w:val="Bekezdsalapbettpusa"/>
    <w:semiHidden/>
    <w:rsid w:val="00C114AB"/>
    <w:rPr>
      <w:i/>
      <w:iCs/>
    </w:rPr>
  </w:style>
  <w:style w:type="character" w:styleId="Kiemels">
    <w:name w:val="Emphasis"/>
    <w:basedOn w:val="Bekezdsalapbettpusa"/>
    <w:qFormat/>
    <w:rsid w:val="00C114AB"/>
    <w:rPr>
      <w:i/>
      <w:iCs/>
    </w:rPr>
  </w:style>
  <w:style w:type="character" w:styleId="Mrltotthiperhivatkozs">
    <w:name w:val="FollowedHyperlink"/>
    <w:basedOn w:val="Bekezdsalapbettpusa"/>
    <w:uiPriority w:val="99"/>
    <w:semiHidden/>
    <w:rsid w:val="00C114AB"/>
    <w:rPr>
      <w:color w:val="800080"/>
      <w:u w:val="single"/>
    </w:rPr>
  </w:style>
  <w:style w:type="character" w:styleId="Sorszma">
    <w:name w:val="line number"/>
    <w:basedOn w:val="Bekezdsalapbettpusa"/>
    <w:semiHidden/>
    <w:rsid w:val="00C114AB"/>
  </w:style>
  <w:style w:type="character" w:customStyle="1" w:styleId="CharCharChar">
    <w:name w:val="Char Char Char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styleId="Finomkiemels">
    <w:name w:val="Subtle Emphasis"/>
    <w:basedOn w:val="Bekezdsalapbettpusa"/>
    <w:qFormat/>
    <w:rsid w:val="00C114AB"/>
    <w:rPr>
      <w:i/>
      <w:iCs/>
      <w:color w:val="808080"/>
    </w:rPr>
  </w:style>
  <w:style w:type="character" w:customStyle="1" w:styleId="Char7">
    <w:name w:val="Char7"/>
    <w:basedOn w:val="Bekezdsalapbettpusa"/>
    <w:rsid w:val="00C114AB"/>
    <w:rPr>
      <w:rFonts w:ascii="Arial" w:eastAsia="Times New Roman" w:hAnsi="Arial" w:cs="Arial"/>
      <w:b/>
      <w:bCs/>
      <w:kern w:val="1"/>
      <w:sz w:val="32"/>
      <w:szCs w:val="32"/>
    </w:rPr>
  </w:style>
  <w:style w:type="character" w:customStyle="1" w:styleId="Char6">
    <w:name w:val="Char6"/>
    <w:basedOn w:val="Bekezdsalapbettpusa"/>
    <w:rsid w:val="00C114AB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Cm2KhvCharChar">
    <w:name w:val="Cím2 Khv Char Char"/>
    <w:basedOn w:val="Bekezdsalapbettpusa"/>
    <w:rsid w:val="00C114AB"/>
    <w:rPr>
      <w:b/>
      <w:sz w:val="24"/>
      <w:szCs w:val="24"/>
      <w:lang w:val="hu-HU" w:eastAsia="ar-SA" w:bidi="ar-SA"/>
    </w:rPr>
  </w:style>
  <w:style w:type="character" w:customStyle="1" w:styleId="Typewriter">
    <w:name w:val="Typewriter"/>
    <w:rsid w:val="00C114AB"/>
    <w:rPr>
      <w:rFonts w:ascii="Courier New" w:hAnsi="Courier New"/>
      <w:sz w:val="20"/>
    </w:rPr>
  </w:style>
  <w:style w:type="paragraph" w:customStyle="1" w:styleId="Cmsor">
    <w:name w:val="Címsor"/>
    <w:basedOn w:val="Norml"/>
    <w:next w:val="Szvegtrzs"/>
    <w:rsid w:val="00C114AB"/>
    <w:pPr>
      <w:keepNext/>
      <w:suppressAutoHyphens/>
      <w:spacing w:before="240" w:after="120"/>
      <w:jc w:val="left"/>
    </w:pPr>
    <w:rPr>
      <w:rFonts w:ascii="Arial" w:eastAsia="DejaVu Sans" w:hAnsi="Arial"/>
      <w:sz w:val="28"/>
      <w:szCs w:val="28"/>
      <w:lang w:eastAsia="ar-SA"/>
    </w:rPr>
  </w:style>
  <w:style w:type="paragraph" w:styleId="Lista">
    <w:name w:val="List"/>
    <w:basedOn w:val="Norml"/>
    <w:semiHidden/>
    <w:rsid w:val="00C114AB"/>
    <w:pPr>
      <w:suppressAutoHyphens/>
      <w:ind w:left="283" w:hanging="283"/>
      <w:jc w:val="left"/>
    </w:pPr>
    <w:rPr>
      <w:szCs w:val="24"/>
      <w:lang w:eastAsia="ar-SA"/>
    </w:rPr>
  </w:style>
  <w:style w:type="paragraph" w:customStyle="1" w:styleId="Felirat">
    <w:name w:val="Felirat"/>
    <w:basedOn w:val="Norml"/>
    <w:rsid w:val="00C114AB"/>
    <w:pPr>
      <w:suppressLineNumbers/>
      <w:suppressAutoHyphens/>
      <w:spacing w:before="120" w:after="120"/>
      <w:jc w:val="left"/>
    </w:pPr>
    <w:rPr>
      <w:i/>
      <w:iCs/>
      <w:szCs w:val="24"/>
      <w:lang w:eastAsia="ar-SA"/>
    </w:rPr>
  </w:style>
  <w:style w:type="paragraph" w:customStyle="1" w:styleId="Trgymutat">
    <w:name w:val="Tárgymutató"/>
    <w:basedOn w:val="Norml"/>
    <w:rsid w:val="00C114AB"/>
    <w:pPr>
      <w:suppressLineNumbers/>
      <w:suppressAutoHyphens/>
      <w:jc w:val="left"/>
    </w:pPr>
    <w:rPr>
      <w:szCs w:val="24"/>
      <w:lang w:eastAsia="ar-SA"/>
    </w:rPr>
  </w:style>
  <w:style w:type="paragraph" w:customStyle="1" w:styleId="Szvegtrzs211">
    <w:name w:val="Szövegtörzs 211"/>
    <w:basedOn w:val="Norml"/>
    <w:rsid w:val="00C114AB"/>
    <w:pPr>
      <w:suppressAutoHyphens/>
      <w:spacing w:after="120" w:line="480" w:lineRule="auto"/>
      <w:jc w:val="left"/>
    </w:pPr>
    <w:rPr>
      <w:szCs w:val="24"/>
      <w:lang w:eastAsia="ar-SA"/>
    </w:rPr>
  </w:style>
  <w:style w:type="paragraph" w:customStyle="1" w:styleId="Szvegtrzsbehzssal31">
    <w:name w:val="Szövegtörzs behúzással 31"/>
    <w:basedOn w:val="Norml"/>
    <w:rsid w:val="00C114AB"/>
    <w:pPr>
      <w:suppressAutoHyphens/>
      <w:ind w:left="567" w:hanging="567"/>
    </w:pPr>
    <w:rPr>
      <w:lang w:eastAsia="ar-SA"/>
    </w:rPr>
  </w:style>
  <w:style w:type="paragraph" w:customStyle="1" w:styleId="irodalom">
    <w:name w:val="irodalom"/>
    <w:basedOn w:val="Norml"/>
    <w:rsid w:val="00C114AB"/>
    <w:pPr>
      <w:widowControl w:val="0"/>
      <w:tabs>
        <w:tab w:val="left" w:pos="0"/>
        <w:tab w:val="left" w:pos="510"/>
        <w:tab w:val="left" w:pos="1020"/>
        <w:tab w:val="left" w:pos="1531"/>
        <w:tab w:val="left" w:pos="2041"/>
        <w:tab w:val="left" w:pos="2551"/>
      </w:tabs>
      <w:suppressAutoHyphens/>
      <w:autoSpaceDE w:val="0"/>
      <w:spacing w:line="288" w:lineRule="auto"/>
      <w:ind w:left="200" w:hanging="200"/>
      <w:jc w:val="left"/>
    </w:pPr>
    <w:rPr>
      <w:rFonts w:ascii="Minion Pro" w:hAnsi="Minion Pro"/>
      <w:color w:val="000000"/>
      <w:sz w:val="20"/>
      <w:lang w:eastAsia="ar-SA"/>
    </w:rPr>
  </w:style>
  <w:style w:type="paragraph" w:customStyle="1" w:styleId="Szvegtrzselssora1">
    <w:name w:val="Szövegtörzs első sora1"/>
    <w:basedOn w:val="Szvegtrzs"/>
    <w:rsid w:val="00C114AB"/>
    <w:pPr>
      <w:suppressAutoHyphens/>
      <w:spacing w:after="120"/>
      <w:ind w:firstLine="210"/>
      <w:jc w:val="left"/>
    </w:pPr>
    <w:rPr>
      <w:lang w:eastAsia="ar-SA"/>
    </w:rPr>
  </w:style>
  <w:style w:type="paragraph" w:customStyle="1" w:styleId="Normlbehzs1">
    <w:name w:val="Normál behúzás1"/>
    <w:basedOn w:val="Norml"/>
    <w:rsid w:val="00C114AB"/>
    <w:pPr>
      <w:widowControl w:val="0"/>
      <w:suppressAutoHyphens/>
      <w:ind w:left="708"/>
      <w:jc w:val="left"/>
    </w:pPr>
    <w:rPr>
      <w:rFonts w:eastAsia="Lucida Sans Unicode"/>
      <w:lang w:eastAsia="ar-SA"/>
    </w:rPr>
  </w:style>
  <w:style w:type="paragraph" w:customStyle="1" w:styleId="felsorols1">
    <w:name w:val="felsorolás1"/>
    <w:basedOn w:val="Norml"/>
    <w:rsid w:val="00C114AB"/>
    <w:pPr>
      <w:tabs>
        <w:tab w:val="left" w:pos="600"/>
      </w:tabs>
      <w:suppressAutoHyphens/>
      <w:spacing w:after="60"/>
      <w:ind w:left="600" w:hanging="360"/>
    </w:pPr>
    <w:rPr>
      <w:szCs w:val="24"/>
      <w:lang w:eastAsia="ar-SA"/>
    </w:rPr>
  </w:style>
  <w:style w:type="paragraph" w:customStyle="1" w:styleId="Sajt">
    <w:name w:val="Saját"/>
    <w:basedOn w:val="Norml"/>
    <w:rsid w:val="00C114AB"/>
    <w:pPr>
      <w:suppressAutoHyphens/>
      <w:spacing w:line="360" w:lineRule="atLeast"/>
      <w:ind w:left="851"/>
    </w:pPr>
    <w:rPr>
      <w:lang w:eastAsia="ar-SA"/>
    </w:rPr>
  </w:style>
  <w:style w:type="paragraph" w:customStyle="1" w:styleId="Nincstrkz1">
    <w:name w:val="Nincs térköz1"/>
    <w:basedOn w:val="Norml"/>
    <w:rsid w:val="00C114AB"/>
    <w:pPr>
      <w:suppressAutoHyphens/>
      <w:jc w:val="left"/>
    </w:pPr>
    <w:rPr>
      <w:rFonts w:ascii="Calibri" w:hAnsi="Calibri"/>
      <w:sz w:val="22"/>
      <w:szCs w:val="22"/>
      <w:lang w:val="en-US" w:eastAsia="ar-SA"/>
    </w:rPr>
  </w:style>
  <w:style w:type="paragraph" w:customStyle="1" w:styleId="Default">
    <w:name w:val="Default"/>
    <w:rsid w:val="00C114AB"/>
    <w:pPr>
      <w:suppressAutoHyphens/>
      <w:autoSpaceDE w:val="0"/>
    </w:pPr>
    <w:rPr>
      <w:rFonts w:eastAsia="Calibri"/>
      <w:color w:val="000000"/>
      <w:sz w:val="24"/>
      <w:szCs w:val="24"/>
      <w:lang w:eastAsia="ar-SA"/>
    </w:rPr>
  </w:style>
  <w:style w:type="paragraph" w:styleId="Nincstrkz">
    <w:name w:val="No Spacing"/>
    <w:qFormat/>
    <w:rsid w:val="00C114AB"/>
    <w:pPr>
      <w:suppressAutoHyphens/>
    </w:pPr>
    <w:rPr>
      <w:rFonts w:ascii="Calibri" w:eastAsia="Calibri" w:hAnsi="Calibri"/>
      <w:sz w:val="22"/>
      <w:szCs w:val="22"/>
      <w:lang w:eastAsia="ar-SA"/>
    </w:rPr>
  </w:style>
  <w:style w:type="paragraph" w:customStyle="1" w:styleId="Kpalrs1">
    <w:name w:val="Képaláírás1"/>
    <w:basedOn w:val="Norml"/>
    <w:next w:val="Norml"/>
    <w:rsid w:val="00C114AB"/>
    <w:pPr>
      <w:suppressAutoHyphens/>
      <w:jc w:val="left"/>
    </w:pPr>
    <w:rPr>
      <w:b/>
      <w:bCs/>
      <w:sz w:val="20"/>
      <w:lang w:eastAsia="ar-SA"/>
    </w:rPr>
  </w:style>
  <w:style w:type="paragraph" w:customStyle="1" w:styleId="Time">
    <w:name w:val="Time"/>
    <w:basedOn w:val="Norml"/>
    <w:rsid w:val="00C114AB"/>
    <w:pPr>
      <w:suppressAutoHyphens/>
      <w:jc w:val="left"/>
    </w:pPr>
    <w:rPr>
      <w:rFonts w:ascii="Arial" w:hAnsi="Arial" w:cs="Arial"/>
      <w:sz w:val="20"/>
      <w:lang w:eastAsia="ar-SA"/>
    </w:rPr>
  </w:style>
  <w:style w:type="paragraph" w:customStyle="1" w:styleId="szvegtrzsbold">
    <w:name w:val="szövegtörzs bold"/>
    <w:basedOn w:val="Szvegtrzs"/>
    <w:next w:val="Szvegtrzs"/>
    <w:rsid w:val="00C114AB"/>
    <w:pPr>
      <w:suppressAutoHyphens/>
      <w:autoSpaceDE w:val="0"/>
      <w:spacing w:before="120" w:after="100"/>
    </w:pPr>
    <w:rPr>
      <w:b/>
      <w:bCs/>
      <w:lang w:eastAsia="ar-SA"/>
    </w:rPr>
  </w:style>
  <w:style w:type="paragraph" w:customStyle="1" w:styleId="Szvegtrzsbehzssal21">
    <w:name w:val="Szövegtörzs behúzással 21"/>
    <w:basedOn w:val="Norml"/>
    <w:rsid w:val="00C114AB"/>
    <w:pPr>
      <w:suppressAutoHyphens/>
      <w:spacing w:after="120" w:line="480" w:lineRule="auto"/>
      <w:ind w:left="283"/>
      <w:jc w:val="left"/>
    </w:pPr>
    <w:rPr>
      <w:szCs w:val="24"/>
      <w:lang w:eastAsia="ar-SA"/>
    </w:rPr>
  </w:style>
  <w:style w:type="paragraph" w:customStyle="1" w:styleId="Level1">
    <w:name w:val="Level 1"/>
    <w:rsid w:val="00C114AB"/>
    <w:pPr>
      <w:widowControl w:val="0"/>
      <w:suppressAutoHyphens/>
      <w:autoSpaceDE w:val="0"/>
      <w:ind w:left="720" w:hanging="720"/>
    </w:pPr>
    <w:rPr>
      <w:rFonts w:ascii="Arial" w:hAnsi="Arial" w:cs="Arial"/>
      <w:sz w:val="24"/>
      <w:szCs w:val="24"/>
      <w:lang w:eastAsia="ar-SA"/>
    </w:rPr>
  </w:style>
  <w:style w:type="paragraph" w:styleId="Alrs">
    <w:name w:val="Signature"/>
    <w:basedOn w:val="Norml"/>
    <w:semiHidden/>
    <w:rsid w:val="00C114AB"/>
    <w:pPr>
      <w:suppressAutoHyphens/>
      <w:ind w:left="4252"/>
      <w:jc w:val="left"/>
    </w:pPr>
    <w:rPr>
      <w:szCs w:val="24"/>
      <w:lang w:eastAsia="ar-SA"/>
    </w:rPr>
  </w:style>
  <w:style w:type="paragraph" w:customStyle="1" w:styleId="Befejezs1">
    <w:name w:val="Befejezés1"/>
    <w:basedOn w:val="Norml"/>
    <w:rsid w:val="00C114AB"/>
    <w:pPr>
      <w:suppressAutoHyphens/>
      <w:ind w:left="4252"/>
      <w:jc w:val="left"/>
    </w:pPr>
    <w:rPr>
      <w:szCs w:val="24"/>
      <w:lang w:eastAsia="ar-SA"/>
    </w:rPr>
  </w:style>
  <w:style w:type="paragraph" w:styleId="Bortkcm">
    <w:name w:val="envelope address"/>
    <w:basedOn w:val="Norml"/>
    <w:semiHidden/>
    <w:rsid w:val="00C114AB"/>
    <w:pPr>
      <w:suppressAutoHyphens/>
      <w:ind w:left="2880"/>
      <w:jc w:val="left"/>
    </w:pPr>
    <w:rPr>
      <w:rFonts w:ascii="Arial" w:hAnsi="Arial" w:cs="Arial"/>
      <w:szCs w:val="24"/>
      <w:lang w:eastAsia="ar-SA"/>
    </w:rPr>
  </w:style>
  <w:style w:type="paragraph" w:customStyle="1" w:styleId="Csakszveg1">
    <w:name w:val="Csak szöveg1"/>
    <w:basedOn w:val="Norml"/>
    <w:rsid w:val="00C114AB"/>
    <w:pPr>
      <w:suppressAutoHyphens/>
      <w:jc w:val="left"/>
    </w:pPr>
    <w:rPr>
      <w:rFonts w:ascii="Courier New" w:hAnsi="Courier New" w:cs="Courier New"/>
      <w:sz w:val="20"/>
      <w:lang w:eastAsia="ar-SA"/>
    </w:rPr>
  </w:style>
  <w:style w:type="paragraph" w:customStyle="1" w:styleId="Dtum1">
    <w:name w:val="Dátum1"/>
    <w:basedOn w:val="Norml"/>
    <w:next w:val="Norml"/>
    <w:rsid w:val="00C114AB"/>
    <w:pPr>
      <w:suppressAutoHyphens/>
      <w:jc w:val="left"/>
    </w:pPr>
    <w:rPr>
      <w:szCs w:val="24"/>
      <w:lang w:eastAsia="ar-SA"/>
    </w:rPr>
  </w:style>
  <w:style w:type="paragraph" w:customStyle="1" w:styleId="Elektronikuslevlalrsa">
    <w:name w:val="Elektronikus levél aláírása"/>
    <w:basedOn w:val="Norml"/>
    <w:rsid w:val="00C114AB"/>
    <w:pPr>
      <w:suppressAutoHyphens/>
      <w:jc w:val="left"/>
    </w:pPr>
    <w:rPr>
      <w:szCs w:val="24"/>
      <w:lang w:eastAsia="ar-SA"/>
    </w:rPr>
  </w:style>
  <w:style w:type="paragraph" w:styleId="Feladcmebortkon">
    <w:name w:val="envelope return"/>
    <w:basedOn w:val="Norml"/>
    <w:semiHidden/>
    <w:rsid w:val="00C114AB"/>
    <w:pPr>
      <w:suppressAutoHyphens/>
      <w:jc w:val="left"/>
    </w:pPr>
    <w:rPr>
      <w:rFonts w:ascii="Arial" w:hAnsi="Arial" w:cs="Arial"/>
      <w:sz w:val="20"/>
      <w:lang w:eastAsia="ar-SA"/>
    </w:rPr>
  </w:style>
  <w:style w:type="paragraph" w:customStyle="1" w:styleId="Felsorols10">
    <w:name w:val="Felsorolás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Felsorols21">
    <w:name w:val="Felsorolás 2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Felsorols31">
    <w:name w:val="Felsorolás 3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Felsorols41">
    <w:name w:val="Felsorolás 41"/>
    <w:basedOn w:val="Norml"/>
    <w:rsid w:val="00C114AB"/>
    <w:pPr>
      <w:tabs>
        <w:tab w:val="num" w:pos="720"/>
      </w:tabs>
      <w:suppressAutoHyphens/>
      <w:ind w:left="720" w:hanging="720"/>
      <w:jc w:val="left"/>
    </w:pPr>
    <w:rPr>
      <w:szCs w:val="24"/>
      <w:lang w:eastAsia="ar-SA"/>
    </w:rPr>
  </w:style>
  <w:style w:type="paragraph" w:customStyle="1" w:styleId="Felsorols51">
    <w:name w:val="Felsorolás 5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styleId="HTML-cm">
    <w:name w:val="HTML Address"/>
    <w:basedOn w:val="Norml"/>
    <w:semiHidden/>
    <w:rsid w:val="00C114AB"/>
    <w:pPr>
      <w:suppressAutoHyphens/>
      <w:jc w:val="left"/>
    </w:pPr>
    <w:rPr>
      <w:i/>
      <w:iCs/>
      <w:szCs w:val="24"/>
      <w:lang w:eastAsia="ar-SA"/>
    </w:rPr>
  </w:style>
  <w:style w:type="paragraph" w:styleId="HTML-kntformzott">
    <w:name w:val="HTML Preformatted"/>
    <w:basedOn w:val="Norml"/>
    <w:semiHidden/>
    <w:rsid w:val="00C114AB"/>
    <w:pPr>
      <w:suppressAutoHyphens/>
      <w:jc w:val="left"/>
    </w:pPr>
    <w:rPr>
      <w:rFonts w:ascii="Courier New" w:hAnsi="Courier New" w:cs="Courier New"/>
      <w:sz w:val="20"/>
      <w:lang w:eastAsia="ar-SA"/>
    </w:rPr>
  </w:style>
  <w:style w:type="paragraph" w:customStyle="1" w:styleId="Lista21">
    <w:name w:val="Lista 21"/>
    <w:basedOn w:val="Norml"/>
    <w:rsid w:val="00C114AB"/>
    <w:pPr>
      <w:suppressAutoHyphens/>
      <w:ind w:left="566" w:hanging="283"/>
      <w:jc w:val="left"/>
    </w:pPr>
    <w:rPr>
      <w:szCs w:val="24"/>
      <w:lang w:eastAsia="ar-SA"/>
    </w:rPr>
  </w:style>
  <w:style w:type="paragraph" w:customStyle="1" w:styleId="Lista31">
    <w:name w:val="Lista 31"/>
    <w:basedOn w:val="Norml"/>
    <w:rsid w:val="00C114AB"/>
    <w:pPr>
      <w:suppressAutoHyphens/>
      <w:ind w:left="849" w:hanging="283"/>
      <w:jc w:val="left"/>
    </w:pPr>
    <w:rPr>
      <w:szCs w:val="24"/>
      <w:lang w:eastAsia="ar-SA"/>
    </w:rPr>
  </w:style>
  <w:style w:type="paragraph" w:customStyle="1" w:styleId="Lista41">
    <w:name w:val="Lista 41"/>
    <w:basedOn w:val="Norml"/>
    <w:rsid w:val="00C114AB"/>
    <w:pPr>
      <w:suppressAutoHyphens/>
      <w:ind w:left="1132" w:hanging="283"/>
      <w:jc w:val="left"/>
    </w:pPr>
    <w:rPr>
      <w:szCs w:val="24"/>
      <w:lang w:eastAsia="ar-SA"/>
    </w:rPr>
  </w:style>
  <w:style w:type="paragraph" w:customStyle="1" w:styleId="Lista51">
    <w:name w:val="Lista 51"/>
    <w:basedOn w:val="Norml"/>
    <w:rsid w:val="00C114AB"/>
    <w:pPr>
      <w:suppressAutoHyphens/>
      <w:ind w:left="1415" w:hanging="283"/>
      <w:jc w:val="left"/>
    </w:pPr>
    <w:rPr>
      <w:szCs w:val="24"/>
      <w:lang w:eastAsia="ar-SA"/>
    </w:rPr>
  </w:style>
  <w:style w:type="paragraph" w:customStyle="1" w:styleId="Listafolytatsa1">
    <w:name w:val="Lista folytatása1"/>
    <w:basedOn w:val="Norml"/>
    <w:rsid w:val="00C114AB"/>
    <w:pPr>
      <w:suppressAutoHyphens/>
      <w:spacing w:after="120"/>
      <w:ind w:left="283"/>
      <w:jc w:val="left"/>
    </w:pPr>
    <w:rPr>
      <w:szCs w:val="24"/>
      <w:lang w:eastAsia="ar-SA"/>
    </w:rPr>
  </w:style>
  <w:style w:type="paragraph" w:customStyle="1" w:styleId="Listafolytatsa21">
    <w:name w:val="Lista folytatása 21"/>
    <w:basedOn w:val="Norml"/>
    <w:rsid w:val="00C114AB"/>
    <w:pPr>
      <w:suppressAutoHyphens/>
      <w:spacing w:after="120"/>
      <w:ind w:left="566"/>
      <w:jc w:val="left"/>
    </w:pPr>
    <w:rPr>
      <w:szCs w:val="24"/>
      <w:lang w:eastAsia="ar-SA"/>
    </w:rPr>
  </w:style>
  <w:style w:type="paragraph" w:customStyle="1" w:styleId="Listafolytatsa31">
    <w:name w:val="Lista folytatása 31"/>
    <w:basedOn w:val="Norml"/>
    <w:rsid w:val="00C114AB"/>
    <w:pPr>
      <w:suppressAutoHyphens/>
      <w:spacing w:after="120"/>
      <w:ind w:left="849"/>
      <w:jc w:val="left"/>
    </w:pPr>
    <w:rPr>
      <w:szCs w:val="24"/>
      <w:lang w:eastAsia="ar-SA"/>
    </w:rPr>
  </w:style>
  <w:style w:type="paragraph" w:customStyle="1" w:styleId="Listafolytatsa41">
    <w:name w:val="Lista folytatása 41"/>
    <w:basedOn w:val="Norml"/>
    <w:rsid w:val="00C114AB"/>
    <w:pPr>
      <w:suppressAutoHyphens/>
      <w:spacing w:after="120"/>
      <w:ind w:left="1132"/>
      <w:jc w:val="left"/>
    </w:pPr>
    <w:rPr>
      <w:szCs w:val="24"/>
      <w:lang w:eastAsia="ar-SA"/>
    </w:rPr>
  </w:style>
  <w:style w:type="paragraph" w:customStyle="1" w:styleId="Listafolytatsa51">
    <w:name w:val="Lista folytatása 51"/>
    <w:basedOn w:val="Norml"/>
    <w:rsid w:val="00C114AB"/>
    <w:pPr>
      <w:suppressAutoHyphens/>
      <w:spacing w:after="120"/>
      <w:ind w:left="1415"/>
      <w:jc w:val="left"/>
    </w:pPr>
    <w:rPr>
      <w:szCs w:val="24"/>
      <w:lang w:eastAsia="ar-SA"/>
    </w:rPr>
  </w:style>
  <w:style w:type="paragraph" w:customStyle="1" w:styleId="Megjegyzsfej1">
    <w:name w:val="Megjegyzésfej1"/>
    <w:basedOn w:val="Norml"/>
    <w:next w:val="Norml"/>
    <w:rsid w:val="00C114AB"/>
    <w:pPr>
      <w:suppressAutoHyphens/>
      <w:jc w:val="left"/>
    </w:pPr>
    <w:rPr>
      <w:szCs w:val="24"/>
      <w:lang w:eastAsia="ar-SA"/>
    </w:rPr>
  </w:style>
  <w:style w:type="paragraph" w:customStyle="1" w:styleId="Megszlts1">
    <w:name w:val="Megszólítás1"/>
    <w:basedOn w:val="Norml"/>
    <w:next w:val="Norml"/>
    <w:rsid w:val="00C114AB"/>
    <w:pPr>
      <w:suppressAutoHyphens/>
      <w:jc w:val="left"/>
    </w:pPr>
    <w:rPr>
      <w:szCs w:val="24"/>
      <w:lang w:eastAsia="ar-SA"/>
    </w:rPr>
  </w:style>
  <w:style w:type="paragraph" w:customStyle="1" w:styleId="Szmozottlista1">
    <w:name w:val="Számozott lista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21">
    <w:name w:val="Számozott lista 2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31">
    <w:name w:val="Számozott lista 3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41">
    <w:name w:val="Számozott lista 4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51">
    <w:name w:val="Számozott lista 5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vegblokk1">
    <w:name w:val="Szövegblokk1"/>
    <w:basedOn w:val="Norml"/>
    <w:rsid w:val="00C114AB"/>
    <w:pPr>
      <w:suppressAutoHyphens/>
      <w:spacing w:after="120"/>
      <w:ind w:left="1440" w:right="1440"/>
      <w:jc w:val="left"/>
    </w:pPr>
    <w:rPr>
      <w:szCs w:val="24"/>
      <w:lang w:eastAsia="ar-SA"/>
    </w:rPr>
  </w:style>
  <w:style w:type="paragraph" w:customStyle="1" w:styleId="Szvegtrzs31">
    <w:name w:val="Szövegtörzs 31"/>
    <w:basedOn w:val="Norml"/>
    <w:rsid w:val="00C114AB"/>
    <w:pPr>
      <w:suppressAutoHyphens/>
      <w:spacing w:after="120"/>
      <w:jc w:val="left"/>
    </w:pPr>
    <w:rPr>
      <w:sz w:val="16"/>
      <w:szCs w:val="16"/>
      <w:lang w:eastAsia="ar-SA"/>
    </w:rPr>
  </w:style>
  <w:style w:type="paragraph" w:customStyle="1" w:styleId="Szvegtrzsbehzssal311">
    <w:name w:val="Szövegtörzs behúzással 311"/>
    <w:basedOn w:val="Norml"/>
    <w:rsid w:val="00C114AB"/>
    <w:pPr>
      <w:suppressAutoHyphens/>
      <w:spacing w:after="120"/>
      <w:ind w:left="283"/>
      <w:jc w:val="left"/>
    </w:pPr>
    <w:rPr>
      <w:sz w:val="16"/>
      <w:szCs w:val="16"/>
      <w:lang w:eastAsia="ar-SA"/>
    </w:rPr>
  </w:style>
  <w:style w:type="paragraph" w:customStyle="1" w:styleId="Szvegtrzselssora21">
    <w:name w:val="Szövegtörzs első sora 21"/>
    <w:basedOn w:val="Szvegtrzsbehzssal"/>
    <w:rsid w:val="00C114AB"/>
    <w:pPr>
      <w:suppressAutoHyphens/>
      <w:ind w:firstLine="210"/>
      <w:jc w:val="left"/>
    </w:pPr>
    <w:rPr>
      <w:rFonts w:ascii="Times New Roman" w:hAnsi="Times New Roman"/>
      <w:szCs w:val="24"/>
      <w:lang w:eastAsia="ar-SA"/>
    </w:rPr>
  </w:style>
  <w:style w:type="paragraph" w:customStyle="1" w:styleId="zenetfej1">
    <w:name w:val="Üzenetfej1"/>
    <w:basedOn w:val="Norml"/>
    <w:rsid w:val="00C114AB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suppressAutoHyphens/>
      <w:ind w:left="1134" w:hanging="1134"/>
      <w:jc w:val="left"/>
    </w:pPr>
    <w:rPr>
      <w:rFonts w:ascii="Arial" w:hAnsi="Arial" w:cs="Arial"/>
      <w:szCs w:val="24"/>
      <w:lang w:eastAsia="ar-SA"/>
    </w:rPr>
  </w:style>
  <w:style w:type="paragraph" w:customStyle="1" w:styleId="Cm0Khv">
    <w:name w:val="Cím0 Khv"/>
    <w:basedOn w:val="Norml"/>
    <w:rsid w:val="00C114AB"/>
    <w:pPr>
      <w:suppressAutoHyphens/>
      <w:spacing w:before="120" w:after="120"/>
      <w:jc w:val="left"/>
    </w:pPr>
    <w:rPr>
      <w:b/>
      <w:caps/>
      <w:sz w:val="36"/>
      <w:szCs w:val="36"/>
      <w:lang w:eastAsia="ar-SA"/>
    </w:rPr>
  </w:style>
  <w:style w:type="paragraph" w:customStyle="1" w:styleId="Cm1Khv">
    <w:name w:val="Cím1 Khv"/>
    <w:basedOn w:val="Norml"/>
    <w:rsid w:val="00C114AB"/>
    <w:pPr>
      <w:suppressAutoHyphens/>
      <w:spacing w:before="360" w:after="240"/>
      <w:ind w:left="540" w:hanging="540"/>
    </w:pPr>
    <w:rPr>
      <w:b/>
      <w:caps/>
      <w:sz w:val="28"/>
      <w:szCs w:val="28"/>
      <w:lang w:eastAsia="ar-SA"/>
    </w:rPr>
  </w:style>
  <w:style w:type="paragraph" w:customStyle="1" w:styleId="Cm2KhvChar">
    <w:name w:val="Cím2 Khv Char"/>
    <w:basedOn w:val="Norml"/>
    <w:rsid w:val="00C114AB"/>
    <w:pPr>
      <w:suppressAutoHyphens/>
      <w:spacing w:before="240" w:after="160"/>
    </w:pPr>
    <w:rPr>
      <w:b/>
      <w:szCs w:val="24"/>
      <w:lang w:eastAsia="ar-SA"/>
    </w:rPr>
  </w:style>
  <w:style w:type="paragraph" w:customStyle="1" w:styleId="Cm3Khv">
    <w:name w:val="Cím3 Khv"/>
    <w:basedOn w:val="Norml"/>
    <w:rsid w:val="00C114AB"/>
    <w:pPr>
      <w:suppressAutoHyphens/>
      <w:spacing w:before="240" w:after="120"/>
      <w:ind w:left="540" w:hanging="540"/>
    </w:pPr>
    <w:rPr>
      <w:b/>
      <w:szCs w:val="24"/>
      <w:lang w:eastAsia="ar-SA"/>
    </w:rPr>
  </w:style>
  <w:style w:type="paragraph" w:styleId="Buborkszveg">
    <w:name w:val="Balloon Text"/>
    <w:basedOn w:val="Norml"/>
    <w:rsid w:val="00C114AB"/>
    <w:pPr>
      <w:suppressAutoHyphens/>
      <w:jc w:val="left"/>
    </w:pPr>
    <w:rPr>
      <w:rFonts w:ascii="Tahoma" w:hAnsi="Tahoma" w:cs="Tahoma"/>
      <w:sz w:val="16"/>
      <w:szCs w:val="16"/>
      <w:lang w:eastAsia="ar-SA"/>
    </w:rPr>
  </w:style>
  <w:style w:type="paragraph" w:customStyle="1" w:styleId="Cm3">
    <w:name w:val="Cím3"/>
    <w:basedOn w:val="Norml"/>
    <w:rsid w:val="00C114AB"/>
    <w:pPr>
      <w:suppressAutoHyphens/>
      <w:spacing w:line="276" w:lineRule="auto"/>
    </w:pPr>
    <w:rPr>
      <w:rFonts w:eastAsia="Calibri"/>
      <w:b/>
      <w:szCs w:val="24"/>
      <w:lang w:eastAsia="ar-SA"/>
    </w:rPr>
  </w:style>
  <w:style w:type="paragraph" w:customStyle="1" w:styleId="Cm4">
    <w:name w:val="Cím4"/>
    <w:basedOn w:val="Norml"/>
    <w:rsid w:val="00C114AB"/>
    <w:pPr>
      <w:suppressAutoHyphens/>
      <w:spacing w:after="200" w:line="276" w:lineRule="auto"/>
      <w:jc w:val="left"/>
    </w:pPr>
    <w:rPr>
      <w:rFonts w:eastAsia="Calibri"/>
      <w:i/>
      <w:szCs w:val="24"/>
      <w:lang w:eastAsia="ar-SA"/>
    </w:rPr>
  </w:style>
  <w:style w:type="paragraph" w:customStyle="1" w:styleId="Cm2">
    <w:name w:val="Cím2"/>
    <w:basedOn w:val="Norml"/>
    <w:rsid w:val="00C114AB"/>
    <w:pPr>
      <w:suppressAutoHyphens/>
      <w:spacing w:after="200" w:line="276" w:lineRule="auto"/>
      <w:jc w:val="left"/>
    </w:pPr>
    <w:rPr>
      <w:rFonts w:eastAsia="Calibri"/>
      <w:b/>
      <w:sz w:val="28"/>
      <w:szCs w:val="22"/>
      <w:lang w:eastAsia="ar-SA"/>
    </w:rPr>
  </w:style>
  <w:style w:type="paragraph" w:styleId="Listaszerbekezds">
    <w:name w:val="List Paragraph"/>
    <w:basedOn w:val="Norml"/>
    <w:uiPriority w:val="34"/>
    <w:qFormat/>
    <w:rsid w:val="00C114AB"/>
    <w:pPr>
      <w:widowControl w:val="0"/>
      <w:suppressAutoHyphens/>
      <w:ind w:left="720"/>
      <w:jc w:val="left"/>
    </w:pPr>
    <w:rPr>
      <w:rFonts w:eastAsia="Lucida Sans Unicode"/>
      <w:lang w:eastAsia="ar-SA"/>
    </w:rPr>
  </w:style>
  <w:style w:type="paragraph" w:customStyle="1" w:styleId="NS">
    <w:name w:val="NS"/>
    <w:basedOn w:val="Norml"/>
    <w:rsid w:val="00C114AB"/>
    <w:pPr>
      <w:suppressAutoHyphens/>
      <w:autoSpaceDE w:val="0"/>
      <w:spacing w:before="120"/>
    </w:pPr>
    <w:rPr>
      <w:b/>
      <w:bCs/>
      <w:i/>
      <w:iCs/>
      <w:szCs w:val="24"/>
      <w:lang w:eastAsia="ar-SA"/>
    </w:rPr>
  </w:style>
  <w:style w:type="paragraph" w:styleId="Tartalomjegyzkcmsora">
    <w:name w:val="TOC Heading"/>
    <w:basedOn w:val="Cmsor1"/>
    <w:next w:val="Norml"/>
    <w:uiPriority w:val="39"/>
    <w:qFormat/>
    <w:rsid w:val="00C114AB"/>
    <w:pPr>
      <w:keepLines/>
      <w:widowControl w:val="0"/>
      <w:suppressAutoHyphens/>
      <w:spacing w:before="480" w:line="276" w:lineRule="auto"/>
      <w:jc w:val="left"/>
    </w:pPr>
    <w:rPr>
      <w:rFonts w:ascii="Cambria" w:hAnsi="Cambria"/>
      <w:bCs/>
      <w:caps w:val="0"/>
      <w:color w:val="365F91"/>
      <w:kern w:val="1"/>
      <w:sz w:val="28"/>
      <w:szCs w:val="28"/>
      <w:lang w:eastAsia="ar-SA"/>
    </w:rPr>
  </w:style>
  <w:style w:type="paragraph" w:customStyle="1" w:styleId="CharChar2CharCharChar">
    <w:name w:val="Char Char2 Char Char Char"/>
    <w:basedOn w:val="Szvegtrzs"/>
    <w:rsid w:val="00C114AB"/>
    <w:pPr>
      <w:suppressAutoHyphens/>
      <w:spacing w:before="120" w:after="240" w:line="240" w:lineRule="exact"/>
    </w:pPr>
    <w:rPr>
      <w:rFonts w:cs="Arial"/>
      <w:b/>
      <w:bCs/>
      <w:iCs/>
      <w:lang w:eastAsia="ar-SA"/>
    </w:rPr>
  </w:style>
  <w:style w:type="paragraph" w:customStyle="1" w:styleId="BAPSzveg">
    <w:name w:val="BAP Szöveg"/>
    <w:basedOn w:val="Norml"/>
    <w:rsid w:val="00C114AB"/>
    <w:pPr>
      <w:suppressLineNumbers/>
      <w:suppressAutoHyphens/>
      <w:spacing w:after="142"/>
      <w:ind w:left="1417"/>
    </w:pPr>
    <w:rPr>
      <w:rFonts w:cs="Tahoma"/>
      <w:iCs/>
      <w:lang w:eastAsia="ar-SA"/>
    </w:rPr>
  </w:style>
  <w:style w:type="paragraph" w:customStyle="1" w:styleId="Norml0">
    <w:name w:val="Norm‡l"/>
    <w:rsid w:val="00C114AB"/>
    <w:pPr>
      <w:suppressAutoHyphens/>
      <w:overflowPunct w:val="0"/>
      <w:autoSpaceDE w:val="0"/>
      <w:spacing w:line="264" w:lineRule="auto"/>
      <w:textAlignment w:val="baseline"/>
    </w:pPr>
    <w:rPr>
      <w:rFonts w:ascii="Book Antiqua" w:hAnsi="Book Antiqua"/>
      <w:sz w:val="22"/>
      <w:lang w:eastAsia="ar-SA"/>
    </w:rPr>
  </w:style>
  <w:style w:type="paragraph" w:customStyle="1" w:styleId="StlusBal095cm">
    <w:name w:val="Stílus Bal:  095 cm"/>
    <w:basedOn w:val="Norml"/>
    <w:rsid w:val="00C114AB"/>
    <w:pPr>
      <w:suppressAutoHyphens/>
      <w:ind w:left="567"/>
      <w:jc w:val="left"/>
    </w:pPr>
    <w:rPr>
      <w:rFonts w:eastAsia="Calibri"/>
      <w:kern w:val="1"/>
      <w:lang w:eastAsia="ar-SA"/>
    </w:rPr>
  </w:style>
  <w:style w:type="paragraph" w:customStyle="1" w:styleId="Listaszerbekezds1">
    <w:name w:val="Listaszerű bekezdés1"/>
    <w:basedOn w:val="Norml"/>
    <w:rsid w:val="00C114AB"/>
    <w:pPr>
      <w:suppressAutoHyphens/>
      <w:ind w:left="720"/>
      <w:jc w:val="left"/>
    </w:pPr>
    <w:rPr>
      <w:rFonts w:eastAsia="Calibri"/>
      <w:szCs w:val="24"/>
      <w:lang w:eastAsia="ar-SA"/>
    </w:rPr>
  </w:style>
  <w:style w:type="paragraph" w:customStyle="1" w:styleId="Titreobjet">
    <w:name w:val="Titre objet"/>
    <w:basedOn w:val="Norml"/>
    <w:next w:val="Norml"/>
    <w:rsid w:val="00C114AB"/>
    <w:pPr>
      <w:suppressAutoHyphens/>
      <w:spacing w:before="360" w:after="360"/>
      <w:jc w:val="center"/>
    </w:pPr>
    <w:rPr>
      <w:b/>
      <w:lang w:eastAsia="ar-SA"/>
    </w:rPr>
  </w:style>
  <w:style w:type="paragraph" w:customStyle="1" w:styleId="Tblzattartalom">
    <w:name w:val="Táblázattartalom"/>
    <w:basedOn w:val="Norml"/>
    <w:rsid w:val="00C114AB"/>
    <w:pPr>
      <w:suppressLineNumbers/>
      <w:suppressAutoHyphens/>
      <w:jc w:val="left"/>
    </w:pPr>
    <w:rPr>
      <w:szCs w:val="24"/>
      <w:lang w:eastAsia="ar-SA"/>
    </w:rPr>
  </w:style>
  <w:style w:type="paragraph" w:customStyle="1" w:styleId="Tblzatfejlc">
    <w:name w:val="Táblázatfejléc"/>
    <w:basedOn w:val="Tblzattartalom"/>
    <w:rsid w:val="00C114AB"/>
    <w:pPr>
      <w:jc w:val="center"/>
    </w:pPr>
    <w:rPr>
      <w:b/>
      <w:bCs/>
    </w:rPr>
  </w:style>
  <w:style w:type="paragraph" w:customStyle="1" w:styleId="Kerettartalom">
    <w:name w:val="Kerettartalom"/>
    <w:basedOn w:val="Szvegtrzs"/>
    <w:rsid w:val="00C114AB"/>
    <w:pPr>
      <w:suppressAutoHyphens/>
      <w:autoSpaceDE w:val="0"/>
    </w:pPr>
    <w:rPr>
      <w:lang w:eastAsia="ar-SA"/>
    </w:rPr>
  </w:style>
  <w:style w:type="character" w:customStyle="1" w:styleId="Szvegtrzs1695">
    <w:name w:val="Szövegtörzs (169)5"/>
    <w:basedOn w:val="Bekezdsalapbettpusa"/>
    <w:rsid w:val="00C114AB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169Flkvr27">
    <w:name w:val="Szövegtörzs (169) + Félkövér27"/>
    <w:aliases w:val="Dőlt64"/>
    <w:basedOn w:val="Bekezdsalapbettpusa"/>
    <w:rsid w:val="00C114AB"/>
    <w:rPr>
      <w:rFonts w:ascii="Times New Roman" w:hAnsi="Times New Roman" w:cs="Times New Roman"/>
      <w:b/>
      <w:bCs/>
      <w:i/>
      <w:iCs/>
      <w:spacing w:val="0"/>
      <w:sz w:val="25"/>
      <w:szCs w:val="25"/>
    </w:rPr>
  </w:style>
  <w:style w:type="paragraph" w:customStyle="1" w:styleId="Szvegtrzs1691">
    <w:name w:val="Szövegtörzs (169)1"/>
    <w:basedOn w:val="Norml"/>
    <w:rsid w:val="00C114AB"/>
    <w:pPr>
      <w:shd w:val="clear" w:color="auto" w:fill="FFFFFF"/>
      <w:spacing w:line="240" w:lineRule="atLeast"/>
      <w:jc w:val="left"/>
    </w:pPr>
    <w:rPr>
      <w:rFonts w:eastAsia="Arial Unicode MS"/>
      <w:sz w:val="25"/>
      <w:szCs w:val="25"/>
    </w:rPr>
  </w:style>
  <w:style w:type="character" w:customStyle="1" w:styleId="Szvegtrzs16913pt14">
    <w:name w:val="Szövegtörzs (169) + 13 pt14"/>
    <w:aliases w:val="Dőlt79,Térköz 0 pt35"/>
    <w:basedOn w:val="Bekezdsalapbettpusa"/>
    <w:rsid w:val="00C114AB"/>
    <w:rPr>
      <w:rFonts w:ascii="Times New Roman" w:hAnsi="Times New Roman" w:cs="Times New Roman"/>
      <w:i/>
      <w:iCs/>
      <w:spacing w:val="-10"/>
      <w:sz w:val="26"/>
      <w:szCs w:val="26"/>
    </w:rPr>
  </w:style>
  <w:style w:type="character" w:customStyle="1" w:styleId="Szvegtrzs169Flkvr25">
    <w:name w:val="Szövegtörzs (169) + Félkövér25"/>
    <w:aliases w:val="Dőlt61,Térköz 1 pt9"/>
    <w:basedOn w:val="Bekezdsalapbettpusa"/>
    <w:rsid w:val="00C114AB"/>
    <w:rPr>
      <w:rFonts w:ascii="Times New Roman" w:hAnsi="Times New Roman" w:cs="Times New Roman"/>
      <w:b/>
      <w:bCs/>
      <w:i/>
      <w:iCs/>
      <w:spacing w:val="30"/>
      <w:sz w:val="25"/>
      <w:szCs w:val="25"/>
    </w:rPr>
  </w:style>
  <w:style w:type="character" w:customStyle="1" w:styleId="Szvegtrzs34242">
    <w:name w:val="Szövegtörzs (3424)2"/>
    <w:basedOn w:val="Bekezdsalapbettpusa"/>
    <w:rsid w:val="00C114AB"/>
    <w:rPr>
      <w:rFonts w:ascii="Times New Roman" w:hAnsi="Times New Roman" w:cs="Times New Roman"/>
      <w:spacing w:val="0"/>
      <w:sz w:val="21"/>
      <w:szCs w:val="21"/>
    </w:rPr>
  </w:style>
  <w:style w:type="character" w:customStyle="1" w:styleId="Szvegtrzs169Flkvr26">
    <w:name w:val="Szövegtörzs (169) + Félkövér26"/>
    <w:aliases w:val="Dőlt62"/>
    <w:basedOn w:val="Bekezdsalapbettpusa"/>
    <w:rsid w:val="00C114AB"/>
    <w:rPr>
      <w:rFonts w:ascii="Times New Roman" w:hAnsi="Times New Roman" w:cs="Times New Roman"/>
      <w:b/>
      <w:bCs/>
      <w:i/>
      <w:iCs/>
      <w:spacing w:val="0"/>
      <w:sz w:val="25"/>
      <w:szCs w:val="25"/>
    </w:rPr>
  </w:style>
  <w:style w:type="paragraph" w:customStyle="1" w:styleId="Szvegtrzs34241">
    <w:name w:val="Szövegtörzs (3424)1"/>
    <w:basedOn w:val="Norml"/>
    <w:rsid w:val="00C114AB"/>
    <w:pPr>
      <w:shd w:val="clear" w:color="auto" w:fill="FFFFFF"/>
      <w:spacing w:line="240" w:lineRule="atLeast"/>
      <w:jc w:val="left"/>
    </w:pPr>
    <w:rPr>
      <w:rFonts w:eastAsia="Arial Unicode MS"/>
      <w:sz w:val="21"/>
      <w:szCs w:val="21"/>
    </w:rPr>
  </w:style>
  <w:style w:type="paragraph" w:customStyle="1" w:styleId="elohely">
    <w:name w:val="elohely"/>
    <w:basedOn w:val="Norml"/>
    <w:rsid w:val="00C114AB"/>
    <w:pPr>
      <w:widowControl w:val="0"/>
      <w:spacing w:before="240" w:after="240"/>
      <w:jc w:val="center"/>
    </w:pPr>
    <w:rPr>
      <w:b/>
      <w:bCs/>
      <w:sz w:val="20"/>
      <w:lang w:val="en-GB"/>
    </w:rPr>
  </w:style>
  <w:style w:type="paragraph" w:customStyle="1" w:styleId="Tblzatfejlc0">
    <w:name w:val="Táblázat fejléc"/>
    <w:basedOn w:val="Norml"/>
    <w:rsid w:val="00C114AB"/>
    <w:pPr>
      <w:jc w:val="center"/>
    </w:pPr>
    <w:rPr>
      <w:b/>
      <w:bCs/>
    </w:rPr>
  </w:style>
  <w:style w:type="paragraph" w:customStyle="1" w:styleId="Tblzatbalra">
    <w:name w:val="Táblázat balra"/>
    <w:basedOn w:val="Norml"/>
    <w:rsid w:val="00C114AB"/>
    <w:pPr>
      <w:jc w:val="left"/>
    </w:pPr>
  </w:style>
  <w:style w:type="paragraph" w:customStyle="1" w:styleId="Tblzatkzpre">
    <w:name w:val="Táblázat középre"/>
    <w:basedOn w:val="Norml"/>
    <w:rsid w:val="00C114AB"/>
    <w:pPr>
      <w:jc w:val="center"/>
    </w:pPr>
  </w:style>
  <w:style w:type="paragraph" w:customStyle="1" w:styleId="Szvegtrzs4">
    <w:name w:val="Szövegtörzs4"/>
    <w:basedOn w:val="Norml"/>
    <w:rsid w:val="00C114AB"/>
    <w:pPr>
      <w:shd w:val="clear" w:color="auto" w:fill="FFFFFF"/>
      <w:spacing w:after="480" w:line="274" w:lineRule="exact"/>
      <w:jc w:val="center"/>
    </w:pPr>
    <w:rPr>
      <w:color w:val="000000"/>
      <w:sz w:val="23"/>
      <w:szCs w:val="23"/>
    </w:rPr>
  </w:style>
  <w:style w:type="character" w:customStyle="1" w:styleId="SzvegtrzsFlkvr">
    <w:name w:val="Szövegtörzs + Félkövér"/>
    <w:basedOn w:val="Bekezdsalapbettpusa"/>
    <w:uiPriority w:val="99"/>
    <w:rsid w:val="00C114A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</w:rPr>
  </w:style>
  <w:style w:type="character" w:customStyle="1" w:styleId="Szvegtrzs1">
    <w:name w:val="Szövegtörzs1"/>
    <w:basedOn w:val="Bekezdsalapbettpusa"/>
    <w:rsid w:val="00C114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paragraph" w:customStyle="1" w:styleId="Szvegtrzs20">
    <w:name w:val="Szövegtörzs (2)"/>
    <w:basedOn w:val="Norml"/>
    <w:uiPriority w:val="99"/>
    <w:rsid w:val="00C114AB"/>
    <w:pPr>
      <w:shd w:val="clear" w:color="auto" w:fill="FFFFFF"/>
      <w:spacing w:line="0" w:lineRule="atLeast"/>
      <w:jc w:val="left"/>
    </w:pPr>
    <w:rPr>
      <w:color w:val="000000"/>
      <w:sz w:val="15"/>
      <w:szCs w:val="15"/>
    </w:rPr>
  </w:style>
  <w:style w:type="character" w:customStyle="1" w:styleId="Szvegtrzs30">
    <w:name w:val="Szövegtörzs3"/>
    <w:basedOn w:val="Bekezdsalapbettpusa"/>
    <w:rsid w:val="00C114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Szvegtrzs1345">
    <w:name w:val="Szövegtörzs (1345)_"/>
    <w:basedOn w:val="Bekezdsalapbettpusa"/>
    <w:rsid w:val="00C114AB"/>
    <w:rPr>
      <w:rFonts w:ascii="Franklin Gothic Book" w:hAnsi="Franklin Gothic Book" w:cs="Franklin Gothic Book"/>
      <w:noProof/>
      <w:sz w:val="8"/>
      <w:szCs w:val="8"/>
    </w:rPr>
  </w:style>
  <w:style w:type="character" w:customStyle="1" w:styleId="Szvegtrzs169Flkvr">
    <w:name w:val="Szövegtörzs (169) + Félkövér"/>
    <w:aliases w:val="Dőlt150"/>
    <w:basedOn w:val="Bekezdsalapbettpusa"/>
    <w:rsid w:val="00C114AB"/>
    <w:rPr>
      <w:rFonts w:ascii="Times New Roman" w:hAnsi="Times New Roman" w:cs="Times New Roman"/>
      <w:b/>
      <w:bCs/>
      <w:i/>
      <w:iCs/>
      <w:spacing w:val="0"/>
      <w:sz w:val="25"/>
      <w:szCs w:val="25"/>
    </w:rPr>
  </w:style>
  <w:style w:type="character" w:customStyle="1" w:styleId="Szvegtrzs3424">
    <w:name w:val="Szövegtörzs (3424)"/>
    <w:basedOn w:val="Bekezdsalapbettpusa"/>
    <w:rsid w:val="00C114AB"/>
    <w:rPr>
      <w:rFonts w:ascii="Times New Roman" w:hAnsi="Times New Roman" w:cs="Times New Roman"/>
      <w:spacing w:val="0"/>
      <w:sz w:val="21"/>
      <w:szCs w:val="21"/>
    </w:rPr>
  </w:style>
  <w:style w:type="character" w:customStyle="1" w:styleId="Szvegtrzs4527Nemdlt">
    <w:name w:val="Szövegtörzs (4527) + Nem dőlt"/>
    <w:aliases w:val="Térköz 0 pt29"/>
    <w:basedOn w:val="Bekezdsalapbettpusa"/>
    <w:rsid w:val="00C114AB"/>
    <w:rPr>
      <w:rFonts w:ascii="Times New Roman" w:hAnsi="Times New Roman" w:cs="Times New Roman"/>
      <w:i/>
      <w:iCs/>
      <w:spacing w:val="0"/>
      <w:sz w:val="21"/>
      <w:szCs w:val="21"/>
    </w:rPr>
  </w:style>
  <w:style w:type="character" w:customStyle="1" w:styleId="Szvegtrzs1539">
    <w:name w:val="Szövegtörzs (1539)"/>
    <w:basedOn w:val="Bekezdsalapbettpusa"/>
    <w:rsid w:val="00C114AB"/>
    <w:rPr>
      <w:rFonts w:ascii="Times New Roman" w:hAnsi="Times New Roman" w:cs="Times New Roman"/>
      <w:noProof/>
      <w:sz w:val="11"/>
      <w:szCs w:val="11"/>
    </w:rPr>
  </w:style>
  <w:style w:type="character" w:customStyle="1" w:styleId="Szvegtrzs3482">
    <w:name w:val="Szövegtörzs (3482)_"/>
    <w:basedOn w:val="Bekezdsalapbettpusa"/>
    <w:rsid w:val="00C114AB"/>
    <w:rPr>
      <w:rFonts w:ascii="Batang" w:eastAsia="Batang" w:cs="Batang"/>
      <w:noProof/>
      <w:sz w:val="8"/>
      <w:szCs w:val="8"/>
    </w:rPr>
  </w:style>
  <w:style w:type="character" w:customStyle="1" w:styleId="Cmsor4Char">
    <w:name w:val="Címsor 4 Char"/>
    <w:basedOn w:val="Bekezdsalapbettpusa"/>
    <w:rsid w:val="00C114AB"/>
    <w:rPr>
      <w:i/>
      <w:sz w:val="24"/>
      <w:u w:val="single"/>
    </w:rPr>
  </w:style>
  <w:style w:type="character" w:customStyle="1" w:styleId="Cmsor5Char">
    <w:name w:val="Címsor 5 Char"/>
    <w:basedOn w:val="Bekezdsalapbettpusa"/>
    <w:rsid w:val="00C114AB"/>
    <w:rPr>
      <w:i/>
      <w:sz w:val="24"/>
    </w:rPr>
  </w:style>
  <w:style w:type="paragraph" w:customStyle="1" w:styleId="Szvegtrzs22">
    <w:name w:val="Szövegtörzs2"/>
    <w:basedOn w:val="Norml"/>
    <w:rsid w:val="00C114AB"/>
    <w:pPr>
      <w:shd w:val="clear" w:color="auto" w:fill="FFFFFF"/>
      <w:spacing w:line="413" w:lineRule="exact"/>
    </w:pPr>
    <w:rPr>
      <w:color w:val="000000"/>
      <w:sz w:val="22"/>
      <w:szCs w:val="22"/>
    </w:rPr>
  </w:style>
  <w:style w:type="paragraph" w:customStyle="1" w:styleId="Szvegtrzsbehzssal22">
    <w:name w:val="Szövegtörzs behúzással 22"/>
    <w:basedOn w:val="Norml"/>
    <w:rsid w:val="00C114AB"/>
    <w:pPr>
      <w:ind w:left="993" w:hanging="993"/>
      <w:jc w:val="center"/>
    </w:pPr>
    <w:rPr>
      <w:lang w:eastAsia="zh-CN"/>
    </w:rPr>
  </w:style>
  <w:style w:type="character" w:customStyle="1" w:styleId="Cmsor7Char">
    <w:name w:val="Címsor 7 Char"/>
    <w:basedOn w:val="Bekezdsalapbettpusa"/>
    <w:rsid w:val="00C114AB"/>
    <w:rPr>
      <w:sz w:val="24"/>
      <w:szCs w:val="24"/>
    </w:rPr>
  </w:style>
  <w:style w:type="character" w:customStyle="1" w:styleId="Cmsor9Char">
    <w:name w:val="Címsor 9 Char"/>
    <w:basedOn w:val="Bekezdsalapbettpusa"/>
    <w:rsid w:val="00C114AB"/>
    <w:rPr>
      <w:rFonts w:ascii="Arial" w:hAnsi="Arial" w:cs="Arial"/>
      <w:sz w:val="22"/>
      <w:szCs w:val="22"/>
    </w:rPr>
  </w:style>
  <w:style w:type="character" w:customStyle="1" w:styleId="SzvegtrzsDlt">
    <w:name w:val="Szövegtörzs + Dőlt"/>
    <w:aliases w:val="Térköz 0 pt,Szövegtörzs (50) + 1210,5 pt12,Nem félkövér10,Dőlt"/>
    <w:basedOn w:val="Bekezdsalapbettpusa"/>
    <w:rsid w:val="00C114AB"/>
    <w:rPr>
      <w:rFonts w:ascii="Times New Roman" w:hAnsi="Times New Roman" w:cs="Times New Roman"/>
      <w:i/>
      <w:spacing w:val="-10"/>
      <w:sz w:val="27"/>
    </w:rPr>
  </w:style>
  <w:style w:type="paragraph" w:customStyle="1" w:styleId="Szvegtrzs40">
    <w:name w:val="Szövegtörzs (4)"/>
    <w:basedOn w:val="Norml"/>
    <w:rsid w:val="00C114AB"/>
    <w:pPr>
      <w:shd w:val="clear" w:color="auto" w:fill="FFFFFF"/>
      <w:spacing w:line="240" w:lineRule="atLeast"/>
      <w:jc w:val="left"/>
    </w:pPr>
    <w:rPr>
      <w:rFonts w:ascii="Bookman Old Style" w:eastAsia="Arial Unicode MS" w:hAnsi="Bookman Old Style"/>
      <w:i/>
      <w:noProof/>
      <w:sz w:val="20"/>
      <w:szCs w:val="24"/>
    </w:rPr>
  </w:style>
  <w:style w:type="paragraph" w:customStyle="1" w:styleId="Szvegtrzs32">
    <w:name w:val="Szövegtörzs (3)"/>
    <w:basedOn w:val="Norml"/>
    <w:link w:val="Szvegtrzs33"/>
    <w:uiPriority w:val="99"/>
    <w:rsid w:val="00C114AB"/>
    <w:pPr>
      <w:shd w:val="clear" w:color="auto" w:fill="FFFFFF"/>
      <w:spacing w:line="240" w:lineRule="atLeast"/>
      <w:jc w:val="left"/>
    </w:pPr>
    <w:rPr>
      <w:rFonts w:ascii="Arial Narrow" w:eastAsia="Arial Unicode MS" w:hAnsi="Arial Narrow"/>
      <w:noProof/>
      <w:sz w:val="10"/>
      <w:szCs w:val="24"/>
    </w:rPr>
  </w:style>
  <w:style w:type="character" w:customStyle="1" w:styleId="Szvegtrzs33">
    <w:name w:val="Szövegtörzs (3)_"/>
    <w:basedOn w:val="Bekezdsalapbettpusa"/>
    <w:link w:val="Szvegtrzs32"/>
    <w:uiPriority w:val="99"/>
    <w:rsid w:val="009B6AEC"/>
    <w:rPr>
      <w:rFonts w:ascii="Arial Narrow" w:eastAsia="Arial Unicode MS" w:hAnsi="Arial Narrow"/>
      <w:noProof/>
      <w:sz w:val="10"/>
      <w:szCs w:val="24"/>
      <w:shd w:val="clear" w:color="auto" w:fill="FFFFFF"/>
    </w:rPr>
  </w:style>
  <w:style w:type="paragraph" w:customStyle="1" w:styleId="Szvegtrzs5">
    <w:name w:val="Szövegtörzs (5)"/>
    <w:basedOn w:val="Norml"/>
    <w:link w:val="Szvegtrzs50"/>
    <w:uiPriority w:val="99"/>
    <w:rsid w:val="00C114AB"/>
    <w:pPr>
      <w:shd w:val="clear" w:color="auto" w:fill="FFFFFF"/>
      <w:spacing w:line="240" w:lineRule="atLeast"/>
      <w:jc w:val="left"/>
    </w:pPr>
    <w:rPr>
      <w:rFonts w:ascii="Arial Narrow" w:eastAsia="Arial Unicode MS" w:hAnsi="Arial Narrow"/>
      <w:noProof/>
      <w:sz w:val="8"/>
      <w:szCs w:val="24"/>
    </w:rPr>
  </w:style>
  <w:style w:type="character" w:customStyle="1" w:styleId="Szvegtrzs50">
    <w:name w:val="Szövegtörzs (5)_"/>
    <w:basedOn w:val="Bekezdsalapbettpusa"/>
    <w:link w:val="Szvegtrzs5"/>
    <w:uiPriority w:val="99"/>
    <w:rsid w:val="009B6AEC"/>
    <w:rPr>
      <w:rFonts w:ascii="Arial Narrow" w:eastAsia="Arial Unicode MS" w:hAnsi="Arial Narrow"/>
      <w:noProof/>
      <w:sz w:val="8"/>
      <w:szCs w:val="24"/>
      <w:shd w:val="clear" w:color="auto" w:fill="FFFFFF"/>
    </w:rPr>
  </w:style>
  <w:style w:type="character" w:customStyle="1" w:styleId="SzvegtrzsTrkz-1pt">
    <w:name w:val="Szövegtörzs + Térköz -1 pt"/>
    <w:basedOn w:val="Bekezdsalapbettpusa"/>
    <w:rsid w:val="00C114AB"/>
    <w:rPr>
      <w:rFonts w:ascii="Times New Roman" w:hAnsi="Times New Roman" w:cs="Times New Roman"/>
      <w:spacing w:val="-30"/>
      <w:sz w:val="27"/>
    </w:rPr>
  </w:style>
  <w:style w:type="paragraph" w:customStyle="1" w:styleId="Szvegtrzs7">
    <w:name w:val="Szövegtörzs (7)"/>
    <w:basedOn w:val="Norml"/>
    <w:rsid w:val="00C114AB"/>
    <w:pPr>
      <w:shd w:val="clear" w:color="auto" w:fill="FFFFFF"/>
      <w:spacing w:after="120" w:line="240" w:lineRule="atLeast"/>
      <w:ind w:firstLine="400"/>
      <w:jc w:val="left"/>
    </w:pPr>
    <w:rPr>
      <w:rFonts w:ascii="Bookman Old Style" w:eastAsia="Arial Unicode MS" w:hAnsi="Bookman Old Style"/>
      <w:i/>
      <w:sz w:val="20"/>
      <w:szCs w:val="24"/>
    </w:rPr>
  </w:style>
  <w:style w:type="character" w:customStyle="1" w:styleId="Szvegtrzs41">
    <w:name w:val="Szövegtörzs (4)_"/>
    <w:basedOn w:val="Bekezdsalapbettpusa"/>
    <w:rsid w:val="00C114AB"/>
    <w:rPr>
      <w:rFonts w:ascii="Bookman Old Style" w:eastAsia="Arial Unicode MS" w:hAnsi="Bookman Old Style"/>
      <w:i/>
      <w:noProof/>
      <w:szCs w:val="24"/>
      <w:shd w:val="clear" w:color="auto" w:fill="FFFFFF"/>
    </w:rPr>
  </w:style>
  <w:style w:type="character" w:customStyle="1" w:styleId="Szvegtrzs23">
    <w:name w:val="Szövegtörzs (2)_"/>
    <w:basedOn w:val="Bekezdsalapbettpusa"/>
    <w:uiPriority w:val="99"/>
    <w:rsid w:val="00C114AB"/>
    <w:rPr>
      <w:color w:val="000000"/>
      <w:sz w:val="15"/>
      <w:szCs w:val="15"/>
      <w:shd w:val="clear" w:color="auto" w:fill="FFFFFF"/>
    </w:rPr>
  </w:style>
  <w:style w:type="character" w:customStyle="1" w:styleId="Szvegtrzs0">
    <w:name w:val="Szövegtörzs_"/>
    <w:basedOn w:val="Bekezdsalapbettpusa"/>
    <w:link w:val="Szvegtrzs220"/>
    <w:rsid w:val="00C114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1"/>
      <w:szCs w:val="11"/>
    </w:rPr>
  </w:style>
  <w:style w:type="character" w:customStyle="1" w:styleId="SzvegtrzsArialUnicodeMS45pt">
    <w:name w:val="Szövegtörzs + Arial Unicode MS;4;5 pt"/>
    <w:basedOn w:val="Szvegtrzs0"/>
    <w:rsid w:val="00C114AB"/>
    <w:rPr>
      <w:rFonts w:ascii="Arial Unicode MS" w:eastAsia="Arial Unicode MS" w:hAnsi="Arial Unicode MS" w:cs="Arial Unicode MS"/>
      <w:spacing w:val="0"/>
      <w:sz w:val="9"/>
      <w:szCs w:val="9"/>
    </w:rPr>
  </w:style>
  <w:style w:type="character" w:customStyle="1" w:styleId="Tblzatfelirata">
    <w:name w:val="Táblázat felirata_"/>
    <w:basedOn w:val="Bekezdsalapbettpusa"/>
    <w:rsid w:val="00C114AB"/>
    <w:rPr>
      <w:sz w:val="9"/>
      <w:szCs w:val="9"/>
      <w:shd w:val="clear" w:color="auto" w:fill="FFFFFF"/>
    </w:rPr>
  </w:style>
  <w:style w:type="paragraph" w:customStyle="1" w:styleId="Tblzatfelirata0">
    <w:name w:val="Táblázat felirata"/>
    <w:basedOn w:val="Norml"/>
    <w:rsid w:val="00C114AB"/>
    <w:pPr>
      <w:shd w:val="clear" w:color="auto" w:fill="FFFFFF"/>
      <w:spacing w:line="269" w:lineRule="exact"/>
    </w:pPr>
    <w:rPr>
      <w:sz w:val="9"/>
      <w:szCs w:val="9"/>
    </w:rPr>
  </w:style>
  <w:style w:type="paragraph" w:styleId="Kpalrs">
    <w:name w:val="caption"/>
    <w:aliases w:val="Figure 1, Char Char Char Char Char, Char Char Char Char Char Char Char Char, Char Char Char Char Char Char Char Char Char"/>
    <w:basedOn w:val="Norml"/>
    <w:next w:val="Norml"/>
    <w:qFormat/>
    <w:rsid w:val="00C114AB"/>
    <w:pPr>
      <w:keepNext/>
      <w:tabs>
        <w:tab w:val="left" w:pos="1418"/>
      </w:tabs>
      <w:spacing w:before="240" w:after="120" w:line="280" w:lineRule="atLeast"/>
      <w:ind w:left="1418" w:hanging="1418"/>
    </w:pPr>
    <w:rPr>
      <w:rFonts w:ascii="Arial" w:eastAsia="MS Mincho" w:hAnsi="Arial"/>
      <w:b/>
      <w:color w:val="00839B"/>
      <w:sz w:val="22"/>
      <w:szCs w:val="22"/>
      <w:lang w:eastAsia="zh-CN"/>
    </w:rPr>
  </w:style>
  <w:style w:type="character" w:customStyle="1" w:styleId="Cmsor10">
    <w:name w:val="Címsor #1_"/>
    <w:basedOn w:val="Bekezdsalapbettpusa"/>
    <w:link w:val="Cmsor11"/>
    <w:uiPriority w:val="99"/>
    <w:rsid w:val="009B6AEC"/>
    <w:rPr>
      <w:sz w:val="11"/>
      <w:szCs w:val="11"/>
      <w:shd w:val="clear" w:color="auto" w:fill="FFFFFF"/>
    </w:rPr>
  </w:style>
  <w:style w:type="paragraph" w:customStyle="1" w:styleId="Cmsor11">
    <w:name w:val="Címsor #1"/>
    <w:basedOn w:val="Norml"/>
    <w:link w:val="Cmsor10"/>
    <w:uiPriority w:val="99"/>
    <w:rsid w:val="009B6AEC"/>
    <w:pPr>
      <w:shd w:val="clear" w:color="auto" w:fill="FFFFFF"/>
      <w:spacing w:line="168" w:lineRule="exact"/>
      <w:outlineLvl w:val="0"/>
    </w:pPr>
    <w:rPr>
      <w:sz w:val="11"/>
      <w:szCs w:val="11"/>
    </w:rPr>
  </w:style>
  <w:style w:type="paragraph" w:customStyle="1" w:styleId="Szvegtrzs221">
    <w:name w:val="Szövegtörzs 22"/>
    <w:basedOn w:val="Norml"/>
    <w:rsid w:val="00733F7F"/>
    <w:rPr>
      <w:lang w:eastAsia="en-US"/>
    </w:rPr>
  </w:style>
  <w:style w:type="character" w:customStyle="1" w:styleId="Szvegtrzs5012">
    <w:name w:val="Szövegtörzs (50) + 12"/>
    <w:aliases w:val="5 pt,Nem félkövér"/>
    <w:basedOn w:val="Bekezdsalapbettpusa"/>
    <w:rsid w:val="00844E94"/>
    <w:rPr>
      <w:rFonts w:ascii="Times New Roman" w:hAnsi="Times New Roman" w:cs="Times New Roman"/>
      <w:spacing w:val="0"/>
      <w:sz w:val="25"/>
      <w:szCs w:val="25"/>
    </w:rPr>
  </w:style>
  <w:style w:type="paragraph" w:customStyle="1" w:styleId="Szvegtrzs500">
    <w:name w:val="Szövegtörzs (50)"/>
    <w:basedOn w:val="Norml"/>
    <w:rsid w:val="00844E94"/>
    <w:pPr>
      <w:shd w:val="clear" w:color="auto" w:fill="FFFFFF"/>
      <w:spacing w:line="240" w:lineRule="atLeast"/>
      <w:jc w:val="left"/>
    </w:pPr>
    <w:rPr>
      <w:rFonts w:eastAsia="Arial Unicode MS"/>
      <w:b/>
      <w:bCs/>
      <w:sz w:val="29"/>
      <w:szCs w:val="29"/>
    </w:rPr>
  </w:style>
  <w:style w:type="character" w:customStyle="1" w:styleId="Szvegtrzs50128">
    <w:name w:val="Szövegtörzs (50) + 128"/>
    <w:aliases w:val="5 pt10,Nem félkövér8"/>
    <w:basedOn w:val="Bekezdsalapbettpusa"/>
    <w:rsid w:val="00844E94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509pt">
    <w:name w:val="Szövegtörzs (50) + 9 pt"/>
    <w:basedOn w:val="Bekezdsalapbettpusa"/>
    <w:rsid w:val="00844E94"/>
    <w:rPr>
      <w:rFonts w:ascii="Times New Roman" w:hAnsi="Times New Roman" w:cs="Times New Roman"/>
      <w:b/>
      <w:bCs/>
      <w:spacing w:val="0"/>
      <w:sz w:val="18"/>
      <w:szCs w:val="18"/>
    </w:rPr>
  </w:style>
  <w:style w:type="character" w:customStyle="1" w:styleId="Szvegtrzs50125">
    <w:name w:val="Szövegtörzs (50) + 125"/>
    <w:aliases w:val="5 pt7,Nem félkövér5"/>
    <w:basedOn w:val="Bekezdsalapbettpusa"/>
    <w:rsid w:val="000744FC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230">
    <w:name w:val="Szövegtörzs (2)3"/>
    <w:basedOn w:val="Bekezdsalapbettpusa"/>
    <w:rsid w:val="000744FC"/>
    <w:rPr>
      <w:rFonts w:ascii="Times New Roman" w:hAnsi="Times New Roman" w:cs="Times New Roman"/>
      <w:b/>
      <w:bCs/>
      <w:spacing w:val="0"/>
      <w:sz w:val="18"/>
      <w:szCs w:val="18"/>
    </w:rPr>
  </w:style>
  <w:style w:type="character" w:customStyle="1" w:styleId="Szvegtrzs8SimHei">
    <w:name w:val="Szövegtörzs (8) + SimHei"/>
    <w:aliases w:val="4 pt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13SimHei">
    <w:name w:val="Szövegtörzs (13) + SimHei"/>
    <w:aliases w:val="4 pt8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18SimHei">
    <w:name w:val="Szövegtörzs (18) + SimHei"/>
    <w:aliases w:val="4 pt7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34SimHei">
    <w:name w:val="Szövegtörzs (34) + SimHei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47SimHei">
    <w:name w:val="Szövegtörzs (47) + SimHei"/>
    <w:aliases w:val="4 pt6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22TimesNewRoman">
    <w:name w:val="Szövegtörzs (22) + Times New Roman"/>
    <w:basedOn w:val="Bekezdsalapbettpusa"/>
    <w:rsid w:val="000744FC"/>
    <w:rPr>
      <w:rFonts w:ascii="Times New Roman" w:hAnsi="Times New Roman" w:cs="Times New Roman"/>
      <w:noProof/>
      <w:sz w:val="11"/>
      <w:szCs w:val="11"/>
    </w:rPr>
  </w:style>
  <w:style w:type="character" w:customStyle="1" w:styleId="Szvegtrzs37SimHei">
    <w:name w:val="Szövegtörzs (37) + SimHei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43TimesNewRoman">
    <w:name w:val="Szövegtörzs (43) + Times New Roman"/>
    <w:basedOn w:val="Bekezdsalapbettpusa"/>
    <w:rsid w:val="000744FC"/>
    <w:rPr>
      <w:rFonts w:ascii="Times New Roman" w:hAnsi="Times New Roman" w:cs="Times New Roman"/>
      <w:noProof/>
      <w:sz w:val="8"/>
      <w:szCs w:val="8"/>
    </w:rPr>
  </w:style>
  <w:style w:type="character" w:customStyle="1" w:styleId="Szvegtrzs25SimHei">
    <w:name w:val="Szövegtörzs (25) + SimHei"/>
    <w:aliases w:val="4,5 pt5"/>
    <w:basedOn w:val="Bekezdsalapbettpusa"/>
    <w:rsid w:val="000744FC"/>
    <w:rPr>
      <w:rFonts w:ascii="SimHei" w:eastAsia="SimHei" w:cs="SimHei"/>
      <w:noProof/>
      <w:sz w:val="9"/>
      <w:szCs w:val="9"/>
    </w:rPr>
  </w:style>
  <w:style w:type="paragraph" w:customStyle="1" w:styleId="Szvegtrzs210">
    <w:name w:val="Szövegtörzs (2)1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b/>
      <w:bCs/>
      <w:sz w:val="18"/>
      <w:szCs w:val="18"/>
    </w:rPr>
  </w:style>
  <w:style w:type="paragraph" w:customStyle="1" w:styleId="Tblzatfelirata2">
    <w:name w:val="Táblázat felirata (2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sz w:val="25"/>
      <w:szCs w:val="25"/>
    </w:rPr>
  </w:style>
  <w:style w:type="paragraph" w:customStyle="1" w:styleId="Szvegtrzs8">
    <w:name w:val="Szövegtörzs (8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13">
    <w:name w:val="Szövegtörzs (13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57">
    <w:name w:val="Szövegtörzs (57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18">
    <w:name w:val="Szövegtörzs (18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56">
    <w:name w:val="Szövegtörzs (56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noProof/>
      <w:sz w:val="8"/>
      <w:szCs w:val="8"/>
    </w:rPr>
  </w:style>
  <w:style w:type="paragraph" w:customStyle="1" w:styleId="Szvegtrzs58">
    <w:name w:val="Szövegtörzs (58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noProof/>
      <w:sz w:val="8"/>
      <w:szCs w:val="8"/>
    </w:rPr>
  </w:style>
  <w:style w:type="paragraph" w:customStyle="1" w:styleId="Szvegtrzs60">
    <w:name w:val="Szövegtörzs (60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55">
    <w:name w:val="Szövegtörzs (55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59">
    <w:name w:val="Szövegtörzs (59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19">
    <w:name w:val="Szövegtörzs (19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b/>
      <w:bCs/>
      <w:i/>
      <w:iCs/>
      <w:noProof/>
      <w:sz w:val="19"/>
      <w:szCs w:val="19"/>
    </w:rPr>
  </w:style>
  <w:style w:type="paragraph" w:customStyle="1" w:styleId="Szvegtrzs34">
    <w:name w:val="Szövegtörzs (34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8"/>
      <w:szCs w:val="8"/>
    </w:rPr>
  </w:style>
  <w:style w:type="paragraph" w:customStyle="1" w:styleId="Szvegtrzs47">
    <w:name w:val="Szövegtörzs (47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222">
    <w:name w:val="Szövegtörzs (22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37">
    <w:name w:val="Szövegtörzs (37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8"/>
      <w:szCs w:val="8"/>
    </w:rPr>
  </w:style>
  <w:style w:type="paragraph" w:customStyle="1" w:styleId="Szvegtrzs43">
    <w:name w:val="Szövegtörzs (43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8"/>
      <w:szCs w:val="8"/>
    </w:rPr>
  </w:style>
  <w:style w:type="paragraph" w:customStyle="1" w:styleId="Szvegtrzs25">
    <w:name w:val="Szövegtörzs (25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character" w:customStyle="1" w:styleId="Szvegtrzs50127">
    <w:name w:val="Szövegtörzs (50) + 127"/>
    <w:aliases w:val="5 pt9,Nem félkövér7"/>
    <w:basedOn w:val="Bekezdsalapbettpusa"/>
    <w:rsid w:val="0085573D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50126">
    <w:name w:val="Szövegtörzs (50) + 126"/>
    <w:aliases w:val="5 pt8,Nem félkövér6,Dőlt3,Térköz 0 pt4"/>
    <w:basedOn w:val="Bekezdsalapbettpusa"/>
    <w:rsid w:val="0085573D"/>
    <w:rPr>
      <w:rFonts w:ascii="Times New Roman" w:hAnsi="Times New Roman" w:cs="Times New Roman"/>
      <w:i/>
      <w:iCs/>
      <w:spacing w:val="-10"/>
      <w:sz w:val="25"/>
      <w:szCs w:val="25"/>
    </w:rPr>
  </w:style>
  <w:style w:type="character" w:customStyle="1" w:styleId="Szvegtrzs24">
    <w:name w:val="Szövegtörzs (2)4"/>
    <w:basedOn w:val="Bekezdsalapbettpusa"/>
    <w:rsid w:val="0085573D"/>
    <w:rPr>
      <w:rFonts w:ascii="Times New Roman" w:hAnsi="Times New Roman" w:cs="Times New Roman"/>
      <w:b/>
      <w:bCs/>
      <w:spacing w:val="0"/>
      <w:sz w:val="18"/>
      <w:szCs w:val="18"/>
    </w:rPr>
  </w:style>
  <w:style w:type="character" w:customStyle="1" w:styleId="Szvegtrzs5011pt">
    <w:name w:val="Szövegtörzs (50) + 11 pt"/>
    <w:aliases w:val="Térköz 0 pt3"/>
    <w:basedOn w:val="Bekezdsalapbettpusa"/>
    <w:rsid w:val="0085573D"/>
    <w:rPr>
      <w:rFonts w:ascii="Times New Roman" w:hAnsi="Times New Roman" w:cs="Times New Roman"/>
      <w:b/>
      <w:bCs/>
      <w:spacing w:val="-10"/>
      <w:sz w:val="22"/>
      <w:szCs w:val="22"/>
    </w:rPr>
  </w:style>
  <w:style w:type="paragraph" w:customStyle="1" w:styleId="font7">
    <w:name w:val="font7"/>
    <w:basedOn w:val="Norml"/>
    <w:rsid w:val="0036225D"/>
    <w:pPr>
      <w:spacing w:before="100" w:beforeAutospacing="1" w:after="100" w:afterAutospacing="1"/>
      <w:jc w:val="left"/>
    </w:pPr>
    <w:rPr>
      <w:rFonts w:ascii="Times New Roman CE" w:hAnsi="Times New Roman CE"/>
      <w:b/>
      <w:bCs/>
      <w:sz w:val="18"/>
      <w:szCs w:val="18"/>
    </w:rPr>
  </w:style>
  <w:style w:type="paragraph" w:customStyle="1" w:styleId="xl70">
    <w:name w:val="xl70"/>
    <w:basedOn w:val="Norml"/>
    <w:rsid w:val="0036225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 CE" w:hAnsi="Times New Roman CE"/>
      <w:szCs w:val="24"/>
    </w:rPr>
  </w:style>
  <w:style w:type="paragraph" w:customStyle="1" w:styleId="xl71">
    <w:name w:val="xl71"/>
    <w:basedOn w:val="Norml"/>
    <w:rsid w:val="0036225D"/>
    <w:pP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2">
    <w:name w:val="xl72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3">
    <w:name w:val="xl73"/>
    <w:basedOn w:val="Norml"/>
    <w:rsid w:val="0036225D"/>
    <w:pP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4">
    <w:name w:val="xl74"/>
    <w:basedOn w:val="Norml"/>
    <w:rsid w:val="0036225D"/>
    <w:pPr>
      <w:spacing w:before="100" w:beforeAutospacing="1" w:after="100" w:afterAutospacing="1"/>
      <w:jc w:val="center"/>
      <w:textAlignment w:val="center"/>
    </w:pPr>
    <w:rPr>
      <w:rFonts w:ascii="Times New Roman CE" w:hAnsi="Times New Roman CE"/>
      <w:color w:val="FF0000"/>
      <w:szCs w:val="24"/>
    </w:rPr>
  </w:style>
  <w:style w:type="paragraph" w:customStyle="1" w:styleId="xl75">
    <w:name w:val="xl75"/>
    <w:basedOn w:val="Norml"/>
    <w:rsid w:val="0036225D"/>
    <w:pP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76">
    <w:name w:val="xl76"/>
    <w:basedOn w:val="Norml"/>
    <w:rsid w:val="0036225D"/>
    <w:pP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77">
    <w:name w:val="xl77"/>
    <w:basedOn w:val="Norml"/>
    <w:rsid w:val="0036225D"/>
    <w:pP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78">
    <w:name w:val="xl78"/>
    <w:basedOn w:val="Norml"/>
    <w:rsid w:val="0036225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9">
    <w:name w:val="xl79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szCs w:val="24"/>
    </w:rPr>
  </w:style>
  <w:style w:type="paragraph" w:customStyle="1" w:styleId="xl80">
    <w:name w:val="xl80"/>
    <w:basedOn w:val="Norml"/>
    <w:rsid w:val="0036225D"/>
    <w:pPr>
      <w:spacing w:before="100" w:beforeAutospacing="1" w:after="100" w:afterAutospacing="1"/>
      <w:jc w:val="center"/>
      <w:textAlignment w:val="center"/>
    </w:pPr>
    <w:rPr>
      <w:szCs w:val="24"/>
    </w:rPr>
  </w:style>
  <w:style w:type="paragraph" w:customStyle="1" w:styleId="xl81">
    <w:name w:val="xl81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2">
    <w:name w:val="xl82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3">
    <w:name w:val="xl83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b/>
      <w:bCs/>
      <w:szCs w:val="24"/>
    </w:rPr>
  </w:style>
  <w:style w:type="paragraph" w:customStyle="1" w:styleId="xl84">
    <w:name w:val="xl84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85">
    <w:name w:val="xl85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6">
    <w:name w:val="xl86"/>
    <w:basedOn w:val="Norml"/>
    <w:rsid w:val="0036225D"/>
    <w:pPr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7">
    <w:name w:val="xl87"/>
    <w:basedOn w:val="Norml"/>
    <w:rsid w:val="0036225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8">
    <w:name w:val="xl88"/>
    <w:basedOn w:val="Norml"/>
    <w:rsid w:val="0036225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89">
    <w:name w:val="xl89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90">
    <w:name w:val="xl90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1">
    <w:name w:val="xl91"/>
    <w:basedOn w:val="Norml"/>
    <w:rsid w:val="0036225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2">
    <w:name w:val="xl92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szCs w:val="24"/>
    </w:rPr>
  </w:style>
  <w:style w:type="paragraph" w:customStyle="1" w:styleId="xl93">
    <w:name w:val="xl93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4">
    <w:name w:val="xl94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95">
    <w:name w:val="xl95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6">
    <w:name w:val="xl96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7">
    <w:name w:val="xl97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98">
    <w:name w:val="xl98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99">
    <w:name w:val="xl99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00">
    <w:name w:val="xl100"/>
    <w:basedOn w:val="Norml"/>
    <w:rsid w:val="0036225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1">
    <w:name w:val="xl101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szCs w:val="24"/>
    </w:rPr>
  </w:style>
  <w:style w:type="paragraph" w:customStyle="1" w:styleId="xl102">
    <w:name w:val="xl102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3">
    <w:name w:val="xl103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04">
    <w:name w:val="xl104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5">
    <w:name w:val="xl105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6">
    <w:name w:val="xl106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07">
    <w:name w:val="xl107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08">
    <w:name w:val="xl108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9">
    <w:name w:val="xl109"/>
    <w:basedOn w:val="Norml"/>
    <w:rsid w:val="0036225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0">
    <w:name w:val="xl110"/>
    <w:basedOn w:val="Norml"/>
    <w:rsid w:val="0036225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1">
    <w:name w:val="xl111"/>
    <w:basedOn w:val="Norml"/>
    <w:rsid w:val="0036225D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2">
    <w:name w:val="xl112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3">
    <w:name w:val="xl113"/>
    <w:basedOn w:val="Norml"/>
    <w:rsid w:val="0036225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4">
    <w:name w:val="xl114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5">
    <w:name w:val="xl115"/>
    <w:basedOn w:val="Norml"/>
    <w:rsid w:val="0036225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6">
    <w:name w:val="xl116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7">
    <w:name w:val="xl117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8">
    <w:name w:val="xl118"/>
    <w:basedOn w:val="Norml"/>
    <w:rsid w:val="0036225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9">
    <w:name w:val="xl119"/>
    <w:basedOn w:val="Norml"/>
    <w:rsid w:val="0036225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20">
    <w:name w:val="xl120"/>
    <w:basedOn w:val="Norml"/>
    <w:rsid w:val="0036225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21">
    <w:name w:val="xl121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4"/>
    </w:rPr>
  </w:style>
  <w:style w:type="paragraph" w:customStyle="1" w:styleId="xl122">
    <w:name w:val="xl122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4"/>
    </w:rPr>
  </w:style>
  <w:style w:type="paragraph" w:customStyle="1" w:styleId="xl123">
    <w:name w:val="xl123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4">
    <w:name w:val="xl124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5">
    <w:name w:val="xl125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6">
    <w:name w:val="xl126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7">
    <w:name w:val="xl127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28">
    <w:name w:val="xl128"/>
    <w:basedOn w:val="Norml"/>
    <w:rsid w:val="0036225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29">
    <w:name w:val="xl129"/>
    <w:basedOn w:val="Norml"/>
    <w:rsid w:val="0036225D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30">
    <w:name w:val="xl130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1">
    <w:name w:val="xl131"/>
    <w:basedOn w:val="Norml"/>
    <w:rsid w:val="0036225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2">
    <w:name w:val="xl132"/>
    <w:basedOn w:val="Norml"/>
    <w:rsid w:val="0036225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3">
    <w:name w:val="xl133"/>
    <w:basedOn w:val="Norml"/>
    <w:rsid w:val="0036225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 CE" w:hAnsi="Times New Roman CE"/>
      <w:szCs w:val="24"/>
    </w:rPr>
  </w:style>
  <w:style w:type="paragraph" w:customStyle="1" w:styleId="xl134">
    <w:name w:val="xl134"/>
    <w:basedOn w:val="Norml"/>
    <w:rsid w:val="0036225D"/>
    <w:pPr>
      <w:pBdr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 CE" w:hAnsi="Times New Roman CE"/>
      <w:szCs w:val="24"/>
    </w:rPr>
  </w:style>
  <w:style w:type="paragraph" w:customStyle="1" w:styleId="xl135">
    <w:name w:val="xl135"/>
    <w:basedOn w:val="Norml"/>
    <w:rsid w:val="0036225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 CE" w:hAnsi="Times New Roman CE"/>
      <w:szCs w:val="24"/>
    </w:rPr>
  </w:style>
  <w:style w:type="paragraph" w:customStyle="1" w:styleId="xl136">
    <w:name w:val="xl136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7">
    <w:name w:val="xl137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8">
    <w:name w:val="xl138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character" w:customStyle="1" w:styleId="Szvegtrzs115ptFlkvrKiskapitlis">
    <w:name w:val="Szövegtörzs + 11;5 pt;Félkövér;Kiskapitális"/>
    <w:basedOn w:val="Szvegtrzs0"/>
    <w:rsid w:val="002E1376"/>
    <w:rPr>
      <w:rFonts w:ascii="Book Antiqua" w:eastAsia="Book Antiqua" w:hAnsi="Book Antiqua" w:cs="Book Antiqua"/>
      <w:b/>
      <w:bCs/>
      <w:smallCaps/>
      <w:sz w:val="23"/>
      <w:szCs w:val="23"/>
      <w:shd w:val="clear" w:color="auto" w:fill="FFFFFF"/>
    </w:rPr>
  </w:style>
  <w:style w:type="character" w:customStyle="1" w:styleId="Szvegtrzs85ptKiskapitlis">
    <w:name w:val="Szövegtörzs + 8;5 pt;Kiskapitális"/>
    <w:basedOn w:val="Szvegtrzs0"/>
    <w:rsid w:val="002E1376"/>
    <w:rPr>
      <w:rFonts w:ascii="Book Antiqua" w:eastAsia="Book Antiqua" w:hAnsi="Book Antiqua" w:cs="Book Antiqua"/>
      <w:smallCaps/>
      <w:sz w:val="17"/>
      <w:szCs w:val="17"/>
      <w:shd w:val="clear" w:color="auto" w:fill="FFFFFF"/>
    </w:rPr>
  </w:style>
  <w:style w:type="character" w:customStyle="1" w:styleId="SzvegtrzsDltTrkz0pt">
    <w:name w:val="Szövegtörzs + Dőlt;Térköz 0 pt"/>
    <w:basedOn w:val="Szvegtrzs0"/>
    <w:rsid w:val="00734339"/>
    <w:rPr>
      <w:rFonts w:ascii="Book Antiqua" w:eastAsia="Book Antiqua" w:hAnsi="Book Antiqua" w:cs="Book Antiqua"/>
      <w:i/>
      <w:iCs/>
      <w:spacing w:val="-10"/>
      <w:sz w:val="19"/>
      <w:szCs w:val="19"/>
      <w:shd w:val="clear" w:color="auto" w:fill="FFFFFF"/>
    </w:rPr>
  </w:style>
  <w:style w:type="paragraph" w:customStyle="1" w:styleId="Szvegtrzs231">
    <w:name w:val="Szövegtörzs 23"/>
    <w:basedOn w:val="Norml"/>
    <w:rsid w:val="002F639E"/>
    <w:rPr>
      <w:lang w:eastAsia="en-US"/>
    </w:rPr>
  </w:style>
  <w:style w:type="table" w:styleId="Rcsostblzat">
    <w:name w:val="Table Grid"/>
    <w:basedOn w:val="Normltblzat"/>
    <w:uiPriority w:val="59"/>
    <w:rsid w:val="00D67ED9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zvegtrzs240">
    <w:name w:val="Szövegtörzs 24"/>
    <w:basedOn w:val="Norml"/>
    <w:rsid w:val="00663BEF"/>
    <w:rPr>
      <w:lang w:eastAsia="en-US"/>
    </w:rPr>
  </w:style>
  <w:style w:type="paragraph" w:customStyle="1" w:styleId="Szvegtrzs250">
    <w:name w:val="Szövegtörzs 25"/>
    <w:basedOn w:val="Norml"/>
    <w:rsid w:val="002E3C75"/>
    <w:rPr>
      <w:lang w:eastAsia="en-US"/>
    </w:rPr>
  </w:style>
  <w:style w:type="paragraph" w:customStyle="1" w:styleId="Szvegtrzs26">
    <w:name w:val="Szövegtörzs 26"/>
    <w:basedOn w:val="Norml"/>
    <w:rsid w:val="006B5FBF"/>
    <w:rPr>
      <w:lang w:eastAsia="en-US"/>
    </w:rPr>
  </w:style>
  <w:style w:type="paragraph" w:customStyle="1" w:styleId="TableParagraph">
    <w:name w:val="Table Paragraph"/>
    <w:basedOn w:val="Norml"/>
    <w:uiPriority w:val="1"/>
    <w:qFormat/>
    <w:rsid w:val="00C13C73"/>
    <w:pPr>
      <w:autoSpaceDE w:val="0"/>
      <w:autoSpaceDN w:val="0"/>
      <w:adjustRightInd w:val="0"/>
      <w:jc w:val="left"/>
    </w:pPr>
    <w:rPr>
      <w:rFonts w:eastAsiaTheme="minorHAnsi"/>
      <w:szCs w:val="24"/>
      <w:lang w:eastAsia="en-US"/>
    </w:rPr>
  </w:style>
  <w:style w:type="paragraph" w:customStyle="1" w:styleId="Normaljust">
    <w:name w:val="Normal just"/>
    <w:basedOn w:val="Norml"/>
    <w:rsid w:val="00CE1BF9"/>
    <w:pPr>
      <w:spacing w:before="240" w:line="360" w:lineRule="atLeast"/>
    </w:pPr>
    <w:rPr>
      <w:lang w:val="da-DK"/>
    </w:rPr>
  </w:style>
  <w:style w:type="paragraph" w:styleId="Szvegblokk">
    <w:name w:val="Block Text"/>
    <w:basedOn w:val="Norml"/>
    <w:rsid w:val="00CE1BF9"/>
    <w:pPr>
      <w:suppressAutoHyphens/>
      <w:spacing w:before="120"/>
      <w:ind w:left="567" w:right="-1"/>
    </w:pPr>
  </w:style>
  <w:style w:type="character" w:customStyle="1" w:styleId="iras1">
    <w:name w:val="iras1"/>
    <w:basedOn w:val="Bekezdsalapbettpusa"/>
    <w:rsid w:val="00DF0069"/>
    <w:rPr>
      <w:rFonts w:ascii="Trebuchet MS" w:hAnsi="Trebuchet MS" w:hint="default"/>
      <w:b w:val="0"/>
      <w:bCs w:val="0"/>
      <w:i w:val="0"/>
      <w:iCs w:val="0"/>
      <w:sz w:val="16"/>
      <w:szCs w:val="16"/>
    </w:rPr>
  </w:style>
  <w:style w:type="paragraph" w:customStyle="1" w:styleId="Szvegtrzs220">
    <w:name w:val="Szövegtörzs22"/>
    <w:basedOn w:val="Norml"/>
    <w:link w:val="Szvegtrzs0"/>
    <w:rsid w:val="00EA4514"/>
    <w:pPr>
      <w:shd w:val="clear" w:color="auto" w:fill="FFFFFF"/>
      <w:spacing w:before="360" w:after="240" w:line="274" w:lineRule="exact"/>
      <w:ind w:hanging="860"/>
    </w:pPr>
    <w:rPr>
      <w:sz w:val="11"/>
      <w:szCs w:val="1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3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9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1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9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9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1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7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0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4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9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9.wmf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3.w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oleObject" Target="embeddings/oleObject5.bin"/><Relationship Id="rId32" Type="http://schemas.openxmlformats.org/officeDocument/2006/relationships/oleObject" Target="embeddings/oleObject9.bin"/><Relationship Id="rId37" Type="http://schemas.openxmlformats.org/officeDocument/2006/relationships/footer" Target="footer2.xml"/><Relationship Id="rId40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oleObject" Target="embeddings/oleObject7.bin"/><Relationship Id="rId36" Type="http://schemas.openxmlformats.org/officeDocument/2006/relationships/header" Target="header3.xml"/><Relationship Id="rId10" Type="http://schemas.openxmlformats.org/officeDocument/2006/relationships/footer" Target="footer1.xml"/><Relationship Id="rId19" Type="http://schemas.openxmlformats.org/officeDocument/2006/relationships/image" Target="media/image8.wmf"/><Relationship Id="rId31" Type="http://schemas.openxmlformats.org/officeDocument/2006/relationships/image" Target="media/image14.wmf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oleObject" Target="embeddings/oleObject4.bin"/><Relationship Id="rId27" Type="http://schemas.openxmlformats.org/officeDocument/2006/relationships/image" Target="media/image12.wmf"/><Relationship Id="rId30" Type="http://schemas.openxmlformats.org/officeDocument/2006/relationships/oleObject" Target="embeddings/oleObject8.bin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B2E32E3-094C-4D5C-952D-7EF1E4654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2451</TotalTime>
  <Pages>52</Pages>
  <Words>13958</Words>
  <Characters>99694</Characters>
  <Application>Microsoft Office Word</Application>
  <DocSecurity>0</DocSecurity>
  <Lines>830</Lines>
  <Paragraphs>226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TISZBAU Ipari, Kereskedelmi és Szolgáltató Kft</vt:lpstr>
    </vt:vector>
  </TitlesOfParts>
  <Company>Mendikáns KFT</Company>
  <LinksUpToDate>false</LinksUpToDate>
  <CharactersWithSpaces>113426</CharactersWithSpaces>
  <SharedDoc>false</SharedDoc>
  <HLinks>
    <vt:vector size="276" baseType="variant">
      <vt:variant>
        <vt:i4>1310773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_Toc357511025</vt:lpwstr>
      </vt:variant>
      <vt:variant>
        <vt:i4>1310773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_Toc357511024</vt:lpwstr>
      </vt:variant>
      <vt:variant>
        <vt:i4>1310773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_Toc357511023</vt:lpwstr>
      </vt:variant>
      <vt:variant>
        <vt:i4>1310773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_Toc357511022</vt:lpwstr>
      </vt:variant>
      <vt:variant>
        <vt:i4>1310773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_Toc357511021</vt:lpwstr>
      </vt:variant>
      <vt:variant>
        <vt:i4>1310773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_Toc357511020</vt:lpwstr>
      </vt:variant>
      <vt:variant>
        <vt:i4>1507381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_Toc357511019</vt:lpwstr>
      </vt:variant>
      <vt:variant>
        <vt:i4>1507381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_Toc357511018</vt:lpwstr>
      </vt:variant>
      <vt:variant>
        <vt:i4>1507381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_Toc357511017</vt:lpwstr>
      </vt:variant>
      <vt:variant>
        <vt:i4>1507381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_Toc357511016</vt:lpwstr>
      </vt:variant>
      <vt:variant>
        <vt:i4>1507381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_Toc357511015</vt:lpwstr>
      </vt:variant>
      <vt:variant>
        <vt:i4>1507381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_Toc357511014</vt:lpwstr>
      </vt:variant>
      <vt:variant>
        <vt:i4>1507381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_Toc357511013</vt:lpwstr>
      </vt:variant>
      <vt:variant>
        <vt:i4>1507381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_Toc357511012</vt:lpwstr>
      </vt:variant>
      <vt:variant>
        <vt:i4>1507381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_Toc357511011</vt:lpwstr>
      </vt:variant>
      <vt:variant>
        <vt:i4>1507381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_Toc357511010</vt:lpwstr>
      </vt:variant>
      <vt:variant>
        <vt:i4>1441845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_Toc357511009</vt:lpwstr>
      </vt:variant>
      <vt:variant>
        <vt:i4>1441845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_Toc357511008</vt:lpwstr>
      </vt:variant>
      <vt:variant>
        <vt:i4>1441845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_Toc357511007</vt:lpwstr>
      </vt:variant>
      <vt:variant>
        <vt:i4>1441845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_Toc357511006</vt:lpwstr>
      </vt:variant>
      <vt:variant>
        <vt:i4>1441845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_Toc357511005</vt:lpwstr>
      </vt:variant>
      <vt:variant>
        <vt:i4>1441845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_Toc357511004</vt:lpwstr>
      </vt:variant>
      <vt:variant>
        <vt:i4>1441845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_Toc357511003</vt:lpwstr>
      </vt:variant>
      <vt:variant>
        <vt:i4>1441845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_Toc357511002</vt:lpwstr>
      </vt:variant>
      <vt:variant>
        <vt:i4>1441845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_Toc357511001</vt:lpwstr>
      </vt:variant>
      <vt:variant>
        <vt:i4>1441845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_Toc357511000</vt:lpwstr>
      </vt:variant>
      <vt:variant>
        <vt:i4>1966140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_Toc357510999</vt:lpwstr>
      </vt:variant>
      <vt:variant>
        <vt:i4>1966140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_Toc357510998</vt:lpwstr>
      </vt:variant>
      <vt:variant>
        <vt:i4>1966140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_Toc357510997</vt:lpwstr>
      </vt:variant>
      <vt:variant>
        <vt:i4>1966140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_Toc357510996</vt:lpwstr>
      </vt:variant>
      <vt:variant>
        <vt:i4>1966140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_Toc357510995</vt:lpwstr>
      </vt:variant>
      <vt:variant>
        <vt:i4>1966140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_Toc357510994</vt:lpwstr>
      </vt:variant>
      <vt:variant>
        <vt:i4>1966140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_Toc357510993</vt:lpwstr>
      </vt:variant>
      <vt:variant>
        <vt:i4>1966140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_Toc357510992</vt:lpwstr>
      </vt:variant>
      <vt:variant>
        <vt:i4>1966140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_Toc357510991</vt:lpwstr>
      </vt:variant>
      <vt:variant>
        <vt:i4>1966140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_Toc357510990</vt:lpwstr>
      </vt:variant>
      <vt:variant>
        <vt:i4>2031676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_Toc357510989</vt:lpwstr>
      </vt:variant>
      <vt:variant>
        <vt:i4>2031676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_Toc357510988</vt:lpwstr>
      </vt:variant>
      <vt:variant>
        <vt:i4>2031676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_Toc357510987</vt:lpwstr>
      </vt:variant>
      <vt:variant>
        <vt:i4>2031676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_Toc357510986</vt:lpwstr>
      </vt:variant>
      <vt:variant>
        <vt:i4>2031676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_Toc357510985</vt:lpwstr>
      </vt:variant>
      <vt:variant>
        <vt:i4>2031676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_Toc357510984</vt:lpwstr>
      </vt:variant>
      <vt:variant>
        <vt:i4>2031676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_Toc357510983</vt:lpwstr>
      </vt:variant>
      <vt:variant>
        <vt:i4>2031676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_Toc357510982</vt:lpwstr>
      </vt:variant>
      <vt:variant>
        <vt:i4>2031676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_Toc357510981</vt:lpwstr>
      </vt:variant>
      <vt:variant>
        <vt:i4>2031676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_Toc357510980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TISZBAU Ipari, Kereskedelmi és Szolgáltató Kft</dc:title>
  <dc:creator>Miklós</dc:creator>
  <cp:lastModifiedBy>Katalin</cp:lastModifiedBy>
  <cp:revision>599</cp:revision>
  <cp:lastPrinted>2016-12-06T08:58:00Z</cp:lastPrinted>
  <dcterms:created xsi:type="dcterms:W3CDTF">2015-01-16T07:46:00Z</dcterms:created>
  <dcterms:modified xsi:type="dcterms:W3CDTF">2016-12-06T09:02:00Z</dcterms:modified>
</cp:coreProperties>
</file>