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C54" w:rsidRPr="00CA01F9" w:rsidRDefault="006E39E1" w:rsidP="00973EEB">
      <w:pPr>
        <w:rPr>
          <w:b/>
          <w:szCs w:val="24"/>
          <w:lang w:eastAsia="en-US"/>
        </w:rPr>
      </w:pPr>
      <w:r w:rsidRPr="00CA01F9">
        <w:rPr>
          <w:b/>
          <w:szCs w:val="24"/>
          <w:lang w:eastAsia="en-US"/>
        </w:rPr>
        <w:t>Mutassa be a bányászati tevékenységhez kapcsolódó diffúz források elhelyezkedését, a diffú</w:t>
      </w:r>
      <w:r w:rsidR="00973EEB" w:rsidRPr="00CA01F9">
        <w:rPr>
          <w:b/>
          <w:szCs w:val="24"/>
          <w:lang w:eastAsia="en-US"/>
        </w:rPr>
        <w:t>z</w:t>
      </w:r>
      <w:r w:rsidRPr="00CA01F9">
        <w:rPr>
          <w:b/>
          <w:szCs w:val="24"/>
          <w:lang w:eastAsia="en-US"/>
        </w:rPr>
        <w:t xml:space="preserve"> felületek kiterjedését és azok levegőtisztaság-védelmi hatásterületét térképen ábrá</w:t>
      </w:r>
      <w:r w:rsidR="00973EEB" w:rsidRPr="00CA01F9">
        <w:rPr>
          <w:b/>
          <w:szCs w:val="24"/>
          <w:lang w:eastAsia="en-US"/>
        </w:rPr>
        <w:t>zolja.</w:t>
      </w:r>
    </w:p>
    <w:p w:rsidR="00973EEB" w:rsidRDefault="00973EEB" w:rsidP="00973EEB">
      <w:pPr>
        <w:rPr>
          <w:szCs w:val="24"/>
          <w:lang w:eastAsia="en-US"/>
        </w:rPr>
      </w:pPr>
    </w:p>
    <w:p w:rsidR="006E39E1" w:rsidRDefault="0092406A" w:rsidP="0092406A">
      <w:pPr>
        <w:rPr>
          <w:lang w:eastAsia="en-US"/>
        </w:rPr>
      </w:pPr>
      <w:r>
        <w:rPr>
          <w:lang w:eastAsia="en-US"/>
        </w:rPr>
        <w:t>A Tállya „Kopasz-hegyi” Andezit bánya telephelyén, a bányászati technológiákkal kapcsolatban, bejelentett pontforrás nem található.</w:t>
      </w:r>
    </w:p>
    <w:p w:rsidR="0092406A" w:rsidRDefault="0092406A" w:rsidP="0092406A">
      <w:pPr>
        <w:rPr>
          <w:lang w:eastAsia="en-US"/>
        </w:rPr>
      </w:pPr>
    </w:p>
    <w:p w:rsidR="0092406A" w:rsidRPr="00E42F88" w:rsidRDefault="0092406A" w:rsidP="0092406A">
      <w:r w:rsidRPr="00E42F88">
        <w:t>A diffúz légszennyező források tekintetében, a bányászati technológiákkal, illetve a nyersanyag előkészítéssel kapcsolatban 3 db van bejelentve (2008-ban az eredeti 5 db-ból 2 diffúz forrást kijelentésre került*). A diffúz légszennyez</w:t>
      </w:r>
      <w:r>
        <w:t>ő források jellemző adatait az alábbi</w:t>
      </w:r>
      <w:r w:rsidRPr="00E42F88">
        <w:t xml:space="preserve"> táblázatban foglaltuk össze a bányaüzem 2008-ban és 2013-ban benyújtott LAL bejelentései, illetve az EMI-KTVF 2008. augusztus 21. keltű, 16043-4/2008. sz. és </w:t>
      </w:r>
      <w:proofErr w:type="gramStart"/>
      <w:r w:rsidRPr="00E42F88">
        <w:t>a</w:t>
      </w:r>
      <w:proofErr w:type="gramEnd"/>
      <w:r w:rsidRPr="00E42F88">
        <w:t xml:space="preserve"> EMI-KTF 2645-5/2014. sz. határozata alapján.</w:t>
      </w:r>
    </w:p>
    <w:p w:rsidR="0092406A" w:rsidRPr="0092406A" w:rsidRDefault="0092406A" w:rsidP="0092406A">
      <w:pPr>
        <w:pStyle w:val="Tblzatfelirata0"/>
        <w:shd w:val="clear" w:color="auto" w:fill="auto"/>
        <w:spacing w:line="190" w:lineRule="exact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2"/>
        <w:gridCol w:w="2650"/>
        <w:gridCol w:w="989"/>
        <w:gridCol w:w="2362"/>
        <w:gridCol w:w="883"/>
        <w:gridCol w:w="1102"/>
      </w:tblGrid>
      <w:tr w:rsidR="00D14D9E" w:rsidRPr="00AF3944" w:rsidTr="00D14D9E">
        <w:trPr>
          <w:trHeight w:val="55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line="19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Azonosító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line="23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Megnevezés diffúz források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after="60" w:line="19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Magasság</w:t>
            </w:r>
          </w:p>
          <w:p w:rsidR="00D14D9E" w:rsidRPr="00E42F88" w:rsidRDefault="00D14D9E" w:rsidP="00D14D9E">
            <w:pPr>
              <w:spacing w:before="60" w:line="190" w:lineRule="exact"/>
              <w:rPr>
                <w:rFonts w:ascii="Arial" w:hAnsi="Arial" w:cs="Arial"/>
              </w:rPr>
            </w:pPr>
            <w:r>
              <w:rPr>
                <w:rStyle w:val="Szvegtrzs295ptFlkvr"/>
              </w:rPr>
              <w:t xml:space="preserve">   </w:t>
            </w:r>
            <w:r w:rsidRPr="00E42F88">
              <w:rPr>
                <w:rStyle w:val="Szvegtrzs295ptFlkvr"/>
              </w:rPr>
              <w:t>[</w:t>
            </w:r>
            <w:proofErr w:type="spellStart"/>
            <w:r w:rsidRPr="00E42F88">
              <w:rPr>
                <w:rStyle w:val="Szvegtrzs295ptFlkvr"/>
              </w:rPr>
              <w:t>mBf</w:t>
            </w:r>
            <w:proofErr w:type="spellEnd"/>
            <w:r w:rsidRPr="00E42F88">
              <w:rPr>
                <w:rStyle w:val="Szvegtrzs295ptFlkvr"/>
              </w:rPr>
              <w:t>]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line="23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Szennyező anyag (kód)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line="19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Felület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D9E" w:rsidRPr="00E42F88" w:rsidRDefault="00D14D9E" w:rsidP="00D14D9E">
            <w:pPr>
              <w:spacing w:line="190" w:lineRule="exact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Időtartam</w:t>
            </w:r>
          </w:p>
          <w:p w:rsidR="00D14D9E" w:rsidRPr="00AF3944" w:rsidRDefault="00D14D9E" w:rsidP="00D14D9E">
            <w:pPr>
              <w:spacing w:line="190" w:lineRule="exact"/>
              <w:ind w:right="260"/>
              <w:jc w:val="center"/>
              <w:rPr>
                <w:rFonts w:ascii="Arial" w:hAnsi="Arial" w:cs="Arial"/>
              </w:rPr>
            </w:pPr>
            <w:r w:rsidRPr="00E42F88">
              <w:rPr>
                <w:rStyle w:val="Szvegtrzs295ptFlkvr"/>
              </w:rPr>
              <w:t>[h/év]</w:t>
            </w:r>
          </w:p>
        </w:tc>
      </w:tr>
      <w:tr w:rsidR="0092406A" w:rsidRPr="00AF3944" w:rsidTr="00D14D9E">
        <w:trPr>
          <w:trHeight w:hRule="exact" w:val="25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D7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bányaudvar, közlekedési út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left="300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282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szilárd (nem toxikus) (7)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2.850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right="260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299</w:t>
            </w:r>
          </w:p>
        </w:tc>
      </w:tr>
      <w:tr w:rsidR="0092406A" w:rsidRPr="00AF3944" w:rsidTr="00D14D9E">
        <w:trPr>
          <w:trHeight w:hRule="exact" w:val="25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D8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0/20 depó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left="300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272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szilárd (nem toxikus) (7)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left="280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right="260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56</w:t>
            </w:r>
          </w:p>
        </w:tc>
      </w:tr>
      <w:tr w:rsidR="0092406A" w:rsidRPr="00AF3944" w:rsidTr="00D14D9E">
        <w:trPr>
          <w:trHeight w:hRule="exact" w:val="28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D9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0/80 depó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left="300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320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szilárd (nem toxikus) (7)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left="280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210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406A" w:rsidRPr="0092406A" w:rsidRDefault="0092406A" w:rsidP="00D14D9E">
            <w:pPr>
              <w:spacing w:line="190" w:lineRule="exact"/>
              <w:ind w:right="260"/>
              <w:jc w:val="center"/>
              <w:rPr>
                <w:rFonts w:ascii="Arial" w:hAnsi="Arial" w:cs="Arial"/>
                <w:b/>
              </w:rPr>
            </w:pPr>
            <w:r w:rsidRPr="0092406A">
              <w:rPr>
                <w:rStyle w:val="Szvegtrzs295ptFlkvr"/>
                <w:b w:val="0"/>
              </w:rPr>
              <w:t>11</w:t>
            </w:r>
          </w:p>
        </w:tc>
      </w:tr>
    </w:tbl>
    <w:p w:rsidR="006E39E1" w:rsidRDefault="006E39E1" w:rsidP="00973EEB">
      <w:pPr>
        <w:rPr>
          <w:szCs w:val="24"/>
          <w:lang w:eastAsia="en-US"/>
        </w:rPr>
      </w:pPr>
    </w:p>
    <w:p w:rsidR="00D14D9E" w:rsidRPr="00AF3944" w:rsidRDefault="00D14D9E" w:rsidP="00D14D9E">
      <w:r w:rsidRPr="00AF3944">
        <w:t>A helyhez kötött diffúz légszenn</w:t>
      </w:r>
      <w:r>
        <w:t>yező források elhelyezkedését az 1.</w:t>
      </w:r>
      <w:r w:rsidRPr="00AF3944">
        <w:t xml:space="preserve"> mellékleten mutatjuk be.</w:t>
      </w:r>
    </w:p>
    <w:p w:rsidR="00D14D9E" w:rsidRDefault="00D14D9E" w:rsidP="00973EEB">
      <w:pPr>
        <w:rPr>
          <w:szCs w:val="24"/>
          <w:lang w:eastAsia="en-US"/>
        </w:rPr>
      </w:pPr>
    </w:p>
    <w:p w:rsidR="00D14D9E" w:rsidRDefault="00D14D9E" w:rsidP="00D14D9E">
      <w:r>
        <w:t>A következő táblázatban a diffúz felületek</w:t>
      </w:r>
      <w:r w:rsidRPr="00D14D9E">
        <w:t xml:space="preserve"> relatív magasságát Tállya település ÉK-i része átlagos magassá</w:t>
      </w:r>
      <w:r>
        <w:t xml:space="preserve">gához (-200 </w:t>
      </w:r>
      <w:proofErr w:type="spellStart"/>
      <w:r>
        <w:t>mBf</w:t>
      </w:r>
      <w:proofErr w:type="spellEnd"/>
      <w:r>
        <w:t>) viszonyítva adj</w:t>
      </w:r>
      <w:r w:rsidRPr="00D14D9E">
        <w:t>uk meg</w:t>
      </w:r>
    </w:p>
    <w:p w:rsidR="00D14D9E" w:rsidRPr="00EF068D" w:rsidRDefault="00D14D9E" w:rsidP="00D14D9E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22"/>
        <w:gridCol w:w="2650"/>
        <w:gridCol w:w="989"/>
        <w:gridCol w:w="1709"/>
        <w:gridCol w:w="877"/>
        <w:gridCol w:w="1293"/>
      </w:tblGrid>
      <w:tr w:rsidR="00D14D9E" w:rsidRPr="00EF068D" w:rsidTr="00F0302B">
        <w:trPr>
          <w:trHeight w:val="55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Azonosító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Megnevezés diffúz források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Magasság [</w:t>
            </w:r>
            <w:proofErr w:type="spellStart"/>
            <w:r w:rsidRPr="00EF068D">
              <w:rPr>
                <w:rStyle w:val="Szvegtrzs295ptFlkvr"/>
              </w:rPr>
              <w:t>mBf</w:t>
            </w:r>
            <w:proofErr w:type="spellEnd"/>
            <w:r w:rsidRPr="00EF068D">
              <w:rPr>
                <w:rStyle w:val="Szvegtrzs295ptFlkvr"/>
              </w:rPr>
              <w:t>] "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Relatív magasság [m]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Felület</w:t>
            </w:r>
          </w:p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D9E" w:rsidRPr="00EF068D" w:rsidRDefault="00D14D9E" w:rsidP="00D14D9E">
            <w:pPr>
              <w:jc w:val="center"/>
              <w:rPr>
                <w:rFonts w:ascii="Arial" w:hAnsi="Arial" w:cs="Arial"/>
              </w:rPr>
            </w:pPr>
            <w:r w:rsidRPr="00EF068D">
              <w:rPr>
                <w:rStyle w:val="Szvegtrzs295ptFlkvr"/>
              </w:rPr>
              <w:t>Időtartam [h/év]</w:t>
            </w:r>
          </w:p>
        </w:tc>
      </w:tr>
      <w:tr w:rsidR="00D14D9E" w:rsidRPr="00EF068D" w:rsidTr="00F0302B">
        <w:trPr>
          <w:trHeight w:hRule="exact" w:val="25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D7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bányaudvar, közlekedési út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282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82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2.850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299</w:t>
            </w:r>
          </w:p>
        </w:tc>
      </w:tr>
      <w:tr w:rsidR="00D14D9E" w:rsidRPr="00EF068D" w:rsidTr="00F0302B">
        <w:trPr>
          <w:trHeight w:hRule="exact" w:val="25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D8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0/20 depó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272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72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56</w:t>
            </w:r>
          </w:p>
        </w:tc>
      </w:tr>
      <w:tr w:rsidR="00D14D9E" w:rsidRPr="00EF068D" w:rsidTr="00F0302B">
        <w:trPr>
          <w:trHeight w:hRule="exact" w:val="27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D9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0/80 depó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320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120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210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4D9E" w:rsidRPr="00D14D9E" w:rsidRDefault="00D14D9E" w:rsidP="00D14D9E">
            <w:pPr>
              <w:jc w:val="center"/>
              <w:rPr>
                <w:rFonts w:ascii="Arial" w:hAnsi="Arial" w:cs="Arial"/>
                <w:b/>
              </w:rPr>
            </w:pPr>
            <w:r w:rsidRPr="00D14D9E">
              <w:rPr>
                <w:rStyle w:val="Szvegtrzs295ptFlkvr"/>
                <w:b w:val="0"/>
              </w:rPr>
              <w:t>11</w:t>
            </w:r>
          </w:p>
        </w:tc>
      </w:tr>
    </w:tbl>
    <w:p w:rsidR="00D14D9E" w:rsidRDefault="00D14D9E" w:rsidP="00973EEB">
      <w:pPr>
        <w:rPr>
          <w:szCs w:val="24"/>
          <w:lang w:eastAsia="en-US"/>
        </w:rPr>
      </w:pPr>
    </w:p>
    <w:p w:rsidR="00F0302B" w:rsidRPr="00770A03" w:rsidRDefault="00F0302B" w:rsidP="00F0302B">
      <w:r w:rsidRPr="00770A03">
        <w:t>A terjedésvizsgálatoknál, a felületi források esetében, a bányaüzem 2016. éves LM, valamint 2008. és 2013. LAL bejelentő lapján szereplő adatokkal („működő felület”, üzemidő) számoltunk.</w:t>
      </w:r>
    </w:p>
    <w:p w:rsidR="00D14D9E" w:rsidRPr="0067141F" w:rsidRDefault="00D14D9E" w:rsidP="0067141F">
      <w:pPr>
        <w:rPr>
          <w:rFonts w:cs="Times New Roman"/>
          <w:sz w:val="2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824"/>
        <w:gridCol w:w="1709"/>
        <w:gridCol w:w="1440"/>
        <w:gridCol w:w="1459"/>
      </w:tblGrid>
      <w:tr w:rsidR="0067141F" w:rsidRPr="0067141F" w:rsidTr="0067141F">
        <w:trPr>
          <w:trHeight w:hRule="exact"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Jele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D7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D8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D9</w:t>
            </w:r>
          </w:p>
        </w:tc>
      </w:tr>
      <w:tr w:rsidR="0067141F" w:rsidRPr="0067141F" w:rsidTr="0067141F">
        <w:trPr>
          <w:trHeight w:hRule="exact" w:val="643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Megnevezés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bányaudvar, közlekedési út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0/20 depó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0/80 depó</w:t>
            </w:r>
          </w:p>
        </w:tc>
      </w:tr>
      <w:tr w:rsidR="0067141F" w:rsidRPr="0067141F" w:rsidTr="0067141F">
        <w:trPr>
          <w:trHeight w:hRule="exact" w:val="22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Magasság [</w:t>
            </w:r>
            <w:proofErr w:type="spellStart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mBf</w:t>
            </w:r>
            <w:proofErr w:type="spellEnd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.]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272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320</w:t>
            </w:r>
          </w:p>
        </w:tc>
      </w:tr>
      <w:tr w:rsidR="0067141F" w:rsidRPr="0067141F" w:rsidTr="0067141F">
        <w:trPr>
          <w:trHeight w:hRule="exact" w:val="4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Relatív magasság [m]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72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120</w:t>
            </w:r>
          </w:p>
        </w:tc>
      </w:tr>
      <w:tr w:rsidR="0067141F" w:rsidRPr="0067141F" w:rsidTr="0067141F">
        <w:trPr>
          <w:trHeight w:hRule="exact" w:val="4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Működő felület [m</w:t>
            </w: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2.850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210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210</w:t>
            </w:r>
          </w:p>
        </w:tc>
      </w:tr>
      <w:tr w:rsidR="0067141F" w:rsidRPr="0067141F" w:rsidTr="0067141F">
        <w:trPr>
          <w:trHeight w:hRule="exact" w:val="22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Mérete [m]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Trkz1pt"/>
                <w:rFonts w:ascii="Times New Roman" w:hAnsi="Times New Roman" w:cs="Times New Roman"/>
                <w:b w:val="0"/>
                <w:sz w:val="20"/>
                <w:szCs w:val="20"/>
              </w:rPr>
              <w:t>10x285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Trkz1pt"/>
                <w:rFonts w:ascii="Times New Roman" w:hAnsi="Times New Roman" w:cs="Times New Roman"/>
                <w:b w:val="0"/>
                <w:sz w:val="20"/>
                <w:szCs w:val="20"/>
              </w:rPr>
              <w:t>15x 15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Trkz1pt"/>
                <w:rFonts w:ascii="Times New Roman" w:hAnsi="Times New Roman" w:cs="Times New Roman"/>
                <w:b w:val="0"/>
                <w:sz w:val="20"/>
                <w:szCs w:val="20"/>
              </w:rPr>
              <w:t>15x 15</w:t>
            </w:r>
          </w:p>
        </w:tc>
      </w:tr>
      <w:tr w:rsidR="0067141F" w:rsidRPr="0067141F" w:rsidTr="0067141F">
        <w:trPr>
          <w:trHeight w:hRule="exact" w:val="21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Szög (0°-hoz)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-5°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0°</w:t>
            </w:r>
          </w:p>
        </w:tc>
      </w:tr>
      <w:tr w:rsidR="0067141F" w:rsidRPr="0067141F" w:rsidTr="0067141F">
        <w:trPr>
          <w:trHeight w:hRule="exact" w:val="4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Működési idő [</w:t>
            </w:r>
            <w:proofErr w:type="spellStart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üh</w:t>
            </w:r>
            <w:proofErr w:type="spellEnd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/év]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Fonts w:cs="Times New Roman"/>
                <w:sz w:val="20"/>
              </w:rPr>
              <w:t>299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56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</w:tr>
      <w:tr w:rsidR="0067141F" w:rsidRPr="0067141F" w:rsidTr="0067141F">
        <w:trPr>
          <w:trHeight w:hRule="exact" w:val="43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Kibocsátás</w:t>
            </w:r>
          </w:p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[mg/(m</w:t>
            </w: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s)]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0,14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0,14</w:t>
            </w:r>
          </w:p>
        </w:tc>
      </w:tr>
      <w:tr w:rsidR="0067141F" w:rsidRPr="0067141F" w:rsidTr="0067141F">
        <w:trPr>
          <w:trHeight w:hRule="exact" w:val="4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Szélsebesség</w:t>
            </w:r>
          </w:p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[m/s]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</w:tr>
      <w:tr w:rsidR="0067141F" w:rsidRPr="0067141F" w:rsidTr="0067141F">
        <w:trPr>
          <w:trHeight w:hRule="exact" w:val="21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Szélirány (</w:t>
            </w:r>
            <w:proofErr w:type="spellStart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E-hoz</w:t>
            </w:r>
            <w:proofErr w:type="spellEnd"/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225°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225°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225°</w:t>
            </w:r>
          </w:p>
        </w:tc>
      </w:tr>
      <w:tr w:rsidR="0067141F" w:rsidRPr="0067141F" w:rsidTr="0067141F">
        <w:trPr>
          <w:trHeight w:hRule="exact" w:val="43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Környezeti hőmérséklet [C°]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</w:tr>
      <w:tr w:rsidR="0067141F" w:rsidRPr="0067141F" w:rsidTr="0067776F">
        <w:trPr>
          <w:trHeight w:hRule="exact" w:val="58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Légköri stabilitási együttható (p)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0,282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0,282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0,282</w:t>
            </w:r>
          </w:p>
        </w:tc>
      </w:tr>
      <w:tr w:rsidR="0067141F" w:rsidRPr="0067141F" w:rsidTr="0067776F">
        <w:trPr>
          <w:trHeight w:hRule="exact" w:val="57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Domborzati</w:t>
            </w:r>
          </w:p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viszonyok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sík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sík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sík</w:t>
            </w:r>
          </w:p>
        </w:tc>
      </w:tr>
      <w:tr w:rsidR="0067141F" w:rsidRPr="0067141F" w:rsidTr="0067141F">
        <w:trPr>
          <w:trHeight w:hRule="exact" w:val="4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sz w:val="20"/>
                <w:szCs w:val="20"/>
              </w:rPr>
              <w:t>Felszíni érdesség [m]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141F" w:rsidRPr="0067141F" w:rsidRDefault="0067141F" w:rsidP="0067141F">
            <w:pPr>
              <w:jc w:val="center"/>
              <w:rPr>
                <w:rFonts w:cs="Times New Roman"/>
                <w:b/>
                <w:sz w:val="20"/>
              </w:rPr>
            </w:pPr>
            <w:r w:rsidRPr="0067141F">
              <w:rPr>
                <w:rStyle w:val="Szvegtrzs295ptFlkvr"/>
                <w:rFonts w:ascii="Times New Roman" w:hAnsi="Times New Roman" w:cs="Times New Roman"/>
                <w:b w:val="0"/>
                <w:sz w:val="20"/>
                <w:szCs w:val="20"/>
              </w:rPr>
              <w:t>0,3</w:t>
            </w:r>
          </w:p>
        </w:tc>
      </w:tr>
    </w:tbl>
    <w:p w:rsidR="0067141F" w:rsidRPr="0067141F" w:rsidRDefault="0067141F" w:rsidP="0067141F">
      <w:pPr>
        <w:rPr>
          <w:rFonts w:cs="Times New Roman"/>
          <w:szCs w:val="24"/>
        </w:rPr>
      </w:pPr>
    </w:p>
    <w:p w:rsidR="0067141F" w:rsidRPr="0067141F" w:rsidRDefault="0067141F" w:rsidP="0067141F">
      <w:pPr>
        <w:rPr>
          <w:szCs w:val="24"/>
        </w:rPr>
      </w:pPr>
      <w:r w:rsidRPr="0067141F">
        <w:rPr>
          <w:rStyle w:val="Szvegtrzs5"/>
          <w:rFonts w:ascii="Times New Roman" w:hAnsi="Times New Roman" w:cs="Times New Roman"/>
        </w:rPr>
        <w:t xml:space="preserve">Megjegyzések, közelítések a terjedés </w:t>
      </w:r>
      <w:proofErr w:type="gramStart"/>
      <w:r w:rsidRPr="0067141F">
        <w:rPr>
          <w:rStyle w:val="Szvegtrzs5"/>
          <w:rFonts w:ascii="Times New Roman" w:hAnsi="Times New Roman" w:cs="Times New Roman"/>
        </w:rPr>
        <w:t>vizsgálattal</w:t>
      </w:r>
      <w:proofErr w:type="gramEnd"/>
      <w:r w:rsidRPr="0067141F">
        <w:rPr>
          <w:rStyle w:val="Szvegtrzs5"/>
          <w:rFonts w:ascii="Times New Roman" w:hAnsi="Times New Roman" w:cs="Times New Roman"/>
        </w:rPr>
        <w:t xml:space="preserve"> adatokkal kapcsolatban:</w:t>
      </w:r>
    </w:p>
    <w:p w:rsidR="0067141F" w:rsidRPr="0067141F" w:rsidRDefault="0067141F" w:rsidP="0067141F">
      <w:pPr>
        <w:rPr>
          <w:szCs w:val="24"/>
        </w:rPr>
      </w:pPr>
    </w:p>
    <w:p w:rsidR="0067141F" w:rsidRPr="0067141F" w:rsidRDefault="0067141F" w:rsidP="0067141F">
      <w:pPr>
        <w:rPr>
          <w:szCs w:val="24"/>
        </w:rPr>
      </w:pPr>
      <w:r w:rsidRPr="0067141F">
        <w:rPr>
          <w:rStyle w:val="Szvegtrzs2Flkvr"/>
          <w:rFonts w:ascii="Times New Roman" w:hAnsi="Times New Roman" w:cs="Times New Roman"/>
        </w:rPr>
        <w:t>D7</w:t>
      </w:r>
      <w:r w:rsidRPr="0067141F">
        <w:rPr>
          <w:rStyle w:val="Szvegtrzs2Flkvr"/>
          <w:rFonts w:ascii="Times New Roman" w:hAnsi="Times New Roman" w:cs="Times New Roman"/>
        </w:rPr>
        <w:tab/>
      </w:r>
      <w:proofErr w:type="gramStart"/>
      <w:r w:rsidRPr="0067141F">
        <w:rPr>
          <w:szCs w:val="24"/>
        </w:rPr>
        <w:t>A</w:t>
      </w:r>
      <w:proofErr w:type="gramEnd"/>
      <w:r w:rsidRPr="0067141F">
        <w:rPr>
          <w:szCs w:val="24"/>
        </w:rPr>
        <w:t xml:space="preserve"> bányaudvart, a burkolt közlekedési útját, szárazság, illetve erős szél esetén, szintén locsolják, a porkibocsátás </w:t>
      </w:r>
      <w:proofErr w:type="spellStart"/>
      <w:r w:rsidRPr="0067141F">
        <w:rPr>
          <w:szCs w:val="24"/>
        </w:rPr>
        <w:t>max</w:t>
      </w:r>
      <w:proofErr w:type="spellEnd"/>
      <w:r w:rsidRPr="0067141F">
        <w:rPr>
          <w:szCs w:val="24"/>
        </w:rPr>
        <w:t xml:space="preserve">. </w:t>
      </w:r>
      <w:proofErr w:type="gramStart"/>
      <w:r w:rsidRPr="0067141F">
        <w:rPr>
          <w:szCs w:val="24"/>
        </w:rPr>
        <w:t>intenzitása</w:t>
      </w:r>
      <w:proofErr w:type="gramEnd"/>
      <w:r w:rsidRPr="0067141F">
        <w:rPr>
          <w:szCs w:val="24"/>
        </w:rPr>
        <w:t>: 4 kg/(ha*h). A diffúz forrás egy 82 m relatív magasságú, 10 m x 285 m kiterjedésű (2.850 m</w:t>
      </w:r>
      <w:r w:rsidRPr="0067141F">
        <w:rPr>
          <w:szCs w:val="24"/>
          <w:vertAlign w:val="superscript"/>
        </w:rPr>
        <w:t>2</w:t>
      </w:r>
      <w:r w:rsidRPr="0067141F">
        <w:rPr>
          <w:szCs w:val="24"/>
        </w:rPr>
        <w:t>) felülettel helyettesíthető.</w:t>
      </w:r>
    </w:p>
    <w:p w:rsidR="0067141F" w:rsidRPr="0067141F" w:rsidRDefault="0067141F" w:rsidP="0067141F">
      <w:pPr>
        <w:rPr>
          <w:szCs w:val="24"/>
        </w:rPr>
      </w:pPr>
    </w:p>
    <w:p w:rsidR="0067141F" w:rsidRPr="0067141F" w:rsidRDefault="0067141F" w:rsidP="0067141F">
      <w:pPr>
        <w:rPr>
          <w:szCs w:val="24"/>
        </w:rPr>
      </w:pPr>
      <w:r w:rsidRPr="0067141F">
        <w:rPr>
          <w:rStyle w:val="Szvegtrzs2Flkvr"/>
          <w:rFonts w:ascii="Times New Roman" w:hAnsi="Times New Roman" w:cs="Times New Roman"/>
        </w:rPr>
        <w:t xml:space="preserve">D8, D9 </w:t>
      </w:r>
      <w:proofErr w:type="gramStart"/>
      <w:r w:rsidRPr="0067141F">
        <w:rPr>
          <w:szCs w:val="24"/>
        </w:rPr>
        <w:t>A</w:t>
      </w:r>
      <w:proofErr w:type="gramEnd"/>
      <w:r w:rsidRPr="0067141F">
        <w:rPr>
          <w:szCs w:val="24"/>
        </w:rPr>
        <w:t xml:space="preserve"> 0/20, és 0/80 depók porkibocsátás intenzitását, mivel közvetlenül a törési művelet után, a szállítószalagról kerül a termelvény a felületükre, ezért viszonylag erős kiporzás tapasztalható (lásd: 22. ábra-23. ábra): 5 kg/(ha-h) érték. A diffúz források 72 m, illetve 120 m relatív magasságú, 10 m x 15 m kiterjedésű (210 m</w:t>
      </w:r>
      <w:r w:rsidRPr="0067141F">
        <w:rPr>
          <w:szCs w:val="24"/>
          <w:vertAlign w:val="superscript"/>
        </w:rPr>
        <w:t>2</w:t>
      </w:r>
      <w:r w:rsidRPr="0067141F">
        <w:rPr>
          <w:szCs w:val="24"/>
        </w:rPr>
        <w:t>) felületekkel helyettesíthetők.</w:t>
      </w:r>
    </w:p>
    <w:p w:rsidR="00D14D9E" w:rsidRDefault="00D14D9E" w:rsidP="00973EEB">
      <w:pPr>
        <w:rPr>
          <w:szCs w:val="24"/>
          <w:lang w:eastAsia="en-US"/>
        </w:rPr>
      </w:pPr>
    </w:p>
    <w:p w:rsidR="00546173" w:rsidRPr="008642AB" w:rsidRDefault="00546173" w:rsidP="0054617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6" type="#_x0000_t202" style="position:absolute;left:0;text-align:left;margin-left:.25pt;margin-top:54.7pt;width:450.7pt;height:318.7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njpsAIAALM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" filled="f" stroked="f">
            <v:textbox style="mso-fit-shape-to-text:t" inset="0,0,0,0">
              <w:txbxContent>
                <w:p w:rsidR="00C22BBD" w:rsidRDefault="00C22BBD" w:rsidP="00546173">
                  <w:pPr>
                    <w:pStyle w:val="Kpalrs30"/>
                    <w:shd w:val="clear" w:color="auto" w:fill="auto"/>
                    <w:spacing w:line="240" w:lineRule="exact"/>
                  </w:pPr>
                  <w:r>
                    <w:rPr>
                      <w:rStyle w:val="Kpalrs3Exact"/>
                    </w:rPr>
                    <w:t>A D7 jelű felületi forrás szállópor (PM</w:t>
                  </w:r>
                  <w:r>
                    <w:rPr>
                      <w:rStyle w:val="Kpalrs3Exact"/>
                      <w:vertAlign w:val="subscript"/>
                    </w:rPr>
                    <w:t>10</w:t>
                  </w:r>
                  <w:r>
                    <w:rPr>
                      <w:rStyle w:val="Kpalrs3Exact"/>
                    </w:rPr>
                    <w:t>) kibocsátása a távolság függvényében</w:t>
                  </w:r>
                </w:p>
                <w:p w:rsidR="00C22BBD" w:rsidRDefault="00C22BBD" w:rsidP="00546173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734050" cy="4048125"/>
                        <wp:effectExtent l="19050" t="0" r="0" b="0"/>
                        <wp:docPr id="1" name="Kép 61" descr="Z:\Aktuális2017\Dok20170101\1661(COLAS-Tállya KHT)\media\image2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Z:\Aktuális2017\Dok20170101\1661(COLAS-Tállya KHT)\media\image23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4050" cy="404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x="margin"/>
          </v:shape>
        </w:pict>
      </w:r>
      <w:r w:rsidRPr="008642AB">
        <w:t>A legnagyobb hatásterülettel rendelkező diffúz légszennyező forrás a D7 jelű.</w:t>
      </w:r>
    </w:p>
    <w:p w:rsidR="00546173" w:rsidRPr="008642AB" w:rsidRDefault="00546173" w:rsidP="00546173">
      <w:r w:rsidRPr="008642AB">
        <w:t xml:space="preserve">A </w:t>
      </w:r>
      <w:r w:rsidRPr="00546173">
        <w:t>közvetlen hatásterület</w:t>
      </w:r>
      <w:r w:rsidRPr="008642AB">
        <w:rPr>
          <w:rStyle w:val="Szvegtrzs2Flkvr"/>
          <w:color w:val="FF0000"/>
        </w:rPr>
        <w:t xml:space="preserve"> </w:t>
      </w:r>
      <w:r w:rsidRPr="008642AB">
        <w:t xml:space="preserve">[a) feltétel C=0,28 </w:t>
      </w:r>
      <w:proofErr w:type="spellStart"/>
      <w:r w:rsidRPr="008642AB">
        <w:t>µg</w:t>
      </w:r>
      <w:proofErr w:type="spellEnd"/>
      <w:r w:rsidRPr="008642AB">
        <w:t>/m</w:t>
      </w:r>
      <w:r w:rsidRPr="008642AB">
        <w:rPr>
          <w:vertAlign w:val="superscript"/>
        </w:rPr>
        <w:t>3</w:t>
      </w:r>
      <w:r w:rsidRPr="008642AB">
        <w:t xml:space="preserve"> PM</w:t>
      </w:r>
      <w:r w:rsidRPr="008642AB">
        <w:rPr>
          <w:vertAlign w:val="subscript"/>
        </w:rPr>
        <w:t>10</w:t>
      </w:r>
      <w:r w:rsidRPr="008642AB">
        <w:t xml:space="preserve"> </w:t>
      </w:r>
      <w:proofErr w:type="spellStart"/>
      <w:r w:rsidRPr="008642AB">
        <w:t>konc.-nál</w:t>
      </w:r>
      <w:proofErr w:type="spellEnd"/>
      <w:r w:rsidRPr="008642AB">
        <w:t>] =</w:t>
      </w:r>
      <w:r w:rsidRPr="008642AB">
        <w:tab/>
      </w:r>
      <w:r w:rsidRPr="00546173">
        <w:t>1338 m</w:t>
      </w:r>
    </w:p>
    <w:p w:rsidR="00546173" w:rsidRDefault="00546173" w:rsidP="00973EEB">
      <w:pPr>
        <w:rPr>
          <w:szCs w:val="24"/>
          <w:lang w:eastAsia="en-US"/>
        </w:rPr>
      </w:pPr>
    </w:p>
    <w:p w:rsidR="00546173" w:rsidRDefault="00546173" w:rsidP="00973EEB">
      <w:pPr>
        <w:rPr>
          <w:szCs w:val="24"/>
          <w:lang w:eastAsia="en-US"/>
        </w:rPr>
      </w:pPr>
    </w:p>
    <w:p w:rsidR="00546173" w:rsidRPr="00546173" w:rsidRDefault="00546173" w:rsidP="00546173">
      <w:pPr>
        <w:ind w:firstLine="708"/>
        <w:rPr>
          <w:rFonts w:cs="Times New Roman"/>
        </w:rPr>
      </w:pPr>
      <w:r w:rsidRPr="00546173">
        <w:rPr>
          <w:rStyle w:val="Kpalrs3Exact"/>
          <w:rFonts w:ascii="Times New Roman" w:hAnsi="Times New Roman" w:cs="Times New Roman"/>
        </w:rPr>
        <w:t>A D7 jelű felületi forrás szállópor (PM</w:t>
      </w:r>
      <w:r w:rsidRPr="00546173">
        <w:rPr>
          <w:rStyle w:val="Kpalrs3Exact"/>
          <w:rFonts w:ascii="Times New Roman" w:hAnsi="Times New Roman" w:cs="Times New Roman"/>
          <w:vertAlign w:val="subscript"/>
        </w:rPr>
        <w:t>10</w:t>
      </w:r>
      <w:r w:rsidRPr="00546173">
        <w:rPr>
          <w:rStyle w:val="Kpalrs3Exact"/>
          <w:rFonts w:ascii="Times New Roman" w:hAnsi="Times New Roman" w:cs="Times New Roman"/>
        </w:rPr>
        <w:t>) kibocsátása a távolság függvényében</w:t>
      </w:r>
    </w:p>
    <w:p w:rsidR="00546173" w:rsidRDefault="00546173" w:rsidP="00973EEB">
      <w:pPr>
        <w:rPr>
          <w:szCs w:val="24"/>
          <w:lang w:eastAsia="en-US"/>
        </w:rPr>
      </w:pPr>
    </w:p>
    <w:p w:rsidR="00A3009D" w:rsidRPr="008642AB" w:rsidRDefault="00A3009D" w:rsidP="00A3009D">
      <w:r w:rsidRPr="008642AB">
        <w:t>A levegőben kialakuló porkoncentráció, igen alacsony (</w:t>
      </w:r>
      <w:proofErr w:type="spellStart"/>
      <w:r w:rsidRPr="008642AB">
        <w:t>µg</w:t>
      </w:r>
      <w:proofErr w:type="spellEnd"/>
      <w:r w:rsidRPr="008642AB">
        <w:t>/m</w:t>
      </w:r>
      <w:r w:rsidRPr="008642AB">
        <w:rPr>
          <w:vertAlign w:val="superscript"/>
        </w:rPr>
        <w:t>3</w:t>
      </w:r>
      <w:r w:rsidRPr="008642AB">
        <w:t>) koncentráció szinten, elnyújtott görbe szerint oszlik el.</w:t>
      </w:r>
    </w:p>
    <w:p w:rsidR="00A3009D" w:rsidRDefault="00A3009D" w:rsidP="00A3009D">
      <w:pPr>
        <w:rPr>
          <w:rStyle w:val="Szvegtrzs4NemflkvrNemdlt"/>
          <w:color w:val="FF0000"/>
        </w:rPr>
      </w:pPr>
      <w:r w:rsidRPr="00A3009D">
        <w:t>A</w:t>
      </w:r>
      <w:r w:rsidRPr="008642AB">
        <w:t xml:space="preserve"> hatásterület eléri, a</w:t>
      </w:r>
      <w:r>
        <w:t>z</w:t>
      </w:r>
      <w:r w:rsidRPr="008642AB">
        <w:t xml:space="preserve"> ~1.200 m távolságban lévő Tállya község szélét</w:t>
      </w:r>
      <w:r w:rsidRPr="008642AB">
        <w:rPr>
          <w:rStyle w:val="Szvegtrzs4NemflkvrNemdlt"/>
          <w:color w:val="FF0000"/>
        </w:rPr>
        <w:t>.</w:t>
      </w:r>
    </w:p>
    <w:p w:rsidR="00A3009D" w:rsidRPr="008642AB" w:rsidRDefault="00A3009D" w:rsidP="00A3009D"/>
    <w:p w:rsidR="00A3009D" w:rsidRPr="008642AB" w:rsidRDefault="00A3009D" w:rsidP="00A3009D">
      <w:r w:rsidRPr="00A3009D">
        <w:t>A bányaudvar „működő felületéről” származó</w:t>
      </w:r>
      <w:r w:rsidRPr="008642AB">
        <w:rPr>
          <w:rStyle w:val="Szvegtrzs4NemflkvrNemdlt"/>
          <w:color w:val="FF0000"/>
        </w:rPr>
        <w:t xml:space="preserve"> </w:t>
      </w:r>
      <w:r w:rsidRPr="008642AB">
        <w:t xml:space="preserve">szállópor kibocsátás maximális értéke </w:t>
      </w:r>
      <w:proofErr w:type="spellStart"/>
      <w:r w:rsidRPr="008642AB">
        <w:t>C</w:t>
      </w:r>
      <w:r w:rsidRPr="008642AB">
        <w:rPr>
          <w:vertAlign w:val="subscript"/>
        </w:rPr>
        <w:t>max</w:t>
      </w:r>
      <w:proofErr w:type="spellEnd"/>
      <w:r w:rsidRPr="00A3009D">
        <w:t xml:space="preserve"> =</w:t>
      </w:r>
      <w:r w:rsidRPr="008642AB">
        <w:rPr>
          <w:rStyle w:val="Szvegtrzs4Nemdlt"/>
          <w:color w:val="FF0000"/>
        </w:rPr>
        <w:t xml:space="preserve"> </w:t>
      </w:r>
      <w:r w:rsidRPr="008642AB">
        <w:t xml:space="preserve">0,35 </w:t>
      </w:r>
      <w:proofErr w:type="spellStart"/>
      <w:r w:rsidRPr="008642AB">
        <w:t>µg</w:t>
      </w:r>
      <w:proofErr w:type="spellEnd"/>
      <w:r w:rsidRPr="008642AB">
        <w:t>/m</w:t>
      </w:r>
      <w:r w:rsidRPr="008642AB">
        <w:rPr>
          <w:vertAlign w:val="superscript"/>
        </w:rPr>
        <w:t>3</w:t>
      </w:r>
      <w:r w:rsidRPr="008642AB">
        <w:t>,</w:t>
      </w:r>
      <w:r w:rsidRPr="008642AB">
        <w:rPr>
          <w:rStyle w:val="Szvegtrzs4Nemdlt"/>
          <w:color w:val="FF0000"/>
        </w:rPr>
        <w:t xml:space="preserve"> </w:t>
      </w:r>
      <w:r w:rsidRPr="008642AB">
        <w:t xml:space="preserve">~660 m távolságban, ami nem éri el a megengedett 24 órás határérték (50 </w:t>
      </w:r>
      <w:proofErr w:type="spellStart"/>
      <w:r w:rsidRPr="008642AB">
        <w:t>µg</w:t>
      </w:r>
      <w:proofErr w:type="spellEnd"/>
      <w:r w:rsidRPr="008642AB">
        <w:t>/m</w:t>
      </w:r>
      <w:r w:rsidRPr="008642AB">
        <w:rPr>
          <w:vertAlign w:val="superscript"/>
        </w:rPr>
        <w:t>3</w:t>
      </w:r>
      <w:r w:rsidRPr="008642AB">
        <w:t>) századrészét.</w:t>
      </w:r>
    </w:p>
    <w:p w:rsidR="00A3009D" w:rsidRDefault="00A3009D" w:rsidP="00973EEB">
      <w:pPr>
        <w:rPr>
          <w:szCs w:val="24"/>
          <w:lang w:eastAsia="en-US"/>
        </w:rPr>
      </w:pPr>
    </w:p>
    <w:p w:rsidR="00D14D9E" w:rsidRDefault="00A3009D" w:rsidP="00973EEB">
      <w:pPr>
        <w:rPr>
          <w:szCs w:val="24"/>
          <w:lang w:eastAsia="en-US"/>
        </w:rPr>
      </w:pPr>
      <w:r>
        <w:rPr>
          <w:szCs w:val="24"/>
          <w:lang w:eastAsia="en-US"/>
        </w:rPr>
        <w:t>A diffúz légszennyező források (D7, D8, D9) együttes hatásterületét a 2. melléklet mutatja be. Az együttes hatásterület megegyezik a D7 jelű diffúz felület hatásterületével.</w:t>
      </w:r>
    </w:p>
    <w:p w:rsidR="00A3009D" w:rsidRDefault="00A3009D" w:rsidP="00973EEB">
      <w:pPr>
        <w:rPr>
          <w:szCs w:val="24"/>
          <w:lang w:eastAsia="en-US"/>
        </w:rPr>
      </w:pPr>
    </w:p>
    <w:p w:rsidR="004032CC" w:rsidRPr="008642AB" w:rsidRDefault="004032CC" w:rsidP="004032CC">
      <w:r w:rsidRPr="008642AB">
        <w:t>A munkafolyamat fajlagos szilárdanyag emissziója 30 napos időintervallumra vonatkoztatva 2÷4 kg/ha; a levegőbe kerülő szilárd por mennyisége:</w:t>
      </w:r>
    </w:p>
    <w:p w:rsidR="004032CC" w:rsidRPr="008642AB" w:rsidRDefault="004032CC" w:rsidP="004032CC">
      <w:pPr>
        <w:rPr>
          <w:sz w:val="8"/>
          <w:szCs w:val="8"/>
        </w:rPr>
      </w:pPr>
    </w:p>
    <w:p w:rsidR="004032CC" w:rsidRPr="009A6EE2" w:rsidRDefault="004032CC" w:rsidP="004032CC">
      <w:r w:rsidRPr="009A6EE2">
        <w:t>--D7</w:t>
      </w:r>
      <w:r w:rsidRPr="009A6EE2">
        <w:tab/>
        <w:t>0,285</w:t>
      </w:r>
      <w:r w:rsidRPr="009A6EE2">
        <w:rPr>
          <w:kern w:val="2"/>
        </w:rPr>
        <w:t xml:space="preserve"> ha</w:t>
      </w:r>
      <w:r w:rsidRPr="009A6EE2">
        <w:t xml:space="preserve"> x 4 kg/ha = 1,140 kg,</w:t>
      </w:r>
      <w:r w:rsidRPr="009A6EE2">
        <w:tab/>
        <w:t xml:space="preserve">299 </w:t>
      </w:r>
      <w:proofErr w:type="spellStart"/>
      <w:r w:rsidRPr="009A6EE2">
        <w:t>üh</w:t>
      </w:r>
      <w:proofErr w:type="spellEnd"/>
      <w:r w:rsidRPr="009A6EE2">
        <w:t>/év; 3,81 g/h;</w:t>
      </w:r>
    </w:p>
    <w:p w:rsidR="004032CC" w:rsidRPr="009A6EE2" w:rsidRDefault="004032CC" w:rsidP="004032CC">
      <w:r w:rsidRPr="009A6EE2">
        <w:t>--D8</w:t>
      </w:r>
      <w:r w:rsidRPr="009A6EE2">
        <w:tab/>
        <w:t>0,021</w:t>
      </w:r>
      <w:r w:rsidRPr="009A6EE2">
        <w:rPr>
          <w:kern w:val="2"/>
        </w:rPr>
        <w:t xml:space="preserve"> ha</w:t>
      </w:r>
      <w:r w:rsidRPr="009A6EE2">
        <w:t xml:space="preserve"> x 4 kg/ha = 0,084 kg</w:t>
      </w:r>
      <w:proofErr w:type="gramStart"/>
      <w:r w:rsidRPr="009A6EE2">
        <w:t>,</w:t>
      </w:r>
      <w:r w:rsidRPr="009A6EE2">
        <w:tab/>
        <w:t xml:space="preserve">  56</w:t>
      </w:r>
      <w:proofErr w:type="gramEnd"/>
      <w:r w:rsidRPr="009A6EE2">
        <w:t xml:space="preserve"> </w:t>
      </w:r>
      <w:proofErr w:type="spellStart"/>
      <w:r w:rsidRPr="009A6EE2">
        <w:t>üh</w:t>
      </w:r>
      <w:proofErr w:type="spellEnd"/>
      <w:r w:rsidRPr="009A6EE2">
        <w:t>/év; 1,50 g/h;</w:t>
      </w:r>
    </w:p>
    <w:p w:rsidR="004032CC" w:rsidRPr="009A6EE2" w:rsidRDefault="004032CC" w:rsidP="004032CC">
      <w:r w:rsidRPr="009A6EE2">
        <w:t>--D9</w:t>
      </w:r>
      <w:r w:rsidRPr="009A6EE2">
        <w:tab/>
        <w:t>0,021</w:t>
      </w:r>
      <w:r w:rsidRPr="009A6EE2">
        <w:rPr>
          <w:kern w:val="2"/>
        </w:rPr>
        <w:t xml:space="preserve"> ha</w:t>
      </w:r>
      <w:r w:rsidRPr="009A6EE2">
        <w:t xml:space="preserve"> x 4 kg/ha = 0,084 kg</w:t>
      </w:r>
      <w:proofErr w:type="gramStart"/>
      <w:r w:rsidRPr="009A6EE2">
        <w:t>,</w:t>
      </w:r>
      <w:r w:rsidRPr="009A6EE2">
        <w:tab/>
        <w:t xml:space="preserve">  11</w:t>
      </w:r>
      <w:proofErr w:type="gramEnd"/>
      <w:r w:rsidRPr="009A6EE2">
        <w:t xml:space="preserve"> </w:t>
      </w:r>
      <w:proofErr w:type="spellStart"/>
      <w:r w:rsidRPr="009A6EE2">
        <w:t>üh</w:t>
      </w:r>
      <w:proofErr w:type="spellEnd"/>
      <w:r w:rsidRPr="009A6EE2">
        <w:t>/év; 7,63 g/h.</w:t>
      </w:r>
    </w:p>
    <w:p w:rsidR="004032CC" w:rsidRDefault="004032CC" w:rsidP="00973EEB">
      <w:pPr>
        <w:rPr>
          <w:szCs w:val="24"/>
          <w:lang w:eastAsia="en-US"/>
        </w:rPr>
      </w:pPr>
    </w:p>
    <w:p w:rsidR="00BD6CDC" w:rsidRPr="00BC00EF" w:rsidRDefault="00BD6CDC" w:rsidP="00BD6CDC">
      <w:pPr>
        <w:rPr>
          <w:kern w:val="2"/>
        </w:rPr>
      </w:pPr>
      <w:r w:rsidRPr="00BC00EF">
        <w:rPr>
          <w:kern w:val="2"/>
        </w:rPr>
        <w:t xml:space="preserve">Mivel a levegőbe jutó anyag átlagos szemcsemérete nagyobb, mint 70 </w:t>
      </w:r>
      <w:r w:rsidRPr="00BC00EF">
        <w:rPr>
          <w:kern w:val="2"/>
        </w:rPr>
        <w:sym w:font="Symbol" w:char="F06D"/>
      </w:r>
      <w:r w:rsidRPr="00BC00EF">
        <w:rPr>
          <w:kern w:val="2"/>
        </w:rPr>
        <w:t xml:space="preserve">m, a jelentős ülepedési sebesség (nagyobb, mint 0,3 m/s) miatt az udvar és az út szintjétől 3 m magasra felvert por </w:t>
      </w:r>
      <w:smartTag w:uri="urn:schemas-microsoft-com:office:smarttags" w:element="metricconverter">
        <w:smartTagPr>
          <w:attr w:name="ProductID" w:val="3 m"/>
        </w:smartTagPr>
        <w:r w:rsidRPr="00BC00EF">
          <w:rPr>
            <w:kern w:val="2"/>
          </w:rPr>
          <w:t>3 m</w:t>
        </w:r>
      </w:smartTag>
      <w:r w:rsidRPr="00BC00EF">
        <w:rPr>
          <w:kern w:val="2"/>
        </w:rPr>
        <w:t xml:space="preserve"> / 0,3 m/s = 10 s ideig tartózkodik a levegőben. Ezen idő alatt –</w:t>
      </w:r>
      <w:r>
        <w:rPr>
          <w:kern w:val="2"/>
        </w:rPr>
        <w:t xml:space="preserve"> </w:t>
      </w:r>
      <w:r w:rsidRPr="00BC00EF">
        <w:rPr>
          <w:kern w:val="2"/>
        </w:rPr>
        <w:t>a jellemző 2 m/s átlagos szélsebesség esetén</w:t>
      </w:r>
      <w:r>
        <w:rPr>
          <w:kern w:val="2"/>
        </w:rPr>
        <w:t xml:space="preserve"> </w:t>
      </w:r>
      <w:r w:rsidRPr="00BC00EF">
        <w:rPr>
          <w:kern w:val="2"/>
        </w:rPr>
        <w:t xml:space="preserve">– </w:t>
      </w:r>
      <w:proofErr w:type="spellStart"/>
      <w:r w:rsidRPr="00BD6CDC">
        <w:rPr>
          <w:kern w:val="2"/>
        </w:rPr>
        <w:t>max</w:t>
      </w:r>
      <w:proofErr w:type="spellEnd"/>
      <w:r w:rsidRPr="00BD6CDC">
        <w:rPr>
          <w:kern w:val="2"/>
        </w:rPr>
        <w:t xml:space="preserve">. 20 méter távolságra jut el a részecske, ezen a távolságon belül ülepedik le a kibocsátott por; </w:t>
      </w:r>
      <w:r w:rsidRPr="00BC00EF">
        <w:rPr>
          <w:kern w:val="2"/>
        </w:rPr>
        <w:t>a depótéren a magasabbról felvert por távolabb is juthat:</w:t>
      </w:r>
    </w:p>
    <w:p w:rsidR="00BD6CDC" w:rsidRPr="00BC00EF" w:rsidRDefault="00BD6CDC" w:rsidP="00BD6CDC">
      <w:pPr>
        <w:pStyle w:val="Listaszerbekezds"/>
        <w:numPr>
          <w:ilvl w:val="0"/>
          <w:numId w:val="2"/>
        </w:numPr>
      </w:pPr>
      <w:r w:rsidRPr="00BC00EF">
        <w:t xml:space="preserve">a számított </w:t>
      </w:r>
      <w:proofErr w:type="spellStart"/>
      <w:r w:rsidRPr="00BC00EF">
        <w:t>max</w:t>
      </w:r>
      <w:proofErr w:type="spellEnd"/>
      <w:r w:rsidRPr="00BC00EF">
        <w:t>. koncentráció nem hagyja el a felületi források széleit,</w:t>
      </w:r>
    </w:p>
    <w:p w:rsidR="004032CC" w:rsidRDefault="00BD6CDC" w:rsidP="00973EEB">
      <w:pPr>
        <w:pStyle w:val="Listaszerbekezds"/>
        <w:numPr>
          <w:ilvl w:val="0"/>
          <w:numId w:val="2"/>
        </w:numPr>
      </w:pPr>
      <w:r w:rsidRPr="00BC00EF">
        <w:t xml:space="preserve">a </w:t>
      </w:r>
      <w:proofErr w:type="spellStart"/>
      <w:r w:rsidRPr="00BC00EF">
        <w:t>max</w:t>
      </w:r>
      <w:proofErr w:type="spellEnd"/>
      <w:r w:rsidRPr="00BC00EF">
        <w:t xml:space="preserve">. koncentráció 4 </w:t>
      </w:r>
      <w:proofErr w:type="spellStart"/>
      <w:r w:rsidRPr="00BC00EF">
        <w:t>µg</w:t>
      </w:r>
      <w:proofErr w:type="spellEnd"/>
      <w:r w:rsidRPr="00BC00EF">
        <w:t>/m</w:t>
      </w:r>
      <w:r w:rsidRPr="00BD6CDC">
        <w:rPr>
          <w:vertAlign w:val="superscript"/>
        </w:rPr>
        <w:t>3</w:t>
      </w:r>
      <w:r w:rsidRPr="00BC00EF">
        <w:t>, a D8 (0/20 depó) diffúz légszennyező forrás „működő felülete” felett alakul ki,</w:t>
      </w:r>
    </w:p>
    <w:p w:rsidR="00BD6CDC" w:rsidRPr="00BD6CDC" w:rsidRDefault="00BD6CDC" w:rsidP="00BD6CDC"/>
    <w:p w:rsidR="006E39E1" w:rsidRPr="00973EEB" w:rsidRDefault="006E39E1" w:rsidP="00973EEB">
      <w:pPr>
        <w:rPr>
          <w:szCs w:val="24"/>
          <w:lang w:eastAsia="en-US"/>
        </w:rPr>
      </w:pPr>
    </w:p>
    <w:p w:rsidR="00973EEB" w:rsidRPr="00CA01F9" w:rsidRDefault="006E39E1" w:rsidP="00973EEB">
      <w:pPr>
        <w:rPr>
          <w:b/>
          <w:szCs w:val="24"/>
          <w:lang w:eastAsia="en-US"/>
        </w:rPr>
      </w:pPr>
      <w:r w:rsidRPr="00CA01F9">
        <w:rPr>
          <w:b/>
          <w:szCs w:val="24"/>
          <w:lang w:eastAsia="en-US"/>
        </w:rPr>
        <w:t>Mutassa be a bányászati tevékenység minden munkafolyamatára vonatkozó</w:t>
      </w:r>
      <w:r w:rsidR="00973EEB" w:rsidRPr="00CA01F9">
        <w:rPr>
          <w:b/>
          <w:szCs w:val="24"/>
          <w:lang w:eastAsia="en-US"/>
        </w:rPr>
        <w:t>an, hogy a</w:t>
      </w:r>
      <w:r w:rsidRPr="00CA01F9">
        <w:rPr>
          <w:b/>
          <w:szCs w:val="24"/>
          <w:lang w:eastAsia="en-US"/>
        </w:rPr>
        <w:t xml:space="preserve"> bányatelekkel határos területeken levő NATURA 2000 és a Nemzeti Ökológiai Hálózat terü</w:t>
      </w:r>
      <w:r w:rsidR="00973EEB" w:rsidRPr="00CA01F9">
        <w:rPr>
          <w:b/>
          <w:szCs w:val="24"/>
          <w:lang w:eastAsia="en-US"/>
        </w:rPr>
        <w:t>letein</w:t>
      </w:r>
      <w:r w:rsidRPr="00CA01F9">
        <w:rPr>
          <w:b/>
          <w:szCs w:val="24"/>
          <w:lang w:eastAsia="en-US"/>
        </w:rPr>
        <w:t xml:space="preserve"> (puffer övezet, magterület), figyelembe véve az alap levegő</w:t>
      </w:r>
      <w:r w:rsidR="00973EEB" w:rsidRPr="00CA01F9">
        <w:rPr>
          <w:b/>
          <w:szCs w:val="24"/>
          <w:lang w:eastAsia="en-US"/>
        </w:rPr>
        <w:t>terhe</w:t>
      </w:r>
      <w:r w:rsidRPr="00CA01F9">
        <w:rPr>
          <w:b/>
          <w:szCs w:val="24"/>
          <w:lang w:eastAsia="en-US"/>
        </w:rPr>
        <w:t>ltséget, teljesü</w:t>
      </w:r>
      <w:r w:rsidR="00973EEB" w:rsidRPr="00CA01F9">
        <w:rPr>
          <w:b/>
          <w:szCs w:val="24"/>
          <w:lang w:eastAsia="en-US"/>
        </w:rPr>
        <w:t>lnek-e az</w:t>
      </w:r>
      <w:r w:rsidRPr="00CA01F9">
        <w:rPr>
          <w:b/>
          <w:szCs w:val="24"/>
          <w:lang w:eastAsia="en-US"/>
        </w:rPr>
        <w:t xml:space="preserve"> ökológiai rendszerek védelmében meghatározott kritikus levegő</w:t>
      </w:r>
      <w:r w:rsidR="00973EEB" w:rsidRPr="00CA01F9">
        <w:rPr>
          <w:b/>
          <w:szCs w:val="24"/>
          <w:lang w:eastAsia="en-US"/>
        </w:rPr>
        <w:t>ter</w:t>
      </w:r>
      <w:r w:rsidRPr="00CA01F9">
        <w:rPr>
          <w:b/>
          <w:szCs w:val="24"/>
          <w:lang w:eastAsia="en-US"/>
        </w:rPr>
        <w:t>heltségi szintekre vonatkozó határérték krité</w:t>
      </w:r>
      <w:r w:rsidR="00973EEB" w:rsidRPr="00CA01F9">
        <w:rPr>
          <w:b/>
          <w:szCs w:val="24"/>
          <w:lang w:eastAsia="en-US"/>
        </w:rPr>
        <w:t>riumok.</w:t>
      </w:r>
    </w:p>
    <w:p w:rsidR="006E39E1" w:rsidRPr="0067141F" w:rsidRDefault="006E39E1" w:rsidP="0067141F">
      <w:pPr>
        <w:rPr>
          <w:rFonts w:cs="Times New Roman"/>
          <w:lang w:eastAsia="en-US"/>
        </w:rPr>
      </w:pPr>
    </w:p>
    <w:p w:rsidR="0067141F" w:rsidRPr="0067141F" w:rsidRDefault="0067141F" w:rsidP="0067141F">
      <w:pPr>
        <w:rPr>
          <w:rFonts w:cs="Times New Roman"/>
        </w:rPr>
      </w:pPr>
      <w:r w:rsidRPr="0067141F">
        <w:rPr>
          <w:rFonts w:cs="Times New Roman"/>
        </w:rPr>
        <w:t xml:space="preserve">A vizsgálatoknál </w:t>
      </w:r>
      <w:r w:rsidRPr="0067141F">
        <w:rPr>
          <w:rFonts w:cs="Times New Roman"/>
          <w:spacing w:val="-5"/>
        </w:rPr>
        <w:t xml:space="preserve">az ökológiai rendszerek védelmében meghatározott kritikus levegőterheltségi szintekről szóló, a </w:t>
      </w:r>
      <w:r w:rsidRPr="0067141F">
        <w:rPr>
          <w:rFonts w:cs="Times New Roman"/>
        </w:rPr>
        <w:t>4/2011.(I. 14.) VM rendelet 4. számú mellékletében foglaltakat figyelembe véve:</w:t>
      </w:r>
    </w:p>
    <w:p w:rsidR="0067141F" w:rsidRPr="0067141F" w:rsidRDefault="0067141F" w:rsidP="0067141F">
      <w:pPr>
        <w:rPr>
          <w:rFonts w:cs="Times New Roman"/>
        </w:rPr>
      </w:pPr>
    </w:p>
    <w:p w:rsidR="0067141F" w:rsidRPr="0067141F" w:rsidRDefault="0067141F" w:rsidP="0067141F">
      <w:pPr>
        <w:rPr>
          <w:rFonts w:cs="Times New Roman"/>
        </w:rPr>
      </w:pPr>
      <w:proofErr w:type="gramStart"/>
      <w:r w:rsidRPr="0067141F">
        <w:rPr>
          <w:rFonts w:cs="Times New Roman"/>
        </w:rPr>
        <w:t>Nitrogén-oxidok</w:t>
      </w:r>
      <w:proofErr w:type="gramEnd"/>
      <w:r w:rsidRPr="0067141F">
        <w:rPr>
          <w:rFonts w:cs="Times New Roman"/>
        </w:rPr>
        <w:t xml:space="preserve"> mint N0</w:t>
      </w:r>
      <w:r w:rsidRPr="0067141F">
        <w:rPr>
          <w:rFonts w:cs="Times New Roman"/>
          <w:vertAlign w:val="subscript"/>
        </w:rPr>
        <w:t>2</w:t>
      </w:r>
      <w:r w:rsidRPr="0067141F">
        <w:rPr>
          <w:rFonts w:cs="Times New Roman"/>
        </w:rPr>
        <w:t>:</w:t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  <w:t>az éves határérték</w:t>
      </w:r>
      <w:r w:rsidRPr="0067141F">
        <w:rPr>
          <w:rFonts w:cs="Times New Roman"/>
        </w:rPr>
        <w:tab/>
        <w:t>3</w:t>
      </w:r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 xml:space="preserve">0 </w:t>
      </w:r>
      <w:proofErr w:type="spellStart"/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>µg</w:t>
      </w:r>
      <w:proofErr w:type="spellEnd"/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>/m</w:t>
      </w:r>
      <w:r w:rsidRPr="0067141F">
        <w:rPr>
          <w:rStyle w:val="Szvegtrzs2FlkvrDlt"/>
          <w:rFonts w:ascii="Times New Roman" w:hAnsi="Times New Roman" w:cs="Times New Roman"/>
          <w:b w:val="0"/>
          <w:i w:val="0"/>
          <w:vertAlign w:val="superscript"/>
        </w:rPr>
        <w:t>3</w:t>
      </w:r>
    </w:p>
    <w:p w:rsidR="0067141F" w:rsidRPr="0067141F" w:rsidRDefault="0067141F" w:rsidP="0067141F">
      <w:pPr>
        <w:rPr>
          <w:rStyle w:val="Szvegtrzs2FlkvrDlt"/>
          <w:rFonts w:ascii="Times New Roman" w:hAnsi="Times New Roman" w:cs="Times New Roman"/>
          <w:b w:val="0"/>
          <w:i w:val="0"/>
          <w:vertAlign w:val="superscript"/>
        </w:rPr>
      </w:pPr>
      <w:r w:rsidRPr="0067141F">
        <w:rPr>
          <w:rFonts w:cs="Times New Roman"/>
        </w:rPr>
        <w:t>Kén-dioxid:</w:t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</w:r>
      <w:r w:rsidRPr="0067141F">
        <w:rPr>
          <w:rFonts w:cs="Times New Roman"/>
        </w:rPr>
        <w:tab/>
        <w:t>az éves határérték</w:t>
      </w:r>
      <w:r w:rsidRPr="0067141F">
        <w:rPr>
          <w:rFonts w:cs="Times New Roman"/>
        </w:rPr>
        <w:tab/>
        <w:t>2</w:t>
      </w:r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 xml:space="preserve">0 </w:t>
      </w:r>
      <w:proofErr w:type="spellStart"/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>µg</w:t>
      </w:r>
      <w:proofErr w:type="spellEnd"/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>/m</w:t>
      </w:r>
      <w:r w:rsidRPr="0067141F">
        <w:rPr>
          <w:rStyle w:val="Szvegtrzs2FlkvrDlt"/>
          <w:rFonts w:ascii="Times New Roman" w:hAnsi="Times New Roman" w:cs="Times New Roman"/>
          <w:b w:val="0"/>
          <w:i w:val="0"/>
          <w:vertAlign w:val="superscript"/>
        </w:rPr>
        <w:t>3</w:t>
      </w:r>
    </w:p>
    <w:p w:rsidR="0067141F" w:rsidRPr="0067141F" w:rsidRDefault="0067141F" w:rsidP="0067141F">
      <w:pPr>
        <w:rPr>
          <w:rFonts w:cs="Times New Roman"/>
          <w:i/>
        </w:rPr>
      </w:pPr>
      <w:r w:rsidRPr="0067141F">
        <w:rPr>
          <w:rFonts w:cs="Times New Roman"/>
        </w:rPr>
        <w:t xml:space="preserve">Nitrogén tartalmú </w:t>
      </w:r>
      <w:proofErr w:type="gramStart"/>
      <w:r w:rsidRPr="0067141F">
        <w:rPr>
          <w:rFonts w:cs="Times New Roman"/>
        </w:rPr>
        <w:t>vegyületek</w:t>
      </w:r>
      <w:proofErr w:type="gramEnd"/>
      <w:r w:rsidRPr="0067141F">
        <w:rPr>
          <w:rFonts w:cs="Times New Roman"/>
        </w:rPr>
        <w:t xml:space="preserve"> mint N:</w:t>
      </w:r>
      <w:r w:rsidRPr="0067141F">
        <w:rPr>
          <w:rFonts w:cs="Times New Roman"/>
          <w:i/>
        </w:rPr>
        <w:tab/>
      </w:r>
      <w:r w:rsidRPr="0067141F">
        <w:rPr>
          <w:rFonts w:cs="Times New Roman"/>
        </w:rPr>
        <w:t>25</w:t>
      </w:r>
      <w:r w:rsidRPr="0067141F">
        <w:rPr>
          <w:rStyle w:val="Szvegtrzs2FlkvrDlt"/>
          <w:rFonts w:ascii="Times New Roman" w:hAnsi="Times New Roman" w:cs="Times New Roman"/>
        </w:rPr>
        <w:t xml:space="preserve"> </w:t>
      </w:r>
      <w:r w:rsidRPr="0067141F">
        <w:rPr>
          <w:rStyle w:val="Szvegtrzs2FlkvrDlt"/>
          <w:rFonts w:ascii="Times New Roman" w:hAnsi="Times New Roman" w:cs="Times New Roman"/>
          <w:b w:val="0"/>
          <w:i w:val="0"/>
        </w:rPr>
        <w:t>kg/ha x év</w:t>
      </w:r>
    </w:p>
    <w:p w:rsidR="006E39E1" w:rsidRDefault="006E39E1" w:rsidP="00973EEB">
      <w:pPr>
        <w:rPr>
          <w:szCs w:val="24"/>
          <w:lang w:eastAsia="en-US"/>
        </w:rPr>
      </w:pPr>
    </w:p>
    <w:p w:rsidR="00B44988" w:rsidRDefault="00B44988" w:rsidP="00D22ABE">
      <w:r w:rsidRPr="008A7F47">
        <w:t>A D7, D8, D</w:t>
      </w:r>
      <w:r w:rsidR="00D22ABE">
        <w:t>9</w:t>
      </w:r>
      <w:r w:rsidRPr="008A7F47">
        <w:t xml:space="preserve"> jelű források miatti terhelés az ökológiai rendszerek védelmében</w:t>
      </w:r>
      <w:r>
        <w:t xml:space="preserve"> meghatározott kritikus levegőterheltségi szintet nem lépi túl a bányatelek határán kívül.</w:t>
      </w:r>
    </w:p>
    <w:p w:rsidR="00D22ABE" w:rsidRDefault="00D22ABE" w:rsidP="00D22ABE"/>
    <w:p w:rsidR="00B44988" w:rsidRPr="00CB0BE6" w:rsidRDefault="00B44988" w:rsidP="00D22ABE">
      <w:r>
        <w:t>Részben a kibocsátás időbeli és mennyiségi értékeinek alacsony és korlátozott nagysága, részben a „bányagödör” elhelyezkedése, a falak levegőtisztaság-védelmi funkciójának köszönhetően a hatásterület maga a műveléssel érintett terület, ami bányatelken belül marad.</w:t>
      </w:r>
      <w:bookmarkStart w:id="0" w:name="_GoBack"/>
      <w:bookmarkEnd w:id="0"/>
    </w:p>
    <w:p w:rsidR="006E39E1" w:rsidRDefault="006E39E1" w:rsidP="00973EEB">
      <w:pPr>
        <w:rPr>
          <w:szCs w:val="24"/>
          <w:lang w:eastAsia="en-US"/>
        </w:rPr>
      </w:pPr>
    </w:p>
    <w:p w:rsidR="006E39E1" w:rsidRPr="00973EEB" w:rsidRDefault="006E39E1" w:rsidP="00973EEB">
      <w:pPr>
        <w:rPr>
          <w:szCs w:val="24"/>
          <w:lang w:eastAsia="en-US"/>
        </w:rPr>
      </w:pPr>
    </w:p>
    <w:p w:rsidR="006E39E1" w:rsidRPr="00CA01F9" w:rsidRDefault="00973EEB" w:rsidP="00973EEB">
      <w:pPr>
        <w:rPr>
          <w:b/>
          <w:szCs w:val="24"/>
          <w:lang w:eastAsia="en-US"/>
        </w:rPr>
      </w:pPr>
      <w:r w:rsidRPr="00CA01F9">
        <w:rPr>
          <w:b/>
          <w:szCs w:val="24"/>
          <w:lang w:eastAsia="en-US"/>
        </w:rPr>
        <w:t>Nyilatkozzon</w:t>
      </w:r>
      <w:r w:rsidR="006E39E1" w:rsidRPr="00CA01F9">
        <w:rPr>
          <w:b/>
          <w:szCs w:val="24"/>
          <w:lang w:eastAsia="en-US"/>
        </w:rPr>
        <w:t xml:space="preserve"> a D5 és D6 jelű diffúz források levegőtisztaság-védelmi engedélyével</w:t>
      </w:r>
      <w:r w:rsidRPr="00CA01F9">
        <w:rPr>
          <w:b/>
          <w:szCs w:val="24"/>
          <w:lang w:eastAsia="en-US"/>
        </w:rPr>
        <w:t xml:space="preserve"> kapcsolatban.</w:t>
      </w:r>
    </w:p>
    <w:p w:rsidR="006E39E1" w:rsidRDefault="006E39E1" w:rsidP="00973EEB">
      <w:pPr>
        <w:rPr>
          <w:szCs w:val="24"/>
          <w:lang w:eastAsia="en-US"/>
        </w:rPr>
      </w:pPr>
    </w:p>
    <w:p w:rsidR="006E39E1" w:rsidRDefault="00C22BBD" w:rsidP="00973EEB">
      <w:pPr>
        <w:rPr>
          <w:szCs w:val="24"/>
          <w:lang w:eastAsia="en-US"/>
        </w:rPr>
      </w:pPr>
      <w:r>
        <w:rPr>
          <w:szCs w:val="24"/>
          <w:lang w:eastAsia="en-US"/>
        </w:rPr>
        <w:t xml:space="preserve">A COLAS Északkő Bányászati Kft. 2014. február 03.-án levegőtisztaság-védelmi engedélyt kért a telephelyén lévő levegőterhelést okozó, helyhez kötött D7 (Bányaudvar, közlekedési út), D8 (0/20 depó) és D9 (0/80 depó) jelű diffúz légszennyező forrásainak üzemeltetésére, az Észak-magyarországi Környezetvédelmi és Természetvédelmi Felügyelőségtől. </w:t>
      </w:r>
    </w:p>
    <w:p w:rsidR="00C22BBD" w:rsidRDefault="00C22BBD" w:rsidP="00973EEB">
      <w:pPr>
        <w:rPr>
          <w:szCs w:val="24"/>
          <w:lang w:eastAsia="en-US"/>
        </w:rPr>
      </w:pPr>
    </w:p>
    <w:p w:rsidR="00C22BBD" w:rsidRDefault="00C22BBD" w:rsidP="00973EEB">
      <w:pPr>
        <w:rPr>
          <w:szCs w:val="24"/>
          <w:lang w:eastAsia="en-US"/>
        </w:rPr>
      </w:pPr>
      <w:r>
        <w:rPr>
          <w:szCs w:val="24"/>
          <w:lang w:eastAsia="en-US"/>
        </w:rPr>
        <w:t>A Felügyelőség az engedélyt 2645-5/2014. számon megadta.</w:t>
      </w:r>
    </w:p>
    <w:p w:rsidR="006E39E1" w:rsidRDefault="006E39E1" w:rsidP="00973EEB">
      <w:pPr>
        <w:rPr>
          <w:szCs w:val="24"/>
          <w:lang w:eastAsia="en-US"/>
        </w:rPr>
      </w:pPr>
    </w:p>
    <w:p w:rsidR="006E39E1" w:rsidRDefault="00C22BBD" w:rsidP="00973EEB">
      <w:pPr>
        <w:rPr>
          <w:szCs w:val="24"/>
          <w:lang w:eastAsia="en-US"/>
        </w:rPr>
      </w:pPr>
      <w:r>
        <w:rPr>
          <w:szCs w:val="24"/>
          <w:lang w:eastAsia="en-US"/>
        </w:rPr>
        <w:t>Az engedélyben előírt levegőterheltségi szint határérték:</w:t>
      </w:r>
    </w:p>
    <w:p w:rsidR="00C22BBD" w:rsidRDefault="00C22BBD" w:rsidP="00973EEB">
      <w:pPr>
        <w:rPr>
          <w:szCs w:val="24"/>
          <w:lang w:eastAsia="en-US"/>
        </w:rPr>
      </w:pPr>
    </w:p>
    <w:p w:rsidR="00C22BBD" w:rsidRPr="00C22BBD" w:rsidRDefault="00C22BBD" w:rsidP="00C22BBD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  <w:lang w:eastAsia="en-US"/>
        </w:rPr>
      </w:pPr>
      <w:r w:rsidRPr="00C22BBD">
        <w:rPr>
          <w:rFonts w:ascii="Times New Roman" w:hAnsi="Times New Roman"/>
          <w:sz w:val="24"/>
          <w:szCs w:val="24"/>
          <w:lang w:eastAsia="en-US"/>
        </w:rPr>
        <w:t>Légszennyező anyag:</w:t>
      </w:r>
      <w:r w:rsidRPr="00C22BBD">
        <w:rPr>
          <w:rFonts w:ascii="Times New Roman" w:hAnsi="Times New Roman"/>
          <w:sz w:val="24"/>
          <w:szCs w:val="24"/>
          <w:lang w:eastAsia="en-US"/>
        </w:rPr>
        <w:tab/>
      </w:r>
      <w:r w:rsidRPr="00C22BBD">
        <w:rPr>
          <w:rFonts w:ascii="Times New Roman" w:hAnsi="Times New Roman"/>
          <w:sz w:val="24"/>
          <w:szCs w:val="24"/>
          <w:lang w:eastAsia="en-US"/>
        </w:rPr>
        <w:tab/>
      </w:r>
      <w:r w:rsidRPr="00C22BBD">
        <w:rPr>
          <w:rFonts w:ascii="Times New Roman" w:hAnsi="Times New Roman"/>
          <w:sz w:val="24"/>
          <w:szCs w:val="24"/>
          <w:lang w:eastAsia="en-US"/>
        </w:rPr>
        <w:tab/>
        <w:t>szálló por (PM 10)</w:t>
      </w:r>
    </w:p>
    <w:p w:rsidR="00C22BBD" w:rsidRPr="002F2564" w:rsidRDefault="002F2564" w:rsidP="00C22BBD">
      <w:pPr>
        <w:pStyle w:val="Listaszerbekezds"/>
        <w:numPr>
          <w:ilvl w:val="0"/>
          <w:numId w:val="2"/>
        </w:numPr>
        <w:rPr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24 órás határérték: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50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ug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/m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3</w:t>
      </w:r>
    </w:p>
    <w:p w:rsidR="002F2564" w:rsidRPr="002F2564" w:rsidRDefault="002F2564" w:rsidP="00C22BBD">
      <w:pPr>
        <w:pStyle w:val="Listaszerbekezds"/>
        <w:numPr>
          <w:ilvl w:val="0"/>
          <w:numId w:val="2"/>
        </w:numPr>
        <w:rPr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Éves határérték:</w:t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40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ug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>/m</w:t>
      </w:r>
      <w:r>
        <w:rPr>
          <w:rFonts w:ascii="Times New Roman" w:hAnsi="Times New Roman"/>
          <w:sz w:val="24"/>
          <w:szCs w:val="24"/>
          <w:vertAlign w:val="superscript"/>
          <w:lang w:eastAsia="en-US"/>
        </w:rPr>
        <w:t>3</w:t>
      </w:r>
    </w:p>
    <w:p w:rsidR="002F2564" w:rsidRDefault="002F2564" w:rsidP="002F2564">
      <w:pPr>
        <w:rPr>
          <w:szCs w:val="24"/>
          <w:lang w:eastAsia="en-US"/>
        </w:rPr>
      </w:pPr>
    </w:p>
    <w:p w:rsidR="002F2564" w:rsidRPr="002F2564" w:rsidRDefault="002F2564" w:rsidP="002F2564">
      <w:pPr>
        <w:rPr>
          <w:szCs w:val="24"/>
          <w:lang w:eastAsia="en-US"/>
        </w:rPr>
      </w:pPr>
      <w:r>
        <w:rPr>
          <w:szCs w:val="24"/>
          <w:lang w:eastAsia="en-US"/>
        </w:rPr>
        <w:t>Az engedély alapján nyilatkozzuk, hogy a COLAS Északkő Bányászati Kft. Tállya Bányaüzemében D5 és D6 jelű diffúz felületi források ma már nem találhatók.</w:t>
      </w:r>
    </w:p>
    <w:p w:rsidR="006E39E1" w:rsidRDefault="006E39E1" w:rsidP="00973EEB">
      <w:pPr>
        <w:rPr>
          <w:szCs w:val="24"/>
          <w:lang w:eastAsia="en-US"/>
        </w:rPr>
      </w:pPr>
    </w:p>
    <w:p w:rsidR="006E39E1" w:rsidRDefault="006E39E1" w:rsidP="00973EEB">
      <w:pPr>
        <w:rPr>
          <w:szCs w:val="24"/>
          <w:lang w:eastAsia="en-US"/>
        </w:rPr>
      </w:pPr>
    </w:p>
    <w:p w:rsidR="00973EEB" w:rsidRPr="00CA01F9" w:rsidRDefault="003A5CC3" w:rsidP="00973EEB">
      <w:pPr>
        <w:rPr>
          <w:b/>
          <w:szCs w:val="24"/>
          <w:lang w:eastAsia="en-US"/>
        </w:rPr>
      </w:pPr>
      <w:r w:rsidRPr="00CA01F9">
        <w:rPr>
          <w:b/>
          <w:szCs w:val="24"/>
          <w:lang w:eastAsia="en-US"/>
        </w:rPr>
        <w:t>Mutassa be térképen - az új területek bevonásá</w:t>
      </w:r>
      <w:r w:rsidR="00973EEB" w:rsidRPr="00CA01F9">
        <w:rPr>
          <w:b/>
          <w:szCs w:val="24"/>
          <w:lang w:eastAsia="en-US"/>
        </w:rPr>
        <w:t>val kapcsolatosan</w:t>
      </w:r>
      <w:r w:rsidRPr="00CA01F9">
        <w:rPr>
          <w:b/>
          <w:szCs w:val="24"/>
          <w:lang w:eastAsia="en-US"/>
        </w:rPr>
        <w:t xml:space="preserve"> - a tervezett ütemezé</w:t>
      </w:r>
      <w:r w:rsidR="00973EEB" w:rsidRPr="00CA01F9">
        <w:rPr>
          <w:b/>
          <w:szCs w:val="24"/>
          <w:lang w:eastAsia="en-US"/>
        </w:rPr>
        <w:t>st</w:t>
      </w:r>
      <w:r w:rsidRPr="00CA01F9">
        <w:rPr>
          <w:b/>
          <w:szCs w:val="24"/>
          <w:lang w:eastAsia="en-US"/>
        </w:rPr>
        <w:t xml:space="preserve"> é</w:t>
      </w:r>
      <w:r w:rsidR="00973EEB" w:rsidRPr="00CA01F9">
        <w:rPr>
          <w:b/>
          <w:szCs w:val="24"/>
          <w:lang w:eastAsia="en-US"/>
        </w:rPr>
        <w:t>ven</w:t>
      </w:r>
      <w:r w:rsidRPr="00CA01F9">
        <w:rPr>
          <w:b/>
          <w:szCs w:val="24"/>
          <w:lang w:eastAsia="en-US"/>
        </w:rPr>
        <w:t>ként az elkövetkező 5 évre. Helyrajzi számokkal és EOV koordinátákkal is le kell hatá</w:t>
      </w:r>
      <w:r w:rsidR="00973EEB" w:rsidRPr="00CA01F9">
        <w:rPr>
          <w:b/>
          <w:szCs w:val="24"/>
          <w:lang w:eastAsia="en-US"/>
        </w:rPr>
        <w:t>rolni a</w:t>
      </w:r>
      <w:r w:rsidRPr="00CA01F9">
        <w:rPr>
          <w:b/>
          <w:szCs w:val="24"/>
          <w:lang w:eastAsia="en-US"/>
        </w:rPr>
        <w:t xml:space="preserve"> jelenlegi tényleges termelési területet, illetve a tervezett a bányászati tevékenységgel igé</w:t>
      </w:r>
      <w:r w:rsidR="00973EEB" w:rsidRPr="00CA01F9">
        <w:rPr>
          <w:b/>
          <w:szCs w:val="24"/>
          <w:lang w:eastAsia="en-US"/>
        </w:rPr>
        <w:t>nybe</w:t>
      </w:r>
      <w:r w:rsidRPr="00CA01F9">
        <w:rPr>
          <w:b/>
          <w:szCs w:val="24"/>
          <w:lang w:eastAsia="en-US"/>
        </w:rPr>
        <w:t xml:space="preserve"> veendő területeket, évenkénti ütemezé</w:t>
      </w:r>
      <w:r w:rsidR="00973EEB" w:rsidRPr="00CA01F9">
        <w:rPr>
          <w:b/>
          <w:szCs w:val="24"/>
          <w:lang w:eastAsia="en-US"/>
        </w:rPr>
        <w:t>ssel.</w:t>
      </w:r>
    </w:p>
    <w:sectPr w:rsidR="00973EEB" w:rsidRPr="00CA01F9" w:rsidSect="00C25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toneInformal">
    <w:altName w:val="Times New Roman"/>
    <w:charset w:val="EE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B5859"/>
    <w:multiLevelType w:val="multilevel"/>
    <w:tmpl w:val="0FA455E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751DF9"/>
    <w:multiLevelType w:val="hybridMultilevel"/>
    <w:tmpl w:val="DCFC62F2"/>
    <w:lvl w:ilvl="0" w:tplc="BE4037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3EEB"/>
    <w:rsid w:val="002F2564"/>
    <w:rsid w:val="00302535"/>
    <w:rsid w:val="003A5CC3"/>
    <w:rsid w:val="00402A17"/>
    <w:rsid w:val="004032CC"/>
    <w:rsid w:val="00452E7D"/>
    <w:rsid w:val="00546173"/>
    <w:rsid w:val="0067141F"/>
    <w:rsid w:val="0067776F"/>
    <w:rsid w:val="006E39E1"/>
    <w:rsid w:val="00741F88"/>
    <w:rsid w:val="00851A8B"/>
    <w:rsid w:val="0092406A"/>
    <w:rsid w:val="00973EEB"/>
    <w:rsid w:val="009F2419"/>
    <w:rsid w:val="00A3009D"/>
    <w:rsid w:val="00B43264"/>
    <w:rsid w:val="00B44988"/>
    <w:rsid w:val="00BD6CDC"/>
    <w:rsid w:val="00C22BBD"/>
    <w:rsid w:val="00C25C54"/>
    <w:rsid w:val="00C57E68"/>
    <w:rsid w:val="00CA01F9"/>
    <w:rsid w:val="00D14D9E"/>
    <w:rsid w:val="00D22ABE"/>
    <w:rsid w:val="00D6758E"/>
    <w:rsid w:val="00F0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7E68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57E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második lépcsõ"/>
    <w:basedOn w:val="Norml"/>
    <w:next w:val="Norml"/>
    <w:link w:val="Cmsor2Char"/>
    <w:qFormat/>
    <w:rsid w:val="00C57E68"/>
    <w:pPr>
      <w:keepNext/>
      <w:outlineLvl w:val="1"/>
    </w:pPr>
    <w:rPr>
      <w:rFonts w:eastAsia="Times New Roman" w:cs="Times New Roman"/>
      <w:b/>
    </w:rPr>
  </w:style>
  <w:style w:type="paragraph" w:styleId="Cmsor3">
    <w:name w:val="heading 3"/>
    <w:basedOn w:val="Norml"/>
    <w:next w:val="Norml"/>
    <w:link w:val="Cmsor3Char"/>
    <w:unhideWhenUsed/>
    <w:qFormat/>
    <w:rsid w:val="00C57E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57E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57E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aliases w:val="második lépcsõ Char"/>
    <w:basedOn w:val="Bekezdsalapbettpusa"/>
    <w:link w:val="Cmsor2"/>
    <w:rsid w:val="00C57E6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C57E6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57E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hu-HU"/>
    </w:rPr>
  </w:style>
  <w:style w:type="character" w:styleId="Kiemels2">
    <w:name w:val="Strong"/>
    <w:qFormat/>
    <w:rsid w:val="00C57E68"/>
    <w:rPr>
      <w:b/>
      <w:bCs/>
    </w:rPr>
  </w:style>
  <w:style w:type="paragraph" w:styleId="Listaszerbekezds">
    <w:name w:val="List Paragraph"/>
    <w:basedOn w:val="Norml"/>
    <w:qFormat/>
    <w:rsid w:val="00C57E68"/>
    <w:pPr>
      <w:spacing w:before="120" w:after="120"/>
      <w:ind w:left="720"/>
    </w:pPr>
    <w:rPr>
      <w:rFonts w:ascii="StoneInformal" w:eastAsia="Times New Roman" w:hAnsi="StoneInformal" w:cs="Times New Roman"/>
      <w:sz w:val="22"/>
    </w:rPr>
  </w:style>
  <w:style w:type="character" w:customStyle="1" w:styleId="Tblzatfelirata">
    <w:name w:val="Táblázat felirata_"/>
    <w:basedOn w:val="Bekezdsalapbettpusa"/>
    <w:link w:val="Tblzatfelirata0"/>
    <w:rsid w:val="0092406A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Szvegtrzs295ptFlkvr">
    <w:name w:val="Szövegtörzs (2) + 9;5 pt;Félkövér"/>
    <w:basedOn w:val="Bekezdsalapbettpusa"/>
    <w:rsid w:val="0092406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2TimesNewRoman18ptFlkvr">
    <w:name w:val="Szövegtörzs (2) + Times New Roman;18 pt;Félkövér"/>
    <w:basedOn w:val="Bekezdsalapbettpusa"/>
    <w:rsid w:val="00924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hu-HU" w:eastAsia="hu-HU" w:bidi="hu-HU"/>
    </w:rPr>
  </w:style>
  <w:style w:type="paragraph" w:customStyle="1" w:styleId="Tblzatfelirata0">
    <w:name w:val="Táblázat felirata"/>
    <w:basedOn w:val="Norml"/>
    <w:link w:val="Tblzatfelirata"/>
    <w:rsid w:val="0092406A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Szvegtrzs217ptFlkvrTrkz0pt">
    <w:name w:val="Szövegtörzs (2) + 17 pt;Félkövér;Térköz 0 pt"/>
    <w:basedOn w:val="Bekezdsalapbettpusa"/>
    <w:rsid w:val="00D14D9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2FlkvrDlt">
    <w:name w:val="Szövegtörzs (2) + Félkövér;Dőlt"/>
    <w:basedOn w:val="Bekezdsalapbettpusa"/>
    <w:rsid w:val="0067141F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Bekezdsalapbettpusa"/>
    <w:rsid w:val="0067141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5">
    <w:name w:val="Szövegtörzs (5)"/>
    <w:basedOn w:val="Bekezdsalapbettpusa"/>
    <w:rsid w:val="0067141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u-HU" w:eastAsia="hu-HU" w:bidi="hu-HU"/>
    </w:rPr>
  </w:style>
  <w:style w:type="character" w:customStyle="1" w:styleId="Szvegtrzs295ptFlkvrTrkz1pt">
    <w:name w:val="Szövegtörzs (2) + 9;5 pt;Félkövér;Térköz 1 pt"/>
    <w:basedOn w:val="Bekezdsalapbettpusa"/>
    <w:rsid w:val="0067141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lang w:val="hu-HU"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4617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6173"/>
    <w:rPr>
      <w:rFonts w:ascii="Tahoma" w:hAnsi="Tahoma" w:cs="Tahoma"/>
      <w:sz w:val="16"/>
      <w:szCs w:val="16"/>
      <w:lang w:eastAsia="hu-HU"/>
    </w:rPr>
  </w:style>
  <w:style w:type="character" w:customStyle="1" w:styleId="Kpalrs3Exact">
    <w:name w:val="Képaláírás (3) Exact"/>
    <w:basedOn w:val="Bekezdsalapbettpusa"/>
    <w:rsid w:val="00546173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Kpalrs3">
    <w:name w:val="Képaláírás (3)_"/>
    <w:basedOn w:val="Bekezdsalapbettpusa"/>
    <w:link w:val="Kpalrs30"/>
    <w:rsid w:val="00546173"/>
    <w:rPr>
      <w:rFonts w:ascii="Arial" w:eastAsia="Arial" w:hAnsi="Arial" w:cs="Arial"/>
      <w:shd w:val="clear" w:color="auto" w:fill="FFFFFF"/>
    </w:rPr>
  </w:style>
  <w:style w:type="paragraph" w:customStyle="1" w:styleId="Kpalrs30">
    <w:name w:val="Képaláírás (3)"/>
    <w:basedOn w:val="Norml"/>
    <w:link w:val="Kpalrs3"/>
    <w:rsid w:val="00546173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Szvegtrzs4Nemdlt">
    <w:name w:val="Szövegtörzs (4) + Nem dőlt"/>
    <w:basedOn w:val="Bekezdsalapbettpusa"/>
    <w:rsid w:val="00A3009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NemflkvrNemdlt">
    <w:name w:val="Szövegtörzs (4) + Nem félkövér;Nem dőlt"/>
    <w:basedOn w:val="Bekezdsalapbettpusa"/>
    <w:rsid w:val="00A3009D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lfej">
    <w:name w:val="header"/>
    <w:basedOn w:val="Norml"/>
    <w:link w:val="lfejChar"/>
    <w:semiHidden/>
    <w:rsid w:val="004032CC"/>
    <w:pPr>
      <w:widowControl w:val="0"/>
      <w:tabs>
        <w:tab w:val="center" w:pos="4536"/>
        <w:tab w:val="right" w:pos="9072"/>
      </w:tabs>
      <w:spacing w:line="360" w:lineRule="auto"/>
    </w:pPr>
    <w:rPr>
      <w:rFonts w:eastAsia="Times New Roman" w:cs="Times New Roman"/>
    </w:rPr>
  </w:style>
  <w:style w:type="character" w:customStyle="1" w:styleId="lfejChar">
    <w:name w:val="Élőfej Char"/>
    <w:basedOn w:val="Bekezdsalapbettpusa"/>
    <w:link w:val="lfej"/>
    <w:semiHidden/>
    <w:rsid w:val="004032C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884</Words>
  <Characters>6105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</cp:lastModifiedBy>
  <cp:revision>50</cp:revision>
  <dcterms:created xsi:type="dcterms:W3CDTF">2018-02-19T07:20:00Z</dcterms:created>
  <dcterms:modified xsi:type="dcterms:W3CDTF">2018-02-19T09:10:00Z</dcterms:modified>
</cp:coreProperties>
</file>