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C0457" w14:textId="77777777" w:rsidR="005F32DC" w:rsidRPr="00754686" w:rsidRDefault="005F32DC" w:rsidP="003E5142">
      <w:pPr>
        <w:spacing w:after="120" w:line="360" w:lineRule="auto"/>
        <w:jc w:val="both"/>
        <w:rPr>
          <w:rFonts w:ascii="Garamond" w:hAnsi="Garamond"/>
        </w:rPr>
      </w:pPr>
    </w:p>
    <w:p w14:paraId="3E5F41A4" w14:textId="77777777" w:rsidR="001F5CAE" w:rsidRPr="00754686" w:rsidRDefault="005F32DC" w:rsidP="00666575">
      <w:pPr>
        <w:spacing w:after="120" w:line="360" w:lineRule="auto"/>
        <w:jc w:val="center"/>
        <w:rPr>
          <w:rFonts w:ascii="Garamond" w:hAnsi="Garamond"/>
          <w:sz w:val="32"/>
          <w:szCs w:val="32"/>
        </w:rPr>
      </w:pPr>
      <w:r w:rsidRPr="00754686">
        <w:rPr>
          <w:rFonts w:ascii="Garamond" w:hAnsi="Garamond"/>
          <w:sz w:val="32"/>
          <w:szCs w:val="32"/>
        </w:rPr>
        <w:t>TARTALOMJEGYZ</w:t>
      </w:r>
      <w:bookmarkStart w:id="0" w:name="_GoBack"/>
      <w:bookmarkEnd w:id="0"/>
      <w:r w:rsidRPr="00754686">
        <w:rPr>
          <w:rFonts w:ascii="Garamond" w:hAnsi="Garamond"/>
          <w:sz w:val="32"/>
          <w:szCs w:val="32"/>
        </w:rPr>
        <w:t>ÉK</w:t>
      </w:r>
    </w:p>
    <w:sdt>
      <w:sdtPr>
        <w:rPr>
          <w:rFonts w:ascii="Garamond" w:eastAsia="SimSun" w:hAnsi="Garamond" w:cs="Times New Roman"/>
          <w:b w:val="0"/>
          <w:bCs w:val="0"/>
          <w:color w:val="auto"/>
          <w:sz w:val="24"/>
          <w:szCs w:val="24"/>
          <w:lang w:eastAsia="hu-HU"/>
        </w:rPr>
        <w:id w:val="176566659"/>
        <w:docPartObj>
          <w:docPartGallery w:val="Table of Contents"/>
          <w:docPartUnique/>
        </w:docPartObj>
      </w:sdtPr>
      <w:sdtEndPr/>
      <w:sdtContent>
        <w:p w14:paraId="676607B8" w14:textId="77777777" w:rsidR="00666273" w:rsidRPr="00754686" w:rsidRDefault="00666273">
          <w:pPr>
            <w:pStyle w:val="Tartalomjegyzkcmsora"/>
            <w:rPr>
              <w:rFonts w:ascii="Garamond" w:hAnsi="Garamond"/>
              <w:color w:val="auto"/>
            </w:rPr>
          </w:pPr>
        </w:p>
        <w:p w14:paraId="1C311262" w14:textId="77777777" w:rsidR="008D05C0" w:rsidRDefault="00C06BDC">
          <w:pPr>
            <w:pStyle w:val="TJ1"/>
            <w:rPr>
              <w:rFonts w:asciiTheme="minorHAnsi" w:eastAsiaTheme="minorEastAsia" w:hAnsiTheme="minorHAnsi" w:cstheme="minorBidi"/>
              <w:b w:val="0"/>
              <w:bCs w:val="0"/>
              <w:caps w:val="0"/>
              <w:noProof/>
              <w:sz w:val="22"/>
              <w:szCs w:val="22"/>
            </w:rPr>
          </w:pPr>
          <w:r w:rsidRPr="00754686">
            <w:rPr>
              <w:rFonts w:ascii="Garamond" w:hAnsi="Garamond"/>
            </w:rPr>
            <w:fldChar w:fldCharType="begin"/>
          </w:r>
          <w:r w:rsidR="00666273" w:rsidRPr="00754686">
            <w:rPr>
              <w:rFonts w:ascii="Garamond" w:hAnsi="Garamond"/>
            </w:rPr>
            <w:instrText xml:space="preserve"> TOC \o "1-3" \h \z \u </w:instrText>
          </w:r>
          <w:r w:rsidRPr="00754686">
            <w:rPr>
              <w:rFonts w:ascii="Garamond" w:hAnsi="Garamond"/>
            </w:rPr>
            <w:fldChar w:fldCharType="separate"/>
          </w:r>
          <w:hyperlink w:anchor="_Toc518480273" w:history="1">
            <w:r w:rsidR="008D05C0" w:rsidRPr="00746951">
              <w:rPr>
                <w:rStyle w:val="Hiperhivatkozs"/>
                <w:rFonts w:ascii="Garamond" w:hAnsi="Garamond"/>
                <w:noProof/>
              </w:rPr>
              <w:t>MELLÉKLETEK JEGYZÉKE</w:t>
            </w:r>
            <w:r w:rsidR="008D05C0">
              <w:rPr>
                <w:noProof/>
                <w:webHidden/>
              </w:rPr>
              <w:tab/>
            </w:r>
            <w:r w:rsidR="008D05C0">
              <w:rPr>
                <w:noProof/>
                <w:webHidden/>
              </w:rPr>
              <w:fldChar w:fldCharType="begin"/>
            </w:r>
            <w:r w:rsidR="008D05C0">
              <w:rPr>
                <w:noProof/>
                <w:webHidden/>
              </w:rPr>
              <w:instrText xml:space="preserve"> PAGEREF _Toc518480273 \h </w:instrText>
            </w:r>
            <w:r w:rsidR="008D05C0">
              <w:rPr>
                <w:noProof/>
                <w:webHidden/>
              </w:rPr>
            </w:r>
            <w:r w:rsidR="008D05C0">
              <w:rPr>
                <w:noProof/>
                <w:webHidden/>
              </w:rPr>
              <w:fldChar w:fldCharType="separate"/>
            </w:r>
            <w:r w:rsidR="008D05C0">
              <w:rPr>
                <w:noProof/>
                <w:webHidden/>
              </w:rPr>
              <w:t>2</w:t>
            </w:r>
            <w:r w:rsidR="008D05C0">
              <w:rPr>
                <w:noProof/>
                <w:webHidden/>
              </w:rPr>
              <w:fldChar w:fldCharType="end"/>
            </w:r>
          </w:hyperlink>
        </w:p>
        <w:p w14:paraId="219AEA02" w14:textId="77777777" w:rsidR="008D05C0" w:rsidRDefault="008D05C0">
          <w:pPr>
            <w:pStyle w:val="TJ1"/>
            <w:rPr>
              <w:rFonts w:asciiTheme="minorHAnsi" w:eastAsiaTheme="minorEastAsia" w:hAnsiTheme="minorHAnsi" w:cstheme="minorBidi"/>
              <w:b w:val="0"/>
              <w:bCs w:val="0"/>
              <w:caps w:val="0"/>
              <w:noProof/>
              <w:sz w:val="22"/>
              <w:szCs w:val="22"/>
            </w:rPr>
          </w:pPr>
          <w:hyperlink w:anchor="_Toc518480274" w:history="1">
            <w:r w:rsidRPr="00746951">
              <w:rPr>
                <w:rStyle w:val="Hiperhivatkozs"/>
                <w:rFonts w:ascii="Garamond" w:hAnsi="Garamond"/>
                <w:noProof/>
              </w:rPr>
              <w:t>Előzmények</w:t>
            </w:r>
            <w:r>
              <w:rPr>
                <w:noProof/>
                <w:webHidden/>
              </w:rPr>
              <w:tab/>
            </w:r>
            <w:r>
              <w:rPr>
                <w:noProof/>
                <w:webHidden/>
              </w:rPr>
              <w:fldChar w:fldCharType="begin"/>
            </w:r>
            <w:r>
              <w:rPr>
                <w:noProof/>
                <w:webHidden/>
              </w:rPr>
              <w:instrText xml:space="preserve"> PAGEREF _Toc518480274 \h </w:instrText>
            </w:r>
            <w:r>
              <w:rPr>
                <w:noProof/>
                <w:webHidden/>
              </w:rPr>
            </w:r>
            <w:r>
              <w:rPr>
                <w:noProof/>
                <w:webHidden/>
              </w:rPr>
              <w:fldChar w:fldCharType="separate"/>
            </w:r>
            <w:r>
              <w:rPr>
                <w:noProof/>
                <w:webHidden/>
              </w:rPr>
              <w:t>3</w:t>
            </w:r>
            <w:r>
              <w:rPr>
                <w:noProof/>
                <w:webHidden/>
              </w:rPr>
              <w:fldChar w:fldCharType="end"/>
            </w:r>
          </w:hyperlink>
        </w:p>
        <w:p w14:paraId="4F100F3D" w14:textId="77777777" w:rsidR="008D05C0" w:rsidRDefault="008D05C0">
          <w:pPr>
            <w:pStyle w:val="TJ1"/>
            <w:tabs>
              <w:tab w:val="left" w:pos="480"/>
            </w:tabs>
            <w:rPr>
              <w:rFonts w:asciiTheme="minorHAnsi" w:eastAsiaTheme="minorEastAsia" w:hAnsiTheme="minorHAnsi" w:cstheme="minorBidi"/>
              <w:b w:val="0"/>
              <w:bCs w:val="0"/>
              <w:caps w:val="0"/>
              <w:noProof/>
              <w:sz w:val="22"/>
              <w:szCs w:val="22"/>
            </w:rPr>
          </w:pPr>
          <w:hyperlink w:anchor="_Toc518480275" w:history="1">
            <w:r w:rsidRPr="00746951">
              <w:rPr>
                <w:rStyle w:val="Hiperhivatkozs"/>
                <w:rFonts w:ascii="Garamond" w:hAnsi="Garamond"/>
                <w:noProof/>
              </w:rPr>
              <w:t>1</w:t>
            </w:r>
            <w:r>
              <w:rPr>
                <w:rFonts w:asciiTheme="minorHAnsi" w:eastAsiaTheme="minorEastAsia" w:hAnsiTheme="minorHAnsi" w:cstheme="minorBidi"/>
                <w:b w:val="0"/>
                <w:bCs w:val="0"/>
                <w:caps w:val="0"/>
                <w:noProof/>
                <w:sz w:val="22"/>
                <w:szCs w:val="22"/>
              </w:rPr>
              <w:tab/>
            </w:r>
            <w:r w:rsidRPr="00746951">
              <w:rPr>
                <w:rStyle w:val="Hiperhivatkozs"/>
                <w:rFonts w:ascii="Garamond" w:hAnsi="Garamond"/>
                <w:noProof/>
              </w:rPr>
              <w:t>A kérelmező adatai</w:t>
            </w:r>
            <w:r>
              <w:rPr>
                <w:noProof/>
                <w:webHidden/>
              </w:rPr>
              <w:tab/>
            </w:r>
            <w:r>
              <w:rPr>
                <w:noProof/>
                <w:webHidden/>
              </w:rPr>
              <w:fldChar w:fldCharType="begin"/>
            </w:r>
            <w:r>
              <w:rPr>
                <w:noProof/>
                <w:webHidden/>
              </w:rPr>
              <w:instrText xml:space="preserve"> PAGEREF _Toc518480275 \h </w:instrText>
            </w:r>
            <w:r>
              <w:rPr>
                <w:noProof/>
                <w:webHidden/>
              </w:rPr>
            </w:r>
            <w:r>
              <w:rPr>
                <w:noProof/>
                <w:webHidden/>
              </w:rPr>
              <w:fldChar w:fldCharType="separate"/>
            </w:r>
            <w:r>
              <w:rPr>
                <w:noProof/>
                <w:webHidden/>
              </w:rPr>
              <w:t>4</w:t>
            </w:r>
            <w:r>
              <w:rPr>
                <w:noProof/>
                <w:webHidden/>
              </w:rPr>
              <w:fldChar w:fldCharType="end"/>
            </w:r>
          </w:hyperlink>
        </w:p>
        <w:p w14:paraId="36258010"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76" w:history="1">
            <w:r w:rsidRPr="00746951">
              <w:rPr>
                <w:rStyle w:val="Hiperhivatkozs"/>
                <w:rFonts w:ascii="Garamond" w:hAnsi="Garamond"/>
                <w:noProof/>
              </w:rPr>
              <w:t>1.1</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végezni kívánt tevékenység</w:t>
            </w:r>
            <w:r>
              <w:rPr>
                <w:noProof/>
                <w:webHidden/>
              </w:rPr>
              <w:tab/>
            </w:r>
            <w:r>
              <w:rPr>
                <w:noProof/>
                <w:webHidden/>
              </w:rPr>
              <w:fldChar w:fldCharType="begin"/>
            </w:r>
            <w:r>
              <w:rPr>
                <w:noProof/>
                <w:webHidden/>
              </w:rPr>
              <w:instrText xml:space="preserve"> PAGEREF _Toc518480276 \h </w:instrText>
            </w:r>
            <w:r>
              <w:rPr>
                <w:noProof/>
                <w:webHidden/>
              </w:rPr>
            </w:r>
            <w:r>
              <w:rPr>
                <w:noProof/>
                <w:webHidden/>
              </w:rPr>
              <w:fldChar w:fldCharType="separate"/>
            </w:r>
            <w:r>
              <w:rPr>
                <w:noProof/>
                <w:webHidden/>
              </w:rPr>
              <w:t>4</w:t>
            </w:r>
            <w:r>
              <w:rPr>
                <w:noProof/>
                <w:webHidden/>
              </w:rPr>
              <w:fldChar w:fldCharType="end"/>
            </w:r>
          </w:hyperlink>
        </w:p>
        <w:p w14:paraId="57AEA4AD" w14:textId="77777777" w:rsidR="008D05C0" w:rsidRDefault="008D05C0">
          <w:pPr>
            <w:pStyle w:val="TJ1"/>
            <w:tabs>
              <w:tab w:val="left" w:pos="480"/>
            </w:tabs>
            <w:rPr>
              <w:rFonts w:asciiTheme="minorHAnsi" w:eastAsiaTheme="minorEastAsia" w:hAnsiTheme="minorHAnsi" w:cstheme="minorBidi"/>
              <w:b w:val="0"/>
              <w:bCs w:val="0"/>
              <w:caps w:val="0"/>
              <w:noProof/>
              <w:sz w:val="22"/>
              <w:szCs w:val="22"/>
            </w:rPr>
          </w:pPr>
          <w:hyperlink w:anchor="_Toc518480277" w:history="1">
            <w:r w:rsidRPr="00746951">
              <w:rPr>
                <w:rStyle w:val="Hiperhivatkozs"/>
                <w:rFonts w:ascii="Garamond" w:hAnsi="Garamond"/>
                <w:noProof/>
              </w:rPr>
              <w:t>2</w:t>
            </w:r>
            <w:r>
              <w:rPr>
                <w:rFonts w:asciiTheme="minorHAnsi" w:eastAsiaTheme="minorEastAsia" w:hAnsiTheme="minorHAnsi" w:cstheme="minorBidi"/>
                <w:b w:val="0"/>
                <w:bCs w:val="0"/>
                <w:caps w:val="0"/>
                <w:noProof/>
                <w:sz w:val="22"/>
                <w:szCs w:val="22"/>
              </w:rPr>
              <w:tab/>
            </w:r>
            <w:r w:rsidRPr="00746951">
              <w:rPr>
                <w:rStyle w:val="Hiperhivatkozs"/>
                <w:rFonts w:ascii="Garamond" w:hAnsi="Garamond"/>
                <w:noProof/>
              </w:rPr>
              <w:t>Ártalmatlanítani kívánt nem veszélyes hulladékok köre</w:t>
            </w:r>
            <w:r>
              <w:rPr>
                <w:noProof/>
                <w:webHidden/>
              </w:rPr>
              <w:tab/>
            </w:r>
            <w:r>
              <w:rPr>
                <w:noProof/>
                <w:webHidden/>
              </w:rPr>
              <w:fldChar w:fldCharType="begin"/>
            </w:r>
            <w:r>
              <w:rPr>
                <w:noProof/>
                <w:webHidden/>
              </w:rPr>
              <w:instrText xml:space="preserve"> PAGEREF _Toc518480277 \h </w:instrText>
            </w:r>
            <w:r>
              <w:rPr>
                <w:noProof/>
                <w:webHidden/>
              </w:rPr>
            </w:r>
            <w:r>
              <w:rPr>
                <w:noProof/>
                <w:webHidden/>
              </w:rPr>
              <w:fldChar w:fldCharType="separate"/>
            </w:r>
            <w:r>
              <w:rPr>
                <w:noProof/>
                <w:webHidden/>
              </w:rPr>
              <w:t>5</w:t>
            </w:r>
            <w:r>
              <w:rPr>
                <w:noProof/>
                <w:webHidden/>
              </w:rPr>
              <w:fldChar w:fldCharType="end"/>
            </w:r>
          </w:hyperlink>
        </w:p>
        <w:p w14:paraId="61F069E5" w14:textId="77777777" w:rsidR="008D05C0" w:rsidRDefault="008D05C0">
          <w:pPr>
            <w:pStyle w:val="TJ1"/>
            <w:tabs>
              <w:tab w:val="left" w:pos="480"/>
            </w:tabs>
            <w:rPr>
              <w:rFonts w:asciiTheme="minorHAnsi" w:eastAsiaTheme="minorEastAsia" w:hAnsiTheme="minorHAnsi" w:cstheme="minorBidi"/>
              <w:b w:val="0"/>
              <w:bCs w:val="0"/>
              <w:caps w:val="0"/>
              <w:noProof/>
              <w:sz w:val="22"/>
              <w:szCs w:val="22"/>
            </w:rPr>
          </w:pPr>
          <w:hyperlink w:anchor="_Toc518480278" w:history="1">
            <w:r w:rsidRPr="00746951">
              <w:rPr>
                <w:rStyle w:val="Hiperhivatkozs"/>
                <w:rFonts w:ascii="Garamond" w:hAnsi="Garamond"/>
                <w:noProof/>
              </w:rPr>
              <w:t>3</w:t>
            </w:r>
            <w:r>
              <w:rPr>
                <w:rFonts w:asciiTheme="minorHAnsi" w:eastAsiaTheme="minorEastAsia" w:hAnsiTheme="minorHAnsi" w:cstheme="minorBidi"/>
                <w:b w:val="0"/>
                <w:bCs w:val="0"/>
                <w:caps w:val="0"/>
                <w:noProof/>
                <w:sz w:val="22"/>
                <w:szCs w:val="22"/>
              </w:rPr>
              <w:tab/>
            </w:r>
            <w:r w:rsidRPr="00746951">
              <w:rPr>
                <w:rStyle w:val="Hiperhivatkozs"/>
                <w:rFonts w:ascii="Garamond" w:hAnsi="Garamond"/>
                <w:noProof/>
              </w:rPr>
              <w:t>A telephely műszaki jellemzői</w:t>
            </w:r>
            <w:r>
              <w:rPr>
                <w:noProof/>
                <w:webHidden/>
              </w:rPr>
              <w:tab/>
            </w:r>
            <w:r>
              <w:rPr>
                <w:noProof/>
                <w:webHidden/>
              </w:rPr>
              <w:fldChar w:fldCharType="begin"/>
            </w:r>
            <w:r>
              <w:rPr>
                <w:noProof/>
                <w:webHidden/>
              </w:rPr>
              <w:instrText xml:space="preserve"> PAGEREF _Toc518480278 \h </w:instrText>
            </w:r>
            <w:r>
              <w:rPr>
                <w:noProof/>
                <w:webHidden/>
              </w:rPr>
            </w:r>
            <w:r>
              <w:rPr>
                <w:noProof/>
                <w:webHidden/>
              </w:rPr>
              <w:fldChar w:fldCharType="separate"/>
            </w:r>
            <w:r>
              <w:rPr>
                <w:noProof/>
                <w:webHidden/>
              </w:rPr>
              <w:t>6</w:t>
            </w:r>
            <w:r>
              <w:rPr>
                <w:noProof/>
                <w:webHidden/>
              </w:rPr>
              <w:fldChar w:fldCharType="end"/>
            </w:r>
          </w:hyperlink>
        </w:p>
        <w:p w14:paraId="5F1B695B"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79" w:history="1">
            <w:r w:rsidRPr="00746951">
              <w:rPr>
                <w:rStyle w:val="Hiperhivatkozs"/>
                <w:rFonts w:ascii="Garamond" w:hAnsi="Garamond"/>
                <w:noProof/>
              </w:rPr>
              <w:t>3.1</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telephely műszaki jellemzőinek ismertetése</w:t>
            </w:r>
            <w:r>
              <w:rPr>
                <w:noProof/>
                <w:webHidden/>
              </w:rPr>
              <w:tab/>
            </w:r>
            <w:r>
              <w:rPr>
                <w:noProof/>
                <w:webHidden/>
              </w:rPr>
              <w:fldChar w:fldCharType="begin"/>
            </w:r>
            <w:r>
              <w:rPr>
                <w:noProof/>
                <w:webHidden/>
              </w:rPr>
              <w:instrText xml:space="preserve"> PAGEREF _Toc518480279 \h </w:instrText>
            </w:r>
            <w:r>
              <w:rPr>
                <w:noProof/>
                <w:webHidden/>
              </w:rPr>
            </w:r>
            <w:r>
              <w:rPr>
                <w:noProof/>
                <w:webHidden/>
              </w:rPr>
              <w:fldChar w:fldCharType="separate"/>
            </w:r>
            <w:r>
              <w:rPr>
                <w:noProof/>
                <w:webHidden/>
              </w:rPr>
              <w:t>6</w:t>
            </w:r>
            <w:r>
              <w:rPr>
                <w:noProof/>
                <w:webHidden/>
              </w:rPr>
              <w:fldChar w:fldCharType="end"/>
            </w:r>
          </w:hyperlink>
        </w:p>
        <w:p w14:paraId="39A5A8DE"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80" w:history="1">
            <w:r w:rsidRPr="00746951">
              <w:rPr>
                <w:rStyle w:val="Hiperhivatkozs"/>
                <w:rFonts w:ascii="Garamond" w:hAnsi="Garamond"/>
                <w:noProof/>
              </w:rPr>
              <w:t>3.2</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hulladékok telephelyen történő kezelésére kialakítandó létesítmények</w:t>
            </w:r>
            <w:r>
              <w:rPr>
                <w:noProof/>
                <w:webHidden/>
              </w:rPr>
              <w:tab/>
            </w:r>
            <w:r>
              <w:rPr>
                <w:noProof/>
                <w:webHidden/>
              </w:rPr>
              <w:fldChar w:fldCharType="begin"/>
            </w:r>
            <w:r>
              <w:rPr>
                <w:noProof/>
                <w:webHidden/>
              </w:rPr>
              <w:instrText xml:space="preserve"> PAGEREF _Toc518480280 \h </w:instrText>
            </w:r>
            <w:r>
              <w:rPr>
                <w:noProof/>
                <w:webHidden/>
              </w:rPr>
            </w:r>
            <w:r>
              <w:rPr>
                <w:noProof/>
                <w:webHidden/>
              </w:rPr>
              <w:fldChar w:fldCharType="separate"/>
            </w:r>
            <w:r>
              <w:rPr>
                <w:noProof/>
                <w:webHidden/>
              </w:rPr>
              <w:t>6</w:t>
            </w:r>
            <w:r>
              <w:rPr>
                <w:noProof/>
                <w:webHidden/>
              </w:rPr>
              <w:fldChar w:fldCharType="end"/>
            </w:r>
          </w:hyperlink>
        </w:p>
        <w:p w14:paraId="234C1A34"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81" w:history="1">
            <w:r w:rsidRPr="00746951">
              <w:rPr>
                <w:rStyle w:val="Hiperhivatkozs"/>
                <w:rFonts w:ascii="Garamond" w:hAnsi="Garamond"/>
                <w:noProof/>
              </w:rPr>
              <w:t>3.3</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Az üzemeltetéshez szükséges humánerőforrás és géppark</w:t>
            </w:r>
            <w:r>
              <w:rPr>
                <w:noProof/>
                <w:webHidden/>
              </w:rPr>
              <w:tab/>
            </w:r>
            <w:r>
              <w:rPr>
                <w:noProof/>
                <w:webHidden/>
              </w:rPr>
              <w:fldChar w:fldCharType="begin"/>
            </w:r>
            <w:r>
              <w:rPr>
                <w:noProof/>
                <w:webHidden/>
              </w:rPr>
              <w:instrText xml:space="preserve"> PAGEREF _Toc518480281 \h </w:instrText>
            </w:r>
            <w:r>
              <w:rPr>
                <w:noProof/>
                <w:webHidden/>
              </w:rPr>
            </w:r>
            <w:r>
              <w:rPr>
                <w:noProof/>
                <w:webHidden/>
              </w:rPr>
              <w:fldChar w:fldCharType="separate"/>
            </w:r>
            <w:r>
              <w:rPr>
                <w:noProof/>
                <w:webHidden/>
              </w:rPr>
              <w:t>6</w:t>
            </w:r>
            <w:r>
              <w:rPr>
                <w:noProof/>
                <w:webHidden/>
              </w:rPr>
              <w:fldChar w:fldCharType="end"/>
            </w:r>
          </w:hyperlink>
        </w:p>
        <w:p w14:paraId="3995F04B"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82" w:history="1">
            <w:r w:rsidRPr="00746951">
              <w:rPr>
                <w:rStyle w:val="Hiperhivatkozs"/>
                <w:rFonts w:ascii="Garamond" w:hAnsi="Garamond"/>
                <w:noProof/>
              </w:rPr>
              <w:t>3.4</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kezelésre átvett hulladékok nyilvántartási rendje</w:t>
            </w:r>
            <w:r>
              <w:rPr>
                <w:noProof/>
                <w:webHidden/>
              </w:rPr>
              <w:tab/>
            </w:r>
            <w:r>
              <w:rPr>
                <w:noProof/>
                <w:webHidden/>
              </w:rPr>
              <w:fldChar w:fldCharType="begin"/>
            </w:r>
            <w:r>
              <w:rPr>
                <w:noProof/>
                <w:webHidden/>
              </w:rPr>
              <w:instrText xml:space="preserve"> PAGEREF _Toc518480282 \h </w:instrText>
            </w:r>
            <w:r>
              <w:rPr>
                <w:noProof/>
                <w:webHidden/>
              </w:rPr>
            </w:r>
            <w:r>
              <w:rPr>
                <w:noProof/>
                <w:webHidden/>
              </w:rPr>
              <w:fldChar w:fldCharType="separate"/>
            </w:r>
            <w:r>
              <w:rPr>
                <w:noProof/>
                <w:webHidden/>
              </w:rPr>
              <w:t>9</w:t>
            </w:r>
            <w:r>
              <w:rPr>
                <w:noProof/>
                <w:webHidden/>
              </w:rPr>
              <w:fldChar w:fldCharType="end"/>
            </w:r>
          </w:hyperlink>
        </w:p>
        <w:p w14:paraId="483037F3"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83" w:history="1">
            <w:r w:rsidRPr="00746951">
              <w:rPr>
                <w:rStyle w:val="Hiperhivatkozs"/>
                <w:rFonts w:ascii="Garamond" w:hAnsi="Garamond"/>
                <w:noProof/>
              </w:rPr>
              <w:t>3.5</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kezelésre átvett hulladékok vizsgálatának részletes szabályai</w:t>
            </w:r>
            <w:r>
              <w:rPr>
                <w:noProof/>
                <w:webHidden/>
              </w:rPr>
              <w:tab/>
            </w:r>
            <w:r>
              <w:rPr>
                <w:noProof/>
                <w:webHidden/>
              </w:rPr>
              <w:fldChar w:fldCharType="begin"/>
            </w:r>
            <w:r>
              <w:rPr>
                <w:noProof/>
                <w:webHidden/>
              </w:rPr>
              <w:instrText xml:space="preserve"> PAGEREF _Toc518480283 \h </w:instrText>
            </w:r>
            <w:r>
              <w:rPr>
                <w:noProof/>
                <w:webHidden/>
              </w:rPr>
            </w:r>
            <w:r>
              <w:rPr>
                <w:noProof/>
                <w:webHidden/>
              </w:rPr>
              <w:fldChar w:fldCharType="separate"/>
            </w:r>
            <w:r>
              <w:rPr>
                <w:noProof/>
                <w:webHidden/>
              </w:rPr>
              <w:t>10</w:t>
            </w:r>
            <w:r>
              <w:rPr>
                <w:noProof/>
                <w:webHidden/>
              </w:rPr>
              <w:fldChar w:fldCharType="end"/>
            </w:r>
          </w:hyperlink>
        </w:p>
        <w:p w14:paraId="7CDF42C9" w14:textId="77777777" w:rsidR="008D05C0" w:rsidRDefault="008D05C0">
          <w:pPr>
            <w:pStyle w:val="TJ3"/>
            <w:tabs>
              <w:tab w:val="left" w:pos="1440"/>
              <w:tab w:val="right" w:leader="dot" w:pos="9062"/>
            </w:tabs>
            <w:rPr>
              <w:rFonts w:asciiTheme="minorHAnsi" w:eastAsiaTheme="minorEastAsia" w:hAnsiTheme="minorHAnsi" w:cstheme="minorBidi"/>
              <w:i w:val="0"/>
              <w:iCs w:val="0"/>
              <w:noProof/>
              <w:sz w:val="22"/>
              <w:szCs w:val="22"/>
            </w:rPr>
          </w:pPr>
          <w:hyperlink w:anchor="_Toc518480284" w:history="1">
            <w:r w:rsidRPr="00746951">
              <w:rPr>
                <w:rStyle w:val="Hiperhivatkozs"/>
                <w:rFonts w:ascii="Garamond" w:hAnsi="Garamond"/>
                <w:noProof/>
              </w:rPr>
              <w:t>3.5.1</w:t>
            </w:r>
            <w:r>
              <w:rPr>
                <w:rFonts w:asciiTheme="minorHAnsi" w:eastAsiaTheme="minorEastAsia" w:hAnsiTheme="minorHAnsi" w:cstheme="minorBidi"/>
                <w:i w:val="0"/>
                <w:iCs w:val="0"/>
                <w:noProof/>
                <w:sz w:val="22"/>
                <w:szCs w:val="22"/>
              </w:rPr>
              <w:tab/>
            </w:r>
            <w:r w:rsidRPr="00746951">
              <w:rPr>
                <w:rStyle w:val="Hiperhivatkozs"/>
                <w:rFonts w:ascii="Garamond" w:hAnsi="Garamond"/>
                <w:noProof/>
              </w:rPr>
              <w:t>Alapjellemzés</w:t>
            </w:r>
            <w:r>
              <w:rPr>
                <w:noProof/>
                <w:webHidden/>
              </w:rPr>
              <w:tab/>
            </w:r>
            <w:r>
              <w:rPr>
                <w:noProof/>
                <w:webHidden/>
              </w:rPr>
              <w:fldChar w:fldCharType="begin"/>
            </w:r>
            <w:r>
              <w:rPr>
                <w:noProof/>
                <w:webHidden/>
              </w:rPr>
              <w:instrText xml:space="preserve"> PAGEREF _Toc518480284 \h </w:instrText>
            </w:r>
            <w:r>
              <w:rPr>
                <w:noProof/>
                <w:webHidden/>
              </w:rPr>
            </w:r>
            <w:r>
              <w:rPr>
                <w:noProof/>
                <w:webHidden/>
              </w:rPr>
              <w:fldChar w:fldCharType="separate"/>
            </w:r>
            <w:r>
              <w:rPr>
                <w:noProof/>
                <w:webHidden/>
              </w:rPr>
              <w:t>10</w:t>
            </w:r>
            <w:r>
              <w:rPr>
                <w:noProof/>
                <w:webHidden/>
              </w:rPr>
              <w:fldChar w:fldCharType="end"/>
            </w:r>
          </w:hyperlink>
        </w:p>
        <w:p w14:paraId="1C120D3C" w14:textId="77777777" w:rsidR="008D05C0" w:rsidRDefault="008D05C0">
          <w:pPr>
            <w:pStyle w:val="TJ3"/>
            <w:tabs>
              <w:tab w:val="left" w:pos="1440"/>
              <w:tab w:val="right" w:leader="dot" w:pos="9062"/>
            </w:tabs>
            <w:rPr>
              <w:rFonts w:asciiTheme="minorHAnsi" w:eastAsiaTheme="minorEastAsia" w:hAnsiTheme="minorHAnsi" w:cstheme="minorBidi"/>
              <w:i w:val="0"/>
              <w:iCs w:val="0"/>
              <w:noProof/>
              <w:sz w:val="22"/>
              <w:szCs w:val="22"/>
            </w:rPr>
          </w:pPr>
          <w:hyperlink w:anchor="_Toc518480285" w:history="1">
            <w:r w:rsidRPr="00746951">
              <w:rPr>
                <w:rStyle w:val="Hiperhivatkozs"/>
                <w:rFonts w:ascii="Garamond" w:hAnsi="Garamond"/>
                <w:noProof/>
              </w:rPr>
              <w:t>3.5.2</w:t>
            </w:r>
            <w:r>
              <w:rPr>
                <w:rFonts w:asciiTheme="minorHAnsi" w:eastAsiaTheme="minorEastAsia" w:hAnsiTheme="minorHAnsi" w:cstheme="minorBidi"/>
                <w:i w:val="0"/>
                <w:iCs w:val="0"/>
                <w:noProof/>
                <w:sz w:val="22"/>
                <w:szCs w:val="22"/>
              </w:rPr>
              <w:tab/>
            </w:r>
            <w:r w:rsidRPr="00746951">
              <w:rPr>
                <w:rStyle w:val="Hiperhivatkozs"/>
                <w:rFonts w:ascii="Garamond" w:hAnsi="Garamond"/>
                <w:noProof/>
              </w:rPr>
              <w:t>Megfelelőségi vizsgálat</w:t>
            </w:r>
            <w:r>
              <w:rPr>
                <w:noProof/>
                <w:webHidden/>
              </w:rPr>
              <w:tab/>
            </w:r>
            <w:r>
              <w:rPr>
                <w:noProof/>
                <w:webHidden/>
              </w:rPr>
              <w:fldChar w:fldCharType="begin"/>
            </w:r>
            <w:r>
              <w:rPr>
                <w:noProof/>
                <w:webHidden/>
              </w:rPr>
              <w:instrText xml:space="preserve"> PAGEREF _Toc518480285 \h </w:instrText>
            </w:r>
            <w:r>
              <w:rPr>
                <w:noProof/>
                <w:webHidden/>
              </w:rPr>
            </w:r>
            <w:r>
              <w:rPr>
                <w:noProof/>
                <w:webHidden/>
              </w:rPr>
              <w:fldChar w:fldCharType="separate"/>
            </w:r>
            <w:r>
              <w:rPr>
                <w:noProof/>
                <w:webHidden/>
              </w:rPr>
              <w:t>11</w:t>
            </w:r>
            <w:r>
              <w:rPr>
                <w:noProof/>
                <w:webHidden/>
              </w:rPr>
              <w:fldChar w:fldCharType="end"/>
            </w:r>
          </w:hyperlink>
        </w:p>
        <w:p w14:paraId="7B928625" w14:textId="77777777" w:rsidR="008D05C0" w:rsidRDefault="008D05C0">
          <w:pPr>
            <w:pStyle w:val="TJ3"/>
            <w:tabs>
              <w:tab w:val="left" w:pos="1440"/>
              <w:tab w:val="right" w:leader="dot" w:pos="9062"/>
            </w:tabs>
            <w:rPr>
              <w:rFonts w:asciiTheme="minorHAnsi" w:eastAsiaTheme="minorEastAsia" w:hAnsiTheme="minorHAnsi" w:cstheme="minorBidi"/>
              <w:i w:val="0"/>
              <w:iCs w:val="0"/>
              <w:noProof/>
              <w:sz w:val="22"/>
              <w:szCs w:val="22"/>
            </w:rPr>
          </w:pPr>
          <w:hyperlink w:anchor="_Toc518480286" w:history="1">
            <w:r w:rsidRPr="00746951">
              <w:rPr>
                <w:rStyle w:val="Hiperhivatkozs"/>
                <w:rFonts w:ascii="Garamond" w:hAnsi="Garamond"/>
                <w:noProof/>
              </w:rPr>
              <w:t>3.5.3</w:t>
            </w:r>
            <w:r>
              <w:rPr>
                <w:rFonts w:asciiTheme="minorHAnsi" w:eastAsiaTheme="minorEastAsia" w:hAnsiTheme="minorHAnsi" w:cstheme="minorBidi"/>
                <w:i w:val="0"/>
                <w:iCs w:val="0"/>
                <w:noProof/>
                <w:sz w:val="22"/>
                <w:szCs w:val="22"/>
              </w:rPr>
              <w:tab/>
            </w:r>
            <w:r w:rsidRPr="00746951">
              <w:rPr>
                <w:rStyle w:val="Hiperhivatkozs"/>
                <w:rFonts w:ascii="Garamond" w:hAnsi="Garamond"/>
                <w:noProof/>
              </w:rPr>
              <w:t>Helyszíni ellenőrző vizsgálat</w:t>
            </w:r>
            <w:r>
              <w:rPr>
                <w:noProof/>
                <w:webHidden/>
              </w:rPr>
              <w:tab/>
            </w:r>
            <w:r>
              <w:rPr>
                <w:noProof/>
                <w:webHidden/>
              </w:rPr>
              <w:fldChar w:fldCharType="begin"/>
            </w:r>
            <w:r>
              <w:rPr>
                <w:noProof/>
                <w:webHidden/>
              </w:rPr>
              <w:instrText xml:space="preserve"> PAGEREF _Toc518480286 \h </w:instrText>
            </w:r>
            <w:r>
              <w:rPr>
                <w:noProof/>
                <w:webHidden/>
              </w:rPr>
            </w:r>
            <w:r>
              <w:rPr>
                <w:noProof/>
                <w:webHidden/>
              </w:rPr>
              <w:fldChar w:fldCharType="separate"/>
            </w:r>
            <w:r>
              <w:rPr>
                <w:noProof/>
                <w:webHidden/>
              </w:rPr>
              <w:t>11</w:t>
            </w:r>
            <w:r>
              <w:rPr>
                <w:noProof/>
                <w:webHidden/>
              </w:rPr>
              <w:fldChar w:fldCharType="end"/>
            </w:r>
          </w:hyperlink>
        </w:p>
        <w:p w14:paraId="3F3120FE" w14:textId="77777777" w:rsidR="008D05C0" w:rsidRDefault="008D05C0">
          <w:pPr>
            <w:pStyle w:val="TJ3"/>
            <w:tabs>
              <w:tab w:val="left" w:pos="1440"/>
              <w:tab w:val="right" w:leader="dot" w:pos="9062"/>
            </w:tabs>
            <w:rPr>
              <w:rFonts w:asciiTheme="minorHAnsi" w:eastAsiaTheme="minorEastAsia" w:hAnsiTheme="minorHAnsi" w:cstheme="minorBidi"/>
              <w:i w:val="0"/>
              <w:iCs w:val="0"/>
              <w:noProof/>
              <w:sz w:val="22"/>
              <w:szCs w:val="22"/>
            </w:rPr>
          </w:pPr>
          <w:hyperlink w:anchor="_Toc518480287" w:history="1">
            <w:r w:rsidRPr="00746951">
              <w:rPr>
                <w:rStyle w:val="Hiperhivatkozs"/>
                <w:rFonts w:ascii="Garamond" w:hAnsi="Garamond"/>
                <w:noProof/>
              </w:rPr>
              <w:t>3.5.4</w:t>
            </w:r>
            <w:r>
              <w:rPr>
                <w:rFonts w:asciiTheme="minorHAnsi" w:eastAsiaTheme="minorEastAsia" w:hAnsiTheme="minorHAnsi" w:cstheme="minorBidi"/>
                <w:i w:val="0"/>
                <w:iCs w:val="0"/>
                <w:noProof/>
                <w:sz w:val="22"/>
                <w:szCs w:val="22"/>
              </w:rPr>
              <w:tab/>
            </w:r>
            <w:r w:rsidRPr="00746951">
              <w:rPr>
                <w:rStyle w:val="Hiperhivatkozs"/>
                <w:rFonts w:ascii="Garamond" w:hAnsi="Garamond"/>
                <w:noProof/>
              </w:rPr>
              <w:t>Mintavétellel és vizsgálatokkal kapcsolatos követelmények</w:t>
            </w:r>
            <w:r>
              <w:rPr>
                <w:noProof/>
                <w:webHidden/>
              </w:rPr>
              <w:tab/>
            </w:r>
            <w:r>
              <w:rPr>
                <w:noProof/>
                <w:webHidden/>
              </w:rPr>
              <w:fldChar w:fldCharType="begin"/>
            </w:r>
            <w:r>
              <w:rPr>
                <w:noProof/>
                <w:webHidden/>
              </w:rPr>
              <w:instrText xml:space="preserve"> PAGEREF _Toc518480287 \h </w:instrText>
            </w:r>
            <w:r>
              <w:rPr>
                <w:noProof/>
                <w:webHidden/>
              </w:rPr>
            </w:r>
            <w:r>
              <w:rPr>
                <w:noProof/>
                <w:webHidden/>
              </w:rPr>
              <w:fldChar w:fldCharType="separate"/>
            </w:r>
            <w:r>
              <w:rPr>
                <w:noProof/>
                <w:webHidden/>
              </w:rPr>
              <w:t>12</w:t>
            </w:r>
            <w:r>
              <w:rPr>
                <w:noProof/>
                <w:webHidden/>
              </w:rPr>
              <w:fldChar w:fldCharType="end"/>
            </w:r>
          </w:hyperlink>
        </w:p>
        <w:p w14:paraId="5ACB8B4F" w14:textId="77777777" w:rsidR="008D05C0" w:rsidRDefault="008D05C0">
          <w:pPr>
            <w:pStyle w:val="TJ3"/>
            <w:tabs>
              <w:tab w:val="left" w:pos="1440"/>
              <w:tab w:val="right" w:leader="dot" w:pos="9062"/>
            </w:tabs>
            <w:rPr>
              <w:rFonts w:asciiTheme="minorHAnsi" w:eastAsiaTheme="minorEastAsia" w:hAnsiTheme="minorHAnsi" w:cstheme="minorBidi"/>
              <w:i w:val="0"/>
              <w:iCs w:val="0"/>
              <w:noProof/>
              <w:sz w:val="22"/>
              <w:szCs w:val="22"/>
            </w:rPr>
          </w:pPr>
          <w:hyperlink w:anchor="_Toc518480288" w:history="1">
            <w:r w:rsidRPr="00746951">
              <w:rPr>
                <w:rStyle w:val="Hiperhivatkozs"/>
                <w:rFonts w:ascii="Garamond" w:hAnsi="Garamond"/>
                <w:noProof/>
              </w:rPr>
              <w:t>3.5.5</w:t>
            </w:r>
            <w:r>
              <w:rPr>
                <w:rFonts w:asciiTheme="minorHAnsi" w:eastAsiaTheme="minorEastAsia" w:hAnsiTheme="minorHAnsi" w:cstheme="minorBidi"/>
                <w:i w:val="0"/>
                <w:iCs w:val="0"/>
                <w:noProof/>
                <w:sz w:val="22"/>
                <w:szCs w:val="22"/>
              </w:rPr>
              <w:tab/>
            </w:r>
            <w:r w:rsidRPr="00746951">
              <w:rPr>
                <w:rStyle w:val="Hiperhivatkozs"/>
                <w:rFonts w:ascii="Garamond" w:hAnsi="Garamond"/>
                <w:noProof/>
              </w:rPr>
              <w:t>Hulladéklerakási járulék</w:t>
            </w:r>
            <w:r>
              <w:rPr>
                <w:noProof/>
                <w:webHidden/>
              </w:rPr>
              <w:tab/>
            </w:r>
            <w:r>
              <w:rPr>
                <w:noProof/>
                <w:webHidden/>
              </w:rPr>
              <w:fldChar w:fldCharType="begin"/>
            </w:r>
            <w:r>
              <w:rPr>
                <w:noProof/>
                <w:webHidden/>
              </w:rPr>
              <w:instrText xml:space="preserve"> PAGEREF _Toc518480288 \h </w:instrText>
            </w:r>
            <w:r>
              <w:rPr>
                <w:noProof/>
                <w:webHidden/>
              </w:rPr>
            </w:r>
            <w:r>
              <w:rPr>
                <w:noProof/>
                <w:webHidden/>
              </w:rPr>
              <w:fldChar w:fldCharType="separate"/>
            </w:r>
            <w:r>
              <w:rPr>
                <w:noProof/>
                <w:webHidden/>
              </w:rPr>
              <w:t>12</w:t>
            </w:r>
            <w:r>
              <w:rPr>
                <w:noProof/>
                <w:webHidden/>
              </w:rPr>
              <w:fldChar w:fldCharType="end"/>
            </w:r>
          </w:hyperlink>
        </w:p>
        <w:p w14:paraId="4DAC4A23" w14:textId="77777777" w:rsidR="008D05C0" w:rsidRDefault="008D05C0">
          <w:pPr>
            <w:pStyle w:val="TJ1"/>
            <w:tabs>
              <w:tab w:val="left" w:pos="480"/>
            </w:tabs>
            <w:rPr>
              <w:rFonts w:asciiTheme="minorHAnsi" w:eastAsiaTheme="minorEastAsia" w:hAnsiTheme="minorHAnsi" w:cstheme="minorBidi"/>
              <w:b w:val="0"/>
              <w:bCs w:val="0"/>
              <w:caps w:val="0"/>
              <w:noProof/>
              <w:sz w:val="22"/>
              <w:szCs w:val="22"/>
            </w:rPr>
          </w:pPr>
          <w:hyperlink w:anchor="_Toc518480289" w:history="1">
            <w:r w:rsidRPr="00746951">
              <w:rPr>
                <w:rStyle w:val="Hiperhivatkozs"/>
                <w:rFonts w:ascii="Garamond" w:hAnsi="Garamond"/>
                <w:noProof/>
              </w:rPr>
              <w:t>4</w:t>
            </w:r>
            <w:r>
              <w:rPr>
                <w:rFonts w:asciiTheme="minorHAnsi" w:eastAsiaTheme="minorEastAsia" w:hAnsiTheme="minorHAnsi" w:cstheme="minorBidi"/>
                <w:b w:val="0"/>
                <w:bCs w:val="0"/>
                <w:caps w:val="0"/>
                <w:noProof/>
                <w:sz w:val="22"/>
                <w:szCs w:val="22"/>
              </w:rPr>
              <w:tab/>
            </w:r>
            <w:r w:rsidRPr="00746951">
              <w:rPr>
                <w:rStyle w:val="Hiperhivatkozs"/>
                <w:rFonts w:ascii="Garamond" w:hAnsi="Garamond"/>
                <w:noProof/>
              </w:rPr>
              <w:t>A kezelési tevékenység részletes ismertetése</w:t>
            </w:r>
            <w:r>
              <w:rPr>
                <w:noProof/>
                <w:webHidden/>
              </w:rPr>
              <w:tab/>
            </w:r>
            <w:r>
              <w:rPr>
                <w:noProof/>
                <w:webHidden/>
              </w:rPr>
              <w:fldChar w:fldCharType="begin"/>
            </w:r>
            <w:r>
              <w:rPr>
                <w:noProof/>
                <w:webHidden/>
              </w:rPr>
              <w:instrText xml:space="preserve"> PAGEREF _Toc518480289 \h </w:instrText>
            </w:r>
            <w:r>
              <w:rPr>
                <w:noProof/>
                <w:webHidden/>
              </w:rPr>
            </w:r>
            <w:r>
              <w:rPr>
                <w:noProof/>
                <w:webHidden/>
              </w:rPr>
              <w:fldChar w:fldCharType="separate"/>
            </w:r>
            <w:r>
              <w:rPr>
                <w:noProof/>
                <w:webHidden/>
              </w:rPr>
              <w:t>12</w:t>
            </w:r>
            <w:r>
              <w:rPr>
                <w:noProof/>
                <w:webHidden/>
              </w:rPr>
              <w:fldChar w:fldCharType="end"/>
            </w:r>
          </w:hyperlink>
        </w:p>
        <w:p w14:paraId="65A504E4"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0" w:history="1">
            <w:r w:rsidRPr="00746951">
              <w:rPr>
                <w:rStyle w:val="Hiperhivatkozs"/>
                <w:rFonts w:ascii="Garamond" w:hAnsi="Garamond"/>
                <w:noProof/>
              </w:rPr>
              <w:t>4.1</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technológia ismertetése</w:t>
            </w:r>
            <w:r>
              <w:rPr>
                <w:noProof/>
                <w:webHidden/>
              </w:rPr>
              <w:tab/>
            </w:r>
            <w:r>
              <w:rPr>
                <w:noProof/>
                <w:webHidden/>
              </w:rPr>
              <w:fldChar w:fldCharType="begin"/>
            </w:r>
            <w:r>
              <w:rPr>
                <w:noProof/>
                <w:webHidden/>
              </w:rPr>
              <w:instrText xml:space="preserve"> PAGEREF _Toc518480290 \h </w:instrText>
            </w:r>
            <w:r>
              <w:rPr>
                <w:noProof/>
                <w:webHidden/>
              </w:rPr>
            </w:r>
            <w:r>
              <w:rPr>
                <w:noProof/>
                <w:webHidden/>
              </w:rPr>
              <w:fldChar w:fldCharType="separate"/>
            </w:r>
            <w:r>
              <w:rPr>
                <w:noProof/>
                <w:webHidden/>
              </w:rPr>
              <w:t>12</w:t>
            </w:r>
            <w:r>
              <w:rPr>
                <w:noProof/>
                <w:webHidden/>
              </w:rPr>
              <w:fldChar w:fldCharType="end"/>
            </w:r>
          </w:hyperlink>
        </w:p>
        <w:p w14:paraId="06B9996A"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1" w:history="1">
            <w:r w:rsidRPr="00746951">
              <w:rPr>
                <w:rStyle w:val="Hiperhivatkozs"/>
                <w:rFonts w:ascii="Garamond" w:hAnsi="Garamond"/>
                <w:noProof/>
              </w:rPr>
              <w:t>4.2</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technológia vízigénye</w:t>
            </w:r>
            <w:r>
              <w:rPr>
                <w:noProof/>
                <w:webHidden/>
              </w:rPr>
              <w:tab/>
            </w:r>
            <w:r>
              <w:rPr>
                <w:noProof/>
                <w:webHidden/>
              </w:rPr>
              <w:fldChar w:fldCharType="begin"/>
            </w:r>
            <w:r>
              <w:rPr>
                <w:noProof/>
                <w:webHidden/>
              </w:rPr>
              <w:instrText xml:space="preserve"> PAGEREF _Toc518480291 \h </w:instrText>
            </w:r>
            <w:r>
              <w:rPr>
                <w:noProof/>
                <w:webHidden/>
              </w:rPr>
            </w:r>
            <w:r>
              <w:rPr>
                <w:noProof/>
                <w:webHidden/>
              </w:rPr>
              <w:fldChar w:fldCharType="separate"/>
            </w:r>
            <w:r>
              <w:rPr>
                <w:noProof/>
                <w:webHidden/>
              </w:rPr>
              <w:t>16</w:t>
            </w:r>
            <w:r>
              <w:rPr>
                <w:noProof/>
                <w:webHidden/>
              </w:rPr>
              <w:fldChar w:fldCharType="end"/>
            </w:r>
          </w:hyperlink>
        </w:p>
        <w:p w14:paraId="193F3148"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2" w:history="1">
            <w:r w:rsidRPr="00746951">
              <w:rPr>
                <w:rStyle w:val="Hiperhivatkozs"/>
                <w:rFonts w:ascii="Garamond" w:hAnsi="Garamond"/>
                <w:noProof/>
              </w:rPr>
              <w:t>4.3</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technológia hőigénye</w:t>
            </w:r>
            <w:r>
              <w:rPr>
                <w:noProof/>
                <w:webHidden/>
              </w:rPr>
              <w:tab/>
            </w:r>
            <w:r>
              <w:rPr>
                <w:noProof/>
                <w:webHidden/>
              </w:rPr>
              <w:fldChar w:fldCharType="begin"/>
            </w:r>
            <w:r>
              <w:rPr>
                <w:noProof/>
                <w:webHidden/>
              </w:rPr>
              <w:instrText xml:space="preserve"> PAGEREF _Toc518480292 \h </w:instrText>
            </w:r>
            <w:r>
              <w:rPr>
                <w:noProof/>
                <w:webHidden/>
              </w:rPr>
            </w:r>
            <w:r>
              <w:rPr>
                <w:noProof/>
                <w:webHidden/>
              </w:rPr>
              <w:fldChar w:fldCharType="separate"/>
            </w:r>
            <w:r>
              <w:rPr>
                <w:noProof/>
                <w:webHidden/>
              </w:rPr>
              <w:t>17</w:t>
            </w:r>
            <w:r>
              <w:rPr>
                <w:noProof/>
                <w:webHidden/>
              </w:rPr>
              <w:fldChar w:fldCharType="end"/>
            </w:r>
          </w:hyperlink>
        </w:p>
        <w:p w14:paraId="28524C5B"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3" w:history="1">
            <w:r w:rsidRPr="00746951">
              <w:rPr>
                <w:rStyle w:val="Hiperhivatkozs"/>
                <w:rFonts w:ascii="Garamond" w:hAnsi="Garamond"/>
                <w:noProof/>
              </w:rPr>
              <w:t>4.4</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Csurgalékvíz kezelésének rendje</w:t>
            </w:r>
            <w:r>
              <w:rPr>
                <w:noProof/>
                <w:webHidden/>
              </w:rPr>
              <w:tab/>
            </w:r>
            <w:r>
              <w:rPr>
                <w:noProof/>
                <w:webHidden/>
              </w:rPr>
              <w:fldChar w:fldCharType="begin"/>
            </w:r>
            <w:r>
              <w:rPr>
                <w:noProof/>
                <w:webHidden/>
              </w:rPr>
              <w:instrText xml:space="preserve"> PAGEREF _Toc518480293 \h </w:instrText>
            </w:r>
            <w:r>
              <w:rPr>
                <w:noProof/>
                <w:webHidden/>
              </w:rPr>
            </w:r>
            <w:r>
              <w:rPr>
                <w:noProof/>
                <w:webHidden/>
              </w:rPr>
              <w:fldChar w:fldCharType="separate"/>
            </w:r>
            <w:r>
              <w:rPr>
                <w:noProof/>
                <w:webHidden/>
              </w:rPr>
              <w:t>17</w:t>
            </w:r>
            <w:r>
              <w:rPr>
                <w:noProof/>
                <w:webHidden/>
              </w:rPr>
              <w:fldChar w:fldCharType="end"/>
            </w:r>
          </w:hyperlink>
        </w:p>
        <w:p w14:paraId="7848178C"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4" w:history="1">
            <w:r w:rsidRPr="00746951">
              <w:rPr>
                <w:rStyle w:val="Hiperhivatkozs"/>
                <w:rFonts w:ascii="Garamond" w:hAnsi="Garamond"/>
                <w:noProof/>
              </w:rPr>
              <w:t>4.5</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Csapadékvíz kezelés rendje</w:t>
            </w:r>
            <w:r>
              <w:rPr>
                <w:noProof/>
                <w:webHidden/>
              </w:rPr>
              <w:tab/>
            </w:r>
            <w:r>
              <w:rPr>
                <w:noProof/>
                <w:webHidden/>
              </w:rPr>
              <w:fldChar w:fldCharType="begin"/>
            </w:r>
            <w:r>
              <w:rPr>
                <w:noProof/>
                <w:webHidden/>
              </w:rPr>
              <w:instrText xml:space="preserve"> PAGEREF _Toc518480294 \h </w:instrText>
            </w:r>
            <w:r>
              <w:rPr>
                <w:noProof/>
                <w:webHidden/>
              </w:rPr>
            </w:r>
            <w:r>
              <w:rPr>
                <w:noProof/>
                <w:webHidden/>
              </w:rPr>
              <w:fldChar w:fldCharType="separate"/>
            </w:r>
            <w:r>
              <w:rPr>
                <w:noProof/>
                <w:webHidden/>
              </w:rPr>
              <w:t>17</w:t>
            </w:r>
            <w:r>
              <w:rPr>
                <w:noProof/>
                <w:webHidden/>
              </w:rPr>
              <w:fldChar w:fldCharType="end"/>
            </w:r>
          </w:hyperlink>
        </w:p>
        <w:p w14:paraId="00BC438F"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5" w:history="1">
            <w:r w:rsidRPr="00746951">
              <w:rPr>
                <w:rStyle w:val="Hiperhivatkozs"/>
                <w:rFonts w:ascii="Garamond" w:hAnsi="Garamond"/>
                <w:noProof/>
              </w:rPr>
              <w:t>4.6</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tevékenység során keletkező további hulladékok</w:t>
            </w:r>
            <w:r>
              <w:rPr>
                <w:noProof/>
                <w:webHidden/>
              </w:rPr>
              <w:tab/>
            </w:r>
            <w:r>
              <w:rPr>
                <w:noProof/>
                <w:webHidden/>
              </w:rPr>
              <w:fldChar w:fldCharType="begin"/>
            </w:r>
            <w:r>
              <w:rPr>
                <w:noProof/>
                <w:webHidden/>
              </w:rPr>
              <w:instrText xml:space="preserve"> PAGEREF _Toc518480295 \h </w:instrText>
            </w:r>
            <w:r>
              <w:rPr>
                <w:noProof/>
                <w:webHidden/>
              </w:rPr>
            </w:r>
            <w:r>
              <w:rPr>
                <w:noProof/>
                <w:webHidden/>
              </w:rPr>
              <w:fldChar w:fldCharType="separate"/>
            </w:r>
            <w:r>
              <w:rPr>
                <w:noProof/>
                <w:webHidden/>
              </w:rPr>
              <w:t>18</w:t>
            </w:r>
            <w:r>
              <w:rPr>
                <w:noProof/>
                <w:webHidden/>
              </w:rPr>
              <w:fldChar w:fldCharType="end"/>
            </w:r>
          </w:hyperlink>
        </w:p>
        <w:p w14:paraId="5178756D"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6" w:history="1">
            <w:r w:rsidRPr="00746951">
              <w:rPr>
                <w:rStyle w:val="Hiperhivatkozs"/>
                <w:rFonts w:ascii="Garamond" w:hAnsi="Garamond"/>
                <w:noProof/>
              </w:rPr>
              <w:t>4.7</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kezelési folyamat szempontjából kritikus ellenőrzési pontok</w:t>
            </w:r>
            <w:r>
              <w:rPr>
                <w:noProof/>
                <w:webHidden/>
              </w:rPr>
              <w:tab/>
            </w:r>
            <w:r>
              <w:rPr>
                <w:noProof/>
                <w:webHidden/>
              </w:rPr>
              <w:fldChar w:fldCharType="begin"/>
            </w:r>
            <w:r>
              <w:rPr>
                <w:noProof/>
                <w:webHidden/>
              </w:rPr>
              <w:instrText xml:space="preserve"> PAGEREF _Toc518480296 \h </w:instrText>
            </w:r>
            <w:r>
              <w:rPr>
                <w:noProof/>
                <w:webHidden/>
              </w:rPr>
            </w:r>
            <w:r>
              <w:rPr>
                <w:noProof/>
                <w:webHidden/>
              </w:rPr>
              <w:fldChar w:fldCharType="separate"/>
            </w:r>
            <w:r>
              <w:rPr>
                <w:noProof/>
                <w:webHidden/>
              </w:rPr>
              <w:t>18</w:t>
            </w:r>
            <w:r>
              <w:rPr>
                <w:noProof/>
                <w:webHidden/>
              </w:rPr>
              <w:fldChar w:fldCharType="end"/>
            </w:r>
          </w:hyperlink>
        </w:p>
        <w:p w14:paraId="153DC472" w14:textId="77777777" w:rsidR="008D05C0" w:rsidRDefault="008D05C0">
          <w:pPr>
            <w:pStyle w:val="TJ1"/>
            <w:tabs>
              <w:tab w:val="left" w:pos="480"/>
            </w:tabs>
            <w:rPr>
              <w:rFonts w:asciiTheme="minorHAnsi" w:eastAsiaTheme="minorEastAsia" w:hAnsiTheme="minorHAnsi" w:cstheme="minorBidi"/>
              <w:b w:val="0"/>
              <w:bCs w:val="0"/>
              <w:caps w:val="0"/>
              <w:noProof/>
              <w:sz w:val="22"/>
              <w:szCs w:val="22"/>
            </w:rPr>
          </w:pPr>
          <w:hyperlink w:anchor="_Toc518480297" w:history="1">
            <w:r w:rsidRPr="00746951">
              <w:rPr>
                <w:rStyle w:val="Hiperhivatkozs"/>
                <w:rFonts w:ascii="Garamond" w:hAnsi="Garamond"/>
                <w:noProof/>
              </w:rPr>
              <w:t>5</w:t>
            </w:r>
            <w:r>
              <w:rPr>
                <w:rFonts w:asciiTheme="minorHAnsi" w:eastAsiaTheme="minorEastAsia" w:hAnsiTheme="minorHAnsi" w:cstheme="minorBidi"/>
                <w:b w:val="0"/>
                <w:bCs w:val="0"/>
                <w:caps w:val="0"/>
                <w:noProof/>
                <w:sz w:val="22"/>
                <w:szCs w:val="22"/>
              </w:rPr>
              <w:tab/>
            </w:r>
            <w:r w:rsidRPr="00746951">
              <w:rPr>
                <w:rStyle w:val="Hiperhivatkozs"/>
                <w:rFonts w:ascii="Garamond" w:hAnsi="Garamond"/>
                <w:noProof/>
              </w:rPr>
              <w:t>A kezelés technológiájának környezetvédelmi jellemzői</w:t>
            </w:r>
            <w:r>
              <w:rPr>
                <w:noProof/>
                <w:webHidden/>
              </w:rPr>
              <w:tab/>
            </w:r>
            <w:r>
              <w:rPr>
                <w:noProof/>
                <w:webHidden/>
              </w:rPr>
              <w:fldChar w:fldCharType="begin"/>
            </w:r>
            <w:r>
              <w:rPr>
                <w:noProof/>
                <w:webHidden/>
              </w:rPr>
              <w:instrText xml:space="preserve"> PAGEREF _Toc518480297 \h </w:instrText>
            </w:r>
            <w:r>
              <w:rPr>
                <w:noProof/>
                <w:webHidden/>
              </w:rPr>
            </w:r>
            <w:r>
              <w:rPr>
                <w:noProof/>
                <w:webHidden/>
              </w:rPr>
              <w:fldChar w:fldCharType="separate"/>
            </w:r>
            <w:r>
              <w:rPr>
                <w:noProof/>
                <w:webHidden/>
              </w:rPr>
              <w:t>22</w:t>
            </w:r>
            <w:r>
              <w:rPr>
                <w:noProof/>
                <w:webHidden/>
              </w:rPr>
              <w:fldChar w:fldCharType="end"/>
            </w:r>
          </w:hyperlink>
        </w:p>
        <w:p w14:paraId="7DA6134A" w14:textId="77777777" w:rsidR="008D05C0" w:rsidRDefault="008D05C0">
          <w:pPr>
            <w:pStyle w:val="TJ2"/>
            <w:tabs>
              <w:tab w:val="left" w:pos="720"/>
              <w:tab w:val="right" w:leader="dot" w:pos="9062"/>
            </w:tabs>
            <w:rPr>
              <w:rFonts w:asciiTheme="minorHAnsi" w:eastAsiaTheme="minorEastAsia" w:hAnsiTheme="minorHAnsi" w:cstheme="minorBidi"/>
              <w:smallCaps w:val="0"/>
              <w:noProof/>
              <w:sz w:val="22"/>
              <w:szCs w:val="22"/>
            </w:rPr>
          </w:pPr>
          <w:hyperlink w:anchor="_Toc518480298" w:history="1">
            <w:r w:rsidRPr="00746951">
              <w:rPr>
                <w:rStyle w:val="Hiperhivatkozs"/>
                <w:rFonts w:ascii="Garamond" w:hAnsi="Garamond"/>
                <w:noProof/>
              </w:rPr>
              <w:t>5.1</w:t>
            </w:r>
            <w:r>
              <w:rPr>
                <w:rFonts w:asciiTheme="minorHAnsi" w:eastAsiaTheme="minorEastAsia" w:hAnsiTheme="minorHAnsi" w:cstheme="minorBidi"/>
                <w:smallCaps w:val="0"/>
                <w:noProof/>
                <w:sz w:val="22"/>
                <w:szCs w:val="22"/>
              </w:rPr>
              <w:tab/>
            </w:r>
            <w:r w:rsidRPr="00746951">
              <w:rPr>
                <w:rStyle w:val="Hiperhivatkozs"/>
                <w:rFonts w:ascii="Garamond" w:hAnsi="Garamond"/>
                <w:noProof/>
              </w:rPr>
              <w:t>A tervezett tevékenység hatása a környezeti elemekre</w:t>
            </w:r>
            <w:r>
              <w:rPr>
                <w:noProof/>
                <w:webHidden/>
              </w:rPr>
              <w:tab/>
            </w:r>
            <w:r>
              <w:rPr>
                <w:noProof/>
                <w:webHidden/>
              </w:rPr>
              <w:fldChar w:fldCharType="begin"/>
            </w:r>
            <w:r>
              <w:rPr>
                <w:noProof/>
                <w:webHidden/>
              </w:rPr>
              <w:instrText xml:space="preserve"> PAGEREF _Toc518480298 \h </w:instrText>
            </w:r>
            <w:r>
              <w:rPr>
                <w:noProof/>
                <w:webHidden/>
              </w:rPr>
            </w:r>
            <w:r>
              <w:rPr>
                <w:noProof/>
                <w:webHidden/>
              </w:rPr>
              <w:fldChar w:fldCharType="separate"/>
            </w:r>
            <w:r>
              <w:rPr>
                <w:noProof/>
                <w:webHidden/>
              </w:rPr>
              <w:t>22</w:t>
            </w:r>
            <w:r>
              <w:rPr>
                <w:noProof/>
                <w:webHidden/>
              </w:rPr>
              <w:fldChar w:fldCharType="end"/>
            </w:r>
          </w:hyperlink>
        </w:p>
        <w:p w14:paraId="673F01D4" w14:textId="77777777" w:rsidR="008D05C0" w:rsidRDefault="008D05C0">
          <w:pPr>
            <w:pStyle w:val="TJ1"/>
            <w:tabs>
              <w:tab w:val="left" w:pos="480"/>
            </w:tabs>
            <w:rPr>
              <w:rFonts w:asciiTheme="minorHAnsi" w:eastAsiaTheme="minorEastAsia" w:hAnsiTheme="minorHAnsi" w:cstheme="minorBidi"/>
              <w:b w:val="0"/>
              <w:bCs w:val="0"/>
              <w:caps w:val="0"/>
              <w:noProof/>
              <w:sz w:val="22"/>
              <w:szCs w:val="22"/>
            </w:rPr>
          </w:pPr>
          <w:hyperlink w:anchor="_Toc518480299" w:history="1">
            <w:r w:rsidRPr="00746951">
              <w:rPr>
                <w:rStyle w:val="Hiperhivatkozs"/>
                <w:rFonts w:ascii="Garamond" w:hAnsi="Garamond"/>
                <w:noProof/>
              </w:rPr>
              <w:t>6</w:t>
            </w:r>
            <w:r>
              <w:rPr>
                <w:rFonts w:asciiTheme="minorHAnsi" w:eastAsiaTheme="minorEastAsia" w:hAnsiTheme="minorHAnsi" w:cstheme="minorBidi"/>
                <w:b w:val="0"/>
                <w:bCs w:val="0"/>
                <w:caps w:val="0"/>
                <w:noProof/>
                <w:sz w:val="22"/>
                <w:szCs w:val="22"/>
              </w:rPr>
              <w:tab/>
            </w:r>
            <w:r w:rsidRPr="00746951">
              <w:rPr>
                <w:rStyle w:val="Hiperhivatkozs"/>
                <w:rFonts w:ascii="Garamond" w:hAnsi="Garamond"/>
                <w:noProof/>
              </w:rPr>
              <w:t>Haváriaesemények</w:t>
            </w:r>
            <w:r>
              <w:rPr>
                <w:noProof/>
                <w:webHidden/>
              </w:rPr>
              <w:tab/>
            </w:r>
            <w:r>
              <w:rPr>
                <w:noProof/>
                <w:webHidden/>
              </w:rPr>
              <w:fldChar w:fldCharType="begin"/>
            </w:r>
            <w:r>
              <w:rPr>
                <w:noProof/>
                <w:webHidden/>
              </w:rPr>
              <w:instrText xml:space="preserve"> PAGEREF _Toc518480299 \h </w:instrText>
            </w:r>
            <w:r>
              <w:rPr>
                <w:noProof/>
                <w:webHidden/>
              </w:rPr>
            </w:r>
            <w:r>
              <w:rPr>
                <w:noProof/>
                <w:webHidden/>
              </w:rPr>
              <w:fldChar w:fldCharType="separate"/>
            </w:r>
            <w:r>
              <w:rPr>
                <w:noProof/>
                <w:webHidden/>
              </w:rPr>
              <w:t>25</w:t>
            </w:r>
            <w:r>
              <w:rPr>
                <w:noProof/>
                <w:webHidden/>
              </w:rPr>
              <w:fldChar w:fldCharType="end"/>
            </w:r>
          </w:hyperlink>
        </w:p>
        <w:p w14:paraId="294AB681" w14:textId="659C9300" w:rsidR="00666273" w:rsidRPr="00754686" w:rsidRDefault="00C06BDC">
          <w:pPr>
            <w:rPr>
              <w:rFonts w:ascii="Garamond" w:hAnsi="Garamond"/>
            </w:rPr>
          </w:pPr>
          <w:r w:rsidRPr="00754686">
            <w:rPr>
              <w:rFonts w:ascii="Garamond" w:hAnsi="Garamond"/>
            </w:rPr>
            <w:fldChar w:fldCharType="end"/>
          </w:r>
        </w:p>
      </w:sdtContent>
    </w:sdt>
    <w:p w14:paraId="324834BA" w14:textId="77777777" w:rsidR="00666273" w:rsidRPr="00754686" w:rsidRDefault="00666273">
      <w:pPr>
        <w:rPr>
          <w:rFonts w:ascii="Garamond" w:hAnsi="Garamond"/>
        </w:rPr>
      </w:pPr>
      <w:r w:rsidRPr="00754686">
        <w:rPr>
          <w:rFonts w:ascii="Garamond" w:hAnsi="Garamond"/>
        </w:rPr>
        <w:br w:type="page"/>
      </w:r>
    </w:p>
    <w:p w14:paraId="171B9073" w14:textId="77777777" w:rsidR="00A05972" w:rsidRPr="00754686" w:rsidRDefault="00A05972" w:rsidP="00D20531">
      <w:pPr>
        <w:spacing w:after="120"/>
        <w:jc w:val="both"/>
        <w:rPr>
          <w:rFonts w:ascii="Garamond" w:hAnsi="Garamond"/>
        </w:rPr>
      </w:pPr>
    </w:p>
    <w:p w14:paraId="17814D31" w14:textId="77777777" w:rsidR="00583EDB" w:rsidRPr="00754686" w:rsidRDefault="00583EDB" w:rsidP="00666273">
      <w:pPr>
        <w:pStyle w:val="Cmsor1"/>
        <w:numPr>
          <w:ilvl w:val="0"/>
          <w:numId w:val="0"/>
        </w:numPr>
        <w:ind w:left="432" w:hanging="432"/>
        <w:jc w:val="center"/>
        <w:rPr>
          <w:rFonts w:ascii="Garamond" w:hAnsi="Garamond" w:cs="Times New Roman"/>
          <w:u w:val="single"/>
        </w:rPr>
      </w:pPr>
      <w:bookmarkStart w:id="1" w:name="_Toc518480273"/>
      <w:r w:rsidRPr="00754686">
        <w:rPr>
          <w:rFonts w:ascii="Garamond" w:hAnsi="Garamond" w:cs="Times New Roman"/>
          <w:u w:val="single"/>
        </w:rPr>
        <w:t>MELLÉKLETEK</w:t>
      </w:r>
      <w:r w:rsidR="00666273" w:rsidRPr="00754686">
        <w:rPr>
          <w:rFonts w:ascii="Garamond" w:hAnsi="Garamond" w:cs="Times New Roman"/>
          <w:u w:val="single"/>
        </w:rPr>
        <w:t xml:space="preserve"> JEGYZÉKE</w:t>
      </w:r>
      <w:bookmarkEnd w:id="1"/>
    </w:p>
    <w:p w14:paraId="567B1A3B" w14:textId="77777777" w:rsidR="00A05972" w:rsidRPr="00754686" w:rsidRDefault="00A05972" w:rsidP="00FB08EE">
      <w:pPr>
        <w:spacing w:after="120" w:line="276" w:lineRule="auto"/>
        <w:jc w:val="both"/>
        <w:rPr>
          <w:rFonts w:ascii="Garamond" w:hAnsi="Garamond"/>
        </w:rPr>
      </w:pPr>
    </w:p>
    <w:p w14:paraId="4BAA2392" w14:textId="5A8E18F2" w:rsidR="00583EDB" w:rsidRPr="00754686" w:rsidRDefault="00A83404" w:rsidP="00A05972">
      <w:pPr>
        <w:spacing w:line="360" w:lineRule="auto"/>
        <w:jc w:val="both"/>
        <w:rPr>
          <w:rFonts w:ascii="Garamond" w:hAnsi="Garamond"/>
        </w:rPr>
      </w:pPr>
      <w:r w:rsidRPr="00754686">
        <w:rPr>
          <w:rFonts w:ascii="Garamond" w:hAnsi="Garamond"/>
        </w:rPr>
        <w:t xml:space="preserve">1. </w:t>
      </w:r>
      <w:r w:rsidR="00583EDB" w:rsidRPr="00754686">
        <w:rPr>
          <w:rFonts w:ascii="Garamond" w:hAnsi="Garamond"/>
        </w:rPr>
        <w:t>melléklet: Átnézeti helyszínrajz</w:t>
      </w:r>
    </w:p>
    <w:p w14:paraId="59238595" w14:textId="3891150F" w:rsidR="00583EDB" w:rsidRPr="00754686" w:rsidRDefault="00A83404" w:rsidP="00A05972">
      <w:pPr>
        <w:spacing w:line="360" w:lineRule="auto"/>
        <w:jc w:val="both"/>
        <w:rPr>
          <w:rFonts w:ascii="Garamond" w:hAnsi="Garamond"/>
        </w:rPr>
      </w:pPr>
      <w:r w:rsidRPr="00754686">
        <w:rPr>
          <w:rFonts w:ascii="Garamond" w:hAnsi="Garamond"/>
        </w:rPr>
        <w:t xml:space="preserve">2. </w:t>
      </w:r>
      <w:r w:rsidR="00583EDB" w:rsidRPr="00754686">
        <w:rPr>
          <w:rFonts w:ascii="Garamond" w:hAnsi="Garamond"/>
        </w:rPr>
        <w:t>melléklet: Részletes helyszínrajz</w:t>
      </w:r>
    </w:p>
    <w:p w14:paraId="42C89466" w14:textId="27F0D71F" w:rsidR="00B94A4A" w:rsidRPr="00754686" w:rsidRDefault="00B94A4A" w:rsidP="00A05972">
      <w:pPr>
        <w:spacing w:line="360" w:lineRule="auto"/>
        <w:jc w:val="both"/>
        <w:rPr>
          <w:rFonts w:ascii="Garamond" w:hAnsi="Garamond"/>
        </w:rPr>
      </w:pPr>
      <w:r w:rsidRPr="00754686">
        <w:rPr>
          <w:rFonts w:ascii="Garamond" w:hAnsi="Garamond"/>
        </w:rPr>
        <w:t>3. melléklet: Tervezői jogosultság igazolása</w:t>
      </w:r>
    </w:p>
    <w:p w14:paraId="23F1DCC8" w14:textId="25FEED05" w:rsidR="00FB08EE" w:rsidRPr="00754686" w:rsidRDefault="00B94A4A" w:rsidP="00A05972">
      <w:pPr>
        <w:spacing w:line="360" w:lineRule="auto"/>
        <w:jc w:val="both"/>
        <w:rPr>
          <w:rFonts w:ascii="Garamond" w:hAnsi="Garamond"/>
        </w:rPr>
      </w:pPr>
      <w:r w:rsidRPr="00754686">
        <w:rPr>
          <w:rFonts w:ascii="Garamond" w:hAnsi="Garamond"/>
        </w:rPr>
        <w:t>4</w:t>
      </w:r>
      <w:r w:rsidR="00A83404" w:rsidRPr="00754686">
        <w:rPr>
          <w:rFonts w:ascii="Garamond" w:hAnsi="Garamond"/>
        </w:rPr>
        <w:t xml:space="preserve">. </w:t>
      </w:r>
      <w:r w:rsidR="00FB08EE" w:rsidRPr="00754686">
        <w:rPr>
          <w:rFonts w:ascii="Garamond" w:hAnsi="Garamond"/>
        </w:rPr>
        <w:t>melléklet:</w:t>
      </w:r>
      <w:r w:rsidR="0056562C" w:rsidRPr="00754686">
        <w:rPr>
          <w:rFonts w:ascii="Garamond" w:hAnsi="Garamond"/>
        </w:rPr>
        <w:t xml:space="preserve"> </w:t>
      </w:r>
      <w:r w:rsidR="00C7295C" w:rsidRPr="00754686">
        <w:rPr>
          <w:rFonts w:ascii="Garamond" w:hAnsi="Garamond"/>
        </w:rPr>
        <w:t>Cégkivonat másolata</w:t>
      </w:r>
    </w:p>
    <w:p w14:paraId="10AFA253" w14:textId="60397466" w:rsidR="00666575" w:rsidRPr="00754686" w:rsidRDefault="00B94A4A" w:rsidP="00A05972">
      <w:pPr>
        <w:spacing w:line="360" w:lineRule="auto"/>
        <w:jc w:val="both"/>
        <w:rPr>
          <w:rFonts w:ascii="Garamond" w:hAnsi="Garamond"/>
        </w:rPr>
      </w:pPr>
      <w:r w:rsidRPr="00754686">
        <w:rPr>
          <w:rFonts w:ascii="Garamond" w:hAnsi="Garamond"/>
        </w:rPr>
        <w:t>5</w:t>
      </w:r>
      <w:r w:rsidR="00A83404" w:rsidRPr="00754686">
        <w:rPr>
          <w:rFonts w:ascii="Garamond" w:hAnsi="Garamond"/>
        </w:rPr>
        <w:t xml:space="preserve">. </w:t>
      </w:r>
      <w:r w:rsidR="00666575" w:rsidRPr="00754686">
        <w:rPr>
          <w:rFonts w:ascii="Garamond" w:hAnsi="Garamond"/>
        </w:rPr>
        <w:t xml:space="preserve">melléklet: </w:t>
      </w:r>
      <w:r w:rsidR="00A83404" w:rsidRPr="00754686">
        <w:rPr>
          <w:rFonts w:ascii="Garamond" w:hAnsi="Garamond"/>
        </w:rPr>
        <w:t>A hulladékkezelés megvalósításának személyi és pénzügyi feltételeire vonatkozó nyilatkozatok, dokumentumok</w:t>
      </w:r>
    </w:p>
    <w:p w14:paraId="3CF31070" w14:textId="5F27ADB9" w:rsidR="00CC14F3" w:rsidRPr="00754686" w:rsidRDefault="00B94A4A" w:rsidP="00A05972">
      <w:pPr>
        <w:spacing w:line="360" w:lineRule="auto"/>
        <w:jc w:val="both"/>
        <w:rPr>
          <w:rFonts w:ascii="Garamond" w:hAnsi="Garamond"/>
        </w:rPr>
      </w:pPr>
      <w:r w:rsidRPr="00754686">
        <w:rPr>
          <w:rFonts w:ascii="Garamond" w:hAnsi="Garamond"/>
        </w:rPr>
        <w:t>6</w:t>
      </w:r>
      <w:r w:rsidR="00CC14F3" w:rsidRPr="00754686">
        <w:rPr>
          <w:rFonts w:ascii="Garamond" w:hAnsi="Garamond"/>
        </w:rPr>
        <w:t>. melléklet: Az állami adó- és vámhatóság 30 napnál ne</w:t>
      </w:r>
      <w:r w:rsidR="00504594">
        <w:rPr>
          <w:rFonts w:ascii="Garamond" w:hAnsi="Garamond"/>
        </w:rPr>
        <w:t>m régebbi igazolásának másolata</w:t>
      </w:r>
      <w:r w:rsidR="00CC14F3" w:rsidRPr="00754686">
        <w:rPr>
          <w:rFonts w:ascii="Garamond" w:hAnsi="Garamond"/>
        </w:rPr>
        <w:t xml:space="preserve"> arra vonatkozóan, hogy a kérelmezőnek az állami adó- és vámhatóságnál lejárt köztartozása nincs</w:t>
      </w:r>
    </w:p>
    <w:p w14:paraId="53CA5AB3" w14:textId="27E8E1E0" w:rsidR="00CC14F3" w:rsidRDefault="00B94A4A" w:rsidP="00A05972">
      <w:pPr>
        <w:spacing w:line="360" w:lineRule="auto"/>
        <w:jc w:val="both"/>
        <w:rPr>
          <w:rFonts w:ascii="Garamond" w:hAnsi="Garamond"/>
        </w:rPr>
      </w:pPr>
      <w:r w:rsidRPr="00754686">
        <w:rPr>
          <w:rFonts w:ascii="Garamond" w:hAnsi="Garamond"/>
        </w:rPr>
        <w:t>7</w:t>
      </w:r>
      <w:r w:rsidR="00CC14F3" w:rsidRPr="00754686">
        <w:rPr>
          <w:rFonts w:ascii="Garamond" w:hAnsi="Garamond"/>
        </w:rPr>
        <w:t>. melléklet: Környezetvédelmi megbízott alkalmazásának igazolása</w:t>
      </w:r>
    </w:p>
    <w:p w14:paraId="30C90AC6" w14:textId="7AFC6BD1" w:rsidR="000D35AA" w:rsidRDefault="000D35AA" w:rsidP="00A05972">
      <w:pPr>
        <w:spacing w:line="360" w:lineRule="auto"/>
        <w:jc w:val="both"/>
        <w:rPr>
          <w:rFonts w:ascii="Garamond" w:hAnsi="Garamond"/>
        </w:rPr>
      </w:pPr>
      <w:r>
        <w:rPr>
          <w:rFonts w:ascii="Garamond" w:hAnsi="Garamond"/>
        </w:rPr>
        <w:t xml:space="preserve">8. melléklet: </w:t>
      </w:r>
      <w:r w:rsidR="00241F72">
        <w:rPr>
          <w:rFonts w:ascii="Garamond" w:hAnsi="Garamond"/>
        </w:rPr>
        <w:t>K</w:t>
      </w:r>
      <w:r w:rsidR="00241F72" w:rsidRPr="00241F72">
        <w:rPr>
          <w:rFonts w:ascii="Garamond" w:hAnsi="Garamond"/>
        </w:rPr>
        <w:t>örnyezetvédelmi biztosítás megkötésének tényét igazoló dokumentum</w:t>
      </w:r>
    </w:p>
    <w:p w14:paraId="402C9272" w14:textId="7DA028AA" w:rsidR="000D35AA" w:rsidRDefault="000D35AA" w:rsidP="00A05972">
      <w:pPr>
        <w:spacing w:line="360" w:lineRule="auto"/>
        <w:jc w:val="both"/>
        <w:rPr>
          <w:rFonts w:ascii="Garamond" w:hAnsi="Garamond"/>
        </w:rPr>
      </w:pPr>
      <w:r>
        <w:rPr>
          <w:rFonts w:ascii="Garamond" w:hAnsi="Garamond"/>
        </w:rPr>
        <w:t xml:space="preserve">9. melléklet: Nyilatkozat </w:t>
      </w:r>
      <w:r w:rsidR="00A86F91">
        <w:rPr>
          <w:rFonts w:ascii="Garamond" w:hAnsi="Garamond"/>
        </w:rPr>
        <w:t xml:space="preserve">a </w:t>
      </w:r>
      <w:r w:rsidR="00A86F91" w:rsidRPr="00A86F91">
        <w:rPr>
          <w:rFonts w:ascii="Garamond" w:hAnsi="Garamond"/>
        </w:rPr>
        <w:t>korábbi hulladékgazdálkodási tevékenységéről</w:t>
      </w:r>
    </w:p>
    <w:p w14:paraId="2ACD1AC8" w14:textId="22A85A50" w:rsidR="000D35AA" w:rsidRDefault="000D35AA" w:rsidP="00A05972">
      <w:pPr>
        <w:spacing w:line="360" w:lineRule="auto"/>
        <w:jc w:val="both"/>
        <w:rPr>
          <w:rFonts w:ascii="Garamond" w:hAnsi="Garamond"/>
        </w:rPr>
      </w:pPr>
      <w:r>
        <w:rPr>
          <w:rFonts w:ascii="Garamond" w:hAnsi="Garamond"/>
        </w:rPr>
        <w:t>10. melléklet: Nyilatkozat a</w:t>
      </w:r>
      <w:r w:rsidR="002A6189">
        <w:rPr>
          <w:rFonts w:ascii="Garamond" w:hAnsi="Garamond"/>
        </w:rPr>
        <w:t xml:space="preserve"> rendelkezésre álló</w:t>
      </w:r>
      <w:r>
        <w:rPr>
          <w:rFonts w:ascii="Garamond" w:hAnsi="Garamond"/>
        </w:rPr>
        <w:t xml:space="preserve"> céltartalék</w:t>
      </w:r>
      <w:r w:rsidR="002A6189">
        <w:rPr>
          <w:rFonts w:ascii="Garamond" w:hAnsi="Garamond"/>
        </w:rPr>
        <w:t>ról</w:t>
      </w:r>
    </w:p>
    <w:p w14:paraId="40216450" w14:textId="7A682696" w:rsidR="000D35AA" w:rsidRDefault="000D35AA" w:rsidP="00A05972">
      <w:pPr>
        <w:spacing w:line="360" w:lineRule="auto"/>
        <w:jc w:val="both"/>
        <w:rPr>
          <w:rFonts w:ascii="Garamond" w:hAnsi="Garamond"/>
        </w:rPr>
      </w:pPr>
      <w:r>
        <w:rPr>
          <w:rFonts w:ascii="Garamond" w:hAnsi="Garamond"/>
        </w:rPr>
        <w:t xml:space="preserve">11. melléklet: Nyilatkozat </w:t>
      </w:r>
      <w:r w:rsidR="001446AC">
        <w:rPr>
          <w:rFonts w:ascii="Garamond" w:hAnsi="Garamond"/>
        </w:rPr>
        <w:t xml:space="preserve">a </w:t>
      </w:r>
      <w:r w:rsidR="001446AC" w:rsidRPr="001446AC">
        <w:rPr>
          <w:rFonts w:ascii="Garamond" w:hAnsi="Garamond"/>
        </w:rPr>
        <w:t>foglalkoztatás elősegítéséről és a munkanélküliek ellátásáról</w:t>
      </w:r>
    </w:p>
    <w:p w14:paraId="3E2D46CD" w14:textId="53C24DC6" w:rsidR="000D35AA" w:rsidRDefault="000D35AA" w:rsidP="00A05972">
      <w:pPr>
        <w:spacing w:line="360" w:lineRule="auto"/>
        <w:jc w:val="both"/>
        <w:rPr>
          <w:rFonts w:ascii="Garamond" w:hAnsi="Garamond"/>
        </w:rPr>
      </w:pPr>
      <w:r>
        <w:rPr>
          <w:rFonts w:ascii="Garamond" w:hAnsi="Garamond"/>
        </w:rPr>
        <w:t>12. melléklet: Nyilatkozat a beküldött dokumentumok egyezőségéről</w:t>
      </w:r>
    </w:p>
    <w:p w14:paraId="50026612" w14:textId="2DA6F659" w:rsidR="000D35AA" w:rsidRDefault="000D35AA" w:rsidP="00A05972">
      <w:pPr>
        <w:spacing w:line="360" w:lineRule="auto"/>
        <w:jc w:val="both"/>
        <w:rPr>
          <w:rFonts w:ascii="Garamond" w:hAnsi="Garamond"/>
        </w:rPr>
      </w:pPr>
      <w:r>
        <w:rPr>
          <w:rFonts w:ascii="Garamond" w:hAnsi="Garamond"/>
        </w:rPr>
        <w:t>13. melléklet: Igazgatási szolgáltatási díj befizetési igazolás</w:t>
      </w:r>
    </w:p>
    <w:p w14:paraId="678E28DB" w14:textId="77777777" w:rsidR="000D35AA" w:rsidRPr="00754686" w:rsidRDefault="000D35AA" w:rsidP="00A05972">
      <w:pPr>
        <w:spacing w:line="360" w:lineRule="auto"/>
        <w:jc w:val="both"/>
        <w:rPr>
          <w:rFonts w:ascii="Garamond" w:hAnsi="Garamond"/>
        </w:rPr>
      </w:pPr>
    </w:p>
    <w:p w14:paraId="30979AA4" w14:textId="77777777" w:rsidR="007104F7" w:rsidRPr="00754686" w:rsidRDefault="005F32DC" w:rsidP="003E5142">
      <w:pPr>
        <w:spacing w:after="120" w:line="360" w:lineRule="auto"/>
        <w:jc w:val="both"/>
        <w:rPr>
          <w:rFonts w:ascii="Garamond" w:hAnsi="Garamond"/>
        </w:rPr>
      </w:pPr>
      <w:r w:rsidRPr="00754686">
        <w:rPr>
          <w:rFonts w:ascii="Garamond" w:hAnsi="Garamond"/>
        </w:rPr>
        <w:br w:type="page"/>
      </w:r>
    </w:p>
    <w:p w14:paraId="43144FC2" w14:textId="77777777" w:rsidR="00DA6F25" w:rsidRPr="00754686" w:rsidRDefault="007104F7" w:rsidP="00D20531">
      <w:pPr>
        <w:pStyle w:val="Cmsor1"/>
        <w:numPr>
          <w:ilvl w:val="0"/>
          <w:numId w:val="0"/>
        </w:numPr>
        <w:ind w:left="432" w:hanging="432"/>
        <w:jc w:val="center"/>
        <w:rPr>
          <w:rFonts w:ascii="Garamond" w:hAnsi="Garamond" w:cs="Times New Roman"/>
          <w:u w:val="single"/>
        </w:rPr>
      </w:pPr>
      <w:bookmarkStart w:id="2" w:name="_Toc342571463"/>
      <w:bookmarkStart w:id="3" w:name="_Toc518480274"/>
      <w:r w:rsidRPr="00754686">
        <w:rPr>
          <w:rFonts w:ascii="Garamond" w:hAnsi="Garamond" w:cs="Times New Roman"/>
          <w:u w:val="single"/>
        </w:rPr>
        <w:lastRenderedPageBreak/>
        <w:t>Előzmények</w:t>
      </w:r>
      <w:bookmarkEnd w:id="2"/>
      <w:bookmarkEnd w:id="3"/>
    </w:p>
    <w:p w14:paraId="7D449892" w14:textId="77777777" w:rsidR="00257F3C" w:rsidRPr="00754686" w:rsidRDefault="00257F3C" w:rsidP="00DA6F25">
      <w:pPr>
        <w:spacing w:line="360" w:lineRule="auto"/>
        <w:jc w:val="both"/>
        <w:rPr>
          <w:rFonts w:ascii="Garamond" w:hAnsi="Garamond"/>
        </w:rPr>
      </w:pPr>
    </w:p>
    <w:p w14:paraId="4B9E03BD" w14:textId="77777777" w:rsidR="00257F3C" w:rsidRPr="00754686" w:rsidRDefault="00257F3C" w:rsidP="00257F3C">
      <w:pPr>
        <w:spacing w:line="360" w:lineRule="auto"/>
        <w:jc w:val="both"/>
        <w:rPr>
          <w:rFonts w:ascii="Garamond" w:hAnsi="Garamond"/>
        </w:rPr>
      </w:pPr>
      <w:r w:rsidRPr="00754686">
        <w:rPr>
          <w:rFonts w:ascii="Garamond" w:hAnsi="Garamond"/>
        </w:rPr>
        <w:t xml:space="preserve">A BorsodChem </w:t>
      </w:r>
      <w:proofErr w:type="spellStart"/>
      <w:r w:rsidRPr="00754686">
        <w:rPr>
          <w:rFonts w:ascii="Garamond" w:hAnsi="Garamond"/>
        </w:rPr>
        <w:t>Zrt</w:t>
      </w:r>
      <w:proofErr w:type="spellEnd"/>
      <w:r w:rsidRPr="00754686">
        <w:rPr>
          <w:rFonts w:ascii="Garamond" w:hAnsi="Garamond"/>
        </w:rPr>
        <w:t xml:space="preserve">. (BC) társaságunkat bízta meg, hogy a Vállalat jogelődje a Borsodi Vegyi Kombinát (BVK) 1988-ig Múcsony külterületén használt zagykazettáinak rekultivációval egybekötött újrahasznosítását megtervezze. A BorsodChem </w:t>
      </w:r>
      <w:proofErr w:type="spellStart"/>
      <w:r w:rsidRPr="00754686">
        <w:rPr>
          <w:rFonts w:ascii="Garamond" w:hAnsi="Garamond"/>
        </w:rPr>
        <w:t>Zrt</w:t>
      </w:r>
      <w:proofErr w:type="spellEnd"/>
      <w:r w:rsidRPr="00754686">
        <w:rPr>
          <w:rFonts w:ascii="Garamond" w:hAnsi="Garamond"/>
        </w:rPr>
        <w:t xml:space="preserve">. másfél évtizede foglakozik a rekultiváció lehetőségével. Ugyanakkor még egy ilyen </w:t>
      </w:r>
      <w:proofErr w:type="gramStart"/>
      <w:r w:rsidRPr="00754686">
        <w:rPr>
          <w:rFonts w:ascii="Garamond" w:hAnsi="Garamond"/>
        </w:rPr>
        <w:t>nagy</w:t>
      </w:r>
      <w:r w:rsidR="00A06788" w:rsidRPr="00754686">
        <w:rPr>
          <w:rFonts w:ascii="Garamond" w:hAnsi="Garamond"/>
        </w:rPr>
        <w:t xml:space="preserve"> </w:t>
      </w:r>
      <w:r w:rsidRPr="00754686">
        <w:rPr>
          <w:rFonts w:ascii="Garamond" w:hAnsi="Garamond"/>
        </w:rPr>
        <w:t>vállalat</w:t>
      </w:r>
      <w:proofErr w:type="gramEnd"/>
      <w:r w:rsidRPr="00754686">
        <w:rPr>
          <w:rFonts w:ascii="Garamond" w:hAnsi="Garamond"/>
        </w:rPr>
        <w:t xml:space="preserve"> sem tud úgy anyagi erőforrásokat biztosítani környezetvédelmi beruházásokra, hogy annak várható kiadásait – a jogszabályi keretek között</w:t>
      </w:r>
      <w:r w:rsidR="001F0A03">
        <w:rPr>
          <w:rFonts w:ascii="Garamond" w:hAnsi="Garamond"/>
        </w:rPr>
        <w:t xml:space="preserve"> ne optimalizálná</w:t>
      </w:r>
      <w:r w:rsidRPr="00754686">
        <w:rPr>
          <w:rFonts w:ascii="Garamond" w:hAnsi="Garamond"/>
        </w:rPr>
        <w:t>, vagy a beruházáshoz kapcsolódó másodhasznosítás során a költségek mellett egyéb kiadásait ne csökkentené. A vállalat az I. és II. kazetta rekultivációját és a III. kazetta hulladéklerakóként történő hasznosítását tervezi megvalósítani.</w:t>
      </w:r>
    </w:p>
    <w:p w14:paraId="08023651" w14:textId="77777777" w:rsidR="00257F3C" w:rsidRPr="00754686" w:rsidRDefault="00257F3C" w:rsidP="00257F3C">
      <w:pPr>
        <w:spacing w:line="360" w:lineRule="auto"/>
        <w:jc w:val="both"/>
        <w:rPr>
          <w:rFonts w:ascii="Garamond" w:hAnsi="Garamond"/>
        </w:rPr>
      </w:pPr>
      <w:r w:rsidRPr="00754686">
        <w:rPr>
          <w:rFonts w:ascii="Garamond" w:hAnsi="Garamond"/>
        </w:rPr>
        <w:t>Az évek során a hasznosításra</w:t>
      </w:r>
      <w:r w:rsidR="000575BB" w:rsidRPr="00754686">
        <w:rPr>
          <w:rFonts w:ascii="Garamond" w:hAnsi="Garamond"/>
        </w:rPr>
        <w:t>,</w:t>
      </w:r>
      <w:r w:rsidRPr="00754686">
        <w:rPr>
          <w:rFonts w:ascii="Garamond" w:hAnsi="Garamond"/>
        </w:rPr>
        <w:t xml:space="preserve"> ill. a rekultivációra több terv készült, melyek a BorsodChem </w:t>
      </w:r>
      <w:proofErr w:type="spellStart"/>
      <w:r w:rsidRPr="00754686">
        <w:rPr>
          <w:rFonts w:ascii="Garamond" w:hAnsi="Garamond"/>
        </w:rPr>
        <w:t>Zrt.-től</w:t>
      </w:r>
      <w:proofErr w:type="spellEnd"/>
      <w:r w:rsidRPr="00754686">
        <w:rPr>
          <w:rFonts w:ascii="Garamond" w:hAnsi="Garamond"/>
        </w:rPr>
        <w:t xml:space="preserve"> független okok miatt meghiúsultak (lakossági ellenállás, jogszabályi környezet változása, rugalmatlansága stb.).</w:t>
      </w:r>
    </w:p>
    <w:p w14:paraId="57EA6DEF" w14:textId="77777777" w:rsidR="00257F3C" w:rsidRPr="00754686" w:rsidRDefault="00257F3C" w:rsidP="00257F3C">
      <w:pPr>
        <w:spacing w:line="360" w:lineRule="auto"/>
        <w:jc w:val="both"/>
        <w:rPr>
          <w:rFonts w:ascii="Garamond" w:hAnsi="Garamond"/>
        </w:rPr>
      </w:pPr>
      <w:r w:rsidRPr="00754686">
        <w:rPr>
          <w:rFonts w:ascii="Garamond" w:hAnsi="Garamond"/>
        </w:rPr>
        <w:t>A BorsodChem 2008-ban elkészít</w:t>
      </w:r>
      <w:r w:rsidR="004F08A4" w:rsidRPr="00754686">
        <w:rPr>
          <w:rFonts w:ascii="Garamond" w:hAnsi="Garamond"/>
        </w:rPr>
        <w:t>t</w:t>
      </w:r>
      <w:r w:rsidRPr="00754686">
        <w:rPr>
          <w:rFonts w:ascii="Garamond" w:hAnsi="Garamond"/>
        </w:rPr>
        <w:t>ette a</w:t>
      </w:r>
      <w:r w:rsidR="00A474CE">
        <w:rPr>
          <w:rFonts w:ascii="Garamond" w:hAnsi="Garamond"/>
        </w:rPr>
        <w:t>z</w:t>
      </w:r>
      <w:r w:rsidRPr="00754686">
        <w:rPr>
          <w:rFonts w:ascii="Garamond" w:hAnsi="Garamond"/>
        </w:rPr>
        <w:t xml:space="preserve"> </w:t>
      </w:r>
      <w:r w:rsidR="001F0A03">
        <w:rPr>
          <w:rFonts w:ascii="Garamond" w:hAnsi="Garamond"/>
        </w:rPr>
        <w:t>új nem veszé</w:t>
      </w:r>
      <w:r w:rsidR="00A474CE">
        <w:rPr>
          <w:rFonts w:ascii="Garamond" w:hAnsi="Garamond"/>
        </w:rPr>
        <w:t>lyes hulladéklerakó létesítésére</w:t>
      </w:r>
      <w:r w:rsidRPr="00754686">
        <w:rPr>
          <w:rFonts w:ascii="Garamond" w:hAnsi="Garamond"/>
        </w:rPr>
        <w:t xml:space="preserve"> vonatkozó összevont környezeti hatástanulmányt és egységes környezethasználati engedélyezési dokumentációt, melyet az Észak-magyarországi Környezetvédelmi, Természetvédelmi és Vízügyi </w:t>
      </w:r>
      <w:r w:rsidRPr="00FE7B72">
        <w:rPr>
          <w:rFonts w:ascii="Garamond" w:hAnsi="Garamond"/>
        </w:rPr>
        <w:t>Felügyelőség 776-2</w:t>
      </w:r>
      <w:r w:rsidR="002F0A57" w:rsidRPr="00FE7B72">
        <w:rPr>
          <w:rFonts w:ascii="Garamond" w:hAnsi="Garamond"/>
        </w:rPr>
        <w:t>5</w:t>
      </w:r>
      <w:r w:rsidRPr="00FE7B72">
        <w:rPr>
          <w:rFonts w:ascii="Garamond" w:hAnsi="Garamond"/>
        </w:rPr>
        <w:t>/2013. számú határozatával elfogadott és megadta az egységes</w:t>
      </w:r>
      <w:r w:rsidRPr="00754686">
        <w:rPr>
          <w:rFonts w:ascii="Garamond" w:hAnsi="Garamond"/>
        </w:rPr>
        <w:t xml:space="preserve"> környezethasználati engedélyt.</w:t>
      </w:r>
    </w:p>
    <w:p w14:paraId="57883F9E" w14:textId="77777777" w:rsidR="00257F3C" w:rsidRPr="00754686" w:rsidRDefault="00257F3C" w:rsidP="00257F3C">
      <w:pPr>
        <w:spacing w:line="360" w:lineRule="auto"/>
        <w:jc w:val="both"/>
        <w:rPr>
          <w:rFonts w:ascii="Garamond" w:hAnsi="Garamond"/>
        </w:rPr>
      </w:pPr>
    </w:p>
    <w:p w14:paraId="20FD696A" w14:textId="77777777" w:rsidR="00257F3C" w:rsidRPr="00754686" w:rsidRDefault="00257F3C" w:rsidP="00257F3C">
      <w:pPr>
        <w:spacing w:line="360" w:lineRule="auto"/>
        <w:jc w:val="both"/>
        <w:rPr>
          <w:rFonts w:ascii="Garamond" w:hAnsi="Garamond"/>
        </w:rPr>
      </w:pPr>
      <w:r w:rsidRPr="00754686">
        <w:rPr>
          <w:rFonts w:ascii="Garamond" w:hAnsi="Garamond"/>
        </w:rPr>
        <w:t xml:space="preserve">Jelen terv a BorsodChem </w:t>
      </w:r>
      <w:proofErr w:type="spellStart"/>
      <w:r w:rsidRPr="00754686">
        <w:rPr>
          <w:rFonts w:ascii="Garamond" w:hAnsi="Garamond"/>
        </w:rPr>
        <w:t>Zrt</w:t>
      </w:r>
      <w:proofErr w:type="spellEnd"/>
      <w:r w:rsidRPr="00754686">
        <w:rPr>
          <w:rFonts w:ascii="Garamond" w:hAnsi="Garamond"/>
        </w:rPr>
        <w:t xml:space="preserve">. </w:t>
      </w:r>
      <w:proofErr w:type="spellStart"/>
      <w:r w:rsidRPr="00754686">
        <w:rPr>
          <w:rFonts w:ascii="Garamond" w:hAnsi="Garamond"/>
        </w:rPr>
        <w:t>múcsonyi</w:t>
      </w:r>
      <w:proofErr w:type="spellEnd"/>
      <w:r w:rsidRPr="00754686">
        <w:rPr>
          <w:rFonts w:ascii="Garamond" w:hAnsi="Garamond"/>
        </w:rPr>
        <w:t xml:space="preserve"> zagyterének III. kazettájában </w:t>
      </w:r>
      <w:r w:rsidR="001F0A03">
        <w:rPr>
          <w:rFonts w:ascii="Garamond" w:hAnsi="Garamond"/>
        </w:rPr>
        <w:t>kialakított</w:t>
      </w:r>
      <w:r w:rsidR="001F0A03" w:rsidRPr="00754686">
        <w:rPr>
          <w:rFonts w:ascii="Garamond" w:hAnsi="Garamond"/>
        </w:rPr>
        <w:t xml:space="preserve"> </w:t>
      </w:r>
      <w:r w:rsidRPr="00754686">
        <w:rPr>
          <w:rFonts w:ascii="Garamond" w:hAnsi="Garamond"/>
        </w:rPr>
        <w:t xml:space="preserve">hulladékkezelő létesítmény engedélyezési tervét tartalmazza a </w:t>
      </w:r>
      <w:r w:rsidR="00514344" w:rsidRPr="00754686">
        <w:rPr>
          <w:rFonts w:ascii="Garamond" w:hAnsi="Garamond"/>
        </w:rPr>
        <w:t>439/2012. (XII. 29.) Korm. rendelet</w:t>
      </w:r>
      <w:r w:rsidRPr="00754686">
        <w:rPr>
          <w:rFonts w:ascii="Garamond" w:hAnsi="Garamond"/>
        </w:rPr>
        <w:t xml:space="preserve"> előírásai szerinti tartalommal.</w:t>
      </w:r>
    </w:p>
    <w:p w14:paraId="34C1D941" w14:textId="77777777" w:rsidR="00257F3C" w:rsidRPr="00754686" w:rsidRDefault="00257F3C" w:rsidP="00DA6F25">
      <w:pPr>
        <w:spacing w:line="360" w:lineRule="auto"/>
        <w:jc w:val="both"/>
        <w:rPr>
          <w:rFonts w:ascii="Garamond" w:hAnsi="Garamond"/>
        </w:rPr>
      </w:pPr>
    </w:p>
    <w:p w14:paraId="0BB872F9" w14:textId="77777777" w:rsidR="00490572" w:rsidRPr="00754686" w:rsidRDefault="00490572" w:rsidP="00DA6F25">
      <w:pPr>
        <w:spacing w:line="360" w:lineRule="auto"/>
        <w:jc w:val="both"/>
        <w:rPr>
          <w:rFonts w:ascii="Garamond" w:hAnsi="Garamond"/>
        </w:rPr>
      </w:pPr>
    </w:p>
    <w:p w14:paraId="3E1F8490" w14:textId="77777777" w:rsidR="0080550E" w:rsidRPr="00754686" w:rsidRDefault="0080550E" w:rsidP="00DA6F25">
      <w:pPr>
        <w:spacing w:line="360" w:lineRule="auto"/>
        <w:jc w:val="both"/>
        <w:rPr>
          <w:rFonts w:ascii="Garamond" w:hAnsi="Garamond"/>
        </w:rPr>
        <w:sectPr w:rsidR="0080550E" w:rsidRPr="00754686" w:rsidSect="00DF55D1">
          <w:headerReference w:type="default" r:id="rId10"/>
          <w:footerReference w:type="even" r:id="rId11"/>
          <w:footerReference w:type="default" r:id="rId12"/>
          <w:pgSz w:w="11906" w:h="16838"/>
          <w:pgMar w:top="1417" w:right="1417" w:bottom="1417" w:left="1417" w:header="708" w:footer="708" w:gutter="0"/>
          <w:cols w:space="708"/>
          <w:docGrid w:linePitch="360"/>
        </w:sectPr>
      </w:pPr>
    </w:p>
    <w:p w14:paraId="5A2D5470" w14:textId="77777777" w:rsidR="007104F7" w:rsidRPr="00754686" w:rsidRDefault="007104F7" w:rsidP="003E5142">
      <w:pPr>
        <w:spacing w:after="120" w:line="360" w:lineRule="auto"/>
        <w:jc w:val="both"/>
        <w:rPr>
          <w:rFonts w:ascii="Garamond" w:hAnsi="Garamond"/>
        </w:rPr>
      </w:pPr>
    </w:p>
    <w:p w14:paraId="180D3B82" w14:textId="0AE58245" w:rsidR="003E5142" w:rsidRPr="00754686" w:rsidRDefault="003E5142" w:rsidP="007A17BF">
      <w:pPr>
        <w:pStyle w:val="Cmsor1"/>
        <w:rPr>
          <w:rFonts w:ascii="Garamond" w:hAnsi="Garamond" w:cs="Times New Roman"/>
        </w:rPr>
      </w:pPr>
      <w:bookmarkStart w:id="4" w:name="_Toc342571465"/>
      <w:bookmarkStart w:id="5" w:name="_Toc518480275"/>
      <w:r w:rsidRPr="00754686">
        <w:rPr>
          <w:rFonts w:ascii="Garamond" w:hAnsi="Garamond" w:cs="Times New Roman"/>
        </w:rPr>
        <w:t>A kérelmező adatai</w:t>
      </w:r>
      <w:bookmarkEnd w:id="4"/>
      <w:bookmarkEnd w:id="5"/>
    </w:p>
    <w:p w14:paraId="4EB0B681" w14:textId="77777777" w:rsidR="003E5142" w:rsidRPr="00754686" w:rsidRDefault="003E5142" w:rsidP="003E5142">
      <w:pPr>
        <w:spacing w:after="120" w:line="360" w:lineRule="auto"/>
        <w:jc w:val="both"/>
        <w:rPr>
          <w:rFonts w:ascii="Garamond" w:hAnsi="Garamond"/>
        </w:rPr>
      </w:pPr>
      <w:r w:rsidRPr="00754686">
        <w:rPr>
          <w:rFonts w:ascii="Garamond" w:hAnsi="Garamond"/>
          <w:u w:val="single"/>
        </w:rPr>
        <w:t>Név:</w:t>
      </w:r>
      <w:r w:rsidRPr="00754686">
        <w:rPr>
          <w:rFonts w:ascii="Garamond" w:hAnsi="Garamond"/>
        </w:rPr>
        <w:t xml:space="preserve"> </w:t>
      </w:r>
      <w:r w:rsidR="00A9431C" w:rsidRPr="00754686">
        <w:rPr>
          <w:rFonts w:ascii="Garamond" w:hAnsi="Garamond"/>
        </w:rPr>
        <w:t xml:space="preserve">BorsodChem </w:t>
      </w:r>
      <w:proofErr w:type="spellStart"/>
      <w:r w:rsidR="00A9431C" w:rsidRPr="00754686">
        <w:rPr>
          <w:rFonts w:ascii="Garamond" w:hAnsi="Garamond"/>
        </w:rPr>
        <w:t>Zrt</w:t>
      </w:r>
      <w:proofErr w:type="spellEnd"/>
      <w:r w:rsidR="00A9431C" w:rsidRPr="00754686">
        <w:rPr>
          <w:rFonts w:ascii="Garamond" w:hAnsi="Garamond"/>
        </w:rPr>
        <w:t>.</w:t>
      </w:r>
    </w:p>
    <w:p w14:paraId="6C564941" w14:textId="77777777" w:rsidR="003E5142" w:rsidRPr="00754686" w:rsidRDefault="003E5142" w:rsidP="003E5142">
      <w:pPr>
        <w:spacing w:after="120" w:line="360" w:lineRule="auto"/>
        <w:jc w:val="both"/>
        <w:rPr>
          <w:rFonts w:ascii="Garamond" w:hAnsi="Garamond"/>
        </w:rPr>
      </w:pPr>
      <w:r w:rsidRPr="00754686">
        <w:rPr>
          <w:rFonts w:ascii="Garamond" w:hAnsi="Garamond"/>
          <w:u w:val="single"/>
        </w:rPr>
        <w:t>Székhely:</w:t>
      </w:r>
      <w:r w:rsidRPr="00754686">
        <w:rPr>
          <w:rFonts w:ascii="Garamond" w:hAnsi="Garamond"/>
        </w:rPr>
        <w:t xml:space="preserve"> </w:t>
      </w:r>
      <w:r w:rsidR="00A9431C" w:rsidRPr="00754686">
        <w:rPr>
          <w:rFonts w:ascii="Garamond" w:hAnsi="Garamond"/>
        </w:rPr>
        <w:t>3700 Kazincbarcika, Bolyai tér 1.</w:t>
      </w:r>
    </w:p>
    <w:p w14:paraId="45452D03" w14:textId="77777777" w:rsidR="00DD1FFD" w:rsidRPr="00754686" w:rsidRDefault="00DD1FFD" w:rsidP="003E5142">
      <w:pPr>
        <w:spacing w:after="120" w:line="360" w:lineRule="auto"/>
        <w:jc w:val="both"/>
        <w:rPr>
          <w:rFonts w:ascii="Garamond" w:hAnsi="Garamond"/>
        </w:rPr>
      </w:pPr>
      <w:r w:rsidRPr="00754686">
        <w:rPr>
          <w:rFonts w:ascii="Garamond" w:hAnsi="Garamond"/>
          <w:u w:val="single"/>
        </w:rPr>
        <w:t>Cégjegyzék szám:</w:t>
      </w:r>
      <w:r w:rsidR="009A3D0A" w:rsidRPr="00754686">
        <w:rPr>
          <w:rFonts w:ascii="Garamond" w:hAnsi="Garamond"/>
        </w:rPr>
        <w:t xml:space="preserve"> 05-10-000054</w:t>
      </w:r>
    </w:p>
    <w:p w14:paraId="09DCA33C" w14:textId="77777777" w:rsidR="003E5142" w:rsidRPr="00754686" w:rsidRDefault="00564CAB" w:rsidP="003E5142">
      <w:pPr>
        <w:spacing w:after="120" w:line="360" w:lineRule="auto"/>
        <w:jc w:val="both"/>
        <w:rPr>
          <w:rFonts w:ascii="Garamond" w:hAnsi="Garamond"/>
        </w:rPr>
      </w:pPr>
      <w:r w:rsidRPr="00754686">
        <w:rPr>
          <w:rFonts w:ascii="Garamond" w:hAnsi="Garamond"/>
          <w:u w:val="single"/>
        </w:rPr>
        <w:t>KSH azonosító</w:t>
      </w:r>
      <w:r w:rsidR="003E5142" w:rsidRPr="00754686">
        <w:rPr>
          <w:rFonts w:ascii="Garamond" w:hAnsi="Garamond"/>
          <w:u w:val="single"/>
        </w:rPr>
        <w:t>:</w:t>
      </w:r>
      <w:r w:rsidR="003E5142" w:rsidRPr="00754686">
        <w:rPr>
          <w:rFonts w:ascii="Garamond" w:hAnsi="Garamond"/>
        </w:rPr>
        <w:t xml:space="preserve"> </w:t>
      </w:r>
      <w:r w:rsidR="00A9431C" w:rsidRPr="00754686">
        <w:rPr>
          <w:rFonts w:ascii="Garamond" w:hAnsi="Garamond"/>
        </w:rPr>
        <w:t>10600601-2016-114-5</w:t>
      </w:r>
    </w:p>
    <w:p w14:paraId="706EF1C9" w14:textId="77777777" w:rsidR="007E70C8" w:rsidRPr="00754686" w:rsidRDefault="007E70C8" w:rsidP="003E5142">
      <w:pPr>
        <w:spacing w:after="120" w:line="360" w:lineRule="auto"/>
        <w:jc w:val="both"/>
        <w:rPr>
          <w:rFonts w:ascii="Garamond" w:hAnsi="Garamond"/>
        </w:rPr>
      </w:pPr>
      <w:r w:rsidRPr="00754686">
        <w:rPr>
          <w:rFonts w:ascii="Garamond" w:hAnsi="Garamond"/>
          <w:u w:val="single"/>
        </w:rPr>
        <w:t>KÜJ szám:</w:t>
      </w:r>
      <w:r w:rsidRPr="00754686">
        <w:rPr>
          <w:rFonts w:ascii="Garamond" w:hAnsi="Garamond"/>
        </w:rPr>
        <w:t xml:space="preserve"> </w:t>
      </w:r>
      <w:r w:rsidR="00A9431C" w:rsidRPr="00754686">
        <w:rPr>
          <w:rFonts w:ascii="Garamond" w:hAnsi="Garamond"/>
        </w:rPr>
        <w:t>100199163</w:t>
      </w:r>
    </w:p>
    <w:p w14:paraId="6B3EA6AD" w14:textId="77777777" w:rsidR="00844FF3" w:rsidRPr="00517E82" w:rsidRDefault="000A088B" w:rsidP="003E5142">
      <w:pPr>
        <w:spacing w:after="120" w:line="360" w:lineRule="auto"/>
        <w:jc w:val="both"/>
        <w:rPr>
          <w:rFonts w:ascii="Garamond" w:hAnsi="Garamond"/>
          <w:u w:val="single"/>
        </w:rPr>
      </w:pPr>
      <w:r w:rsidRPr="00754686">
        <w:rPr>
          <w:rFonts w:ascii="Garamond" w:hAnsi="Garamond"/>
          <w:u w:val="single"/>
        </w:rPr>
        <w:t>KTJ szám:</w:t>
      </w:r>
      <w:r w:rsidR="009A3D0A" w:rsidRPr="00754686">
        <w:rPr>
          <w:rFonts w:ascii="Garamond" w:hAnsi="Garamond"/>
        </w:rPr>
        <w:t xml:space="preserve"> </w:t>
      </w:r>
      <w:r w:rsidR="00B656DA" w:rsidRPr="00754686">
        <w:rPr>
          <w:rFonts w:ascii="Garamond" w:hAnsi="Garamond"/>
        </w:rPr>
        <w:t>102082231</w:t>
      </w:r>
    </w:p>
    <w:p w14:paraId="5D8D2206" w14:textId="77777777" w:rsidR="001E4023" w:rsidRDefault="001E4023" w:rsidP="003E5142">
      <w:pPr>
        <w:spacing w:after="120" w:line="360" w:lineRule="auto"/>
        <w:jc w:val="both"/>
        <w:rPr>
          <w:rFonts w:ascii="Garamond" w:hAnsi="Garamond"/>
        </w:rPr>
      </w:pPr>
      <w:r w:rsidRPr="00754686">
        <w:rPr>
          <w:rFonts w:ascii="Garamond" w:hAnsi="Garamond"/>
          <w:u w:val="single"/>
        </w:rPr>
        <w:t>Bankszámla száma:</w:t>
      </w:r>
      <w:r w:rsidR="008362B8" w:rsidRPr="00754686">
        <w:rPr>
          <w:rFonts w:ascii="Garamond" w:hAnsi="Garamond"/>
        </w:rPr>
        <w:t xml:space="preserve"> 12046102-00135178-00100000</w:t>
      </w:r>
    </w:p>
    <w:p w14:paraId="05ABC407" w14:textId="3C5701C0" w:rsidR="005B338D" w:rsidRPr="00754686" w:rsidRDefault="005B338D" w:rsidP="003E5142">
      <w:pPr>
        <w:spacing w:after="120" w:line="360" w:lineRule="auto"/>
        <w:jc w:val="both"/>
        <w:rPr>
          <w:rFonts w:ascii="Garamond" w:hAnsi="Garamond"/>
          <w:u w:val="single"/>
        </w:rPr>
      </w:pPr>
      <w:r w:rsidRPr="00A36C11">
        <w:rPr>
          <w:rFonts w:ascii="Garamond" w:hAnsi="Garamond"/>
          <w:u w:val="single"/>
        </w:rPr>
        <w:t>Adószám</w:t>
      </w:r>
      <w:r>
        <w:rPr>
          <w:rFonts w:ascii="Garamond" w:hAnsi="Garamond"/>
        </w:rPr>
        <w:t xml:space="preserve">: </w:t>
      </w:r>
      <w:r w:rsidRPr="005B338D">
        <w:rPr>
          <w:rFonts w:ascii="Garamond" w:hAnsi="Garamond"/>
        </w:rPr>
        <w:t>10600601</w:t>
      </w:r>
      <w:r w:rsidR="00A36C11">
        <w:rPr>
          <w:rFonts w:ascii="Garamond" w:hAnsi="Garamond"/>
        </w:rPr>
        <w:t>-</w:t>
      </w:r>
      <w:r w:rsidRPr="005B338D">
        <w:rPr>
          <w:rFonts w:ascii="Garamond" w:hAnsi="Garamond"/>
        </w:rPr>
        <w:t>4</w:t>
      </w:r>
      <w:r w:rsidR="00A36C11">
        <w:rPr>
          <w:rFonts w:ascii="Garamond" w:hAnsi="Garamond"/>
        </w:rPr>
        <w:t>-</w:t>
      </w:r>
      <w:r w:rsidRPr="005B338D">
        <w:rPr>
          <w:rFonts w:ascii="Garamond" w:hAnsi="Garamond"/>
        </w:rPr>
        <w:t>05</w:t>
      </w:r>
    </w:p>
    <w:p w14:paraId="0A5F1EAB" w14:textId="77777777" w:rsidR="001E4023" w:rsidRPr="00754686" w:rsidRDefault="001E4023" w:rsidP="009A3D0A">
      <w:pPr>
        <w:spacing w:after="120" w:line="360" w:lineRule="auto"/>
        <w:jc w:val="both"/>
        <w:rPr>
          <w:rFonts w:ascii="Garamond" w:hAnsi="Garamond"/>
        </w:rPr>
      </w:pPr>
      <w:r w:rsidRPr="00754686">
        <w:rPr>
          <w:rFonts w:ascii="Garamond" w:hAnsi="Garamond"/>
          <w:u w:val="single"/>
        </w:rPr>
        <w:t>Érdemi ügyintéző, elérhetősége:</w:t>
      </w:r>
      <w:r w:rsidR="009A3D0A" w:rsidRPr="00754686">
        <w:rPr>
          <w:rFonts w:ascii="Garamond" w:hAnsi="Garamond"/>
        </w:rPr>
        <w:t xml:space="preserve"> Környezetvédelmi Osztály vezetője: </w:t>
      </w:r>
      <w:r w:rsidR="00FC6A6D" w:rsidRPr="00754686">
        <w:rPr>
          <w:rFonts w:ascii="Garamond" w:hAnsi="Garamond"/>
        </w:rPr>
        <w:t>Szentpéteri Sándor (</w:t>
      </w:r>
      <w:r w:rsidR="009A3D0A" w:rsidRPr="00754686">
        <w:rPr>
          <w:rFonts w:ascii="Garamond" w:hAnsi="Garamond"/>
        </w:rPr>
        <w:t>Telefon: +36-30-4614795</w:t>
      </w:r>
      <w:r w:rsidR="00FC6A6D" w:rsidRPr="00754686">
        <w:rPr>
          <w:rFonts w:ascii="Garamond" w:hAnsi="Garamond"/>
        </w:rPr>
        <w:t>)</w:t>
      </w:r>
    </w:p>
    <w:p w14:paraId="7E283B77" w14:textId="77777777" w:rsidR="003E5142" w:rsidRPr="00754686" w:rsidRDefault="003E5142" w:rsidP="003E5142">
      <w:pPr>
        <w:spacing w:after="120" w:line="360" w:lineRule="auto"/>
        <w:jc w:val="both"/>
        <w:rPr>
          <w:rFonts w:ascii="Garamond" w:hAnsi="Garamond"/>
        </w:rPr>
      </w:pPr>
      <w:r w:rsidRPr="00754686">
        <w:rPr>
          <w:rFonts w:ascii="Garamond" w:hAnsi="Garamond"/>
          <w:u w:val="single"/>
        </w:rPr>
        <w:t>Tevékenység helyszíne:</w:t>
      </w:r>
      <w:r w:rsidRPr="00754686">
        <w:rPr>
          <w:rFonts w:ascii="Garamond" w:hAnsi="Garamond"/>
        </w:rPr>
        <w:t xml:space="preserve"> </w:t>
      </w:r>
      <w:r w:rsidR="00F7226B" w:rsidRPr="00754686">
        <w:rPr>
          <w:rFonts w:ascii="Garamond" w:hAnsi="Garamond"/>
        </w:rPr>
        <w:t>Múcsony</w:t>
      </w:r>
      <w:r w:rsidR="004E41D3" w:rsidRPr="00754686">
        <w:rPr>
          <w:rFonts w:ascii="Garamond" w:hAnsi="Garamond"/>
        </w:rPr>
        <w:t xml:space="preserve">, </w:t>
      </w:r>
      <w:r w:rsidR="00F7226B" w:rsidRPr="00754686">
        <w:rPr>
          <w:rFonts w:ascii="Garamond" w:hAnsi="Garamond"/>
        </w:rPr>
        <w:t>0100/5</w:t>
      </w:r>
      <w:r w:rsidR="0034034E" w:rsidRPr="00754686">
        <w:rPr>
          <w:rFonts w:ascii="Garamond" w:hAnsi="Garamond"/>
        </w:rPr>
        <w:t xml:space="preserve"> h</w:t>
      </w:r>
      <w:r w:rsidR="004E41D3" w:rsidRPr="00754686">
        <w:rPr>
          <w:rFonts w:ascii="Garamond" w:hAnsi="Garamond"/>
        </w:rPr>
        <w:t>elyrajzi szám</w:t>
      </w:r>
    </w:p>
    <w:p w14:paraId="687E5105" w14:textId="77777777" w:rsidR="003E5142" w:rsidRPr="00754686" w:rsidRDefault="00A13C6F" w:rsidP="003E5142">
      <w:pPr>
        <w:spacing w:after="120" w:line="360" w:lineRule="auto"/>
        <w:jc w:val="both"/>
        <w:rPr>
          <w:rFonts w:ascii="Garamond" w:hAnsi="Garamond"/>
        </w:rPr>
      </w:pPr>
      <w:r w:rsidRPr="00754686">
        <w:rPr>
          <w:rFonts w:ascii="Garamond" w:hAnsi="Garamond"/>
          <w:u w:val="single"/>
        </w:rPr>
        <w:t>Múcsony község t</w:t>
      </w:r>
      <w:r w:rsidR="003E5142" w:rsidRPr="00754686">
        <w:rPr>
          <w:rFonts w:ascii="Garamond" w:hAnsi="Garamond"/>
          <w:u w:val="single"/>
        </w:rPr>
        <w:t>elepülésazonosító</w:t>
      </w:r>
      <w:r w:rsidRPr="00754686">
        <w:rPr>
          <w:rFonts w:ascii="Garamond" w:hAnsi="Garamond"/>
          <w:u w:val="single"/>
        </w:rPr>
        <w:t>ja</w:t>
      </w:r>
      <w:r w:rsidR="003E5142" w:rsidRPr="00754686">
        <w:rPr>
          <w:rFonts w:ascii="Garamond" w:hAnsi="Garamond"/>
          <w:u w:val="single"/>
        </w:rPr>
        <w:t>:</w:t>
      </w:r>
      <w:r w:rsidR="003E5142" w:rsidRPr="00754686">
        <w:rPr>
          <w:rFonts w:ascii="Garamond" w:hAnsi="Garamond"/>
        </w:rPr>
        <w:t xml:space="preserve"> </w:t>
      </w:r>
      <w:r w:rsidRPr="00754686">
        <w:rPr>
          <w:rFonts w:ascii="Garamond" w:hAnsi="Garamond"/>
        </w:rPr>
        <w:t>21546</w:t>
      </w:r>
    </w:p>
    <w:p w14:paraId="50F71258" w14:textId="77777777" w:rsidR="0049273F" w:rsidRPr="00754686" w:rsidRDefault="008A006F" w:rsidP="0049273F">
      <w:pPr>
        <w:spacing w:after="120" w:line="360" w:lineRule="auto"/>
        <w:jc w:val="both"/>
        <w:rPr>
          <w:rFonts w:ascii="Garamond" w:hAnsi="Garamond"/>
        </w:rPr>
      </w:pPr>
      <w:r w:rsidRPr="00754686">
        <w:rPr>
          <w:rFonts w:ascii="Garamond" w:hAnsi="Garamond"/>
          <w:u w:val="single"/>
        </w:rPr>
        <w:t>A dokumentáció készítőjének adatai:</w:t>
      </w:r>
      <w:r w:rsidRPr="00754686">
        <w:rPr>
          <w:rFonts w:ascii="Garamond" w:hAnsi="Garamond"/>
        </w:rPr>
        <w:t xml:space="preserve"> Vidra Környezetgazdálkodási Kft. (9025 Győr, Bálint M. u. 100.)</w:t>
      </w:r>
      <w:r w:rsidR="0049273F" w:rsidRPr="00754686">
        <w:rPr>
          <w:rFonts w:ascii="Garamond" w:hAnsi="Garamond"/>
        </w:rPr>
        <w:t xml:space="preserve"> </w:t>
      </w:r>
    </w:p>
    <w:p w14:paraId="31879888" w14:textId="77777777" w:rsidR="000A088B" w:rsidRPr="00754686" w:rsidRDefault="0049273F" w:rsidP="00C51C51">
      <w:pPr>
        <w:pStyle w:val="Listaszerbekezds"/>
        <w:numPr>
          <w:ilvl w:val="0"/>
          <w:numId w:val="3"/>
        </w:numPr>
        <w:spacing w:after="120" w:line="360" w:lineRule="auto"/>
        <w:jc w:val="both"/>
        <w:rPr>
          <w:rFonts w:ascii="Garamond" w:hAnsi="Garamond"/>
        </w:rPr>
      </w:pPr>
      <w:proofErr w:type="spellStart"/>
      <w:r w:rsidRPr="00754686">
        <w:rPr>
          <w:rFonts w:ascii="Garamond" w:hAnsi="Garamond"/>
        </w:rPr>
        <w:t>Plangenauer</w:t>
      </w:r>
      <w:proofErr w:type="spellEnd"/>
      <w:r w:rsidRPr="00754686">
        <w:rPr>
          <w:rFonts w:ascii="Garamond" w:hAnsi="Garamond"/>
        </w:rPr>
        <w:t xml:space="preserve"> Dávid környezetgazdálkodási mérnök</w:t>
      </w:r>
    </w:p>
    <w:p w14:paraId="39F355B9" w14:textId="77777777" w:rsidR="0049273F" w:rsidRPr="00754686" w:rsidRDefault="0049273F" w:rsidP="0049273F">
      <w:pPr>
        <w:pStyle w:val="Listaszerbekezds"/>
        <w:spacing w:after="120" w:line="360" w:lineRule="auto"/>
        <w:jc w:val="both"/>
        <w:rPr>
          <w:rFonts w:ascii="Garamond" w:hAnsi="Garamond"/>
        </w:rPr>
      </w:pPr>
      <w:r w:rsidRPr="00754686">
        <w:rPr>
          <w:rFonts w:ascii="Garamond" w:hAnsi="Garamond"/>
        </w:rPr>
        <w:t>Mérnöki kamarai nyilvántartási szám: MMK 08-1093.</w:t>
      </w:r>
    </w:p>
    <w:p w14:paraId="472C7C83" w14:textId="77777777" w:rsidR="000A088B" w:rsidRPr="00754686" w:rsidRDefault="00B82C09" w:rsidP="00C51C51">
      <w:pPr>
        <w:pStyle w:val="Listaszerbekezds"/>
        <w:numPr>
          <w:ilvl w:val="0"/>
          <w:numId w:val="3"/>
        </w:numPr>
        <w:spacing w:after="120" w:line="360" w:lineRule="auto"/>
        <w:jc w:val="both"/>
        <w:rPr>
          <w:rFonts w:ascii="Garamond" w:hAnsi="Garamond"/>
        </w:rPr>
      </w:pPr>
      <w:r w:rsidRPr="00754686">
        <w:rPr>
          <w:rFonts w:ascii="Garamond" w:hAnsi="Garamond"/>
        </w:rPr>
        <w:t>Barcsai Éva</w:t>
      </w:r>
      <w:r w:rsidR="0049273F" w:rsidRPr="00754686">
        <w:rPr>
          <w:rFonts w:ascii="Garamond" w:hAnsi="Garamond"/>
        </w:rPr>
        <w:t xml:space="preserve">, okl. </w:t>
      </w:r>
      <w:r w:rsidRPr="00754686">
        <w:rPr>
          <w:rFonts w:ascii="Garamond" w:hAnsi="Garamond"/>
        </w:rPr>
        <w:t>bánya</w:t>
      </w:r>
      <w:r w:rsidR="0049273F" w:rsidRPr="00754686">
        <w:rPr>
          <w:rFonts w:ascii="Garamond" w:hAnsi="Garamond"/>
        </w:rPr>
        <w:t xml:space="preserve">mérnök, </w:t>
      </w:r>
      <w:r w:rsidRPr="00754686">
        <w:rPr>
          <w:rFonts w:ascii="Garamond" w:hAnsi="Garamond"/>
        </w:rPr>
        <w:t>jogi szakokleveles bányamérnök</w:t>
      </w:r>
    </w:p>
    <w:p w14:paraId="10B1936C" w14:textId="77777777" w:rsidR="00B82C09" w:rsidRDefault="00B82C09" w:rsidP="00B82C09">
      <w:pPr>
        <w:pStyle w:val="Listaszerbekezds"/>
        <w:spacing w:after="120" w:line="360" w:lineRule="auto"/>
        <w:jc w:val="both"/>
        <w:rPr>
          <w:rFonts w:ascii="Garamond" w:hAnsi="Garamond"/>
        </w:rPr>
      </w:pPr>
      <w:r w:rsidRPr="00754686">
        <w:rPr>
          <w:rFonts w:ascii="Garamond" w:hAnsi="Garamond"/>
        </w:rPr>
        <w:t>Mérnöki kamarai nyilvántartási szám: MMK 08-0667.</w:t>
      </w:r>
    </w:p>
    <w:p w14:paraId="78ADCCC1" w14:textId="77777777" w:rsidR="0023749F" w:rsidRPr="0023749F" w:rsidRDefault="0023749F" w:rsidP="0023749F">
      <w:pPr>
        <w:pStyle w:val="Listaszerbekezds"/>
        <w:numPr>
          <w:ilvl w:val="0"/>
          <w:numId w:val="3"/>
        </w:numPr>
        <w:spacing w:after="120" w:line="360" w:lineRule="auto"/>
        <w:jc w:val="both"/>
        <w:rPr>
          <w:rFonts w:ascii="Garamond" w:hAnsi="Garamond"/>
        </w:rPr>
      </w:pPr>
      <w:r w:rsidRPr="0023749F">
        <w:rPr>
          <w:rFonts w:ascii="Garamond" w:hAnsi="Garamond"/>
        </w:rPr>
        <w:t>Péter András, hidrogeológus mérnök, vezető tervező, szakértő</w:t>
      </w:r>
    </w:p>
    <w:p w14:paraId="3E9509AA" w14:textId="0BF54EAA" w:rsidR="0023749F" w:rsidRPr="0023749F" w:rsidRDefault="0023749F" w:rsidP="0023749F">
      <w:pPr>
        <w:pStyle w:val="Listaszerbekezds"/>
        <w:spacing w:after="120" w:line="360" w:lineRule="auto"/>
        <w:jc w:val="both"/>
        <w:rPr>
          <w:rFonts w:ascii="Garamond" w:hAnsi="Garamond"/>
        </w:rPr>
      </w:pPr>
      <w:r w:rsidRPr="0023749F">
        <w:rPr>
          <w:rFonts w:ascii="Garamond" w:hAnsi="Garamond"/>
        </w:rPr>
        <w:t xml:space="preserve">Tervezői, szakértői engedély száma: </w:t>
      </w:r>
      <w:r w:rsidR="004B240F">
        <w:rPr>
          <w:rFonts w:ascii="Garamond" w:hAnsi="Garamond"/>
        </w:rPr>
        <w:t>MMK 08-0771</w:t>
      </w:r>
      <w:r w:rsidRPr="0023749F">
        <w:rPr>
          <w:rFonts w:ascii="Garamond" w:hAnsi="Garamond"/>
        </w:rPr>
        <w:t>.</w:t>
      </w:r>
    </w:p>
    <w:p w14:paraId="3016E076" w14:textId="77777777" w:rsidR="0023749F" w:rsidRPr="00754686" w:rsidRDefault="0023749F" w:rsidP="00B82C09">
      <w:pPr>
        <w:pStyle w:val="Listaszerbekezds"/>
        <w:spacing w:after="120" w:line="360" w:lineRule="auto"/>
        <w:jc w:val="both"/>
        <w:rPr>
          <w:rFonts w:ascii="Garamond" w:hAnsi="Garamond"/>
        </w:rPr>
      </w:pPr>
    </w:p>
    <w:p w14:paraId="077143F2" w14:textId="2B8F175F" w:rsidR="00B82C09" w:rsidRPr="00754686" w:rsidRDefault="00B82C09" w:rsidP="00B82C09">
      <w:pPr>
        <w:spacing w:after="120" w:line="360" w:lineRule="auto"/>
        <w:jc w:val="both"/>
        <w:rPr>
          <w:rFonts w:ascii="Garamond" w:hAnsi="Garamond"/>
        </w:rPr>
      </w:pPr>
      <w:r w:rsidRPr="00754686">
        <w:rPr>
          <w:rFonts w:ascii="Garamond" w:hAnsi="Garamond"/>
        </w:rPr>
        <w:t xml:space="preserve">A </w:t>
      </w:r>
      <w:r w:rsidR="00C769DB" w:rsidRPr="00754686">
        <w:rPr>
          <w:rFonts w:ascii="Garamond" w:hAnsi="Garamond"/>
        </w:rPr>
        <w:t>szakértői</w:t>
      </w:r>
      <w:r w:rsidRPr="00754686">
        <w:rPr>
          <w:rFonts w:ascii="Garamond" w:hAnsi="Garamond"/>
        </w:rPr>
        <w:t xml:space="preserve"> jogosultságok másolata </w:t>
      </w:r>
      <w:r w:rsidR="00932144" w:rsidRPr="00754686">
        <w:rPr>
          <w:rFonts w:ascii="Garamond" w:hAnsi="Garamond"/>
        </w:rPr>
        <w:t xml:space="preserve">az </w:t>
      </w:r>
      <w:r w:rsidR="00B94A4A" w:rsidRPr="00754686">
        <w:rPr>
          <w:rFonts w:ascii="Garamond" w:hAnsi="Garamond"/>
          <w:b/>
          <w:i/>
        </w:rPr>
        <w:t>3</w:t>
      </w:r>
      <w:r w:rsidR="00932144" w:rsidRPr="00754686">
        <w:rPr>
          <w:rFonts w:ascii="Garamond" w:hAnsi="Garamond"/>
          <w:b/>
          <w:i/>
        </w:rPr>
        <w:t>. melléklet</w:t>
      </w:r>
      <w:r w:rsidR="00932144" w:rsidRPr="00754686">
        <w:rPr>
          <w:rFonts w:ascii="Garamond" w:hAnsi="Garamond"/>
        </w:rPr>
        <w:t>ben található.</w:t>
      </w:r>
    </w:p>
    <w:p w14:paraId="1F4846C0" w14:textId="77777777" w:rsidR="003E5142" w:rsidRPr="00754686" w:rsidRDefault="003E5142" w:rsidP="002912E8">
      <w:pPr>
        <w:pStyle w:val="Cmsor2"/>
        <w:rPr>
          <w:rFonts w:ascii="Garamond" w:hAnsi="Garamond" w:cs="Times New Roman"/>
        </w:rPr>
      </w:pPr>
      <w:bookmarkStart w:id="6" w:name="_Toc342571466"/>
      <w:bookmarkStart w:id="7" w:name="_Toc518480276"/>
      <w:r w:rsidRPr="00754686">
        <w:rPr>
          <w:rFonts w:ascii="Garamond" w:hAnsi="Garamond" w:cs="Times New Roman"/>
        </w:rPr>
        <w:t xml:space="preserve">A </w:t>
      </w:r>
      <w:r w:rsidR="00944BDA" w:rsidRPr="00754686">
        <w:rPr>
          <w:rFonts w:ascii="Garamond" w:hAnsi="Garamond" w:cs="Times New Roman"/>
        </w:rPr>
        <w:t>végezni kívánt tevékenység</w:t>
      </w:r>
      <w:bookmarkEnd w:id="6"/>
      <w:bookmarkEnd w:id="7"/>
    </w:p>
    <w:p w14:paraId="32CEF131" w14:textId="77777777" w:rsidR="003236B9" w:rsidRPr="00754686" w:rsidRDefault="00A80948" w:rsidP="003236B9">
      <w:pPr>
        <w:spacing w:line="360" w:lineRule="auto"/>
        <w:jc w:val="both"/>
        <w:rPr>
          <w:rFonts w:ascii="Garamond" w:hAnsi="Garamond"/>
        </w:rPr>
      </w:pPr>
      <w:r w:rsidRPr="00754686">
        <w:rPr>
          <w:rFonts w:ascii="Garamond" w:hAnsi="Garamond"/>
          <w:u w:val="single"/>
        </w:rPr>
        <w:t>Megnevezése:</w:t>
      </w:r>
      <w:r w:rsidRPr="00754686">
        <w:rPr>
          <w:rFonts w:ascii="Garamond" w:hAnsi="Garamond"/>
        </w:rPr>
        <w:t xml:space="preserve"> </w:t>
      </w:r>
      <w:r w:rsidR="00A54613" w:rsidRPr="00754686">
        <w:rPr>
          <w:rFonts w:ascii="Garamond" w:hAnsi="Garamond"/>
        </w:rPr>
        <w:t xml:space="preserve">A tervezett tevékenység a BorsodChem </w:t>
      </w:r>
      <w:proofErr w:type="spellStart"/>
      <w:r w:rsidR="00C769DB" w:rsidRPr="00754686">
        <w:rPr>
          <w:rFonts w:ascii="Garamond" w:hAnsi="Garamond"/>
        </w:rPr>
        <w:t>Zrt</w:t>
      </w:r>
      <w:proofErr w:type="spellEnd"/>
      <w:proofErr w:type="gramStart"/>
      <w:r w:rsidR="00C769DB" w:rsidRPr="00754686">
        <w:rPr>
          <w:rFonts w:ascii="Garamond" w:hAnsi="Garamond"/>
        </w:rPr>
        <w:t>.,</w:t>
      </w:r>
      <w:proofErr w:type="gramEnd"/>
      <w:r w:rsidR="00C769DB" w:rsidRPr="00754686">
        <w:rPr>
          <w:rFonts w:ascii="Garamond" w:hAnsi="Garamond"/>
        </w:rPr>
        <w:t xml:space="preserve"> illetve a cégcsoporthoz tartozó cégek </w:t>
      </w:r>
      <w:r w:rsidR="00A54613" w:rsidRPr="00754686">
        <w:rPr>
          <w:rFonts w:ascii="Garamond" w:hAnsi="Garamond"/>
        </w:rPr>
        <w:t>üzemeiből kikerülő</w:t>
      </w:r>
      <w:r w:rsidR="008A02F4" w:rsidRPr="00754686">
        <w:rPr>
          <w:rFonts w:ascii="Garamond" w:hAnsi="Garamond"/>
        </w:rPr>
        <w:t xml:space="preserve"> egyes</w:t>
      </w:r>
      <w:r w:rsidR="00A54613" w:rsidRPr="00754686">
        <w:rPr>
          <w:rFonts w:ascii="Garamond" w:hAnsi="Garamond"/>
        </w:rPr>
        <w:t xml:space="preserve"> nem veszélyes hulladékok </w:t>
      </w:r>
      <w:r w:rsidR="00951CF1" w:rsidRPr="00754686">
        <w:rPr>
          <w:rFonts w:ascii="Garamond" w:hAnsi="Garamond"/>
        </w:rPr>
        <w:t>ártalmatlanítása</w:t>
      </w:r>
      <w:r w:rsidR="00C769DB" w:rsidRPr="00754686">
        <w:rPr>
          <w:rFonts w:ascii="Garamond" w:hAnsi="Garamond"/>
        </w:rPr>
        <w:t xml:space="preserve"> a I</w:t>
      </w:r>
      <w:r w:rsidR="00AB12E4" w:rsidRPr="00754686">
        <w:rPr>
          <w:rFonts w:ascii="Garamond" w:hAnsi="Garamond"/>
        </w:rPr>
        <w:t>II</w:t>
      </w:r>
      <w:r w:rsidR="00B50549" w:rsidRPr="00754686">
        <w:rPr>
          <w:rFonts w:ascii="Garamond" w:hAnsi="Garamond"/>
        </w:rPr>
        <w:t xml:space="preserve">. </w:t>
      </w:r>
      <w:r w:rsidR="00C769DB" w:rsidRPr="00754686">
        <w:rPr>
          <w:rFonts w:ascii="Garamond" w:hAnsi="Garamond"/>
        </w:rPr>
        <w:t>jelű kazettában kialakítandó lerakóban</w:t>
      </w:r>
      <w:r w:rsidR="0060671B" w:rsidRPr="00754686">
        <w:rPr>
          <w:rFonts w:ascii="Garamond" w:hAnsi="Garamond"/>
        </w:rPr>
        <w:t>.</w:t>
      </w:r>
      <w:r w:rsidR="003236B9" w:rsidRPr="00754686">
        <w:rPr>
          <w:rFonts w:ascii="Garamond" w:hAnsi="Garamond"/>
        </w:rPr>
        <w:br w:type="page"/>
      </w:r>
    </w:p>
    <w:p w14:paraId="4807BC8B" w14:textId="77777777" w:rsidR="00A80948" w:rsidRPr="00754686" w:rsidRDefault="00A80948" w:rsidP="00417BB0">
      <w:pPr>
        <w:spacing w:line="360" w:lineRule="auto"/>
        <w:jc w:val="both"/>
        <w:rPr>
          <w:rFonts w:ascii="Garamond" w:hAnsi="Garamond"/>
        </w:rPr>
      </w:pPr>
    </w:p>
    <w:p w14:paraId="6BD8EEDE" w14:textId="77777777" w:rsidR="00417BB0" w:rsidRPr="00754686" w:rsidRDefault="00944BDA" w:rsidP="00417BB0">
      <w:pPr>
        <w:spacing w:line="360" w:lineRule="auto"/>
        <w:jc w:val="both"/>
        <w:rPr>
          <w:rFonts w:ascii="Garamond" w:hAnsi="Garamond"/>
        </w:rPr>
      </w:pPr>
      <w:r w:rsidRPr="00754686">
        <w:rPr>
          <w:rFonts w:ascii="Garamond" w:hAnsi="Garamond"/>
          <w:u w:val="single"/>
        </w:rPr>
        <w:t>Besorolása:</w:t>
      </w:r>
      <w:r w:rsidR="00A4185E" w:rsidRPr="00754686">
        <w:rPr>
          <w:rFonts w:ascii="Garamond" w:hAnsi="Garamond"/>
        </w:rPr>
        <w:t xml:space="preserve"> </w:t>
      </w:r>
      <w:r w:rsidR="00C769DB" w:rsidRPr="00754686">
        <w:rPr>
          <w:rFonts w:ascii="Garamond" w:hAnsi="Garamond"/>
        </w:rPr>
        <w:t>D5</w:t>
      </w:r>
      <w:r w:rsidR="00B24176" w:rsidRPr="00754686">
        <w:rPr>
          <w:rFonts w:ascii="Garamond" w:hAnsi="Garamond"/>
        </w:rPr>
        <w:t xml:space="preserve"> </w:t>
      </w:r>
      <w:r w:rsidR="00A4185E" w:rsidRPr="00754686">
        <w:rPr>
          <w:rFonts w:ascii="Garamond" w:hAnsi="Garamond"/>
        </w:rPr>
        <w:t xml:space="preserve">– </w:t>
      </w:r>
      <w:r w:rsidR="00C769DB" w:rsidRPr="00754686">
        <w:rPr>
          <w:rFonts w:ascii="Garamond" w:hAnsi="Garamond"/>
        </w:rPr>
        <w:t>Lerakás műszaki védelemmel</w:t>
      </w:r>
      <w:r w:rsidR="00B24176" w:rsidRPr="00754686">
        <w:rPr>
          <w:rFonts w:ascii="Garamond" w:hAnsi="Garamond"/>
        </w:rPr>
        <w:t>.</w:t>
      </w:r>
    </w:p>
    <w:p w14:paraId="7C50BAB3" w14:textId="77777777" w:rsidR="00151F0A" w:rsidRPr="00754686" w:rsidRDefault="00944BDA" w:rsidP="004863B2">
      <w:pPr>
        <w:spacing w:line="360" w:lineRule="auto"/>
        <w:jc w:val="both"/>
        <w:rPr>
          <w:rFonts w:ascii="Garamond" w:hAnsi="Garamond"/>
          <w:u w:val="single"/>
        </w:rPr>
      </w:pPr>
      <w:r w:rsidRPr="00754686">
        <w:rPr>
          <w:rFonts w:ascii="Garamond" w:hAnsi="Garamond"/>
          <w:u w:val="single"/>
        </w:rPr>
        <w:t>Az igazgatási szolgáltatási díj összege, számításának módja:</w:t>
      </w:r>
      <w:r w:rsidR="003236B9" w:rsidRPr="00754686">
        <w:rPr>
          <w:rFonts w:ascii="Garamond" w:hAnsi="Garamond"/>
        </w:rPr>
        <w:t xml:space="preserve"> </w:t>
      </w:r>
      <w:r w:rsidR="00D70013" w:rsidRPr="00754686">
        <w:rPr>
          <w:rFonts w:ascii="Garamond" w:hAnsi="Garamond"/>
        </w:rPr>
        <w:t>A környezetvédelmi és természetvédelmi</w:t>
      </w:r>
      <w:r w:rsidR="004863B2" w:rsidRPr="00754686">
        <w:rPr>
          <w:rFonts w:ascii="Garamond" w:hAnsi="Garamond"/>
        </w:rPr>
        <w:t xml:space="preserve"> hatósági eljárások igazgatási szolgáltatási díjairól szóló</w:t>
      </w:r>
      <w:r w:rsidR="00D70013" w:rsidRPr="00754686">
        <w:rPr>
          <w:rFonts w:ascii="Garamond" w:hAnsi="Garamond"/>
        </w:rPr>
        <w:t xml:space="preserve"> 14/2015. (III. 31.) FM rendelet</w:t>
      </w:r>
      <w:r w:rsidR="004863B2" w:rsidRPr="00754686">
        <w:rPr>
          <w:rFonts w:ascii="Garamond" w:hAnsi="Garamond"/>
        </w:rPr>
        <w:t xml:space="preserve"> 1. melléket, </w:t>
      </w:r>
      <w:r w:rsidR="00E721D0" w:rsidRPr="00754686">
        <w:rPr>
          <w:rFonts w:ascii="Garamond" w:hAnsi="Garamond"/>
        </w:rPr>
        <w:t>8</w:t>
      </w:r>
      <w:r w:rsidR="004863B2" w:rsidRPr="00754686">
        <w:rPr>
          <w:rFonts w:ascii="Garamond" w:hAnsi="Garamond"/>
        </w:rPr>
        <w:t xml:space="preserve">. főszám szerint az igazgatási szolgáltatási díj mértéke </w:t>
      </w:r>
      <w:r w:rsidR="00D70013" w:rsidRPr="00754686">
        <w:rPr>
          <w:rFonts w:ascii="Garamond" w:hAnsi="Garamond"/>
        </w:rPr>
        <w:t>500</w:t>
      </w:r>
      <w:r w:rsidR="004863B2" w:rsidRPr="00754686">
        <w:rPr>
          <w:rFonts w:ascii="Garamond" w:hAnsi="Garamond"/>
        </w:rPr>
        <w:t> 000 Ft.</w:t>
      </w:r>
    </w:p>
    <w:p w14:paraId="40174F33" w14:textId="77777777" w:rsidR="00151F0A" w:rsidRPr="00754686" w:rsidRDefault="00151F0A" w:rsidP="00417BB0">
      <w:pPr>
        <w:spacing w:line="360" w:lineRule="auto"/>
        <w:jc w:val="both"/>
        <w:rPr>
          <w:rFonts w:ascii="Garamond" w:hAnsi="Garamond"/>
        </w:rPr>
      </w:pPr>
    </w:p>
    <w:p w14:paraId="59464033" w14:textId="77777777" w:rsidR="00151F0A" w:rsidRPr="00754686" w:rsidRDefault="00E721D0" w:rsidP="00151F0A">
      <w:pPr>
        <w:pStyle w:val="Cmsor1"/>
        <w:rPr>
          <w:rFonts w:ascii="Garamond" w:hAnsi="Garamond" w:cs="Times New Roman"/>
        </w:rPr>
      </w:pPr>
      <w:bookmarkStart w:id="8" w:name="_Toc342571467"/>
      <w:bookmarkStart w:id="9" w:name="_Toc518480277"/>
      <w:r w:rsidRPr="00754686">
        <w:rPr>
          <w:rFonts w:ascii="Garamond" w:hAnsi="Garamond" w:cs="Times New Roman"/>
        </w:rPr>
        <w:t>Ártalmatlanítani</w:t>
      </w:r>
      <w:r w:rsidR="00EC4E55" w:rsidRPr="00754686">
        <w:rPr>
          <w:rFonts w:ascii="Garamond" w:hAnsi="Garamond" w:cs="Times New Roman"/>
        </w:rPr>
        <w:t xml:space="preserve"> kívánt</w:t>
      </w:r>
      <w:r w:rsidR="00151F0A" w:rsidRPr="00754686">
        <w:rPr>
          <w:rFonts w:ascii="Garamond" w:hAnsi="Garamond" w:cs="Times New Roman"/>
        </w:rPr>
        <w:t xml:space="preserve"> nem veszélyes hulladékok köre</w:t>
      </w:r>
      <w:bookmarkEnd w:id="8"/>
      <w:bookmarkEnd w:id="9"/>
    </w:p>
    <w:p w14:paraId="7719DB36" w14:textId="1683499D" w:rsidR="00E42F8B" w:rsidRPr="00754686" w:rsidRDefault="004D7A3B" w:rsidP="00E42F8B">
      <w:pPr>
        <w:spacing w:line="360" w:lineRule="auto"/>
        <w:jc w:val="both"/>
        <w:rPr>
          <w:rFonts w:ascii="Garamond" w:hAnsi="Garamond"/>
        </w:rPr>
      </w:pPr>
      <w:r>
        <w:rPr>
          <w:rFonts w:ascii="Garamond" w:hAnsi="Garamond"/>
        </w:rPr>
        <w:t>A lerakott hulladékokat D5 kezelési kóddal kezeljük a nem veszélyes hulladéklerakóban.</w:t>
      </w:r>
    </w:p>
    <w:p w14:paraId="35FB9C08" w14:textId="77777777" w:rsidR="00E42F8B" w:rsidRPr="00754686" w:rsidRDefault="00E721D0" w:rsidP="00E42F8B">
      <w:pPr>
        <w:spacing w:line="360" w:lineRule="auto"/>
        <w:jc w:val="both"/>
        <w:rPr>
          <w:rFonts w:ascii="Garamond" w:hAnsi="Garamond"/>
        </w:rPr>
      </w:pPr>
      <w:r w:rsidRPr="00754686">
        <w:rPr>
          <w:rFonts w:ascii="Garamond" w:hAnsi="Garamond"/>
        </w:rPr>
        <w:t xml:space="preserve">Az ártalmatlanítani </w:t>
      </w:r>
      <w:r w:rsidR="00E42F8B" w:rsidRPr="00754686">
        <w:rPr>
          <w:rFonts w:ascii="Garamond" w:hAnsi="Garamond"/>
        </w:rPr>
        <w:t>kívánt nem veszélyes hulladékok köre az alábbiak szerint alakul:</w:t>
      </w:r>
    </w:p>
    <w:p w14:paraId="109DAAA9" w14:textId="77777777" w:rsidR="00E42F8B" w:rsidRPr="00754686" w:rsidRDefault="00E42F8B" w:rsidP="00E42F8B">
      <w:pPr>
        <w:spacing w:line="360" w:lineRule="auto"/>
        <w:jc w:val="both"/>
        <w:rPr>
          <w:rFonts w:ascii="Garamond" w:hAnsi="Garamond"/>
        </w:rPr>
      </w:pPr>
    </w:p>
    <w:tbl>
      <w:tblPr>
        <w:tblStyle w:val="Listaszertblzat45jellszn1"/>
        <w:tblW w:w="9161" w:type="dxa"/>
        <w:tblLook w:val="04A0" w:firstRow="1" w:lastRow="0" w:firstColumn="1" w:lastColumn="0" w:noHBand="0" w:noVBand="1"/>
      </w:tblPr>
      <w:tblGrid>
        <w:gridCol w:w="1967"/>
        <w:gridCol w:w="5211"/>
        <w:gridCol w:w="1983"/>
      </w:tblGrid>
      <w:tr w:rsidR="00A06788" w:rsidRPr="00754686" w14:paraId="27AED243" w14:textId="77777777" w:rsidTr="00AA74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7" w:type="dxa"/>
            <w:vAlign w:val="center"/>
          </w:tcPr>
          <w:p w14:paraId="0BA8E160" w14:textId="77777777" w:rsidR="00E721D0" w:rsidRPr="00754686" w:rsidRDefault="00E721D0" w:rsidP="00AA74B9">
            <w:pPr>
              <w:spacing w:line="276" w:lineRule="auto"/>
              <w:jc w:val="center"/>
              <w:rPr>
                <w:rFonts w:ascii="Garamond" w:hAnsi="Garamond"/>
                <w:b w:val="0"/>
              </w:rPr>
            </w:pPr>
            <w:r w:rsidRPr="00754686">
              <w:rPr>
                <w:rFonts w:ascii="Garamond" w:hAnsi="Garamond"/>
                <w:b w:val="0"/>
              </w:rPr>
              <w:t>Azonosító kód a 72/2013. (VIII. 27.) VM rendelet szerint</w:t>
            </w:r>
          </w:p>
        </w:tc>
        <w:tc>
          <w:tcPr>
            <w:tcW w:w="5211" w:type="dxa"/>
            <w:vAlign w:val="center"/>
          </w:tcPr>
          <w:p w14:paraId="68DADA64" w14:textId="77777777" w:rsidR="00E721D0" w:rsidRPr="00754686" w:rsidRDefault="00E721D0" w:rsidP="00AA74B9">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b w:val="0"/>
              </w:rPr>
            </w:pPr>
            <w:r w:rsidRPr="00754686">
              <w:rPr>
                <w:rFonts w:ascii="Garamond" w:hAnsi="Garamond"/>
                <w:b w:val="0"/>
              </w:rPr>
              <w:t>Megnevezés</w:t>
            </w:r>
          </w:p>
        </w:tc>
        <w:tc>
          <w:tcPr>
            <w:tcW w:w="1983" w:type="dxa"/>
            <w:vAlign w:val="center"/>
          </w:tcPr>
          <w:p w14:paraId="2EF92936" w14:textId="77777777" w:rsidR="00E721D0" w:rsidRPr="00754686" w:rsidRDefault="002F5B5C" w:rsidP="00AA74B9">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b w:val="0"/>
              </w:rPr>
            </w:pPr>
            <w:r w:rsidRPr="00754686">
              <w:rPr>
                <w:rFonts w:ascii="Garamond" w:hAnsi="Garamond"/>
                <w:b w:val="0"/>
              </w:rPr>
              <w:t>Lerakható</w:t>
            </w:r>
            <w:r w:rsidR="00E721D0" w:rsidRPr="00754686">
              <w:rPr>
                <w:rFonts w:ascii="Garamond" w:hAnsi="Garamond"/>
                <w:b w:val="0"/>
              </w:rPr>
              <w:t xml:space="preserve"> mennyiség (t/év)</w:t>
            </w:r>
          </w:p>
        </w:tc>
      </w:tr>
      <w:tr w:rsidR="00A06788" w:rsidRPr="00754686" w14:paraId="6C4E3A6C" w14:textId="77777777" w:rsidTr="00AA7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7" w:type="dxa"/>
            <w:vAlign w:val="center"/>
          </w:tcPr>
          <w:p w14:paraId="78C51F6A" w14:textId="77777777" w:rsidR="00E721D0" w:rsidRPr="00754686" w:rsidRDefault="00E721D0" w:rsidP="00AA74B9">
            <w:pPr>
              <w:spacing w:line="276" w:lineRule="auto"/>
              <w:jc w:val="center"/>
              <w:rPr>
                <w:rFonts w:ascii="Garamond" w:hAnsi="Garamond"/>
                <w:b w:val="0"/>
              </w:rPr>
            </w:pPr>
            <w:r w:rsidRPr="00754686">
              <w:rPr>
                <w:rFonts w:ascii="Garamond" w:hAnsi="Garamond"/>
                <w:b w:val="0"/>
              </w:rPr>
              <w:t>06 05 03</w:t>
            </w:r>
          </w:p>
        </w:tc>
        <w:tc>
          <w:tcPr>
            <w:tcW w:w="5211" w:type="dxa"/>
            <w:vAlign w:val="center"/>
          </w:tcPr>
          <w:p w14:paraId="3D5325DC" w14:textId="77777777" w:rsidR="00E721D0" w:rsidRPr="00754686" w:rsidRDefault="00E721D0"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a folyékony hulladéknak a képződése helyén történő kezeléséből származó iszap, amely különbözik a 06 05 02-től (</w:t>
            </w:r>
            <w:proofErr w:type="spellStart"/>
            <w:r w:rsidRPr="00754686">
              <w:rPr>
                <w:rFonts w:ascii="Garamond" w:hAnsi="Garamond"/>
              </w:rPr>
              <w:t>sóiszap</w:t>
            </w:r>
            <w:proofErr w:type="spellEnd"/>
            <w:r w:rsidRPr="00754686">
              <w:rPr>
                <w:rFonts w:ascii="Garamond" w:hAnsi="Garamond"/>
              </w:rPr>
              <w:t>)</w:t>
            </w:r>
          </w:p>
        </w:tc>
        <w:tc>
          <w:tcPr>
            <w:tcW w:w="1983" w:type="dxa"/>
            <w:vAlign w:val="center"/>
          </w:tcPr>
          <w:p w14:paraId="39E0489B" w14:textId="77777777" w:rsidR="00E721D0" w:rsidRPr="00754686" w:rsidRDefault="0028791A"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6 000</w:t>
            </w:r>
          </w:p>
        </w:tc>
      </w:tr>
      <w:tr w:rsidR="00A06788" w:rsidRPr="00754686" w14:paraId="03F9C421" w14:textId="77777777" w:rsidTr="00AA74B9">
        <w:tc>
          <w:tcPr>
            <w:cnfStyle w:val="001000000000" w:firstRow="0" w:lastRow="0" w:firstColumn="1" w:lastColumn="0" w:oddVBand="0" w:evenVBand="0" w:oddHBand="0" w:evenHBand="0" w:firstRowFirstColumn="0" w:firstRowLastColumn="0" w:lastRowFirstColumn="0" w:lastRowLastColumn="0"/>
            <w:tcW w:w="1967" w:type="dxa"/>
            <w:vAlign w:val="center"/>
          </w:tcPr>
          <w:p w14:paraId="10243274" w14:textId="77777777" w:rsidR="00E721D0" w:rsidRPr="00754686" w:rsidRDefault="00E721D0" w:rsidP="00AA74B9">
            <w:pPr>
              <w:spacing w:line="276" w:lineRule="auto"/>
              <w:jc w:val="center"/>
              <w:rPr>
                <w:rFonts w:ascii="Garamond" w:hAnsi="Garamond"/>
                <w:b w:val="0"/>
              </w:rPr>
            </w:pPr>
            <w:r w:rsidRPr="00754686">
              <w:rPr>
                <w:rFonts w:ascii="Garamond" w:hAnsi="Garamond"/>
                <w:b w:val="0"/>
              </w:rPr>
              <w:t>16 07 99</w:t>
            </w:r>
          </w:p>
        </w:tc>
        <w:tc>
          <w:tcPr>
            <w:tcW w:w="5211" w:type="dxa"/>
            <w:vAlign w:val="center"/>
          </w:tcPr>
          <w:p w14:paraId="57B0514C" w14:textId="77777777" w:rsidR="00E721D0" w:rsidRPr="00754686" w:rsidRDefault="00E721D0"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közelebbről meg nem határozott hulladék (kerámiatöltet)</w:t>
            </w:r>
          </w:p>
        </w:tc>
        <w:tc>
          <w:tcPr>
            <w:tcW w:w="1983" w:type="dxa"/>
            <w:vAlign w:val="center"/>
          </w:tcPr>
          <w:p w14:paraId="222BC38D" w14:textId="77777777" w:rsidR="00E721D0" w:rsidRPr="00754686" w:rsidRDefault="00BC7C47"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Pr>
                <w:rFonts w:ascii="Garamond" w:hAnsi="Garamond"/>
              </w:rPr>
              <w:t>60</w:t>
            </w:r>
          </w:p>
        </w:tc>
      </w:tr>
      <w:tr w:rsidR="00A06788" w:rsidRPr="00754686" w14:paraId="5BF0C320" w14:textId="77777777" w:rsidTr="00AA7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7" w:type="dxa"/>
            <w:vAlign w:val="center"/>
          </w:tcPr>
          <w:p w14:paraId="1FE5D98B" w14:textId="77777777" w:rsidR="00E721D0" w:rsidRPr="00754686" w:rsidRDefault="00E721D0" w:rsidP="00AA74B9">
            <w:pPr>
              <w:spacing w:line="276" w:lineRule="auto"/>
              <w:jc w:val="center"/>
              <w:rPr>
                <w:rFonts w:ascii="Garamond" w:hAnsi="Garamond"/>
                <w:b w:val="0"/>
              </w:rPr>
            </w:pPr>
            <w:r w:rsidRPr="00754686">
              <w:rPr>
                <w:rFonts w:ascii="Garamond" w:hAnsi="Garamond"/>
                <w:b w:val="0"/>
              </w:rPr>
              <w:t xml:space="preserve">17 01 </w:t>
            </w:r>
            <w:proofErr w:type="spellStart"/>
            <w:r w:rsidRPr="00754686">
              <w:rPr>
                <w:rFonts w:ascii="Garamond" w:hAnsi="Garamond"/>
                <w:b w:val="0"/>
              </w:rPr>
              <w:t>01</w:t>
            </w:r>
            <w:proofErr w:type="spellEnd"/>
          </w:p>
        </w:tc>
        <w:tc>
          <w:tcPr>
            <w:tcW w:w="5211" w:type="dxa"/>
            <w:vAlign w:val="center"/>
          </w:tcPr>
          <w:p w14:paraId="4FD75BC6" w14:textId="77777777" w:rsidR="00E721D0" w:rsidRPr="00754686" w:rsidRDefault="001B5A11"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b</w:t>
            </w:r>
            <w:r w:rsidR="00E721D0" w:rsidRPr="00754686">
              <w:rPr>
                <w:rFonts w:ascii="Garamond" w:hAnsi="Garamond"/>
              </w:rPr>
              <w:t>eton</w:t>
            </w:r>
          </w:p>
        </w:tc>
        <w:tc>
          <w:tcPr>
            <w:tcW w:w="1983" w:type="dxa"/>
            <w:vAlign w:val="center"/>
          </w:tcPr>
          <w:p w14:paraId="13E89033" w14:textId="77777777" w:rsidR="00E721D0" w:rsidRPr="00754686" w:rsidRDefault="0028791A"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500</w:t>
            </w:r>
          </w:p>
        </w:tc>
      </w:tr>
      <w:tr w:rsidR="00A06788" w:rsidRPr="00754686" w14:paraId="7B766A3D" w14:textId="77777777" w:rsidTr="00AA74B9">
        <w:tc>
          <w:tcPr>
            <w:cnfStyle w:val="001000000000" w:firstRow="0" w:lastRow="0" w:firstColumn="1" w:lastColumn="0" w:oddVBand="0" w:evenVBand="0" w:oddHBand="0" w:evenHBand="0" w:firstRowFirstColumn="0" w:firstRowLastColumn="0" w:lastRowFirstColumn="0" w:lastRowLastColumn="0"/>
            <w:tcW w:w="1967" w:type="dxa"/>
            <w:vAlign w:val="center"/>
          </w:tcPr>
          <w:p w14:paraId="3E7A9138" w14:textId="77777777" w:rsidR="00E721D0" w:rsidRPr="00754686" w:rsidRDefault="00E721D0" w:rsidP="00AA74B9">
            <w:pPr>
              <w:spacing w:line="276" w:lineRule="auto"/>
              <w:jc w:val="center"/>
              <w:rPr>
                <w:rFonts w:ascii="Garamond" w:hAnsi="Garamond"/>
                <w:b w:val="0"/>
              </w:rPr>
            </w:pPr>
            <w:r w:rsidRPr="00754686">
              <w:rPr>
                <w:rFonts w:ascii="Garamond" w:hAnsi="Garamond"/>
                <w:b w:val="0"/>
              </w:rPr>
              <w:t>17 01 07</w:t>
            </w:r>
          </w:p>
        </w:tc>
        <w:tc>
          <w:tcPr>
            <w:tcW w:w="5211" w:type="dxa"/>
            <w:vAlign w:val="center"/>
          </w:tcPr>
          <w:p w14:paraId="7F21EF13" w14:textId="77777777" w:rsidR="00E721D0" w:rsidRPr="00754686" w:rsidRDefault="00E721D0"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beton, tégla, cserép és kerámia frakció vagy azok keveréke, amely különbözik a 17 01 06-tól</w:t>
            </w:r>
          </w:p>
        </w:tc>
        <w:tc>
          <w:tcPr>
            <w:tcW w:w="1983" w:type="dxa"/>
            <w:vAlign w:val="center"/>
          </w:tcPr>
          <w:p w14:paraId="53DDB505" w14:textId="77777777" w:rsidR="00E721D0" w:rsidRPr="00754686" w:rsidRDefault="0028791A"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300</w:t>
            </w:r>
          </w:p>
        </w:tc>
      </w:tr>
      <w:tr w:rsidR="00A06788" w:rsidRPr="00754686" w14:paraId="32A9BA63" w14:textId="77777777" w:rsidTr="00AA7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7" w:type="dxa"/>
            <w:vAlign w:val="center"/>
          </w:tcPr>
          <w:p w14:paraId="08D695CF" w14:textId="77777777" w:rsidR="00E721D0" w:rsidRPr="00754686" w:rsidRDefault="001B5A11" w:rsidP="00AA74B9">
            <w:pPr>
              <w:spacing w:line="276" w:lineRule="auto"/>
              <w:jc w:val="center"/>
              <w:rPr>
                <w:rFonts w:ascii="Garamond" w:hAnsi="Garamond"/>
                <w:b w:val="0"/>
              </w:rPr>
            </w:pPr>
            <w:r w:rsidRPr="00754686">
              <w:rPr>
                <w:rFonts w:ascii="Garamond" w:hAnsi="Garamond"/>
                <w:b w:val="0"/>
              </w:rPr>
              <w:t xml:space="preserve">17 02 </w:t>
            </w:r>
            <w:proofErr w:type="spellStart"/>
            <w:r w:rsidRPr="00754686">
              <w:rPr>
                <w:rFonts w:ascii="Garamond" w:hAnsi="Garamond"/>
                <w:b w:val="0"/>
              </w:rPr>
              <w:t>02</w:t>
            </w:r>
            <w:proofErr w:type="spellEnd"/>
          </w:p>
        </w:tc>
        <w:tc>
          <w:tcPr>
            <w:tcW w:w="5211" w:type="dxa"/>
            <w:vAlign w:val="center"/>
          </w:tcPr>
          <w:p w14:paraId="2B3DCC31" w14:textId="77777777" w:rsidR="00E721D0" w:rsidRPr="00754686" w:rsidRDefault="001B5A11"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üveg</w:t>
            </w:r>
          </w:p>
        </w:tc>
        <w:tc>
          <w:tcPr>
            <w:tcW w:w="1983" w:type="dxa"/>
            <w:vAlign w:val="center"/>
          </w:tcPr>
          <w:p w14:paraId="7CCF2ACB" w14:textId="77777777" w:rsidR="00E721D0" w:rsidRPr="00754686" w:rsidRDefault="00BC7C47"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Pr>
                <w:rFonts w:ascii="Garamond" w:hAnsi="Garamond"/>
              </w:rPr>
              <w:t>50</w:t>
            </w:r>
          </w:p>
        </w:tc>
      </w:tr>
      <w:tr w:rsidR="00A06788" w:rsidRPr="00754686" w14:paraId="11500E9E" w14:textId="77777777" w:rsidTr="00AA74B9">
        <w:tc>
          <w:tcPr>
            <w:cnfStyle w:val="001000000000" w:firstRow="0" w:lastRow="0" w:firstColumn="1" w:lastColumn="0" w:oddVBand="0" w:evenVBand="0" w:oddHBand="0" w:evenHBand="0" w:firstRowFirstColumn="0" w:firstRowLastColumn="0" w:lastRowFirstColumn="0" w:lastRowLastColumn="0"/>
            <w:tcW w:w="1967" w:type="dxa"/>
            <w:vAlign w:val="center"/>
          </w:tcPr>
          <w:p w14:paraId="34603F8F" w14:textId="77777777" w:rsidR="00E721D0" w:rsidRPr="00754686" w:rsidRDefault="001B5A11" w:rsidP="00AA74B9">
            <w:pPr>
              <w:spacing w:line="276" w:lineRule="auto"/>
              <w:jc w:val="center"/>
              <w:rPr>
                <w:rFonts w:ascii="Garamond" w:hAnsi="Garamond"/>
                <w:b w:val="0"/>
              </w:rPr>
            </w:pPr>
            <w:r w:rsidRPr="00754686">
              <w:rPr>
                <w:rFonts w:ascii="Garamond" w:hAnsi="Garamond"/>
                <w:b w:val="0"/>
              </w:rPr>
              <w:t>17 05 04</w:t>
            </w:r>
          </w:p>
        </w:tc>
        <w:tc>
          <w:tcPr>
            <w:tcW w:w="5211" w:type="dxa"/>
            <w:vAlign w:val="center"/>
          </w:tcPr>
          <w:p w14:paraId="6B731163" w14:textId="77777777" w:rsidR="00E721D0" w:rsidRPr="00754686" w:rsidRDefault="001B5A11"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föld és kövek, amelyek különböznek a 17 05 03-tól</w:t>
            </w:r>
          </w:p>
        </w:tc>
        <w:tc>
          <w:tcPr>
            <w:tcW w:w="1983" w:type="dxa"/>
            <w:vAlign w:val="center"/>
          </w:tcPr>
          <w:p w14:paraId="386EE4E6" w14:textId="77777777" w:rsidR="00E721D0" w:rsidRPr="00754686" w:rsidRDefault="0028791A"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200</w:t>
            </w:r>
          </w:p>
        </w:tc>
      </w:tr>
      <w:tr w:rsidR="00A06788" w:rsidRPr="00754686" w14:paraId="79EEB8FA" w14:textId="77777777" w:rsidTr="00AA7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7" w:type="dxa"/>
            <w:vAlign w:val="center"/>
          </w:tcPr>
          <w:p w14:paraId="474D8CAE" w14:textId="77777777" w:rsidR="00E721D0" w:rsidRPr="00754686" w:rsidRDefault="001B5A11" w:rsidP="00AA74B9">
            <w:pPr>
              <w:spacing w:line="276" w:lineRule="auto"/>
              <w:jc w:val="center"/>
              <w:rPr>
                <w:rFonts w:ascii="Garamond" w:hAnsi="Garamond"/>
                <w:b w:val="0"/>
              </w:rPr>
            </w:pPr>
            <w:r w:rsidRPr="00754686">
              <w:rPr>
                <w:rFonts w:ascii="Garamond" w:hAnsi="Garamond"/>
                <w:b w:val="0"/>
              </w:rPr>
              <w:t>17 06 04</w:t>
            </w:r>
          </w:p>
        </w:tc>
        <w:tc>
          <w:tcPr>
            <w:tcW w:w="5211" w:type="dxa"/>
            <w:vAlign w:val="center"/>
          </w:tcPr>
          <w:p w14:paraId="051ABB6B" w14:textId="77777777" w:rsidR="00E721D0" w:rsidRPr="00754686" w:rsidRDefault="001B5A11"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szigetelő anyag, amely különbözik a 17 06 01 és a 17 06 03-tól</w:t>
            </w:r>
          </w:p>
        </w:tc>
        <w:tc>
          <w:tcPr>
            <w:tcW w:w="1983" w:type="dxa"/>
            <w:vAlign w:val="center"/>
          </w:tcPr>
          <w:p w14:paraId="6D94A0EE" w14:textId="77777777" w:rsidR="00E721D0" w:rsidRPr="00754686" w:rsidRDefault="0028791A"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200</w:t>
            </w:r>
          </w:p>
        </w:tc>
      </w:tr>
      <w:tr w:rsidR="00A06788" w:rsidRPr="00754686" w14:paraId="5175E60A" w14:textId="77777777" w:rsidTr="00AA74B9">
        <w:tc>
          <w:tcPr>
            <w:cnfStyle w:val="001000000000" w:firstRow="0" w:lastRow="0" w:firstColumn="1" w:lastColumn="0" w:oddVBand="0" w:evenVBand="0" w:oddHBand="0" w:evenHBand="0" w:firstRowFirstColumn="0" w:firstRowLastColumn="0" w:lastRowFirstColumn="0" w:lastRowLastColumn="0"/>
            <w:tcW w:w="1967" w:type="dxa"/>
            <w:vAlign w:val="center"/>
          </w:tcPr>
          <w:p w14:paraId="563B4C06" w14:textId="77777777" w:rsidR="00E721D0" w:rsidRPr="00754686" w:rsidRDefault="001B5A11" w:rsidP="00AA74B9">
            <w:pPr>
              <w:spacing w:line="276" w:lineRule="auto"/>
              <w:jc w:val="center"/>
              <w:rPr>
                <w:rFonts w:ascii="Garamond" w:hAnsi="Garamond"/>
                <w:b w:val="0"/>
              </w:rPr>
            </w:pPr>
            <w:r w:rsidRPr="00754686">
              <w:rPr>
                <w:rFonts w:ascii="Garamond" w:hAnsi="Garamond"/>
                <w:b w:val="0"/>
              </w:rPr>
              <w:t>17 09 04</w:t>
            </w:r>
          </w:p>
        </w:tc>
        <w:tc>
          <w:tcPr>
            <w:tcW w:w="5211" w:type="dxa"/>
            <w:vAlign w:val="center"/>
          </w:tcPr>
          <w:p w14:paraId="3BE0701A" w14:textId="77777777" w:rsidR="001B5A11" w:rsidRPr="00754686" w:rsidRDefault="001B5A11"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kevert építési-bontási hulladék, amely különbözik a 17 09 01-től, a 17 09 02-től és</w:t>
            </w:r>
          </w:p>
          <w:p w14:paraId="2C395AD5" w14:textId="77777777" w:rsidR="00E721D0" w:rsidRPr="00754686" w:rsidRDefault="001B5A11"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a 17 09 03-tól</w:t>
            </w:r>
          </w:p>
        </w:tc>
        <w:tc>
          <w:tcPr>
            <w:tcW w:w="1983" w:type="dxa"/>
            <w:vAlign w:val="center"/>
          </w:tcPr>
          <w:p w14:paraId="2F5E5880" w14:textId="77777777" w:rsidR="00E721D0" w:rsidRPr="00754686" w:rsidRDefault="0028791A" w:rsidP="00AA74B9">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rPr>
            </w:pPr>
            <w:r w:rsidRPr="00754686">
              <w:rPr>
                <w:rFonts w:ascii="Garamond" w:hAnsi="Garamond"/>
              </w:rPr>
              <w:t>500</w:t>
            </w:r>
          </w:p>
        </w:tc>
      </w:tr>
      <w:tr w:rsidR="00E721D0" w:rsidRPr="00754686" w14:paraId="63A64C35" w14:textId="77777777" w:rsidTr="00AA74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7" w:type="dxa"/>
            <w:vAlign w:val="center"/>
          </w:tcPr>
          <w:p w14:paraId="3306E8AC" w14:textId="77777777" w:rsidR="00E721D0" w:rsidRPr="00754686" w:rsidRDefault="001B5A11" w:rsidP="00AA74B9">
            <w:pPr>
              <w:spacing w:line="276" w:lineRule="auto"/>
              <w:jc w:val="center"/>
              <w:rPr>
                <w:rFonts w:ascii="Garamond" w:hAnsi="Garamond"/>
                <w:b w:val="0"/>
              </w:rPr>
            </w:pPr>
            <w:r w:rsidRPr="00754686">
              <w:rPr>
                <w:rFonts w:ascii="Garamond" w:hAnsi="Garamond"/>
                <w:b w:val="0"/>
              </w:rPr>
              <w:t>19 09 02</w:t>
            </w:r>
          </w:p>
        </w:tc>
        <w:tc>
          <w:tcPr>
            <w:tcW w:w="5211" w:type="dxa"/>
            <w:vAlign w:val="center"/>
          </w:tcPr>
          <w:p w14:paraId="2B18DC90" w14:textId="77777777" w:rsidR="00E721D0" w:rsidRPr="00754686" w:rsidRDefault="001B5A11"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víz derítéséből származó iszap</w:t>
            </w:r>
          </w:p>
        </w:tc>
        <w:tc>
          <w:tcPr>
            <w:tcW w:w="1983" w:type="dxa"/>
            <w:vAlign w:val="center"/>
          </w:tcPr>
          <w:p w14:paraId="73D23E20" w14:textId="77777777" w:rsidR="00E721D0" w:rsidRPr="00754686" w:rsidRDefault="0028791A" w:rsidP="00AA74B9">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rPr>
            </w:pPr>
            <w:r w:rsidRPr="00754686">
              <w:rPr>
                <w:rFonts w:ascii="Garamond" w:hAnsi="Garamond"/>
              </w:rPr>
              <w:t>8 000</w:t>
            </w:r>
          </w:p>
        </w:tc>
      </w:tr>
    </w:tbl>
    <w:p w14:paraId="7DC66D62" w14:textId="77777777" w:rsidR="00424E24" w:rsidRPr="00754686" w:rsidRDefault="00424E24" w:rsidP="00417BB0">
      <w:pPr>
        <w:spacing w:line="360" w:lineRule="auto"/>
        <w:jc w:val="both"/>
        <w:rPr>
          <w:rFonts w:ascii="Garamond" w:hAnsi="Garamond"/>
        </w:rPr>
      </w:pPr>
    </w:p>
    <w:p w14:paraId="405F4A87" w14:textId="77777777" w:rsidR="000D2B72" w:rsidRPr="00754686" w:rsidRDefault="000D2B72" w:rsidP="00417BB0">
      <w:pPr>
        <w:spacing w:line="360" w:lineRule="auto"/>
        <w:jc w:val="both"/>
        <w:rPr>
          <w:rFonts w:ascii="Garamond" w:hAnsi="Garamond"/>
        </w:rPr>
      </w:pPr>
      <w:r w:rsidRPr="00754686">
        <w:rPr>
          <w:rFonts w:ascii="Garamond" w:hAnsi="Garamond"/>
        </w:rPr>
        <w:t>A hulladéklerakóba behozható nem veszélyes hulladékok 15 8</w:t>
      </w:r>
      <w:r w:rsidR="00B2599D" w:rsidRPr="00754686">
        <w:rPr>
          <w:rFonts w:ascii="Garamond" w:hAnsi="Garamond"/>
        </w:rPr>
        <w:t>1</w:t>
      </w:r>
      <w:r w:rsidRPr="00754686">
        <w:rPr>
          <w:rFonts w:ascii="Garamond" w:hAnsi="Garamond"/>
        </w:rPr>
        <w:t>0 t/év-re (~10 100 m</w:t>
      </w:r>
      <w:r w:rsidRPr="00754686">
        <w:rPr>
          <w:rFonts w:ascii="Garamond" w:hAnsi="Garamond"/>
          <w:vertAlign w:val="superscript"/>
        </w:rPr>
        <w:t>3</w:t>
      </w:r>
      <w:r w:rsidRPr="00754686">
        <w:rPr>
          <w:rFonts w:ascii="Garamond" w:hAnsi="Garamond"/>
        </w:rPr>
        <w:t xml:space="preserve">/év) adódik. </w:t>
      </w:r>
      <w:r w:rsidRPr="00754686">
        <w:rPr>
          <w:rFonts w:ascii="Garamond" w:hAnsi="Garamond"/>
          <w:u w:val="single"/>
        </w:rPr>
        <w:t>A hulladéklerakó kapacitása 134 100 m</w:t>
      </w:r>
      <w:r w:rsidRPr="00754686">
        <w:rPr>
          <w:rFonts w:ascii="Garamond" w:hAnsi="Garamond"/>
          <w:u w:val="single"/>
          <w:vertAlign w:val="superscript"/>
        </w:rPr>
        <w:t>3</w:t>
      </w:r>
      <w:r w:rsidRPr="00754686">
        <w:rPr>
          <w:rFonts w:ascii="Garamond" w:hAnsi="Garamond"/>
          <w:u w:val="single"/>
        </w:rPr>
        <w:t>.</w:t>
      </w:r>
      <w:r w:rsidRPr="00754686">
        <w:rPr>
          <w:rFonts w:ascii="Garamond" w:hAnsi="Garamond"/>
        </w:rPr>
        <w:t xml:space="preserve"> Ezek alapján a hulladéklerakó várható élettartama 12 – 15 év.</w:t>
      </w:r>
    </w:p>
    <w:p w14:paraId="22BAF5AF" w14:textId="77777777" w:rsidR="00424E24" w:rsidRPr="00754686" w:rsidRDefault="00424E24">
      <w:pPr>
        <w:rPr>
          <w:rFonts w:ascii="Garamond" w:hAnsi="Garamond"/>
        </w:rPr>
      </w:pPr>
      <w:r w:rsidRPr="00754686">
        <w:rPr>
          <w:rFonts w:ascii="Garamond" w:hAnsi="Garamond"/>
        </w:rPr>
        <w:br w:type="page"/>
      </w:r>
    </w:p>
    <w:p w14:paraId="79700FD7" w14:textId="77777777" w:rsidR="00151F0A" w:rsidRPr="00754686" w:rsidRDefault="0094212A" w:rsidP="00151F0A">
      <w:pPr>
        <w:pStyle w:val="Cmsor1"/>
        <w:rPr>
          <w:rFonts w:ascii="Garamond" w:hAnsi="Garamond" w:cs="Times New Roman"/>
        </w:rPr>
      </w:pPr>
      <w:bookmarkStart w:id="10" w:name="_Toc342571468"/>
      <w:bookmarkStart w:id="11" w:name="_Toc518480278"/>
      <w:r w:rsidRPr="00754686">
        <w:rPr>
          <w:rFonts w:ascii="Garamond" w:hAnsi="Garamond" w:cs="Times New Roman"/>
        </w:rPr>
        <w:lastRenderedPageBreak/>
        <w:t xml:space="preserve">A telephely műszaki </w:t>
      </w:r>
      <w:r w:rsidR="00151F0A" w:rsidRPr="00754686">
        <w:rPr>
          <w:rFonts w:ascii="Garamond" w:hAnsi="Garamond" w:cs="Times New Roman"/>
        </w:rPr>
        <w:t>jellemzői</w:t>
      </w:r>
      <w:bookmarkEnd w:id="10"/>
      <w:bookmarkEnd w:id="11"/>
    </w:p>
    <w:p w14:paraId="5B1CA011" w14:textId="77777777" w:rsidR="00151F0A" w:rsidRPr="00754686" w:rsidRDefault="00845C67" w:rsidP="002912E8">
      <w:pPr>
        <w:pStyle w:val="Cmsor2"/>
        <w:rPr>
          <w:rFonts w:ascii="Garamond" w:hAnsi="Garamond" w:cs="Times New Roman"/>
        </w:rPr>
      </w:pPr>
      <w:bookmarkStart w:id="12" w:name="_Toc342571469"/>
      <w:bookmarkStart w:id="13" w:name="_Toc518480279"/>
      <w:r w:rsidRPr="00754686">
        <w:rPr>
          <w:rFonts w:ascii="Garamond" w:hAnsi="Garamond" w:cs="Times New Roman"/>
        </w:rPr>
        <w:t>A telephely műszaki jellemzőinek ismertetése</w:t>
      </w:r>
      <w:bookmarkEnd w:id="12"/>
      <w:bookmarkEnd w:id="13"/>
    </w:p>
    <w:p w14:paraId="4782352C" w14:textId="74CF50F8" w:rsidR="0045157E" w:rsidRPr="00754686" w:rsidRDefault="00AA7FC5" w:rsidP="00C0021B">
      <w:pPr>
        <w:spacing w:line="360" w:lineRule="auto"/>
        <w:jc w:val="both"/>
        <w:rPr>
          <w:rFonts w:ascii="Garamond" w:hAnsi="Garamond"/>
        </w:rPr>
      </w:pPr>
      <w:r w:rsidRPr="00754686">
        <w:rPr>
          <w:rFonts w:ascii="Garamond" w:hAnsi="Garamond"/>
        </w:rPr>
        <w:t xml:space="preserve">A tervezett </w:t>
      </w:r>
      <w:r w:rsidR="002F5B5C" w:rsidRPr="00754686">
        <w:rPr>
          <w:rFonts w:ascii="Garamond" w:hAnsi="Garamond"/>
        </w:rPr>
        <w:t xml:space="preserve">hulladéklerakó </w:t>
      </w:r>
      <w:r w:rsidR="00C0021B" w:rsidRPr="00754686">
        <w:rPr>
          <w:rFonts w:ascii="Garamond" w:hAnsi="Garamond"/>
        </w:rPr>
        <w:t>B.-A.-Z. megyében, a Sajó folyó bal partján, a BorsodChem felhagyott Zagyterén, a Múcsony 0100/5 helyrajzi számú ingatlanon t</w:t>
      </w:r>
      <w:r w:rsidR="00AD2A20" w:rsidRPr="00754686">
        <w:rPr>
          <w:rFonts w:ascii="Garamond" w:hAnsi="Garamond"/>
        </w:rPr>
        <w:t>alálható</w:t>
      </w:r>
      <w:r w:rsidR="00C0021B" w:rsidRPr="00754686">
        <w:rPr>
          <w:rFonts w:ascii="Garamond" w:hAnsi="Garamond"/>
        </w:rPr>
        <w:t xml:space="preserve">. A művelésből kivont ingatlan a BorsodChem tulajdonában van. </w:t>
      </w:r>
      <w:r w:rsidR="00935EF0">
        <w:rPr>
          <w:rFonts w:ascii="Garamond" w:hAnsi="Garamond"/>
        </w:rPr>
        <w:t>A zagytéri nem veszélyes hulladéklerakó paramétereit a 776-25/2013 ügyiratszámú egységes környezethasználati engedélyben</w:t>
      </w:r>
      <w:r w:rsidR="00AF3BC9">
        <w:rPr>
          <w:rFonts w:ascii="Garamond" w:hAnsi="Garamond"/>
        </w:rPr>
        <w:t xml:space="preserve"> leírtak alapján alakítottuk ki, melyek megfelelnek az érvényes jogszabályi követelményeknek.</w:t>
      </w:r>
    </w:p>
    <w:p w14:paraId="693EB79E" w14:textId="77777777" w:rsidR="006A4EA8" w:rsidRPr="00754686" w:rsidRDefault="006A4EA8" w:rsidP="009C08DB">
      <w:pPr>
        <w:pStyle w:val="Cmsor2"/>
        <w:jc w:val="both"/>
        <w:rPr>
          <w:rFonts w:ascii="Garamond" w:hAnsi="Garamond" w:cs="Times New Roman"/>
        </w:rPr>
      </w:pPr>
      <w:bookmarkStart w:id="14" w:name="_Toc342571471"/>
      <w:bookmarkStart w:id="15" w:name="_Toc518480280"/>
      <w:r w:rsidRPr="00754686">
        <w:rPr>
          <w:rFonts w:ascii="Garamond" w:hAnsi="Garamond" w:cs="Times New Roman"/>
        </w:rPr>
        <w:t xml:space="preserve">A hulladékok telephelyen történő </w:t>
      </w:r>
      <w:r w:rsidR="000575BB" w:rsidRPr="00754686">
        <w:rPr>
          <w:rFonts w:ascii="Garamond" w:hAnsi="Garamond" w:cs="Times New Roman"/>
        </w:rPr>
        <w:t>kezelésére</w:t>
      </w:r>
      <w:r w:rsidR="0022587E" w:rsidRPr="00754686">
        <w:rPr>
          <w:rFonts w:ascii="Garamond" w:hAnsi="Garamond" w:cs="Times New Roman"/>
        </w:rPr>
        <w:t xml:space="preserve"> </w:t>
      </w:r>
      <w:r w:rsidR="0094212A" w:rsidRPr="00754686">
        <w:rPr>
          <w:rFonts w:ascii="Garamond" w:hAnsi="Garamond" w:cs="Times New Roman"/>
        </w:rPr>
        <w:t>kialakítandó</w:t>
      </w:r>
      <w:r w:rsidRPr="00754686">
        <w:rPr>
          <w:rFonts w:ascii="Garamond" w:hAnsi="Garamond" w:cs="Times New Roman"/>
        </w:rPr>
        <w:t xml:space="preserve"> </w:t>
      </w:r>
      <w:r w:rsidR="00B01D8A" w:rsidRPr="00754686">
        <w:rPr>
          <w:rFonts w:ascii="Garamond" w:hAnsi="Garamond" w:cs="Times New Roman"/>
        </w:rPr>
        <w:t>létesítmények</w:t>
      </w:r>
      <w:bookmarkEnd w:id="14"/>
      <w:bookmarkEnd w:id="15"/>
    </w:p>
    <w:p w14:paraId="2617120D" w14:textId="77777777" w:rsidR="00B01D8A" w:rsidRPr="00754686" w:rsidRDefault="00B01D8A" w:rsidP="00B01D8A">
      <w:pPr>
        <w:spacing w:line="360" w:lineRule="auto"/>
        <w:jc w:val="both"/>
        <w:rPr>
          <w:rFonts w:ascii="Garamond" w:hAnsi="Garamond"/>
        </w:rPr>
      </w:pPr>
      <w:r w:rsidRPr="00754686">
        <w:rPr>
          <w:rFonts w:ascii="Garamond" w:hAnsi="Garamond"/>
        </w:rPr>
        <w:t xml:space="preserve">A fontosabb infrastrukturális és kiszolgáló létesítmények a következők: </w:t>
      </w:r>
    </w:p>
    <w:p w14:paraId="5E1C348B" w14:textId="7DB15608" w:rsidR="000A088B" w:rsidRPr="00754686" w:rsidRDefault="0022587E" w:rsidP="00C51C51">
      <w:pPr>
        <w:numPr>
          <w:ilvl w:val="0"/>
          <w:numId w:val="4"/>
        </w:numPr>
        <w:spacing w:line="360" w:lineRule="auto"/>
        <w:jc w:val="both"/>
        <w:rPr>
          <w:rFonts w:ascii="Garamond" w:hAnsi="Garamond"/>
        </w:rPr>
      </w:pPr>
      <w:r w:rsidRPr="00754686">
        <w:rPr>
          <w:rFonts w:ascii="Garamond" w:hAnsi="Garamond"/>
        </w:rPr>
        <w:t>depónia</w:t>
      </w:r>
      <w:r w:rsidR="006B75CA" w:rsidRPr="00754686">
        <w:rPr>
          <w:rFonts w:ascii="Garamond" w:hAnsi="Garamond"/>
        </w:rPr>
        <w:t>;</w:t>
      </w:r>
    </w:p>
    <w:p w14:paraId="7B189EB2" w14:textId="39C256B1" w:rsidR="000A088B" w:rsidRPr="00754686" w:rsidRDefault="0022587E" w:rsidP="00C51C51">
      <w:pPr>
        <w:numPr>
          <w:ilvl w:val="0"/>
          <w:numId w:val="4"/>
        </w:numPr>
        <w:spacing w:line="360" w:lineRule="auto"/>
        <w:jc w:val="both"/>
        <w:rPr>
          <w:rFonts w:ascii="Garamond" w:hAnsi="Garamond"/>
        </w:rPr>
      </w:pPr>
      <w:bookmarkStart w:id="16" w:name="_Toc334178604"/>
      <w:bookmarkStart w:id="17" w:name="_Toc343606118"/>
      <w:proofErr w:type="spellStart"/>
      <w:r w:rsidRPr="00754686">
        <w:rPr>
          <w:rFonts w:ascii="Garamond" w:hAnsi="Garamond"/>
        </w:rPr>
        <w:t>csurgalékvíz</w:t>
      </w:r>
      <w:proofErr w:type="spellEnd"/>
      <w:r w:rsidRPr="00754686">
        <w:rPr>
          <w:rFonts w:ascii="Garamond" w:hAnsi="Garamond"/>
        </w:rPr>
        <w:t xml:space="preserve"> elvezető rendszer</w:t>
      </w:r>
      <w:bookmarkEnd w:id="16"/>
      <w:bookmarkEnd w:id="17"/>
      <w:r w:rsidR="006B75CA" w:rsidRPr="00754686">
        <w:rPr>
          <w:rFonts w:ascii="Garamond" w:hAnsi="Garamond"/>
        </w:rPr>
        <w:t>;</w:t>
      </w:r>
    </w:p>
    <w:p w14:paraId="7A8D0992" w14:textId="6929329B" w:rsidR="000A088B" w:rsidRPr="00754686" w:rsidRDefault="0022587E" w:rsidP="00C51C51">
      <w:pPr>
        <w:numPr>
          <w:ilvl w:val="0"/>
          <w:numId w:val="4"/>
        </w:numPr>
        <w:spacing w:line="360" w:lineRule="auto"/>
        <w:jc w:val="both"/>
        <w:rPr>
          <w:rFonts w:ascii="Garamond" w:hAnsi="Garamond"/>
        </w:rPr>
      </w:pPr>
      <w:r w:rsidRPr="00754686">
        <w:rPr>
          <w:rFonts w:ascii="Garamond" w:hAnsi="Garamond"/>
        </w:rPr>
        <w:t>üzemi út</w:t>
      </w:r>
      <w:r w:rsidR="006B75CA" w:rsidRPr="00754686">
        <w:rPr>
          <w:rFonts w:ascii="Garamond" w:hAnsi="Garamond"/>
        </w:rPr>
        <w:t>;</w:t>
      </w:r>
    </w:p>
    <w:p w14:paraId="0FB5306F" w14:textId="23D28AC2" w:rsidR="000A088B" w:rsidRPr="00754686" w:rsidRDefault="0045595F" w:rsidP="00C51C51">
      <w:pPr>
        <w:numPr>
          <w:ilvl w:val="0"/>
          <w:numId w:val="4"/>
        </w:numPr>
        <w:spacing w:line="360" w:lineRule="auto"/>
        <w:jc w:val="both"/>
        <w:rPr>
          <w:rFonts w:ascii="Garamond" w:hAnsi="Garamond"/>
        </w:rPr>
      </w:pPr>
      <w:r w:rsidRPr="00754686">
        <w:rPr>
          <w:rFonts w:ascii="Garamond" w:hAnsi="Garamond"/>
        </w:rPr>
        <w:t>porta- és raktárkonténer</w:t>
      </w:r>
      <w:r w:rsidR="006B75CA" w:rsidRPr="00754686">
        <w:rPr>
          <w:rFonts w:ascii="Garamond" w:hAnsi="Garamond"/>
        </w:rPr>
        <w:t>;</w:t>
      </w:r>
    </w:p>
    <w:p w14:paraId="350FD8AF" w14:textId="5FDD21F7" w:rsidR="000A088B" w:rsidRPr="00754686" w:rsidRDefault="00FE7B72" w:rsidP="00C51C51">
      <w:pPr>
        <w:numPr>
          <w:ilvl w:val="0"/>
          <w:numId w:val="4"/>
        </w:numPr>
        <w:spacing w:line="360" w:lineRule="auto"/>
        <w:jc w:val="both"/>
        <w:rPr>
          <w:rFonts w:ascii="Garamond" w:hAnsi="Garamond"/>
        </w:rPr>
      </w:pPr>
      <w:r>
        <w:rPr>
          <w:rFonts w:ascii="Garamond" w:hAnsi="Garamond"/>
        </w:rPr>
        <w:t>kerítés</w:t>
      </w:r>
      <w:r w:rsidR="006B75CA" w:rsidRPr="00754686">
        <w:rPr>
          <w:rFonts w:ascii="Garamond" w:hAnsi="Garamond"/>
        </w:rPr>
        <w:t>;</w:t>
      </w:r>
    </w:p>
    <w:p w14:paraId="3BF87A8E" w14:textId="73C1AD2C" w:rsidR="000A088B" w:rsidRPr="00754686" w:rsidRDefault="0045595F" w:rsidP="00C51C51">
      <w:pPr>
        <w:numPr>
          <w:ilvl w:val="0"/>
          <w:numId w:val="4"/>
        </w:numPr>
        <w:spacing w:line="360" w:lineRule="auto"/>
        <w:jc w:val="both"/>
        <w:rPr>
          <w:rFonts w:ascii="Garamond" w:hAnsi="Garamond"/>
        </w:rPr>
      </w:pPr>
      <w:r w:rsidRPr="00754686">
        <w:rPr>
          <w:rFonts w:ascii="Garamond" w:hAnsi="Garamond"/>
        </w:rPr>
        <w:t>kapuk</w:t>
      </w:r>
      <w:r w:rsidR="006B75CA" w:rsidRPr="00754686">
        <w:rPr>
          <w:rFonts w:ascii="Garamond" w:hAnsi="Garamond"/>
        </w:rPr>
        <w:t>;</w:t>
      </w:r>
    </w:p>
    <w:p w14:paraId="46827047" w14:textId="5170BCC3" w:rsidR="000A088B" w:rsidRPr="00754686" w:rsidRDefault="0045595F" w:rsidP="00C51C51">
      <w:pPr>
        <w:numPr>
          <w:ilvl w:val="0"/>
          <w:numId w:val="4"/>
        </w:numPr>
        <w:spacing w:line="360" w:lineRule="auto"/>
        <w:jc w:val="both"/>
        <w:rPr>
          <w:rFonts w:ascii="Garamond" w:hAnsi="Garamond"/>
        </w:rPr>
      </w:pPr>
      <w:r w:rsidRPr="00754686">
        <w:rPr>
          <w:rFonts w:ascii="Garamond" w:hAnsi="Garamond"/>
        </w:rPr>
        <w:t>abroncsmosó</w:t>
      </w:r>
      <w:r w:rsidR="006B75CA" w:rsidRPr="00754686">
        <w:rPr>
          <w:rFonts w:ascii="Garamond" w:hAnsi="Garamond"/>
        </w:rPr>
        <w:t>;</w:t>
      </w:r>
    </w:p>
    <w:p w14:paraId="151A33B4" w14:textId="6BD94530" w:rsidR="000A088B" w:rsidRPr="00754686" w:rsidRDefault="0045595F" w:rsidP="00C51C51">
      <w:pPr>
        <w:numPr>
          <w:ilvl w:val="0"/>
          <w:numId w:val="4"/>
        </w:numPr>
        <w:spacing w:line="360" w:lineRule="auto"/>
        <w:jc w:val="both"/>
        <w:rPr>
          <w:rFonts w:ascii="Garamond" w:hAnsi="Garamond"/>
        </w:rPr>
      </w:pPr>
      <w:proofErr w:type="spellStart"/>
      <w:r w:rsidRPr="00754686">
        <w:rPr>
          <w:rFonts w:ascii="Garamond" w:hAnsi="Garamond"/>
        </w:rPr>
        <w:t>csurgalékvíz</w:t>
      </w:r>
      <w:proofErr w:type="spellEnd"/>
      <w:r w:rsidRPr="00754686">
        <w:rPr>
          <w:rFonts w:ascii="Garamond" w:hAnsi="Garamond"/>
        </w:rPr>
        <w:t xml:space="preserve"> tározó medence;</w:t>
      </w:r>
    </w:p>
    <w:p w14:paraId="293E470D" w14:textId="4AF60AC8" w:rsidR="0045595F" w:rsidRPr="00754686" w:rsidRDefault="00BD5899" w:rsidP="00C51C51">
      <w:pPr>
        <w:numPr>
          <w:ilvl w:val="0"/>
          <w:numId w:val="4"/>
        </w:numPr>
        <w:spacing w:line="360" w:lineRule="auto"/>
        <w:jc w:val="both"/>
        <w:rPr>
          <w:rFonts w:ascii="Garamond" w:hAnsi="Garamond"/>
        </w:rPr>
      </w:pPr>
      <w:bookmarkStart w:id="18" w:name="_Toc334178610"/>
      <w:bookmarkStart w:id="19" w:name="_Toc343606164"/>
      <w:r w:rsidRPr="00754686">
        <w:rPr>
          <w:rFonts w:ascii="Garamond" w:hAnsi="Garamond"/>
        </w:rPr>
        <w:t>c</w:t>
      </w:r>
      <w:r w:rsidR="0045595F" w:rsidRPr="00754686">
        <w:rPr>
          <w:rFonts w:ascii="Garamond" w:hAnsi="Garamond"/>
        </w:rPr>
        <w:t xml:space="preserve">sapadékvíz </w:t>
      </w:r>
      <w:bookmarkEnd w:id="18"/>
      <w:r w:rsidR="0045595F" w:rsidRPr="00754686">
        <w:rPr>
          <w:rFonts w:ascii="Garamond" w:hAnsi="Garamond"/>
        </w:rPr>
        <w:t>elvezető árok</w:t>
      </w:r>
      <w:bookmarkEnd w:id="19"/>
      <w:r w:rsidR="0045595F" w:rsidRPr="00754686">
        <w:rPr>
          <w:rFonts w:ascii="Garamond" w:hAnsi="Garamond"/>
        </w:rPr>
        <w:t>;</w:t>
      </w:r>
    </w:p>
    <w:p w14:paraId="55387C36" w14:textId="0AF47FC5" w:rsidR="0045595F" w:rsidRPr="00754686" w:rsidRDefault="00BD5899" w:rsidP="00C51C51">
      <w:pPr>
        <w:numPr>
          <w:ilvl w:val="0"/>
          <w:numId w:val="4"/>
        </w:numPr>
        <w:spacing w:line="360" w:lineRule="auto"/>
        <w:jc w:val="both"/>
        <w:rPr>
          <w:rFonts w:ascii="Garamond" w:hAnsi="Garamond"/>
        </w:rPr>
      </w:pPr>
      <w:r w:rsidRPr="00754686">
        <w:rPr>
          <w:rFonts w:ascii="Garamond" w:hAnsi="Garamond"/>
        </w:rPr>
        <w:t>h</w:t>
      </w:r>
      <w:r w:rsidR="0045595F" w:rsidRPr="00754686">
        <w:rPr>
          <w:rFonts w:ascii="Garamond" w:hAnsi="Garamond"/>
        </w:rPr>
        <w:t>ulladékfeltöltési r</w:t>
      </w:r>
      <w:r w:rsidR="00484D9D" w:rsidRPr="00754686">
        <w:rPr>
          <w:rFonts w:ascii="Garamond" w:hAnsi="Garamond"/>
        </w:rPr>
        <w:t xml:space="preserve">ámpa és </w:t>
      </w:r>
      <w:proofErr w:type="spellStart"/>
      <w:r w:rsidR="00484D9D" w:rsidRPr="00754686">
        <w:rPr>
          <w:rFonts w:ascii="Garamond" w:hAnsi="Garamond"/>
        </w:rPr>
        <w:t>ürítőhelyek</w:t>
      </w:r>
      <w:proofErr w:type="spellEnd"/>
      <w:r w:rsidR="00484D9D" w:rsidRPr="00754686">
        <w:rPr>
          <w:rFonts w:ascii="Garamond" w:hAnsi="Garamond"/>
        </w:rPr>
        <w:t>;</w:t>
      </w:r>
    </w:p>
    <w:p w14:paraId="7302102F" w14:textId="2DF89A64" w:rsidR="00484D9D" w:rsidRPr="00754686" w:rsidRDefault="00484D9D" w:rsidP="00C51C51">
      <w:pPr>
        <w:numPr>
          <w:ilvl w:val="0"/>
          <w:numId w:val="4"/>
        </w:numPr>
        <w:spacing w:line="360" w:lineRule="auto"/>
        <w:jc w:val="both"/>
        <w:rPr>
          <w:rFonts w:ascii="Garamond" w:hAnsi="Garamond"/>
        </w:rPr>
      </w:pPr>
      <w:r w:rsidRPr="00754686">
        <w:rPr>
          <w:rFonts w:ascii="Garamond" w:hAnsi="Garamond"/>
        </w:rPr>
        <w:t>biztonságtechnikai (kamera) rendszer;</w:t>
      </w:r>
    </w:p>
    <w:p w14:paraId="3133E2D8" w14:textId="057BBAA7" w:rsidR="00484D9D" w:rsidRPr="00754686" w:rsidRDefault="00484D9D" w:rsidP="00C51C51">
      <w:pPr>
        <w:numPr>
          <w:ilvl w:val="0"/>
          <w:numId w:val="4"/>
        </w:numPr>
        <w:spacing w:line="360" w:lineRule="auto"/>
        <w:jc w:val="both"/>
        <w:rPr>
          <w:rFonts w:ascii="Garamond" w:hAnsi="Garamond"/>
        </w:rPr>
      </w:pPr>
      <w:r w:rsidRPr="00754686">
        <w:rPr>
          <w:rFonts w:ascii="Garamond" w:hAnsi="Garamond"/>
        </w:rPr>
        <w:t>térvilágítás;</w:t>
      </w:r>
    </w:p>
    <w:p w14:paraId="2E925767" w14:textId="12A0DD09" w:rsidR="00484D9D" w:rsidRDefault="00FE7B72" w:rsidP="00C51C51">
      <w:pPr>
        <w:numPr>
          <w:ilvl w:val="0"/>
          <w:numId w:val="4"/>
        </w:numPr>
        <w:spacing w:line="360" w:lineRule="auto"/>
        <w:jc w:val="both"/>
        <w:rPr>
          <w:rFonts w:ascii="Garamond" w:hAnsi="Garamond"/>
        </w:rPr>
      </w:pPr>
      <w:r>
        <w:rPr>
          <w:rFonts w:ascii="Garamond" w:hAnsi="Garamond"/>
        </w:rPr>
        <w:t>informatikai rendszer;</w:t>
      </w:r>
    </w:p>
    <w:p w14:paraId="3F2FE994" w14:textId="6791FF1C" w:rsidR="00924E71" w:rsidRDefault="00924E71" w:rsidP="00C51C51">
      <w:pPr>
        <w:numPr>
          <w:ilvl w:val="0"/>
          <w:numId w:val="4"/>
        </w:numPr>
        <w:spacing w:line="360" w:lineRule="auto"/>
        <w:jc w:val="both"/>
        <w:rPr>
          <w:rFonts w:ascii="Garamond" w:hAnsi="Garamond"/>
        </w:rPr>
      </w:pPr>
      <w:r>
        <w:rPr>
          <w:rFonts w:ascii="Garamond" w:hAnsi="Garamond"/>
        </w:rPr>
        <w:t>hídmérleg</w:t>
      </w:r>
      <w:r w:rsidR="00FE7B72">
        <w:rPr>
          <w:rFonts w:ascii="Garamond" w:hAnsi="Garamond"/>
        </w:rPr>
        <w:t>.</w:t>
      </w:r>
    </w:p>
    <w:p w14:paraId="2C20A078" w14:textId="77777777" w:rsidR="0000617E" w:rsidRPr="00754686" w:rsidRDefault="0000617E" w:rsidP="0000617E">
      <w:pPr>
        <w:spacing w:line="360" w:lineRule="auto"/>
        <w:jc w:val="both"/>
        <w:rPr>
          <w:rFonts w:ascii="Garamond" w:hAnsi="Garamond"/>
        </w:rPr>
      </w:pPr>
    </w:p>
    <w:p w14:paraId="7AB8DCEE" w14:textId="77777777" w:rsidR="0000617E" w:rsidRPr="00754686" w:rsidRDefault="0000617E" w:rsidP="0000617E">
      <w:pPr>
        <w:pStyle w:val="Cmsor2"/>
        <w:jc w:val="both"/>
        <w:rPr>
          <w:rFonts w:ascii="Garamond" w:hAnsi="Garamond" w:cs="Times New Roman"/>
        </w:rPr>
      </w:pPr>
      <w:bookmarkStart w:id="20" w:name="_Toc518480281"/>
      <w:r w:rsidRPr="00754686">
        <w:rPr>
          <w:rFonts w:ascii="Garamond" w:hAnsi="Garamond" w:cs="Times New Roman"/>
        </w:rPr>
        <w:t>Az üzemeltetéshez szükséges humánerőforrás és géppark</w:t>
      </w:r>
      <w:bookmarkEnd w:id="20"/>
    </w:p>
    <w:p w14:paraId="21007F4A" w14:textId="77777777" w:rsidR="0000617E" w:rsidRPr="00754686" w:rsidRDefault="0000617E" w:rsidP="0000617E">
      <w:pPr>
        <w:spacing w:line="360" w:lineRule="auto"/>
        <w:jc w:val="both"/>
        <w:rPr>
          <w:rFonts w:ascii="Garamond" w:hAnsi="Garamond"/>
        </w:rPr>
      </w:pPr>
      <w:r w:rsidRPr="00754686">
        <w:rPr>
          <w:rFonts w:ascii="Garamond" w:hAnsi="Garamond"/>
        </w:rPr>
        <w:t>A BorsodChem köteles gondoskodni az alábbi szakképzett kezelőszemélyzetről:</w:t>
      </w:r>
    </w:p>
    <w:p w14:paraId="2B1FF1DB" w14:textId="77777777" w:rsidR="0000617E" w:rsidRPr="00754686" w:rsidRDefault="0000617E" w:rsidP="00C51C51">
      <w:pPr>
        <w:pStyle w:val="Listaszerbekezds"/>
        <w:numPr>
          <w:ilvl w:val="0"/>
          <w:numId w:val="12"/>
        </w:numPr>
        <w:spacing w:line="360" w:lineRule="auto"/>
        <w:jc w:val="both"/>
        <w:rPr>
          <w:rFonts w:ascii="Garamond" w:hAnsi="Garamond"/>
        </w:rPr>
      </w:pPr>
      <w:r w:rsidRPr="00754686">
        <w:rPr>
          <w:rFonts w:ascii="Garamond" w:hAnsi="Garamond"/>
        </w:rPr>
        <w:t>Környezetvédelmi megbízott;</w:t>
      </w:r>
    </w:p>
    <w:p w14:paraId="038E2C57" w14:textId="77777777" w:rsidR="0000617E" w:rsidRPr="00754686" w:rsidRDefault="0000617E" w:rsidP="00C51C51">
      <w:pPr>
        <w:pStyle w:val="Listaszerbekezds"/>
        <w:numPr>
          <w:ilvl w:val="0"/>
          <w:numId w:val="12"/>
        </w:numPr>
        <w:spacing w:line="360" w:lineRule="auto"/>
        <w:jc w:val="both"/>
        <w:rPr>
          <w:rFonts w:ascii="Garamond" w:hAnsi="Garamond"/>
        </w:rPr>
      </w:pPr>
      <w:r w:rsidRPr="00754686">
        <w:rPr>
          <w:rFonts w:ascii="Garamond" w:hAnsi="Garamond"/>
        </w:rPr>
        <w:t>Telepvezető;</w:t>
      </w:r>
    </w:p>
    <w:p w14:paraId="0047A78D" w14:textId="77777777" w:rsidR="0000617E" w:rsidRPr="00754686" w:rsidRDefault="0000617E" w:rsidP="00C51C51">
      <w:pPr>
        <w:pStyle w:val="Listaszerbekezds"/>
        <w:numPr>
          <w:ilvl w:val="0"/>
          <w:numId w:val="12"/>
        </w:numPr>
        <w:spacing w:line="360" w:lineRule="auto"/>
        <w:jc w:val="both"/>
        <w:rPr>
          <w:rFonts w:ascii="Garamond" w:hAnsi="Garamond"/>
        </w:rPr>
      </w:pPr>
      <w:r w:rsidRPr="00754686">
        <w:rPr>
          <w:rFonts w:ascii="Garamond" w:hAnsi="Garamond"/>
        </w:rPr>
        <w:t>Felelős kezelő</w:t>
      </w:r>
      <w:r w:rsidR="00BC7C47">
        <w:rPr>
          <w:rFonts w:ascii="Garamond" w:hAnsi="Garamond"/>
        </w:rPr>
        <w:t xml:space="preserve"> (térmester)</w:t>
      </w:r>
      <w:r w:rsidRPr="00754686">
        <w:rPr>
          <w:rFonts w:ascii="Garamond" w:hAnsi="Garamond"/>
        </w:rPr>
        <w:t>;</w:t>
      </w:r>
    </w:p>
    <w:p w14:paraId="57F38A90" w14:textId="77777777" w:rsidR="0000617E" w:rsidRPr="00754686" w:rsidRDefault="0000617E" w:rsidP="00C51C51">
      <w:pPr>
        <w:pStyle w:val="Listaszerbekezds"/>
        <w:numPr>
          <w:ilvl w:val="0"/>
          <w:numId w:val="12"/>
        </w:numPr>
        <w:spacing w:line="360" w:lineRule="auto"/>
        <w:jc w:val="both"/>
        <w:rPr>
          <w:rFonts w:ascii="Garamond" w:hAnsi="Garamond"/>
        </w:rPr>
      </w:pPr>
      <w:r w:rsidRPr="00754686">
        <w:rPr>
          <w:rFonts w:ascii="Garamond" w:hAnsi="Garamond"/>
        </w:rPr>
        <w:t>Gépkezelő;</w:t>
      </w:r>
    </w:p>
    <w:p w14:paraId="3AC1A2C3" w14:textId="606DB607" w:rsidR="00FE7B72" w:rsidRPr="000240B7" w:rsidRDefault="0000617E" w:rsidP="000240B7">
      <w:pPr>
        <w:pStyle w:val="Listaszerbekezds"/>
        <w:numPr>
          <w:ilvl w:val="0"/>
          <w:numId w:val="12"/>
        </w:numPr>
        <w:spacing w:line="360" w:lineRule="auto"/>
        <w:jc w:val="both"/>
        <w:rPr>
          <w:rFonts w:ascii="Garamond" w:hAnsi="Garamond"/>
        </w:rPr>
      </w:pPr>
      <w:r w:rsidRPr="00754686">
        <w:rPr>
          <w:rFonts w:ascii="Garamond" w:hAnsi="Garamond"/>
        </w:rPr>
        <w:t>Őrszolgálat.</w:t>
      </w:r>
    </w:p>
    <w:p w14:paraId="64B9FFF3" w14:textId="5356B1CD" w:rsidR="0000617E" w:rsidRDefault="0000617E" w:rsidP="0000617E">
      <w:pPr>
        <w:spacing w:line="360" w:lineRule="auto"/>
        <w:jc w:val="both"/>
        <w:rPr>
          <w:rFonts w:ascii="Garamond" w:hAnsi="Garamond"/>
        </w:rPr>
      </w:pPr>
      <w:r w:rsidRPr="00754686">
        <w:rPr>
          <w:rFonts w:ascii="Garamond" w:hAnsi="Garamond"/>
        </w:rPr>
        <w:lastRenderedPageBreak/>
        <w:t>Az alábbiakban ismertetjük e személyek felelősségét, feladatát, szükséges szakképesítését.</w:t>
      </w:r>
    </w:p>
    <w:p w14:paraId="3FEFE5AE" w14:textId="77777777" w:rsidR="00FE7B72" w:rsidRPr="00754686" w:rsidRDefault="00FE7B72" w:rsidP="0000617E">
      <w:pPr>
        <w:spacing w:line="360" w:lineRule="auto"/>
        <w:jc w:val="both"/>
        <w:rPr>
          <w:rFonts w:ascii="Garamond" w:hAnsi="Garamond"/>
        </w:rPr>
      </w:pPr>
    </w:p>
    <w:p w14:paraId="4E9CE6AB" w14:textId="77777777" w:rsidR="0000617E" w:rsidRPr="00754686" w:rsidRDefault="0000617E" w:rsidP="0000617E">
      <w:pPr>
        <w:spacing w:line="360" w:lineRule="auto"/>
        <w:jc w:val="both"/>
        <w:rPr>
          <w:rFonts w:ascii="Garamond" w:hAnsi="Garamond"/>
          <w:u w:val="single"/>
        </w:rPr>
      </w:pPr>
      <w:r w:rsidRPr="00754686">
        <w:rPr>
          <w:rFonts w:ascii="Garamond" w:hAnsi="Garamond"/>
          <w:u w:val="single"/>
        </w:rPr>
        <w:t>Környezetvédelmi megbízott:</w:t>
      </w:r>
    </w:p>
    <w:p w14:paraId="7449FC58" w14:textId="77777777" w:rsidR="0000617E" w:rsidRPr="00754686" w:rsidRDefault="0000617E" w:rsidP="0000617E">
      <w:pPr>
        <w:spacing w:line="360" w:lineRule="auto"/>
        <w:jc w:val="both"/>
        <w:rPr>
          <w:rFonts w:ascii="Garamond" w:hAnsi="Garamond"/>
        </w:rPr>
      </w:pPr>
      <w:r w:rsidRPr="00754686">
        <w:rPr>
          <w:rFonts w:ascii="Garamond" w:hAnsi="Garamond"/>
        </w:rPr>
        <w:t xml:space="preserve">A környezetvédelmi megbízott gondoskodik a hulladéklerakó környezetvédelmi előírásának érvényesítéséről, a környezeti kockázat csökkentéséről. A környezetvédelmi megbízottnak fontos szerepe van a </w:t>
      </w:r>
      <w:proofErr w:type="spellStart"/>
      <w:r w:rsidRPr="00754686">
        <w:rPr>
          <w:rFonts w:ascii="Garamond" w:hAnsi="Garamond"/>
        </w:rPr>
        <w:t>haváriaeseményeket</w:t>
      </w:r>
      <w:proofErr w:type="spellEnd"/>
      <w:r w:rsidRPr="00754686">
        <w:rPr>
          <w:rFonts w:ascii="Garamond" w:hAnsi="Garamond"/>
        </w:rPr>
        <w:t xml:space="preserve"> követő kivizsgálásoknál is.</w:t>
      </w:r>
    </w:p>
    <w:p w14:paraId="5562AE15" w14:textId="77777777" w:rsidR="0000617E" w:rsidRPr="00754686" w:rsidRDefault="0000617E" w:rsidP="0000617E">
      <w:pPr>
        <w:spacing w:line="360" w:lineRule="auto"/>
        <w:jc w:val="both"/>
        <w:rPr>
          <w:rFonts w:ascii="Garamond" w:hAnsi="Garamond"/>
        </w:rPr>
      </w:pPr>
      <w:r w:rsidRPr="00754686">
        <w:rPr>
          <w:rFonts w:ascii="Garamond" w:hAnsi="Garamond"/>
        </w:rPr>
        <w:t xml:space="preserve">A környezetvédelmi megbízott a 11/1996. (VII.4.) KTM rendeletnek megfelelő </w:t>
      </w:r>
      <w:r w:rsidR="00AF69FA">
        <w:rPr>
          <w:rFonts w:ascii="Garamond" w:hAnsi="Garamond"/>
        </w:rPr>
        <w:t>kép</w:t>
      </w:r>
      <w:r w:rsidR="00BF40EF">
        <w:rPr>
          <w:rFonts w:ascii="Garamond" w:hAnsi="Garamond"/>
        </w:rPr>
        <w:t>e</w:t>
      </w:r>
      <w:r w:rsidR="00AF69FA">
        <w:rPr>
          <w:rFonts w:ascii="Garamond" w:hAnsi="Garamond"/>
        </w:rPr>
        <w:t>sítéssel kell rendelkeznie</w:t>
      </w:r>
      <w:r w:rsidRPr="00754686">
        <w:rPr>
          <w:rFonts w:ascii="Garamond" w:hAnsi="Garamond"/>
        </w:rPr>
        <w:t>:</w:t>
      </w:r>
    </w:p>
    <w:p w14:paraId="45BD4E0B" w14:textId="1E375895" w:rsidR="0000617E" w:rsidRPr="00754686" w:rsidRDefault="0000617E" w:rsidP="0000617E">
      <w:pPr>
        <w:spacing w:line="360" w:lineRule="auto"/>
        <w:jc w:val="both"/>
        <w:rPr>
          <w:rFonts w:ascii="Garamond" w:hAnsi="Garamond"/>
        </w:rPr>
      </w:pPr>
      <w:r w:rsidRPr="00754686">
        <w:rPr>
          <w:rFonts w:ascii="Garamond" w:hAnsi="Garamond"/>
        </w:rPr>
        <w:t xml:space="preserve">A </w:t>
      </w:r>
      <w:r w:rsidR="00C57FC1">
        <w:rPr>
          <w:rFonts w:ascii="Garamond" w:hAnsi="Garamond"/>
        </w:rPr>
        <w:t xml:space="preserve">Zagytéri nem veszélyes hulladékelrakónál a környezetvédelmi megbízott feladatait a </w:t>
      </w:r>
      <w:r w:rsidRPr="00754686">
        <w:rPr>
          <w:rFonts w:ascii="Garamond" w:hAnsi="Garamond"/>
        </w:rPr>
        <w:t xml:space="preserve">BorsodChem </w:t>
      </w:r>
      <w:proofErr w:type="spellStart"/>
      <w:r w:rsidRPr="00754686">
        <w:rPr>
          <w:rFonts w:ascii="Garamond" w:hAnsi="Garamond"/>
        </w:rPr>
        <w:t>Zrt</w:t>
      </w:r>
      <w:proofErr w:type="spellEnd"/>
      <w:r w:rsidRPr="00754686">
        <w:rPr>
          <w:rFonts w:ascii="Garamond" w:hAnsi="Garamond"/>
        </w:rPr>
        <w:t xml:space="preserve">. </w:t>
      </w:r>
      <w:r w:rsidR="00C57FC1">
        <w:rPr>
          <w:rFonts w:ascii="Garamond" w:hAnsi="Garamond"/>
        </w:rPr>
        <w:t>környezetvédelmi megbízottja látja el</w:t>
      </w:r>
      <w:r w:rsidRPr="00754686">
        <w:rPr>
          <w:rFonts w:ascii="Garamond" w:hAnsi="Garamond"/>
        </w:rPr>
        <w:t>.</w:t>
      </w:r>
    </w:p>
    <w:p w14:paraId="0A67E3DA" w14:textId="77777777" w:rsidR="0000617E" w:rsidRPr="00754686" w:rsidRDefault="0000617E" w:rsidP="0000617E">
      <w:pPr>
        <w:spacing w:line="360" w:lineRule="auto"/>
        <w:jc w:val="both"/>
        <w:rPr>
          <w:rFonts w:ascii="Garamond" w:hAnsi="Garamond"/>
        </w:rPr>
      </w:pPr>
    </w:p>
    <w:p w14:paraId="4E9CCC3B" w14:textId="77777777" w:rsidR="00BF40EF" w:rsidRPr="00FE7B72" w:rsidRDefault="00BF40EF" w:rsidP="00FE7B72">
      <w:pPr>
        <w:spacing w:line="360" w:lineRule="auto"/>
        <w:jc w:val="both"/>
        <w:rPr>
          <w:rFonts w:ascii="Garamond" w:hAnsi="Garamond"/>
          <w:u w:val="single"/>
        </w:rPr>
      </w:pPr>
      <w:r w:rsidRPr="00FE7B72">
        <w:rPr>
          <w:rFonts w:ascii="Garamond" w:hAnsi="Garamond"/>
          <w:u w:val="single"/>
        </w:rPr>
        <w:t>Telepvezető</w:t>
      </w:r>
    </w:p>
    <w:p w14:paraId="7053C973" w14:textId="77777777" w:rsidR="00BF40EF" w:rsidRDefault="00BF40EF" w:rsidP="00B64281">
      <w:pPr>
        <w:spacing w:line="360" w:lineRule="auto"/>
        <w:jc w:val="both"/>
        <w:rPr>
          <w:rFonts w:ascii="Garamond" w:hAnsi="Garamond"/>
        </w:rPr>
      </w:pPr>
      <w:r>
        <w:rPr>
          <w:rFonts w:ascii="Garamond" w:hAnsi="Garamond"/>
        </w:rPr>
        <w:t xml:space="preserve">A Telepvezetői feladatokat a HSZKÜ szervezetén belül foglalkoztatott </w:t>
      </w:r>
      <w:proofErr w:type="spellStart"/>
      <w:r>
        <w:rPr>
          <w:rFonts w:ascii="Garamond" w:hAnsi="Garamond"/>
        </w:rPr>
        <w:t>Deputy</w:t>
      </w:r>
      <w:proofErr w:type="spellEnd"/>
      <w:r>
        <w:rPr>
          <w:rFonts w:ascii="Garamond" w:hAnsi="Garamond"/>
        </w:rPr>
        <w:t xml:space="preserve"> Manager </w:t>
      </w:r>
      <w:proofErr w:type="spellStart"/>
      <w:r>
        <w:rPr>
          <w:rFonts w:ascii="Garamond" w:hAnsi="Garamond"/>
        </w:rPr>
        <w:t>Solid</w:t>
      </w:r>
      <w:proofErr w:type="spellEnd"/>
      <w:r>
        <w:rPr>
          <w:rFonts w:ascii="Garamond" w:hAnsi="Garamond"/>
        </w:rPr>
        <w:t xml:space="preserve"> </w:t>
      </w:r>
      <w:proofErr w:type="spellStart"/>
      <w:r>
        <w:rPr>
          <w:rFonts w:ascii="Garamond" w:hAnsi="Garamond"/>
        </w:rPr>
        <w:t>Waste</w:t>
      </w:r>
      <w:proofErr w:type="spellEnd"/>
      <w:r>
        <w:rPr>
          <w:rFonts w:ascii="Garamond" w:hAnsi="Garamond"/>
        </w:rPr>
        <w:t xml:space="preserve"> </w:t>
      </w:r>
      <w:proofErr w:type="spellStart"/>
      <w:r>
        <w:rPr>
          <w:rFonts w:ascii="Garamond" w:hAnsi="Garamond"/>
        </w:rPr>
        <w:t>Treatment</w:t>
      </w:r>
      <w:proofErr w:type="spellEnd"/>
      <w:r>
        <w:rPr>
          <w:rFonts w:ascii="Garamond" w:hAnsi="Garamond"/>
        </w:rPr>
        <w:t xml:space="preserve"> látja el, a</w:t>
      </w:r>
      <w:r w:rsidRPr="00934D95">
        <w:rPr>
          <w:rFonts w:ascii="Garamond" w:hAnsi="Garamond"/>
        </w:rPr>
        <w:t xml:space="preserve">ki elsősorban felelősséggel tartozik a hasznosító tér, a depónia és a berendezések szakszerű kezeléséért, irányítja és ellenőrzi a működést. Feladat továbbá: a hulladékokkal kapcsolatos adminisztrációs feladatok nyomon követése, hulladék-nyilvántartás </w:t>
      </w:r>
      <w:proofErr w:type="gramStart"/>
      <w:r w:rsidRPr="00934D95">
        <w:rPr>
          <w:rFonts w:ascii="Garamond" w:hAnsi="Garamond"/>
        </w:rPr>
        <w:t>A</w:t>
      </w:r>
      <w:proofErr w:type="gramEnd"/>
      <w:r w:rsidRPr="00934D95">
        <w:rPr>
          <w:rFonts w:ascii="Garamond" w:hAnsi="Garamond"/>
        </w:rPr>
        <w:t xml:space="preserve"> Felelős kezelő az Ő beosztottja.</w:t>
      </w:r>
    </w:p>
    <w:p w14:paraId="59642EB2" w14:textId="77777777" w:rsidR="0000617E" w:rsidRPr="00754686" w:rsidRDefault="0000617E" w:rsidP="0000617E">
      <w:pPr>
        <w:spacing w:line="360" w:lineRule="auto"/>
        <w:jc w:val="both"/>
        <w:rPr>
          <w:rFonts w:ascii="Garamond" w:hAnsi="Garamond"/>
        </w:rPr>
      </w:pPr>
    </w:p>
    <w:p w14:paraId="73604E7C" w14:textId="77777777" w:rsidR="0000617E" w:rsidRPr="00754686" w:rsidRDefault="0000617E" w:rsidP="0000617E">
      <w:pPr>
        <w:spacing w:line="360" w:lineRule="auto"/>
        <w:jc w:val="both"/>
        <w:rPr>
          <w:rFonts w:ascii="Garamond" w:hAnsi="Garamond"/>
          <w:u w:val="single"/>
        </w:rPr>
      </w:pPr>
      <w:r w:rsidRPr="00754686">
        <w:rPr>
          <w:rFonts w:ascii="Garamond" w:hAnsi="Garamond"/>
          <w:u w:val="single"/>
        </w:rPr>
        <w:t>Felelős kezelő (Térmester):</w:t>
      </w:r>
    </w:p>
    <w:p w14:paraId="48372286" w14:textId="53B13400" w:rsidR="009A0C6F" w:rsidRPr="00934D95" w:rsidRDefault="009A0C6F" w:rsidP="00B64281">
      <w:pPr>
        <w:spacing w:line="360" w:lineRule="auto"/>
        <w:jc w:val="both"/>
        <w:rPr>
          <w:rFonts w:ascii="Garamond" w:hAnsi="Garamond"/>
        </w:rPr>
      </w:pPr>
      <w:r w:rsidRPr="00934D95">
        <w:rPr>
          <w:rFonts w:ascii="Garamond" w:hAnsi="Garamond"/>
        </w:rPr>
        <w:t>A felelős kezelő a hulladékbeszállítás idején a hulladéklerakó telep területén kell, hogy tartózkodjon. Figyeli és karbantartja az egész létesítményt, ellenőrzi a behordott hulladékokat, koordinálja a hulladéklerakást és a hulladéktér művelését. Üzemnaplóban vezeti az üzemeltetéssel kapcsolatos adatokat, eseményeket</w:t>
      </w:r>
      <w:r>
        <w:rPr>
          <w:rFonts w:ascii="Garamond" w:hAnsi="Garamond"/>
        </w:rPr>
        <w:t>,</w:t>
      </w:r>
      <w:r w:rsidRPr="00934D95">
        <w:rPr>
          <w:rFonts w:ascii="Garamond" w:hAnsi="Garamond"/>
        </w:rPr>
        <w:t xml:space="preserve"> </w:t>
      </w:r>
      <w:r>
        <w:rPr>
          <w:rFonts w:ascii="Garamond" w:hAnsi="Garamond"/>
        </w:rPr>
        <w:t>a</w:t>
      </w:r>
      <w:r w:rsidRPr="00934D95">
        <w:rPr>
          <w:rFonts w:ascii="Garamond" w:hAnsi="Garamond"/>
        </w:rPr>
        <w:t xml:space="preserve"> tapasztalt </w:t>
      </w:r>
      <w:proofErr w:type="spellStart"/>
      <w:r w:rsidRPr="00934D95">
        <w:rPr>
          <w:rFonts w:ascii="Garamond" w:hAnsi="Garamond"/>
        </w:rPr>
        <w:t>hiányosságokatAz</w:t>
      </w:r>
      <w:proofErr w:type="spellEnd"/>
      <w:r w:rsidRPr="00934D95">
        <w:rPr>
          <w:rFonts w:ascii="Garamond" w:hAnsi="Garamond"/>
        </w:rPr>
        <w:t xml:space="preserve"> üzemeltetésről a Telepvezetőnek tájékoztatást ad.</w:t>
      </w:r>
      <w:r w:rsidR="00D56296">
        <w:rPr>
          <w:rFonts w:ascii="Garamond" w:hAnsi="Garamond"/>
        </w:rPr>
        <w:t xml:space="preserve"> </w:t>
      </w:r>
      <w:r>
        <w:rPr>
          <w:rFonts w:ascii="Garamond" w:hAnsi="Garamond"/>
        </w:rPr>
        <w:t>A telep üzemeltetését és irányítását a HSZKÜ végzi, a KVO szakmai támogatásával és felügyeletével.</w:t>
      </w:r>
      <w:r w:rsidR="00D56296">
        <w:rPr>
          <w:rFonts w:ascii="Garamond" w:hAnsi="Garamond"/>
        </w:rPr>
        <w:t xml:space="preserve"> </w:t>
      </w:r>
      <w:r>
        <w:rPr>
          <w:rFonts w:ascii="Garamond" w:hAnsi="Garamond"/>
        </w:rPr>
        <w:t xml:space="preserve">A </w:t>
      </w:r>
      <w:proofErr w:type="spellStart"/>
      <w:r>
        <w:rPr>
          <w:rFonts w:ascii="Garamond" w:hAnsi="Garamond"/>
        </w:rPr>
        <w:t>monitoringgal</w:t>
      </w:r>
      <w:proofErr w:type="spellEnd"/>
      <w:r>
        <w:rPr>
          <w:rFonts w:ascii="Garamond" w:hAnsi="Garamond"/>
        </w:rPr>
        <w:t xml:space="preserve"> kapcsolatos ügyintézés és a bevallások készítése a KVO feladata.</w:t>
      </w:r>
      <w:r w:rsidRPr="00934D95">
        <w:rPr>
          <w:rFonts w:ascii="Garamond" w:hAnsi="Garamond"/>
        </w:rPr>
        <w:t xml:space="preserve"> </w:t>
      </w:r>
      <w:r>
        <w:rPr>
          <w:rFonts w:ascii="Garamond" w:hAnsi="Garamond"/>
        </w:rPr>
        <w:t>Távolléte esetén a térmester feladata kijelölni a hulladék leöntési helyeket, ebben az esetben az őr feladata a hulladékkísérő okmányok leigazolása.</w:t>
      </w:r>
    </w:p>
    <w:p w14:paraId="4D1C94A7" w14:textId="77777777" w:rsidR="009A0C6F" w:rsidRDefault="009A0C6F" w:rsidP="0000617E">
      <w:pPr>
        <w:spacing w:line="360" w:lineRule="auto"/>
        <w:jc w:val="both"/>
        <w:rPr>
          <w:rFonts w:ascii="Garamond" w:hAnsi="Garamond"/>
          <w:u w:val="single"/>
        </w:rPr>
      </w:pPr>
    </w:p>
    <w:p w14:paraId="5C7F9658" w14:textId="77777777" w:rsidR="0000617E" w:rsidRPr="00754686" w:rsidRDefault="0000617E" w:rsidP="0000617E">
      <w:pPr>
        <w:spacing w:line="360" w:lineRule="auto"/>
        <w:jc w:val="both"/>
        <w:rPr>
          <w:rFonts w:ascii="Garamond" w:hAnsi="Garamond"/>
          <w:u w:val="single"/>
        </w:rPr>
      </w:pPr>
      <w:r w:rsidRPr="00754686">
        <w:rPr>
          <w:rFonts w:ascii="Garamond" w:hAnsi="Garamond"/>
          <w:u w:val="single"/>
        </w:rPr>
        <w:t>Gépkezelő:</w:t>
      </w:r>
    </w:p>
    <w:p w14:paraId="25B79958" w14:textId="77777777" w:rsidR="00EA2895" w:rsidRPr="00934D95" w:rsidRDefault="00EA2895" w:rsidP="00B64281">
      <w:pPr>
        <w:spacing w:line="360" w:lineRule="auto"/>
        <w:jc w:val="both"/>
        <w:rPr>
          <w:rFonts w:ascii="Garamond" w:hAnsi="Garamond"/>
        </w:rPr>
      </w:pPr>
      <w:r w:rsidRPr="00934D95">
        <w:rPr>
          <w:rFonts w:ascii="Garamond" w:hAnsi="Garamond"/>
        </w:rPr>
        <w:t>A Felelős kezelő vagy a Telepvezető utasítására elvégzi a hulladéklerakó telep rendeltetésszerű üzemeltetéséhez szükséges teendőket. A Gépkezelőnek a munkagépéhez megfelelő vezetői engedéllyel kell rendelkezni.</w:t>
      </w:r>
      <w:r>
        <w:rPr>
          <w:rFonts w:ascii="Garamond" w:hAnsi="Garamond"/>
        </w:rPr>
        <w:t xml:space="preserve"> Az üzemeltetéshez szükséges gépkezelőt külsős cég biztosítja. A cég feladata továbbá a depóniatesten belüli </w:t>
      </w:r>
      <w:proofErr w:type="spellStart"/>
      <w:r>
        <w:rPr>
          <w:rFonts w:ascii="Garamond" w:hAnsi="Garamond"/>
        </w:rPr>
        <w:t>csurgalékvíz</w:t>
      </w:r>
      <w:proofErr w:type="spellEnd"/>
      <w:r>
        <w:rPr>
          <w:rFonts w:ascii="Garamond" w:hAnsi="Garamond"/>
        </w:rPr>
        <w:t xml:space="preserve"> hálózat üzemeltetése, karbantartása és </w:t>
      </w:r>
      <w:r>
        <w:rPr>
          <w:rFonts w:ascii="Garamond" w:hAnsi="Garamond"/>
        </w:rPr>
        <w:lastRenderedPageBreak/>
        <w:t xml:space="preserve">tisztítása, valamint a lerakóban lévő Á-2-es </w:t>
      </w:r>
      <w:proofErr w:type="spellStart"/>
      <w:r>
        <w:rPr>
          <w:rFonts w:ascii="Garamond" w:hAnsi="Garamond"/>
        </w:rPr>
        <w:t>átemelőakna</w:t>
      </w:r>
      <w:proofErr w:type="spellEnd"/>
      <w:r>
        <w:rPr>
          <w:rFonts w:ascii="Garamond" w:hAnsi="Garamond"/>
        </w:rPr>
        <w:t xml:space="preserve"> folyamatos magasítása a hulladék szintjének megfelelően.</w:t>
      </w:r>
    </w:p>
    <w:p w14:paraId="0F82839D" w14:textId="77777777" w:rsidR="0000617E" w:rsidRPr="00754686" w:rsidRDefault="0000617E" w:rsidP="0000617E">
      <w:pPr>
        <w:spacing w:line="360" w:lineRule="auto"/>
        <w:jc w:val="both"/>
        <w:rPr>
          <w:rFonts w:ascii="Garamond" w:hAnsi="Garamond"/>
        </w:rPr>
      </w:pPr>
    </w:p>
    <w:p w14:paraId="1CFFCBD2" w14:textId="77777777" w:rsidR="0000617E" w:rsidRPr="00754686" w:rsidRDefault="0000617E" w:rsidP="0000617E">
      <w:pPr>
        <w:spacing w:line="360" w:lineRule="auto"/>
        <w:jc w:val="both"/>
        <w:rPr>
          <w:rFonts w:ascii="Garamond" w:hAnsi="Garamond"/>
          <w:u w:val="single"/>
        </w:rPr>
      </w:pPr>
      <w:r w:rsidRPr="00754686">
        <w:rPr>
          <w:rFonts w:ascii="Garamond" w:hAnsi="Garamond"/>
          <w:u w:val="single"/>
        </w:rPr>
        <w:t>Őrszolgálat:</w:t>
      </w:r>
    </w:p>
    <w:p w14:paraId="1C3AEA18" w14:textId="77777777" w:rsidR="00EA2895" w:rsidRPr="00934D95" w:rsidRDefault="00EA2895" w:rsidP="00B64281">
      <w:pPr>
        <w:spacing w:line="360" w:lineRule="auto"/>
        <w:jc w:val="both"/>
        <w:rPr>
          <w:rFonts w:ascii="Garamond" w:hAnsi="Garamond"/>
        </w:rPr>
      </w:pPr>
      <w:r w:rsidRPr="00934D95">
        <w:rPr>
          <w:rFonts w:ascii="Garamond" w:hAnsi="Garamond"/>
        </w:rPr>
        <w:t>A hulladéklerakó őrzését a nap 24 órájában</w:t>
      </w:r>
      <w:r>
        <w:rPr>
          <w:rFonts w:ascii="Garamond" w:hAnsi="Garamond"/>
        </w:rPr>
        <w:t xml:space="preserve"> őrző-védő szolgálatra kiképzett személy végzi.</w:t>
      </w:r>
      <w:r w:rsidR="00B64281">
        <w:rPr>
          <w:rFonts w:ascii="Garamond" w:hAnsi="Garamond"/>
        </w:rPr>
        <w:t xml:space="preserve"> </w:t>
      </w:r>
      <w:r>
        <w:rPr>
          <w:rFonts w:ascii="Garamond" w:hAnsi="Garamond"/>
        </w:rPr>
        <w:t xml:space="preserve">A lerakó nyitva tartási idején túl történő hulladékkiszállítás esetén az őr végzi el a beszállított hulladékok fogadásának adminisztrációját. </w:t>
      </w:r>
      <w:r w:rsidRPr="00934D95">
        <w:rPr>
          <w:rFonts w:ascii="Garamond" w:hAnsi="Garamond"/>
        </w:rPr>
        <w:t xml:space="preserve">A </w:t>
      </w:r>
      <w:proofErr w:type="spellStart"/>
      <w:r>
        <w:rPr>
          <w:rFonts w:ascii="Garamond" w:hAnsi="Garamond"/>
        </w:rPr>
        <w:t>Térmeseter</w:t>
      </w:r>
      <w:proofErr w:type="spellEnd"/>
      <w:r>
        <w:rPr>
          <w:rFonts w:ascii="Garamond" w:hAnsi="Garamond"/>
        </w:rPr>
        <w:t xml:space="preserve"> előre kijelöli, azt az </w:t>
      </w:r>
      <w:proofErr w:type="spellStart"/>
      <w:r>
        <w:rPr>
          <w:rFonts w:ascii="Garamond" w:hAnsi="Garamond"/>
        </w:rPr>
        <w:t>örző-védő</w:t>
      </w:r>
      <w:proofErr w:type="spellEnd"/>
      <w:r>
        <w:rPr>
          <w:rFonts w:ascii="Garamond" w:hAnsi="Garamond"/>
        </w:rPr>
        <w:t xml:space="preserve"> szolgálattal egyezteti, hogy </w:t>
      </w:r>
      <w:r w:rsidRPr="00934D95">
        <w:rPr>
          <w:rFonts w:ascii="Garamond" w:hAnsi="Garamond"/>
        </w:rPr>
        <w:t>melyik ürítési helyen lehet kirakni a hulladékot</w:t>
      </w:r>
      <w:r>
        <w:rPr>
          <w:rFonts w:ascii="Garamond" w:hAnsi="Garamond"/>
        </w:rPr>
        <w:t xml:space="preserve"> 14 és 20 óra között.</w:t>
      </w:r>
    </w:p>
    <w:p w14:paraId="1B2BDBC0" w14:textId="77777777" w:rsidR="0000617E" w:rsidRPr="00754686" w:rsidRDefault="0000617E" w:rsidP="0000617E">
      <w:pPr>
        <w:spacing w:line="360" w:lineRule="auto"/>
        <w:jc w:val="both"/>
        <w:rPr>
          <w:rFonts w:ascii="Garamond" w:hAnsi="Garamond"/>
        </w:rPr>
      </w:pPr>
    </w:p>
    <w:p w14:paraId="7C9A1F9A" w14:textId="77777777" w:rsidR="0000617E" w:rsidRPr="00754686" w:rsidRDefault="0000617E" w:rsidP="0000617E">
      <w:pPr>
        <w:spacing w:line="360" w:lineRule="auto"/>
        <w:jc w:val="both"/>
        <w:rPr>
          <w:rFonts w:ascii="Garamond" w:hAnsi="Garamond"/>
          <w:u w:val="single"/>
        </w:rPr>
      </w:pPr>
      <w:r w:rsidRPr="00754686">
        <w:rPr>
          <w:rFonts w:ascii="Garamond" w:hAnsi="Garamond"/>
          <w:u w:val="single"/>
        </w:rPr>
        <w:t>Szükséges géppark:</w:t>
      </w:r>
    </w:p>
    <w:p w14:paraId="3FBB4265" w14:textId="77777777" w:rsidR="0000617E" w:rsidRPr="00754686" w:rsidRDefault="0000617E" w:rsidP="0000617E">
      <w:pPr>
        <w:spacing w:line="360" w:lineRule="auto"/>
        <w:jc w:val="both"/>
        <w:rPr>
          <w:rFonts w:ascii="Garamond" w:hAnsi="Garamond"/>
        </w:rPr>
      </w:pPr>
      <w:r w:rsidRPr="00754686">
        <w:rPr>
          <w:rFonts w:ascii="Garamond" w:hAnsi="Garamond"/>
        </w:rPr>
        <w:t>A hulladéklerakó telep üzemeltetéséhez az alábbi gépek szükségesek:</w:t>
      </w:r>
    </w:p>
    <w:p w14:paraId="0DEEE274" w14:textId="77777777" w:rsidR="0000617E" w:rsidRPr="00754686" w:rsidRDefault="0000617E" w:rsidP="00C51C51">
      <w:pPr>
        <w:pStyle w:val="Listaszerbekezds"/>
        <w:numPr>
          <w:ilvl w:val="0"/>
          <w:numId w:val="14"/>
        </w:numPr>
        <w:spacing w:line="360" w:lineRule="auto"/>
        <w:jc w:val="both"/>
        <w:rPr>
          <w:rFonts w:ascii="Garamond" w:hAnsi="Garamond"/>
        </w:rPr>
      </w:pPr>
      <w:r w:rsidRPr="00754686">
        <w:rPr>
          <w:rFonts w:ascii="Garamond" w:hAnsi="Garamond"/>
        </w:rPr>
        <w:t>lánctalpas homlokrakodó / dózer / kotró;</w:t>
      </w:r>
    </w:p>
    <w:p w14:paraId="207233BD" w14:textId="77777777" w:rsidR="0000617E" w:rsidRPr="00754686" w:rsidRDefault="00EA2895" w:rsidP="00C51C51">
      <w:pPr>
        <w:pStyle w:val="Listaszerbekezds"/>
        <w:numPr>
          <w:ilvl w:val="0"/>
          <w:numId w:val="14"/>
        </w:numPr>
        <w:spacing w:line="360" w:lineRule="auto"/>
        <w:jc w:val="both"/>
        <w:rPr>
          <w:rFonts w:ascii="Garamond" w:hAnsi="Garamond"/>
        </w:rPr>
      </w:pPr>
      <w:r>
        <w:rPr>
          <w:rFonts w:ascii="Garamond" w:hAnsi="Garamond"/>
        </w:rPr>
        <w:t>tartalék</w:t>
      </w:r>
      <w:r w:rsidRPr="00754686">
        <w:rPr>
          <w:rFonts w:ascii="Garamond" w:hAnsi="Garamond"/>
        </w:rPr>
        <w:t xml:space="preserve"> </w:t>
      </w:r>
      <w:r w:rsidR="0000617E" w:rsidRPr="00754686">
        <w:rPr>
          <w:rFonts w:ascii="Garamond" w:hAnsi="Garamond"/>
        </w:rPr>
        <w:t>szivattyúk;</w:t>
      </w:r>
    </w:p>
    <w:p w14:paraId="5837AAF5" w14:textId="77777777" w:rsidR="0000617E" w:rsidRDefault="0000617E" w:rsidP="00C51C51">
      <w:pPr>
        <w:pStyle w:val="Listaszerbekezds"/>
        <w:numPr>
          <w:ilvl w:val="0"/>
          <w:numId w:val="14"/>
        </w:numPr>
        <w:spacing w:line="360" w:lineRule="auto"/>
        <w:jc w:val="both"/>
        <w:rPr>
          <w:rFonts w:ascii="Garamond" w:hAnsi="Garamond"/>
        </w:rPr>
      </w:pPr>
      <w:r w:rsidRPr="00754686">
        <w:rPr>
          <w:rFonts w:ascii="Garamond" w:hAnsi="Garamond"/>
        </w:rPr>
        <w:t>kézi szerszámok.</w:t>
      </w:r>
    </w:p>
    <w:p w14:paraId="6F2C7A78" w14:textId="77777777" w:rsidR="00220E72" w:rsidRPr="00754686" w:rsidRDefault="00220E72" w:rsidP="00220E72">
      <w:pPr>
        <w:pStyle w:val="Listaszerbekezds"/>
        <w:spacing w:line="360" w:lineRule="auto"/>
        <w:jc w:val="both"/>
        <w:rPr>
          <w:rFonts w:ascii="Garamond" w:hAnsi="Garamond"/>
        </w:rPr>
      </w:pPr>
    </w:p>
    <w:p w14:paraId="6AA655EA" w14:textId="77777777" w:rsidR="0000617E" w:rsidRPr="00754686" w:rsidRDefault="004706BF" w:rsidP="0000617E">
      <w:pPr>
        <w:spacing w:line="360" w:lineRule="auto"/>
        <w:jc w:val="both"/>
        <w:rPr>
          <w:rFonts w:ascii="Garamond" w:hAnsi="Garamond"/>
        </w:rPr>
      </w:pPr>
      <w:r>
        <w:rPr>
          <w:rFonts w:ascii="Garamond" w:hAnsi="Garamond"/>
        </w:rPr>
        <w:t xml:space="preserve">A hulladéktéren előreláthatólag 1 db dózer illetve 1 db kotró működése tervezett. </w:t>
      </w:r>
      <w:r w:rsidR="0000617E" w:rsidRPr="00754686">
        <w:rPr>
          <w:rFonts w:ascii="Garamond" w:hAnsi="Garamond"/>
        </w:rPr>
        <w:t xml:space="preserve">A hulladéktér rendezésére szolgáló </w:t>
      </w:r>
      <w:proofErr w:type="gramStart"/>
      <w:r w:rsidR="0000617E" w:rsidRPr="00754686">
        <w:rPr>
          <w:rFonts w:ascii="Garamond" w:hAnsi="Garamond"/>
        </w:rPr>
        <w:t>munkagép(</w:t>
      </w:r>
      <w:proofErr w:type="spellStart"/>
      <w:proofErr w:type="gramEnd"/>
      <w:r w:rsidR="0000617E" w:rsidRPr="00754686">
        <w:rPr>
          <w:rFonts w:ascii="Garamond" w:hAnsi="Garamond"/>
        </w:rPr>
        <w:t>ek</w:t>
      </w:r>
      <w:proofErr w:type="spellEnd"/>
      <w:r w:rsidR="0000617E" w:rsidRPr="00754686">
        <w:rPr>
          <w:rFonts w:ascii="Garamond" w:hAnsi="Garamond"/>
        </w:rPr>
        <w:t>) tárolási helye a portaépület mellett kialakított manipulációs tér. A beszállító járművek parkolóhelye nem a hulladéklerakó területén van. A tartalékszivattyúk (mindegyik átemelőhöz 1–</w:t>
      </w:r>
      <w:proofErr w:type="spellStart"/>
      <w:r w:rsidR="0000617E" w:rsidRPr="00754686">
        <w:rPr>
          <w:rFonts w:ascii="Garamond" w:hAnsi="Garamond"/>
        </w:rPr>
        <w:t>1</w:t>
      </w:r>
      <w:proofErr w:type="spellEnd"/>
      <w:r w:rsidR="0000617E" w:rsidRPr="00754686">
        <w:rPr>
          <w:rFonts w:ascii="Garamond" w:hAnsi="Garamond"/>
        </w:rPr>
        <w:t xml:space="preserve"> db a beépítettel azonos típusú) és a kéziszerszámok (lapát, ásó, csákány, talicska stb.) tárolása a hulladéklerakó telep raktárkonténerében történik.</w:t>
      </w:r>
    </w:p>
    <w:p w14:paraId="0A3AD4D8" w14:textId="77777777" w:rsidR="0000617E" w:rsidRPr="00754686" w:rsidRDefault="0000617E" w:rsidP="0000617E">
      <w:pPr>
        <w:spacing w:line="360" w:lineRule="auto"/>
        <w:jc w:val="both"/>
        <w:rPr>
          <w:rFonts w:ascii="Garamond" w:hAnsi="Garamond"/>
        </w:rPr>
      </w:pPr>
      <w:r w:rsidRPr="00754686">
        <w:rPr>
          <w:rFonts w:ascii="Garamond" w:hAnsi="Garamond"/>
        </w:rPr>
        <w:t xml:space="preserve">A telephelyen lévő munkagépek időszakos üzemanyag feltöltése a manipulációs téren történik, az üzemanyag töltésére alkalmas szállítható ADR </w:t>
      </w:r>
      <w:r w:rsidR="00283A7F">
        <w:rPr>
          <w:rFonts w:ascii="Garamond" w:hAnsi="Garamond"/>
        </w:rPr>
        <w:t xml:space="preserve">előírásoknak megfelelő üzemanyagtartályból </w:t>
      </w:r>
      <w:r w:rsidRPr="00754686">
        <w:rPr>
          <w:rFonts w:ascii="Garamond" w:hAnsi="Garamond"/>
        </w:rPr>
        <w:t xml:space="preserve">történő átfejtéssel. Az átfejtéskor a munkagép töltőnyílása alá acél kármentő tálca elhelyezése szükséges (javasolt térfogat: 120 liter). A tartály csak az üzemanyagtöltés ideje alatt van a telephelyen, nagy mennyiségű üzemanyag tárolása nem történik a hulladéklerakó területén. A kisebb gépek üzemanyaggal való ellátása </w:t>
      </w:r>
      <w:proofErr w:type="spellStart"/>
      <w:r w:rsidRPr="00754686">
        <w:rPr>
          <w:rFonts w:ascii="Garamond" w:hAnsi="Garamond"/>
        </w:rPr>
        <w:t>max</w:t>
      </w:r>
      <w:proofErr w:type="spellEnd"/>
      <w:r w:rsidRPr="00754686">
        <w:rPr>
          <w:rFonts w:ascii="Garamond" w:hAnsi="Garamond"/>
        </w:rPr>
        <w:t>. 20 liter űrtartalmú üzemanyagkannából történik.</w:t>
      </w:r>
    </w:p>
    <w:p w14:paraId="0E0405FD" w14:textId="77777777" w:rsidR="00283A7F" w:rsidRPr="00934D95" w:rsidRDefault="00283A7F" w:rsidP="00B64281">
      <w:pPr>
        <w:spacing w:line="360" w:lineRule="auto"/>
        <w:jc w:val="both"/>
        <w:rPr>
          <w:rFonts w:ascii="Garamond" w:hAnsi="Garamond"/>
        </w:rPr>
      </w:pPr>
      <w:r w:rsidRPr="00934D95">
        <w:rPr>
          <w:rFonts w:ascii="Garamond" w:hAnsi="Garamond"/>
        </w:rPr>
        <w:t>A gépek karbantartása</w:t>
      </w:r>
      <w:r>
        <w:rPr>
          <w:rFonts w:ascii="Garamond" w:hAnsi="Garamond"/>
        </w:rPr>
        <w:t xml:space="preserve"> rendkívüli esetekben a manipulációs területen</w:t>
      </w:r>
      <w:r w:rsidRPr="00934D95">
        <w:rPr>
          <w:rFonts w:ascii="Garamond" w:hAnsi="Garamond"/>
        </w:rPr>
        <w:t>,</w:t>
      </w:r>
      <w:r>
        <w:rPr>
          <w:rFonts w:ascii="Garamond" w:hAnsi="Garamond"/>
        </w:rPr>
        <w:t xml:space="preserve"> általános karbantartás a helyszínen történik.</w:t>
      </w:r>
    </w:p>
    <w:p w14:paraId="4B667222" w14:textId="77777777" w:rsidR="0000617E" w:rsidRPr="00754686" w:rsidRDefault="0000617E" w:rsidP="0000617E">
      <w:pPr>
        <w:spacing w:line="360" w:lineRule="auto"/>
        <w:jc w:val="both"/>
        <w:rPr>
          <w:rFonts w:ascii="Garamond" w:hAnsi="Garamond"/>
        </w:rPr>
      </w:pPr>
    </w:p>
    <w:p w14:paraId="7D5DFE22" w14:textId="79FCE278" w:rsidR="00623CC9" w:rsidRPr="00754686" w:rsidRDefault="005711FE" w:rsidP="007415F8">
      <w:pPr>
        <w:rPr>
          <w:rFonts w:ascii="Garamond" w:hAnsi="Garamond"/>
        </w:rPr>
      </w:pPr>
      <w:r w:rsidRPr="00754686">
        <w:rPr>
          <w:rFonts w:ascii="Garamond" w:hAnsi="Garamond"/>
        </w:rPr>
        <w:br w:type="page"/>
      </w:r>
    </w:p>
    <w:p w14:paraId="19EB65AD" w14:textId="77777777" w:rsidR="00623CC9" w:rsidRPr="00754686" w:rsidRDefault="00623CC9" w:rsidP="00BB4530">
      <w:pPr>
        <w:pStyle w:val="Cmsor2"/>
        <w:rPr>
          <w:rFonts w:ascii="Garamond" w:hAnsi="Garamond" w:cs="Times New Roman"/>
        </w:rPr>
      </w:pPr>
      <w:bookmarkStart w:id="21" w:name="_Toc342571472"/>
      <w:bookmarkStart w:id="22" w:name="_Toc518480282"/>
      <w:r w:rsidRPr="00754686">
        <w:rPr>
          <w:rFonts w:ascii="Garamond" w:hAnsi="Garamond" w:cs="Times New Roman"/>
        </w:rPr>
        <w:lastRenderedPageBreak/>
        <w:t xml:space="preserve">A </w:t>
      </w:r>
      <w:r w:rsidR="0003322D" w:rsidRPr="00754686">
        <w:rPr>
          <w:rFonts w:ascii="Garamond" w:hAnsi="Garamond" w:cs="Times New Roman"/>
        </w:rPr>
        <w:t xml:space="preserve">kezelésre átvett </w:t>
      </w:r>
      <w:r w:rsidRPr="00754686">
        <w:rPr>
          <w:rFonts w:ascii="Garamond" w:hAnsi="Garamond" w:cs="Times New Roman"/>
        </w:rPr>
        <w:t xml:space="preserve">hulladékok </w:t>
      </w:r>
      <w:r w:rsidR="0003322D" w:rsidRPr="00754686">
        <w:rPr>
          <w:rFonts w:ascii="Garamond" w:hAnsi="Garamond" w:cs="Times New Roman"/>
        </w:rPr>
        <w:t>nyilvántartási rendje</w:t>
      </w:r>
      <w:bookmarkEnd w:id="21"/>
      <w:bookmarkEnd w:id="22"/>
    </w:p>
    <w:p w14:paraId="76A8531E" w14:textId="77777777" w:rsidR="0003322D" w:rsidRPr="00754686" w:rsidRDefault="0003322D" w:rsidP="0003322D">
      <w:pPr>
        <w:spacing w:line="360" w:lineRule="auto"/>
        <w:jc w:val="both"/>
        <w:rPr>
          <w:rFonts w:ascii="Garamond" w:hAnsi="Garamond"/>
        </w:rPr>
      </w:pPr>
      <w:r w:rsidRPr="00754686">
        <w:rPr>
          <w:rFonts w:ascii="Garamond" w:hAnsi="Garamond"/>
        </w:rPr>
        <w:t>A hulladéklerakó telep üzemeltetése során az alábbiakat kell rögzíteni:</w:t>
      </w:r>
    </w:p>
    <w:p w14:paraId="3289ABB9"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bejegyzés időpontját,</w:t>
      </w:r>
    </w:p>
    <w:p w14:paraId="668D9B91"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műszakvezető (Felelős kezelő) nevét és a szolgálat átvételének időpontját,</w:t>
      </w:r>
    </w:p>
    <w:p w14:paraId="6195EED4"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szolgálatban lévő kezelők nevét és a munkába lépés időpontját,</w:t>
      </w:r>
    </w:p>
    <w:p w14:paraId="4FF81D19"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gépi berendezések működtetésére vonatkozó adatokat,</w:t>
      </w:r>
    </w:p>
    <w:p w14:paraId="7C811900"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gépi hajtású berendezéseknél az indítás és leállítás időpontját, valamint a működés időtartamát,</w:t>
      </w:r>
    </w:p>
    <w:p w14:paraId="7FA91BCB"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minden olyan eseményt, amely a telep üzemével kapcsolatos,</w:t>
      </w:r>
    </w:p>
    <w:p w14:paraId="159C3242"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gépi berendezések üzemében tapasztalt rendellenességeket és elhárításukra tett intézkedéseket,</w:t>
      </w:r>
    </w:p>
    <w:p w14:paraId="2440DD07"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gépi berendezések szerelésére, és a védelmi berendezések eltávolítására kiadott intézkedéseket,</w:t>
      </w:r>
    </w:p>
    <w:p w14:paraId="676C2138"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mindazon intézkedéseket, amelyek lerakó telep üzemének ellenőrzéséhez szükségesek (</w:t>
      </w:r>
      <w:proofErr w:type="spellStart"/>
      <w:r w:rsidRPr="00754686">
        <w:rPr>
          <w:rFonts w:ascii="Garamond" w:hAnsi="Garamond"/>
        </w:rPr>
        <w:t>csurgalékvíz</w:t>
      </w:r>
      <w:proofErr w:type="spellEnd"/>
      <w:r w:rsidRPr="00754686">
        <w:rPr>
          <w:rFonts w:ascii="Garamond" w:hAnsi="Garamond"/>
        </w:rPr>
        <w:t xml:space="preserve"> mennyisége, kiülepedett iszap mennyisége, kitermelése, kommunális szennyvíz elszállítás időpontja, szállító </w:t>
      </w:r>
      <w:r w:rsidR="006F5FBE">
        <w:rPr>
          <w:rFonts w:ascii="Garamond" w:hAnsi="Garamond"/>
        </w:rPr>
        <w:t xml:space="preserve">neve, az engedélyekben előírt mérések, </w:t>
      </w:r>
      <w:proofErr w:type="gramStart"/>
      <w:r w:rsidR="006F5FBE">
        <w:rPr>
          <w:rFonts w:ascii="Garamond" w:hAnsi="Garamond"/>
        </w:rPr>
        <w:t>vizsgálatok  eredményei</w:t>
      </w:r>
      <w:proofErr w:type="gramEnd"/>
      <w:r w:rsidR="006F5FBE" w:rsidRPr="00934D95">
        <w:rPr>
          <w:rFonts w:ascii="Garamond" w:hAnsi="Garamond"/>
        </w:rPr>
        <w:t xml:space="preserve"> </w:t>
      </w:r>
      <w:r w:rsidRPr="00754686">
        <w:rPr>
          <w:rFonts w:ascii="Garamond" w:hAnsi="Garamond"/>
        </w:rPr>
        <w:t>stb.)</w:t>
      </w:r>
    </w:p>
    <w:p w14:paraId="3A434CB7"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karbantartások idejét, a karbantartáshoz felhasznált anyagok mennyiségét, a berendezések és gépek állagára vonatkozó megállapításokat,</w:t>
      </w:r>
    </w:p>
    <w:p w14:paraId="42E2ED7C"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esetleges baleseteket, a balesetek okát (ez azonban a baleseti jegyzőkönyveket és az eljárást nem helyettesíti),</w:t>
      </w:r>
    </w:p>
    <w:p w14:paraId="16BD8232"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 xml:space="preserve">gépi és biztonsági berendezések állapotában végrehajtott minden változtatást. </w:t>
      </w:r>
    </w:p>
    <w:p w14:paraId="7F386AF6" w14:textId="77777777" w:rsidR="0003322D" w:rsidRPr="00754686" w:rsidRDefault="0003322D" w:rsidP="00C51C51">
      <w:pPr>
        <w:pStyle w:val="Listaszerbekezds"/>
        <w:numPr>
          <w:ilvl w:val="0"/>
          <w:numId w:val="11"/>
        </w:numPr>
        <w:spacing w:line="360" w:lineRule="auto"/>
        <w:jc w:val="both"/>
        <w:rPr>
          <w:rFonts w:ascii="Garamond" w:hAnsi="Garamond"/>
        </w:rPr>
      </w:pPr>
      <w:r w:rsidRPr="00754686">
        <w:rPr>
          <w:rFonts w:ascii="Garamond" w:hAnsi="Garamond"/>
        </w:rPr>
        <w:t>egyes műszerek hitelesítési (ellenőrzési) adatainak időpontját, eredményét, mintavételek módját, idejét és laboratóriumi elemzés fontosabb adatait,</w:t>
      </w:r>
    </w:p>
    <w:p w14:paraId="326C656A" w14:textId="77777777" w:rsidR="0003322D" w:rsidRPr="00754686" w:rsidRDefault="00484D9D" w:rsidP="00C51C51">
      <w:pPr>
        <w:pStyle w:val="Listaszerbekezds"/>
        <w:numPr>
          <w:ilvl w:val="0"/>
          <w:numId w:val="11"/>
        </w:numPr>
        <w:spacing w:line="360" w:lineRule="auto"/>
        <w:jc w:val="both"/>
        <w:rPr>
          <w:rFonts w:ascii="Garamond" w:hAnsi="Garamond"/>
        </w:rPr>
      </w:pPr>
      <w:r w:rsidRPr="00754686">
        <w:rPr>
          <w:rFonts w:ascii="Garamond" w:hAnsi="Garamond"/>
        </w:rPr>
        <w:t>hulladék</w:t>
      </w:r>
      <w:r w:rsidR="0003322D" w:rsidRPr="00754686">
        <w:rPr>
          <w:rFonts w:ascii="Garamond" w:hAnsi="Garamond"/>
        </w:rPr>
        <w:t xml:space="preserve"> átvételének megtagadását és ennek körülményeit (beszállító időpont, jármű rendszám, megtett intézkedések, értesítetteket, értesítés módját).</w:t>
      </w:r>
    </w:p>
    <w:p w14:paraId="037B6BB4" w14:textId="77777777" w:rsidR="0003322D" w:rsidRPr="00754686" w:rsidRDefault="0003322D" w:rsidP="0003322D">
      <w:pPr>
        <w:spacing w:line="360" w:lineRule="auto"/>
        <w:jc w:val="both"/>
        <w:rPr>
          <w:rFonts w:ascii="Garamond" w:hAnsi="Garamond"/>
        </w:rPr>
      </w:pPr>
      <w:r w:rsidRPr="00754686">
        <w:rPr>
          <w:rFonts w:ascii="Garamond" w:hAnsi="Garamond"/>
        </w:rPr>
        <w:t>Ezen adatok a BC belső szabályzatai alapján különböző naplókba kerülnek:</w:t>
      </w:r>
    </w:p>
    <w:p w14:paraId="30DF83DA" w14:textId="77777777" w:rsidR="0003322D" w:rsidRPr="00754686" w:rsidRDefault="0003322D" w:rsidP="00C51C51">
      <w:pPr>
        <w:pStyle w:val="Listaszerbekezds"/>
        <w:numPr>
          <w:ilvl w:val="0"/>
          <w:numId w:val="10"/>
        </w:numPr>
        <w:spacing w:line="360" w:lineRule="auto"/>
        <w:jc w:val="both"/>
        <w:rPr>
          <w:rFonts w:ascii="Garamond" w:hAnsi="Garamond"/>
        </w:rPr>
      </w:pPr>
      <w:r w:rsidRPr="00754686">
        <w:rPr>
          <w:rFonts w:ascii="Garamond" w:hAnsi="Garamond"/>
        </w:rPr>
        <w:t>üzemnapló,</w:t>
      </w:r>
    </w:p>
    <w:p w14:paraId="09D20329" w14:textId="77777777" w:rsidR="0003322D" w:rsidRPr="00754686" w:rsidRDefault="006F5FBE" w:rsidP="00C51C51">
      <w:pPr>
        <w:pStyle w:val="Listaszerbekezds"/>
        <w:numPr>
          <w:ilvl w:val="0"/>
          <w:numId w:val="10"/>
        </w:numPr>
        <w:spacing w:line="360" w:lineRule="auto"/>
        <w:jc w:val="both"/>
        <w:rPr>
          <w:rFonts w:ascii="Garamond" w:hAnsi="Garamond"/>
        </w:rPr>
      </w:pPr>
      <w:r>
        <w:rPr>
          <w:rFonts w:ascii="Garamond" w:hAnsi="Garamond"/>
        </w:rPr>
        <w:t>beszállított hulladékok jegyzéke</w:t>
      </w:r>
    </w:p>
    <w:p w14:paraId="58D001E0" w14:textId="77777777" w:rsidR="0003322D" w:rsidRDefault="006F5FBE" w:rsidP="00C51C51">
      <w:pPr>
        <w:pStyle w:val="Listaszerbekezds"/>
        <w:numPr>
          <w:ilvl w:val="0"/>
          <w:numId w:val="10"/>
        </w:numPr>
        <w:spacing w:line="360" w:lineRule="auto"/>
        <w:jc w:val="both"/>
        <w:rPr>
          <w:rFonts w:ascii="Garamond" w:hAnsi="Garamond"/>
        </w:rPr>
      </w:pPr>
      <w:r>
        <w:rPr>
          <w:rFonts w:ascii="Garamond" w:hAnsi="Garamond"/>
        </w:rPr>
        <w:t>karbantartási napló</w:t>
      </w:r>
    </w:p>
    <w:p w14:paraId="3EE4E13E" w14:textId="77777777" w:rsidR="005B6AF2" w:rsidRPr="00754686" w:rsidRDefault="005B6AF2" w:rsidP="00C51C51">
      <w:pPr>
        <w:pStyle w:val="Listaszerbekezds"/>
        <w:numPr>
          <w:ilvl w:val="0"/>
          <w:numId w:val="10"/>
        </w:numPr>
        <w:spacing w:line="360" w:lineRule="auto"/>
        <w:jc w:val="both"/>
        <w:rPr>
          <w:rFonts w:ascii="Garamond" w:hAnsi="Garamond"/>
        </w:rPr>
      </w:pPr>
      <w:r>
        <w:rPr>
          <w:rFonts w:ascii="Garamond" w:hAnsi="Garamond"/>
        </w:rPr>
        <w:t>kárelhárítási napló</w:t>
      </w:r>
    </w:p>
    <w:p w14:paraId="732D8289" w14:textId="7589217B" w:rsidR="00A51A23" w:rsidRPr="00754686" w:rsidRDefault="004D0A30" w:rsidP="007415F8">
      <w:pPr>
        <w:rPr>
          <w:rFonts w:ascii="Garamond" w:hAnsi="Garamond"/>
        </w:rPr>
      </w:pPr>
      <w:r w:rsidRPr="00754686">
        <w:rPr>
          <w:rFonts w:ascii="Garamond" w:hAnsi="Garamond"/>
        </w:rPr>
        <w:br w:type="page"/>
      </w:r>
    </w:p>
    <w:p w14:paraId="33F5C079" w14:textId="77777777" w:rsidR="00A51A23" w:rsidRPr="00754686" w:rsidRDefault="00A51A23" w:rsidP="00A51A23">
      <w:pPr>
        <w:pStyle w:val="Cmsor2"/>
        <w:rPr>
          <w:rFonts w:ascii="Garamond" w:hAnsi="Garamond" w:cs="Times New Roman"/>
        </w:rPr>
      </w:pPr>
      <w:bookmarkStart w:id="23" w:name="_Toc342571473"/>
      <w:bookmarkStart w:id="24" w:name="_Toc518480283"/>
      <w:r w:rsidRPr="00754686">
        <w:rPr>
          <w:rFonts w:ascii="Garamond" w:hAnsi="Garamond" w:cs="Times New Roman"/>
        </w:rPr>
        <w:lastRenderedPageBreak/>
        <w:t xml:space="preserve">A </w:t>
      </w:r>
      <w:r w:rsidR="0003322D" w:rsidRPr="00754686">
        <w:rPr>
          <w:rFonts w:ascii="Garamond" w:hAnsi="Garamond" w:cs="Times New Roman"/>
        </w:rPr>
        <w:t>kezelésre átvett</w:t>
      </w:r>
      <w:r w:rsidRPr="00754686">
        <w:rPr>
          <w:rFonts w:ascii="Garamond" w:hAnsi="Garamond" w:cs="Times New Roman"/>
        </w:rPr>
        <w:t xml:space="preserve"> hulladékok vizsgálatának részletes szabályai</w:t>
      </w:r>
      <w:bookmarkEnd w:id="23"/>
      <w:bookmarkEnd w:id="24"/>
    </w:p>
    <w:p w14:paraId="75E5C1CA" w14:textId="77777777" w:rsidR="00A51A23" w:rsidRPr="00754686" w:rsidRDefault="00A51A23" w:rsidP="008B35DA">
      <w:pPr>
        <w:pStyle w:val="Cmsor3"/>
        <w:spacing w:line="360" w:lineRule="auto"/>
        <w:rPr>
          <w:rFonts w:ascii="Garamond" w:hAnsi="Garamond" w:cs="Times New Roman"/>
          <w:sz w:val="24"/>
          <w:szCs w:val="24"/>
        </w:rPr>
      </w:pPr>
      <w:bookmarkStart w:id="25" w:name="_Toc518480284"/>
      <w:r w:rsidRPr="00754686">
        <w:rPr>
          <w:rFonts w:ascii="Garamond" w:hAnsi="Garamond" w:cs="Times New Roman"/>
          <w:sz w:val="24"/>
          <w:szCs w:val="24"/>
        </w:rPr>
        <w:t>Alapjellemzés</w:t>
      </w:r>
      <w:bookmarkEnd w:id="25"/>
    </w:p>
    <w:p w14:paraId="0A484870" w14:textId="77777777" w:rsidR="00A51A23" w:rsidRPr="00754686" w:rsidRDefault="001802EB" w:rsidP="00623CC9">
      <w:pPr>
        <w:spacing w:line="360" w:lineRule="auto"/>
        <w:jc w:val="both"/>
        <w:rPr>
          <w:rFonts w:ascii="Garamond" w:hAnsi="Garamond"/>
        </w:rPr>
      </w:pPr>
      <w:r>
        <w:rPr>
          <w:rFonts w:ascii="Garamond" w:hAnsi="Garamond"/>
        </w:rPr>
        <w:t>A lerakóba elhelyezendő hulladékok alapjellemzését é</w:t>
      </w:r>
      <w:r w:rsidR="00E91E82">
        <w:rPr>
          <w:rFonts w:ascii="Garamond" w:hAnsi="Garamond"/>
        </w:rPr>
        <w:t>vente</w:t>
      </w:r>
      <w:r w:rsidR="00FC7792">
        <w:rPr>
          <w:rFonts w:ascii="Garamond" w:hAnsi="Garamond"/>
        </w:rPr>
        <w:t xml:space="preserve"> újra elkészít</w:t>
      </w:r>
      <w:r w:rsidR="00B64281">
        <w:rPr>
          <w:rFonts w:ascii="Garamond" w:hAnsi="Garamond"/>
        </w:rPr>
        <w:t>i</w:t>
      </w:r>
      <w:r w:rsidR="00FC7792">
        <w:rPr>
          <w:rFonts w:ascii="Garamond" w:hAnsi="Garamond"/>
        </w:rPr>
        <w:t>k.</w:t>
      </w:r>
      <w:r w:rsidR="00E91E82">
        <w:rPr>
          <w:rFonts w:ascii="Garamond" w:hAnsi="Garamond"/>
        </w:rPr>
        <w:t xml:space="preserve"> </w:t>
      </w:r>
      <w:r w:rsidR="00484D9D" w:rsidRPr="00754686">
        <w:rPr>
          <w:rFonts w:ascii="Garamond" w:hAnsi="Garamond"/>
        </w:rPr>
        <w:t xml:space="preserve">A hulladéklerakással, valamint a hulladéklerakóval kapcsolatos egyes szabályokról és feltételekről szóló 20/2006. (IV. 5.) </w:t>
      </w:r>
      <w:proofErr w:type="spellStart"/>
      <w:r w:rsidR="00484D9D" w:rsidRPr="00754686">
        <w:rPr>
          <w:rFonts w:ascii="Garamond" w:hAnsi="Garamond"/>
        </w:rPr>
        <w:t>KvVM</w:t>
      </w:r>
      <w:proofErr w:type="spellEnd"/>
      <w:r w:rsidR="00484D9D" w:rsidRPr="00754686">
        <w:rPr>
          <w:rFonts w:ascii="Garamond" w:hAnsi="Garamond"/>
        </w:rPr>
        <w:t xml:space="preserve"> rendelet szerint a</w:t>
      </w:r>
      <w:r w:rsidR="008B35DA" w:rsidRPr="00754686">
        <w:rPr>
          <w:rFonts w:ascii="Garamond" w:hAnsi="Garamond"/>
        </w:rPr>
        <w:t>z alapjellemzésnek a következőkre kell kiterjednie:</w:t>
      </w:r>
    </w:p>
    <w:p w14:paraId="120FB374" w14:textId="77777777" w:rsidR="006861F8" w:rsidRPr="00754686" w:rsidRDefault="006861F8" w:rsidP="00C51C51">
      <w:pPr>
        <w:pStyle w:val="Listaszerbekezds"/>
        <w:numPr>
          <w:ilvl w:val="0"/>
          <w:numId w:val="5"/>
        </w:numPr>
        <w:spacing w:line="360" w:lineRule="auto"/>
        <w:jc w:val="both"/>
        <w:rPr>
          <w:rFonts w:ascii="Garamond" w:hAnsi="Garamond"/>
        </w:rPr>
      </w:pPr>
      <w:r w:rsidRPr="00754686">
        <w:rPr>
          <w:rFonts w:ascii="Garamond" w:hAnsi="Garamond"/>
        </w:rPr>
        <w:t xml:space="preserve">a hulladék külön jogszabály szerinti </w:t>
      </w:r>
      <w:r w:rsidR="00CE11F5" w:rsidRPr="00754686">
        <w:rPr>
          <w:rFonts w:ascii="Garamond" w:hAnsi="Garamond"/>
        </w:rPr>
        <w:t>azonosító</w:t>
      </w:r>
      <w:r w:rsidRPr="00754686">
        <w:rPr>
          <w:rFonts w:ascii="Garamond" w:hAnsi="Garamond"/>
        </w:rPr>
        <w:t xml:space="preserve"> kódszáma, eredete, a hulladékot eredményező technológia rövid leírása, a hulladék fizikai megjelenési formája, minőségi összetétele, teljes (rendszeresen képződő hulladék esetén az időegység alatt képződő) mennyisége és - ahol szükséges és lehetséges - az egyéb, a lerakással történő ártalmatlanítás szempontjából jellemző tulajdonságai, különös tekintettel a hulladéklerakóban várható változásaira, a kémiai kölcsönhatásokra, illetve a hulladéklerakó szigetelő anyagával való kölcsönhatásokra;</w:t>
      </w:r>
    </w:p>
    <w:p w14:paraId="7F64168B" w14:textId="77777777" w:rsidR="006861F8" w:rsidRPr="00754686" w:rsidRDefault="006861F8" w:rsidP="00C51C51">
      <w:pPr>
        <w:pStyle w:val="Listaszerbekezds"/>
        <w:numPr>
          <w:ilvl w:val="0"/>
          <w:numId w:val="5"/>
        </w:numPr>
        <w:spacing w:line="360" w:lineRule="auto"/>
        <w:jc w:val="both"/>
        <w:rPr>
          <w:rFonts w:ascii="Garamond" w:hAnsi="Garamond"/>
        </w:rPr>
      </w:pPr>
      <w:r w:rsidRPr="00754686">
        <w:rPr>
          <w:rFonts w:ascii="Garamond" w:hAnsi="Garamond"/>
        </w:rPr>
        <w:t xml:space="preserve">a hulladék </w:t>
      </w:r>
      <w:proofErr w:type="spellStart"/>
      <w:r w:rsidRPr="00754686">
        <w:rPr>
          <w:rFonts w:ascii="Garamond" w:hAnsi="Garamond"/>
        </w:rPr>
        <w:t>Ht</w:t>
      </w:r>
      <w:proofErr w:type="spellEnd"/>
      <w:r w:rsidRPr="00754686">
        <w:rPr>
          <w:rFonts w:ascii="Garamond" w:hAnsi="Garamond"/>
        </w:rPr>
        <w:t>. 1. melléklete szerinti veszélyességi jellemzőinek meghatározására;</w:t>
      </w:r>
    </w:p>
    <w:p w14:paraId="3DC1D58C" w14:textId="77777777" w:rsidR="006861F8" w:rsidRPr="00754686" w:rsidRDefault="006861F8" w:rsidP="00C51C51">
      <w:pPr>
        <w:pStyle w:val="Listaszerbekezds"/>
        <w:numPr>
          <w:ilvl w:val="0"/>
          <w:numId w:val="5"/>
        </w:numPr>
        <w:spacing w:line="360" w:lineRule="auto"/>
        <w:jc w:val="both"/>
        <w:rPr>
          <w:rFonts w:ascii="Garamond" w:hAnsi="Garamond"/>
        </w:rPr>
      </w:pPr>
      <w:r w:rsidRPr="00754686">
        <w:rPr>
          <w:rFonts w:ascii="Garamond" w:hAnsi="Garamond"/>
        </w:rPr>
        <w:t>a hulladék kioldódási jellemzőire és azoknak a hulladéklerakóban várható változásaira;</w:t>
      </w:r>
    </w:p>
    <w:p w14:paraId="502A29DC" w14:textId="77777777" w:rsidR="006861F8" w:rsidRPr="00754686" w:rsidRDefault="006861F8" w:rsidP="00C51C51">
      <w:pPr>
        <w:pStyle w:val="Listaszerbekezds"/>
        <w:numPr>
          <w:ilvl w:val="0"/>
          <w:numId w:val="5"/>
        </w:numPr>
        <w:spacing w:line="360" w:lineRule="auto"/>
        <w:jc w:val="both"/>
        <w:rPr>
          <w:rFonts w:ascii="Garamond" w:hAnsi="Garamond"/>
        </w:rPr>
      </w:pPr>
      <w:r w:rsidRPr="00754686">
        <w:rPr>
          <w:rFonts w:ascii="Garamond" w:hAnsi="Garamond"/>
        </w:rPr>
        <w:t>a kioldódási jellemzőknek a lerakhatósági szempontok szerinti értékelésére és a hulladék átvételére megfelelő hulladéklerakó-kategória meghatározására;</w:t>
      </w:r>
    </w:p>
    <w:p w14:paraId="7C94BA21" w14:textId="77777777" w:rsidR="006861F8" w:rsidRPr="00754686" w:rsidRDefault="006861F8" w:rsidP="00C51C51">
      <w:pPr>
        <w:pStyle w:val="Listaszerbekezds"/>
        <w:numPr>
          <w:ilvl w:val="0"/>
          <w:numId w:val="5"/>
        </w:numPr>
        <w:spacing w:line="360" w:lineRule="auto"/>
        <w:jc w:val="both"/>
        <w:rPr>
          <w:rFonts w:ascii="Garamond" w:hAnsi="Garamond"/>
        </w:rPr>
      </w:pPr>
      <w:r w:rsidRPr="00754686">
        <w:rPr>
          <w:rFonts w:ascii="Garamond" w:hAnsi="Garamond"/>
        </w:rPr>
        <w:t>rendszeresen képződő hulladék esetében a kritikus paraméterek kiválasztására a megfelelőségi vizsgálathoz és a megfelelőségi vizsgálat elvégzési gyakoriságának meghatározására;</w:t>
      </w:r>
    </w:p>
    <w:p w14:paraId="70B582B0" w14:textId="77777777" w:rsidR="006861F8" w:rsidRPr="00754686" w:rsidRDefault="006861F8" w:rsidP="00C51C51">
      <w:pPr>
        <w:pStyle w:val="Listaszerbekezds"/>
        <w:numPr>
          <w:ilvl w:val="0"/>
          <w:numId w:val="5"/>
        </w:numPr>
        <w:spacing w:line="360" w:lineRule="auto"/>
        <w:jc w:val="both"/>
        <w:rPr>
          <w:rFonts w:ascii="Garamond" w:hAnsi="Garamond"/>
        </w:rPr>
      </w:pPr>
      <w:r w:rsidRPr="00754686">
        <w:rPr>
          <w:rFonts w:ascii="Garamond" w:hAnsi="Garamond"/>
        </w:rPr>
        <w:t>annak bemutatására, hogy a lerakásra szánt hulladék sem eredeti, sem előkezelt formájában gazdaságosan nem hasznosítható.</w:t>
      </w:r>
    </w:p>
    <w:p w14:paraId="7E63A021" w14:textId="77777777" w:rsidR="006E6C90" w:rsidRPr="00754686" w:rsidRDefault="006E6C90" w:rsidP="006E6C90">
      <w:pPr>
        <w:spacing w:line="360" w:lineRule="auto"/>
        <w:jc w:val="both"/>
        <w:rPr>
          <w:rFonts w:ascii="Garamond" w:hAnsi="Garamond"/>
        </w:rPr>
      </w:pPr>
    </w:p>
    <w:p w14:paraId="4F031E7A" w14:textId="77777777" w:rsidR="006E6C90" w:rsidRPr="00754686" w:rsidRDefault="006E6C90" w:rsidP="006E6C90">
      <w:pPr>
        <w:spacing w:line="360" w:lineRule="auto"/>
        <w:jc w:val="both"/>
        <w:rPr>
          <w:rFonts w:ascii="Garamond" w:hAnsi="Garamond"/>
        </w:rPr>
      </w:pPr>
      <w:r w:rsidRPr="00754686">
        <w:rPr>
          <w:rFonts w:ascii="Garamond" w:hAnsi="Garamond"/>
        </w:rPr>
        <w:t xml:space="preserve">Nem kell a hulladék alapjellemzéséhez vizsgálatokat végezni, amennyiben a hulladék vizsgálata a gyakorlatban nem megvalósítható, illetve nem kell olyan paramétereket vizsgálni az alapjellemzés során, melyek vizsgálatára nem áll rendelkezésre megfelelő módszer, továbbá abban az esetben, ha valamennyi, az alapjellemzéshez szükséges </w:t>
      </w:r>
      <w:proofErr w:type="gramStart"/>
      <w:r w:rsidRPr="00754686">
        <w:rPr>
          <w:rFonts w:ascii="Garamond" w:hAnsi="Garamond"/>
        </w:rPr>
        <w:t>információ rendelkezésre</w:t>
      </w:r>
      <w:proofErr w:type="gramEnd"/>
      <w:r w:rsidRPr="00754686">
        <w:rPr>
          <w:rFonts w:ascii="Garamond" w:hAnsi="Garamond"/>
        </w:rPr>
        <w:t xml:space="preserve"> áll.</w:t>
      </w:r>
    </w:p>
    <w:p w14:paraId="59944664" w14:textId="59473ECE" w:rsidR="003B3C31" w:rsidRPr="00754686" w:rsidRDefault="00FE7B72" w:rsidP="002E3B1D">
      <w:pPr>
        <w:rPr>
          <w:rFonts w:ascii="Garamond" w:hAnsi="Garamond"/>
        </w:rPr>
      </w:pPr>
      <w:r>
        <w:rPr>
          <w:rFonts w:ascii="Garamond" w:hAnsi="Garamond"/>
        </w:rPr>
        <w:br w:type="page"/>
      </w:r>
    </w:p>
    <w:p w14:paraId="5059B849" w14:textId="77777777" w:rsidR="00120E4C" w:rsidRPr="00754686" w:rsidRDefault="00120E4C" w:rsidP="00120E4C">
      <w:pPr>
        <w:pStyle w:val="Cmsor3"/>
        <w:spacing w:line="360" w:lineRule="auto"/>
        <w:rPr>
          <w:rFonts w:ascii="Garamond" w:hAnsi="Garamond" w:cs="Times New Roman"/>
          <w:sz w:val="24"/>
          <w:szCs w:val="24"/>
        </w:rPr>
      </w:pPr>
      <w:bookmarkStart w:id="26" w:name="_Toc518480285"/>
      <w:r w:rsidRPr="00754686">
        <w:rPr>
          <w:rFonts w:ascii="Garamond" w:hAnsi="Garamond" w:cs="Times New Roman"/>
          <w:sz w:val="24"/>
          <w:szCs w:val="24"/>
        </w:rPr>
        <w:lastRenderedPageBreak/>
        <w:t>Megfelelőségi vizsgálat</w:t>
      </w:r>
      <w:bookmarkEnd w:id="26"/>
    </w:p>
    <w:p w14:paraId="1CFFA9B4" w14:textId="77777777" w:rsidR="00120E4C" w:rsidRPr="00754686" w:rsidRDefault="00120E4C" w:rsidP="00C0021B">
      <w:pPr>
        <w:spacing w:line="360" w:lineRule="auto"/>
        <w:jc w:val="both"/>
        <w:rPr>
          <w:rFonts w:ascii="Garamond" w:hAnsi="Garamond"/>
        </w:rPr>
      </w:pPr>
      <w:r w:rsidRPr="00754686">
        <w:rPr>
          <w:rFonts w:ascii="Garamond" w:hAnsi="Garamond"/>
        </w:rPr>
        <w:t xml:space="preserve">A </w:t>
      </w:r>
      <w:r w:rsidR="00BA6EF5" w:rsidRPr="00754686">
        <w:rPr>
          <w:rFonts w:ascii="Garamond" w:hAnsi="Garamond"/>
        </w:rPr>
        <w:t xml:space="preserve">20/2006. (IV. 5.) </w:t>
      </w:r>
      <w:proofErr w:type="spellStart"/>
      <w:r w:rsidR="00BA6EF5" w:rsidRPr="00754686">
        <w:rPr>
          <w:rFonts w:ascii="Garamond" w:hAnsi="Garamond"/>
        </w:rPr>
        <w:t>KvVM</w:t>
      </w:r>
      <w:proofErr w:type="spellEnd"/>
      <w:r w:rsidR="00BA6EF5" w:rsidRPr="00754686">
        <w:rPr>
          <w:rFonts w:ascii="Garamond" w:hAnsi="Garamond"/>
        </w:rPr>
        <w:t xml:space="preserve"> rendelet értelmében a </w:t>
      </w:r>
      <w:r w:rsidRPr="00754686">
        <w:rPr>
          <w:rFonts w:ascii="Garamond" w:hAnsi="Garamond"/>
        </w:rPr>
        <w:t>megfelelőségi vizsgálattal történik a rendszeresen képződő hulladék ellenőrzése, az alapjellemzők és a kritikus paraméterek mért értékeinek összevetése az alábbi táblázatban felsorolt határértékekkel, valamint az eredmények értékelése. A megfelelőségi vizsgálatot évente legalább egyszer el kell végezni.</w:t>
      </w:r>
    </w:p>
    <w:p w14:paraId="171E286C" w14:textId="77777777" w:rsidR="00120E4C" w:rsidRPr="00754686" w:rsidRDefault="00120E4C" w:rsidP="00C0021B">
      <w:pPr>
        <w:spacing w:line="360" w:lineRule="auto"/>
        <w:jc w:val="both"/>
        <w:rPr>
          <w:rFonts w:ascii="Garamond" w:hAnsi="Garamond"/>
        </w:rPr>
      </w:pPr>
    </w:p>
    <w:tbl>
      <w:tblPr>
        <w:tblStyle w:val="Listaszertblzat43jellszn1"/>
        <w:tblW w:w="8695" w:type="dxa"/>
        <w:jc w:val="center"/>
        <w:tblLook w:val="04A0" w:firstRow="1" w:lastRow="0" w:firstColumn="1" w:lastColumn="0" w:noHBand="0" w:noVBand="1"/>
      </w:tblPr>
      <w:tblGrid>
        <w:gridCol w:w="6529"/>
        <w:gridCol w:w="2166"/>
      </w:tblGrid>
      <w:tr w:rsidR="00A06788" w:rsidRPr="00754686" w14:paraId="4A6D521E" w14:textId="77777777" w:rsidTr="00F2410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vMerge w:val="restart"/>
            <w:vAlign w:val="center"/>
            <w:hideMark/>
          </w:tcPr>
          <w:p w14:paraId="7B017C64" w14:textId="77777777" w:rsidR="00574E9A" w:rsidRPr="00754686" w:rsidRDefault="00574E9A" w:rsidP="00F24107">
            <w:pPr>
              <w:jc w:val="center"/>
              <w:rPr>
                <w:rFonts w:ascii="Garamond" w:eastAsia="Times New Roman" w:hAnsi="Garamond"/>
                <w:b w:val="0"/>
              </w:rPr>
            </w:pPr>
            <w:r w:rsidRPr="00754686">
              <w:rPr>
                <w:rFonts w:ascii="Garamond" w:eastAsia="Times New Roman" w:hAnsi="Garamond"/>
              </w:rPr>
              <w:t>Összetevő</w:t>
            </w:r>
          </w:p>
        </w:tc>
        <w:tc>
          <w:tcPr>
            <w:tcW w:w="0" w:type="auto"/>
            <w:hideMark/>
          </w:tcPr>
          <w:p w14:paraId="030DFB46" w14:textId="77777777" w:rsidR="00574E9A" w:rsidRPr="00754686" w:rsidRDefault="00574E9A" w:rsidP="000E75FB">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b w:val="0"/>
              </w:rPr>
            </w:pPr>
            <w:r w:rsidRPr="00754686">
              <w:rPr>
                <w:rFonts w:ascii="Garamond" w:eastAsia="Times New Roman" w:hAnsi="Garamond"/>
              </w:rPr>
              <w:t>Kioldási vizsgálat</w:t>
            </w:r>
            <w:r w:rsidRPr="00754686">
              <w:rPr>
                <w:rFonts w:ascii="Garamond" w:eastAsia="Times New Roman" w:hAnsi="Garamond"/>
              </w:rPr>
              <w:br/>
              <w:t>(L/S=10 l/kg, desztillált víz)</w:t>
            </w:r>
          </w:p>
        </w:tc>
      </w:tr>
      <w:tr w:rsidR="00A06788" w:rsidRPr="00754686" w14:paraId="4E0E2E1E"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vMerge/>
            <w:hideMark/>
          </w:tcPr>
          <w:p w14:paraId="5EF430C0" w14:textId="77777777" w:rsidR="00574E9A" w:rsidRPr="00754686" w:rsidRDefault="00574E9A" w:rsidP="000E75FB">
            <w:pPr>
              <w:rPr>
                <w:rFonts w:ascii="Garamond" w:eastAsia="Times New Roman" w:hAnsi="Garamond"/>
                <w:b w:val="0"/>
              </w:rPr>
            </w:pPr>
          </w:p>
        </w:tc>
        <w:tc>
          <w:tcPr>
            <w:tcW w:w="0" w:type="auto"/>
            <w:hideMark/>
          </w:tcPr>
          <w:p w14:paraId="58FF1D26"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b/>
              </w:rPr>
            </w:pPr>
            <w:r w:rsidRPr="00754686">
              <w:rPr>
                <w:rFonts w:ascii="Garamond" w:eastAsia="Times New Roman" w:hAnsi="Garamond"/>
                <w:b/>
              </w:rPr>
              <w:t>Határkoncentráció</w:t>
            </w:r>
            <w:r w:rsidRPr="00754686">
              <w:rPr>
                <w:rFonts w:ascii="Garamond" w:eastAsia="Times New Roman" w:hAnsi="Garamond"/>
                <w:b/>
              </w:rPr>
              <w:br/>
              <w:t>mg/kg szárazanyag</w:t>
            </w:r>
          </w:p>
        </w:tc>
      </w:tr>
      <w:tr w:rsidR="00A06788" w:rsidRPr="00754686" w14:paraId="7DEE0FC3"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110C23A5"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As</w:t>
            </w:r>
            <w:proofErr w:type="spellEnd"/>
          </w:p>
        </w:tc>
        <w:tc>
          <w:tcPr>
            <w:tcW w:w="0" w:type="auto"/>
            <w:hideMark/>
          </w:tcPr>
          <w:p w14:paraId="19C03641"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2</w:t>
            </w:r>
          </w:p>
        </w:tc>
      </w:tr>
      <w:tr w:rsidR="00A06788" w:rsidRPr="00754686" w14:paraId="694430BE"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30DF95DD"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Ba</w:t>
            </w:r>
            <w:proofErr w:type="spellEnd"/>
          </w:p>
        </w:tc>
        <w:tc>
          <w:tcPr>
            <w:tcW w:w="0" w:type="auto"/>
            <w:hideMark/>
          </w:tcPr>
          <w:p w14:paraId="0C851A07"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100</w:t>
            </w:r>
          </w:p>
        </w:tc>
      </w:tr>
      <w:tr w:rsidR="00A06788" w:rsidRPr="00754686" w14:paraId="69A3CA40"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780EDDAF"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Cd</w:t>
            </w:r>
          </w:p>
        </w:tc>
        <w:tc>
          <w:tcPr>
            <w:tcW w:w="0" w:type="auto"/>
            <w:hideMark/>
          </w:tcPr>
          <w:p w14:paraId="6D5B7BA8"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1</w:t>
            </w:r>
          </w:p>
        </w:tc>
      </w:tr>
      <w:tr w:rsidR="00A06788" w:rsidRPr="00754686" w14:paraId="169EA200"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4B92DA95"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Cr</w:t>
            </w:r>
            <w:proofErr w:type="spellEnd"/>
            <w:r w:rsidRPr="00754686">
              <w:rPr>
                <w:rFonts w:ascii="Garamond" w:eastAsia="Times New Roman" w:hAnsi="Garamond"/>
                <w:b w:val="0"/>
              </w:rPr>
              <w:t xml:space="preserve"> összes</w:t>
            </w:r>
          </w:p>
        </w:tc>
        <w:tc>
          <w:tcPr>
            <w:tcW w:w="0" w:type="auto"/>
            <w:hideMark/>
          </w:tcPr>
          <w:p w14:paraId="5BD85E18"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10</w:t>
            </w:r>
          </w:p>
        </w:tc>
      </w:tr>
      <w:tr w:rsidR="00A06788" w:rsidRPr="00754686" w14:paraId="3FE267F1"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5EB9A753"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Cu</w:t>
            </w:r>
            <w:proofErr w:type="spellEnd"/>
          </w:p>
        </w:tc>
        <w:tc>
          <w:tcPr>
            <w:tcW w:w="0" w:type="auto"/>
            <w:hideMark/>
          </w:tcPr>
          <w:p w14:paraId="13550661"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50</w:t>
            </w:r>
          </w:p>
        </w:tc>
      </w:tr>
      <w:tr w:rsidR="00A06788" w:rsidRPr="00754686" w14:paraId="07C5B1AD"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6BBA64EF"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Hg</w:t>
            </w:r>
            <w:proofErr w:type="spellEnd"/>
          </w:p>
        </w:tc>
        <w:tc>
          <w:tcPr>
            <w:tcW w:w="0" w:type="auto"/>
            <w:hideMark/>
          </w:tcPr>
          <w:p w14:paraId="68BF239A"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0,2</w:t>
            </w:r>
          </w:p>
        </w:tc>
      </w:tr>
      <w:tr w:rsidR="00A06788" w:rsidRPr="00754686" w14:paraId="5AB75E67"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463DEE73"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Mo</w:t>
            </w:r>
            <w:proofErr w:type="spellEnd"/>
          </w:p>
        </w:tc>
        <w:tc>
          <w:tcPr>
            <w:tcW w:w="0" w:type="auto"/>
            <w:hideMark/>
          </w:tcPr>
          <w:p w14:paraId="50F178E2"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10</w:t>
            </w:r>
          </w:p>
        </w:tc>
      </w:tr>
      <w:tr w:rsidR="00A06788" w:rsidRPr="00754686" w14:paraId="7E618A70"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47AD6943"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Ni</w:t>
            </w:r>
          </w:p>
        </w:tc>
        <w:tc>
          <w:tcPr>
            <w:tcW w:w="0" w:type="auto"/>
            <w:hideMark/>
          </w:tcPr>
          <w:p w14:paraId="62AC12FE"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10</w:t>
            </w:r>
          </w:p>
        </w:tc>
      </w:tr>
      <w:tr w:rsidR="00A06788" w:rsidRPr="00754686" w14:paraId="578784AA"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7F08E7AA"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Pb</w:t>
            </w:r>
          </w:p>
        </w:tc>
        <w:tc>
          <w:tcPr>
            <w:tcW w:w="0" w:type="auto"/>
            <w:hideMark/>
          </w:tcPr>
          <w:p w14:paraId="13AC6410"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10</w:t>
            </w:r>
          </w:p>
        </w:tc>
      </w:tr>
      <w:tr w:rsidR="00A06788" w:rsidRPr="00754686" w14:paraId="6A33ED4E"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04F95935"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Sb</w:t>
            </w:r>
            <w:proofErr w:type="spellEnd"/>
          </w:p>
        </w:tc>
        <w:tc>
          <w:tcPr>
            <w:tcW w:w="0" w:type="auto"/>
            <w:hideMark/>
          </w:tcPr>
          <w:p w14:paraId="6CE00BDC"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0,7</w:t>
            </w:r>
          </w:p>
        </w:tc>
      </w:tr>
      <w:tr w:rsidR="00A06788" w:rsidRPr="00754686" w14:paraId="019504AB"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6523C93D"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Se</w:t>
            </w:r>
          </w:p>
        </w:tc>
        <w:tc>
          <w:tcPr>
            <w:tcW w:w="0" w:type="auto"/>
            <w:hideMark/>
          </w:tcPr>
          <w:p w14:paraId="28EC0553"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0,5</w:t>
            </w:r>
          </w:p>
        </w:tc>
      </w:tr>
      <w:tr w:rsidR="00A06788" w:rsidRPr="00754686" w14:paraId="2BB1E19A"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4CE0BA7C" w14:textId="77777777" w:rsidR="00574E9A" w:rsidRPr="00754686" w:rsidRDefault="00574E9A" w:rsidP="000E75FB">
            <w:pPr>
              <w:rPr>
                <w:rFonts w:ascii="Garamond" w:eastAsia="Times New Roman" w:hAnsi="Garamond"/>
                <w:b w:val="0"/>
              </w:rPr>
            </w:pPr>
            <w:proofErr w:type="spellStart"/>
            <w:r w:rsidRPr="00754686">
              <w:rPr>
                <w:rFonts w:ascii="Garamond" w:eastAsia="Times New Roman" w:hAnsi="Garamond"/>
                <w:b w:val="0"/>
              </w:rPr>
              <w:t>Zn</w:t>
            </w:r>
            <w:proofErr w:type="spellEnd"/>
          </w:p>
        </w:tc>
        <w:tc>
          <w:tcPr>
            <w:tcW w:w="0" w:type="auto"/>
            <w:hideMark/>
          </w:tcPr>
          <w:p w14:paraId="645F00E3"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50</w:t>
            </w:r>
          </w:p>
        </w:tc>
      </w:tr>
      <w:tr w:rsidR="00A06788" w:rsidRPr="00754686" w14:paraId="19BB4C0C"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6228A251"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Klorid-ionok</w:t>
            </w:r>
          </w:p>
        </w:tc>
        <w:tc>
          <w:tcPr>
            <w:tcW w:w="0" w:type="auto"/>
            <w:hideMark/>
          </w:tcPr>
          <w:p w14:paraId="4BE7E14E" w14:textId="77777777" w:rsidR="00574E9A" w:rsidRPr="00754686" w:rsidRDefault="00574E9A"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15 000</w:t>
            </w:r>
          </w:p>
        </w:tc>
      </w:tr>
      <w:tr w:rsidR="00A06788" w:rsidRPr="00754686" w14:paraId="42E824A9"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4161329D"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Szulfát-ionok</w:t>
            </w:r>
          </w:p>
        </w:tc>
        <w:tc>
          <w:tcPr>
            <w:tcW w:w="0" w:type="auto"/>
            <w:hideMark/>
          </w:tcPr>
          <w:p w14:paraId="48DF8B19" w14:textId="77777777" w:rsidR="00574E9A" w:rsidRPr="00754686" w:rsidRDefault="00574E9A"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20 000</w:t>
            </w:r>
          </w:p>
        </w:tc>
      </w:tr>
      <w:tr w:rsidR="00A06788" w:rsidRPr="00754686" w14:paraId="6F9755AD" w14:textId="77777777" w:rsidTr="00F24107">
        <w:trPr>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5ED3346B"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DOC: szerves kötésben lévő oldott szén összes mennyisége</w:t>
            </w:r>
          </w:p>
        </w:tc>
        <w:tc>
          <w:tcPr>
            <w:tcW w:w="0" w:type="auto"/>
            <w:hideMark/>
          </w:tcPr>
          <w:p w14:paraId="678EE295" w14:textId="77777777" w:rsidR="00574E9A" w:rsidRPr="00754686" w:rsidRDefault="0088353B" w:rsidP="000E75FB">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rPr>
            </w:pPr>
            <w:r w:rsidRPr="00754686">
              <w:rPr>
                <w:rFonts w:ascii="Garamond" w:eastAsia="Times New Roman" w:hAnsi="Garamond"/>
              </w:rPr>
              <w:t>800</w:t>
            </w:r>
          </w:p>
        </w:tc>
      </w:tr>
      <w:tr w:rsidR="00A06788" w:rsidRPr="00754686" w14:paraId="0153986D" w14:textId="77777777" w:rsidTr="00F2410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29" w:type="dxa"/>
            <w:hideMark/>
          </w:tcPr>
          <w:p w14:paraId="1BBECF1A" w14:textId="77777777" w:rsidR="00574E9A" w:rsidRPr="00754686" w:rsidRDefault="00574E9A" w:rsidP="000E75FB">
            <w:pPr>
              <w:rPr>
                <w:rFonts w:ascii="Garamond" w:eastAsia="Times New Roman" w:hAnsi="Garamond"/>
                <w:b w:val="0"/>
              </w:rPr>
            </w:pPr>
            <w:r w:rsidRPr="00754686">
              <w:rPr>
                <w:rFonts w:ascii="Garamond" w:eastAsia="Times New Roman" w:hAnsi="Garamond"/>
                <w:b w:val="0"/>
              </w:rPr>
              <w:t>TDS: a hulladékból kioldódott szilárd anyagok összes mennyisége</w:t>
            </w:r>
          </w:p>
        </w:tc>
        <w:tc>
          <w:tcPr>
            <w:tcW w:w="0" w:type="auto"/>
            <w:hideMark/>
          </w:tcPr>
          <w:p w14:paraId="021BD8AA" w14:textId="77777777" w:rsidR="00574E9A" w:rsidRPr="00754686" w:rsidRDefault="0088353B" w:rsidP="000E75FB">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rPr>
            </w:pPr>
            <w:r w:rsidRPr="00754686">
              <w:rPr>
                <w:rFonts w:ascii="Garamond" w:eastAsia="Times New Roman" w:hAnsi="Garamond"/>
              </w:rPr>
              <w:t>60 000</w:t>
            </w:r>
          </w:p>
        </w:tc>
      </w:tr>
    </w:tbl>
    <w:p w14:paraId="05D301EE" w14:textId="3466234D" w:rsidR="00120E4C" w:rsidRPr="00754686" w:rsidRDefault="00120E4C" w:rsidP="00C0021B">
      <w:pPr>
        <w:spacing w:line="360" w:lineRule="auto"/>
        <w:jc w:val="both"/>
        <w:rPr>
          <w:rFonts w:ascii="Garamond" w:hAnsi="Garamond"/>
        </w:rPr>
      </w:pPr>
    </w:p>
    <w:p w14:paraId="0AFDBC4A" w14:textId="77777777" w:rsidR="00787F42" w:rsidRPr="00754686" w:rsidRDefault="00787F42" w:rsidP="00787F42">
      <w:pPr>
        <w:pStyle w:val="Cmsor3"/>
        <w:spacing w:line="360" w:lineRule="auto"/>
        <w:rPr>
          <w:rFonts w:ascii="Garamond" w:hAnsi="Garamond" w:cs="Times New Roman"/>
          <w:sz w:val="24"/>
          <w:szCs w:val="24"/>
        </w:rPr>
      </w:pPr>
      <w:bookmarkStart w:id="27" w:name="_Toc518480286"/>
      <w:r w:rsidRPr="00754686">
        <w:rPr>
          <w:rFonts w:ascii="Garamond" w:hAnsi="Garamond" w:cs="Times New Roman"/>
          <w:sz w:val="24"/>
          <w:szCs w:val="24"/>
        </w:rPr>
        <w:t>Helyszíni ellenőrző vizsgálat</w:t>
      </w:r>
      <w:bookmarkEnd w:id="27"/>
    </w:p>
    <w:p w14:paraId="432D1888" w14:textId="77777777" w:rsidR="00074A85" w:rsidRPr="00754686" w:rsidRDefault="00787F42" w:rsidP="00C0021B">
      <w:pPr>
        <w:spacing w:line="360" w:lineRule="auto"/>
        <w:jc w:val="both"/>
        <w:rPr>
          <w:rFonts w:ascii="Garamond" w:hAnsi="Garamond"/>
        </w:rPr>
      </w:pPr>
      <w:r w:rsidRPr="00754686">
        <w:rPr>
          <w:rFonts w:ascii="Garamond" w:hAnsi="Garamond"/>
        </w:rPr>
        <w:t xml:space="preserve">A helyszíni ellenőrző vizsgálatok – minden egyes hulladékszállítmány esetében – a </w:t>
      </w:r>
      <w:r w:rsidR="00A8001B" w:rsidRPr="00754686">
        <w:rPr>
          <w:rFonts w:ascii="Garamond" w:hAnsi="Garamond"/>
        </w:rPr>
        <w:t>Zagytér</w:t>
      </w:r>
      <w:r w:rsidR="00EC1CF2" w:rsidRPr="00754686">
        <w:rPr>
          <w:rFonts w:ascii="Garamond" w:hAnsi="Garamond"/>
        </w:rPr>
        <w:t xml:space="preserve"> beléptető pontján </w:t>
      </w:r>
      <w:r w:rsidRPr="00754686">
        <w:rPr>
          <w:rFonts w:ascii="Garamond" w:hAnsi="Garamond"/>
        </w:rPr>
        <w:t>kiterjednek:</w:t>
      </w:r>
    </w:p>
    <w:p w14:paraId="3412F558" w14:textId="77777777" w:rsidR="000A088B" w:rsidRPr="00754686" w:rsidRDefault="00EC1CF2" w:rsidP="00C51C51">
      <w:pPr>
        <w:pStyle w:val="Listaszerbekezds"/>
        <w:numPr>
          <w:ilvl w:val="0"/>
          <w:numId w:val="6"/>
        </w:numPr>
        <w:spacing w:line="360" w:lineRule="auto"/>
        <w:jc w:val="both"/>
        <w:rPr>
          <w:rFonts w:ascii="Garamond" w:hAnsi="Garamond"/>
        </w:rPr>
      </w:pPr>
      <w:r w:rsidRPr="00754686">
        <w:rPr>
          <w:rFonts w:ascii="Garamond" w:hAnsi="Garamond"/>
        </w:rPr>
        <w:t>a kísérő dokumentumok ellenőrzésére,</w:t>
      </w:r>
    </w:p>
    <w:p w14:paraId="565B05F0" w14:textId="77777777" w:rsidR="000A088B" w:rsidRPr="00754686" w:rsidRDefault="00EC1CF2" w:rsidP="00C51C51">
      <w:pPr>
        <w:pStyle w:val="Listaszerbekezds"/>
        <w:numPr>
          <w:ilvl w:val="0"/>
          <w:numId w:val="6"/>
        </w:numPr>
        <w:spacing w:line="360" w:lineRule="auto"/>
        <w:jc w:val="both"/>
        <w:rPr>
          <w:rFonts w:ascii="Garamond" w:hAnsi="Garamond"/>
        </w:rPr>
      </w:pPr>
      <w:r w:rsidRPr="00754686">
        <w:rPr>
          <w:rFonts w:ascii="Garamond" w:hAnsi="Garamond"/>
        </w:rPr>
        <w:t>a hulladékszállítmány szemrevételezéssel történő ellenőrzésére,</w:t>
      </w:r>
    </w:p>
    <w:p w14:paraId="5048B3A2" w14:textId="28D670AF" w:rsidR="00F571DB" w:rsidRPr="00754686" w:rsidRDefault="00FE7B72" w:rsidP="007415F8">
      <w:pPr>
        <w:rPr>
          <w:rFonts w:ascii="Garamond" w:hAnsi="Garamond"/>
        </w:rPr>
      </w:pPr>
      <w:r>
        <w:rPr>
          <w:rFonts w:ascii="Garamond" w:hAnsi="Garamond"/>
        </w:rPr>
        <w:br w:type="page"/>
      </w:r>
    </w:p>
    <w:p w14:paraId="75DAF981" w14:textId="77777777" w:rsidR="007B258B" w:rsidRPr="00754686" w:rsidRDefault="007B258B" w:rsidP="007B258B">
      <w:pPr>
        <w:pStyle w:val="Cmsor3"/>
        <w:spacing w:line="360" w:lineRule="auto"/>
        <w:rPr>
          <w:rFonts w:ascii="Garamond" w:hAnsi="Garamond" w:cs="Times New Roman"/>
          <w:sz w:val="24"/>
          <w:szCs w:val="24"/>
        </w:rPr>
      </w:pPr>
      <w:bookmarkStart w:id="28" w:name="_Toc518480287"/>
      <w:r w:rsidRPr="00754686">
        <w:rPr>
          <w:rFonts w:ascii="Garamond" w:hAnsi="Garamond" w:cs="Times New Roman"/>
          <w:sz w:val="24"/>
          <w:szCs w:val="24"/>
        </w:rPr>
        <w:lastRenderedPageBreak/>
        <w:t>Mintavétellel és vizsgálatokkal kapcsolatos követelmények</w:t>
      </w:r>
      <w:bookmarkEnd w:id="28"/>
    </w:p>
    <w:p w14:paraId="6CA2CC76" w14:textId="77777777" w:rsidR="001A160C" w:rsidRPr="00754686" w:rsidRDefault="007B258B" w:rsidP="00C0021B">
      <w:pPr>
        <w:spacing w:line="360" w:lineRule="auto"/>
        <w:jc w:val="both"/>
        <w:rPr>
          <w:rFonts w:ascii="Garamond" w:hAnsi="Garamond"/>
        </w:rPr>
      </w:pPr>
      <w:r w:rsidRPr="00754686">
        <w:rPr>
          <w:rFonts w:ascii="Garamond" w:hAnsi="Garamond"/>
        </w:rPr>
        <w:t>A hulladék mintavételhez és a hulladékvizsgálatokhoz a CEN (</w:t>
      </w:r>
      <w:proofErr w:type="spellStart"/>
      <w:r w:rsidRPr="00754686">
        <w:rPr>
          <w:rFonts w:ascii="Garamond" w:hAnsi="Garamond"/>
        </w:rPr>
        <w:t>Comité</w:t>
      </w:r>
      <w:proofErr w:type="spellEnd"/>
      <w:r w:rsidRPr="00754686">
        <w:rPr>
          <w:rFonts w:ascii="Garamond" w:hAnsi="Garamond"/>
        </w:rPr>
        <w:t xml:space="preserve"> </w:t>
      </w:r>
      <w:proofErr w:type="spellStart"/>
      <w:r w:rsidRPr="00754686">
        <w:rPr>
          <w:rFonts w:ascii="Garamond" w:hAnsi="Garamond"/>
        </w:rPr>
        <w:t>Européen</w:t>
      </w:r>
      <w:proofErr w:type="spellEnd"/>
      <w:r w:rsidRPr="00754686">
        <w:rPr>
          <w:rFonts w:ascii="Garamond" w:hAnsi="Garamond"/>
        </w:rPr>
        <w:t xml:space="preserve"> de </w:t>
      </w:r>
      <w:proofErr w:type="spellStart"/>
      <w:r w:rsidRPr="00754686">
        <w:rPr>
          <w:rFonts w:ascii="Garamond" w:hAnsi="Garamond"/>
        </w:rPr>
        <w:t>Normalisation</w:t>
      </w:r>
      <w:proofErr w:type="spellEnd"/>
      <w:r w:rsidRPr="00754686">
        <w:rPr>
          <w:rFonts w:ascii="Garamond" w:hAnsi="Garamond"/>
        </w:rPr>
        <w:t xml:space="preserve">) – Európai Szabványügyi Bizottság – által kiadott vonatkozó szabványok, illetve a nemzeti szabványok szolgálnak referenciaként. A </w:t>
      </w:r>
      <w:r w:rsidR="0095047A">
        <w:rPr>
          <w:rFonts w:ascii="Garamond" w:hAnsi="Garamond"/>
        </w:rPr>
        <w:t xml:space="preserve">hulladékok keletkezés helyén történő </w:t>
      </w:r>
      <w:r w:rsidRPr="00754686">
        <w:rPr>
          <w:rFonts w:ascii="Garamond" w:hAnsi="Garamond"/>
        </w:rPr>
        <w:t>mintavételhez mintavételi tervet kell készíteni.</w:t>
      </w:r>
    </w:p>
    <w:p w14:paraId="3C8ABBC9" w14:textId="77777777" w:rsidR="0088353B" w:rsidRPr="00754686" w:rsidRDefault="0088353B" w:rsidP="0088353B">
      <w:pPr>
        <w:spacing w:line="360" w:lineRule="auto"/>
        <w:jc w:val="both"/>
        <w:rPr>
          <w:rFonts w:ascii="Garamond" w:hAnsi="Garamond"/>
        </w:rPr>
      </w:pPr>
      <w:r w:rsidRPr="00754686">
        <w:rPr>
          <w:rFonts w:ascii="Garamond" w:hAnsi="Garamond"/>
        </w:rPr>
        <w:t>A kioldási vizsgálatokhoz a hulladékból aprítással, szabványban rögzített módszerekkel, alkalmas részecskeméret-eloszlású frakciókat kell készíteni.</w:t>
      </w:r>
    </w:p>
    <w:p w14:paraId="3152DDAB" w14:textId="77777777" w:rsidR="0088353B" w:rsidRPr="00754686" w:rsidRDefault="0088353B" w:rsidP="0088353B">
      <w:pPr>
        <w:spacing w:line="360" w:lineRule="auto"/>
        <w:jc w:val="both"/>
        <w:rPr>
          <w:rFonts w:ascii="Garamond" w:hAnsi="Garamond"/>
        </w:rPr>
      </w:pPr>
      <w:r w:rsidRPr="00754686">
        <w:rPr>
          <w:rFonts w:ascii="Garamond" w:hAnsi="Garamond"/>
        </w:rPr>
        <w:t xml:space="preserve">A kioldási határértékek az L/S = 10 l/kg folyadék/szilárd arány mellett végzett kioldásos vizsgálatokra, valamint az L/S = 0,1 l/kg folyadék/szilárd arány mellett végzett </w:t>
      </w:r>
      <w:proofErr w:type="spellStart"/>
      <w:r w:rsidRPr="00754686">
        <w:rPr>
          <w:rFonts w:ascii="Garamond" w:hAnsi="Garamond"/>
        </w:rPr>
        <w:t>perkolációs</w:t>
      </w:r>
      <w:proofErr w:type="spellEnd"/>
      <w:r w:rsidRPr="00754686">
        <w:rPr>
          <w:rFonts w:ascii="Garamond" w:hAnsi="Garamond"/>
        </w:rPr>
        <w:t xml:space="preserve"> (átfolyásos) vizsgálat első </w:t>
      </w:r>
      <w:proofErr w:type="spellStart"/>
      <w:r w:rsidRPr="00754686">
        <w:rPr>
          <w:rFonts w:ascii="Garamond" w:hAnsi="Garamond"/>
        </w:rPr>
        <w:t>eluátumának</w:t>
      </w:r>
      <w:proofErr w:type="spellEnd"/>
      <w:r w:rsidRPr="00754686">
        <w:rPr>
          <w:rFonts w:ascii="Garamond" w:hAnsi="Garamond"/>
        </w:rPr>
        <w:t xml:space="preserve"> koncentrációira (</w:t>
      </w:r>
      <w:proofErr w:type="spellStart"/>
      <w:r w:rsidRPr="00754686">
        <w:rPr>
          <w:rFonts w:ascii="Garamond" w:hAnsi="Garamond"/>
        </w:rPr>
        <w:t>Co</w:t>
      </w:r>
      <w:proofErr w:type="spellEnd"/>
      <w:r w:rsidRPr="00754686">
        <w:rPr>
          <w:rFonts w:ascii="Garamond" w:hAnsi="Garamond"/>
        </w:rPr>
        <w:t>) vonatkoznak. A hulladék átvétele szempontjából az L/S = 10 l/kg folyadék/szilárd arány mellett végzett kioldásos vizsgálatok határkoncentrációit kell figyelembe venni.</w:t>
      </w:r>
    </w:p>
    <w:p w14:paraId="530EC62E" w14:textId="77777777" w:rsidR="007B258B" w:rsidRPr="00754686" w:rsidRDefault="007B258B" w:rsidP="00C0021B">
      <w:pPr>
        <w:spacing w:line="360" w:lineRule="auto"/>
        <w:jc w:val="both"/>
        <w:rPr>
          <w:rFonts w:ascii="Garamond" w:hAnsi="Garamond"/>
        </w:rPr>
      </w:pPr>
      <w:r w:rsidRPr="00754686">
        <w:rPr>
          <w:rFonts w:ascii="Garamond" w:hAnsi="Garamond"/>
        </w:rPr>
        <w:t xml:space="preserve">A </w:t>
      </w:r>
      <w:r w:rsidR="00BA6EF5" w:rsidRPr="00754686">
        <w:rPr>
          <w:rFonts w:ascii="Garamond" w:hAnsi="Garamond"/>
        </w:rPr>
        <w:t xml:space="preserve">20/2006. (IV. 5.) </w:t>
      </w:r>
      <w:proofErr w:type="spellStart"/>
      <w:r w:rsidR="00BA6EF5" w:rsidRPr="00754686">
        <w:rPr>
          <w:rFonts w:ascii="Garamond" w:hAnsi="Garamond"/>
        </w:rPr>
        <w:t>KvVM</w:t>
      </w:r>
      <w:proofErr w:type="spellEnd"/>
      <w:r w:rsidR="00BA6EF5" w:rsidRPr="00754686">
        <w:rPr>
          <w:rFonts w:ascii="Garamond" w:hAnsi="Garamond"/>
        </w:rPr>
        <w:t xml:space="preserve"> rendelet 2.2.1.-1. </w:t>
      </w:r>
      <w:r w:rsidRPr="00754686">
        <w:rPr>
          <w:rFonts w:ascii="Garamond" w:hAnsi="Garamond"/>
        </w:rPr>
        <w:t>táblázat</w:t>
      </w:r>
      <w:r w:rsidR="00BA6EF5" w:rsidRPr="00754686">
        <w:rPr>
          <w:rFonts w:ascii="Garamond" w:hAnsi="Garamond"/>
        </w:rPr>
        <w:t>á</w:t>
      </w:r>
      <w:r w:rsidRPr="00754686">
        <w:rPr>
          <w:rFonts w:ascii="Garamond" w:hAnsi="Garamond"/>
        </w:rPr>
        <w:t>ban feltüntetett határkoncentrációkat túllépő hulladék nem vehető át elhelyezésre.</w:t>
      </w:r>
    </w:p>
    <w:p w14:paraId="78D5C37A" w14:textId="77777777" w:rsidR="001930F4" w:rsidRPr="00754686" w:rsidRDefault="001930F4" w:rsidP="00C0021B">
      <w:pPr>
        <w:spacing w:line="360" w:lineRule="auto"/>
        <w:jc w:val="both"/>
        <w:rPr>
          <w:rFonts w:ascii="Garamond" w:hAnsi="Garamond"/>
        </w:rPr>
      </w:pPr>
    </w:p>
    <w:p w14:paraId="3BB90752" w14:textId="77777777" w:rsidR="001930F4" w:rsidRPr="00754686" w:rsidRDefault="001930F4" w:rsidP="001930F4">
      <w:pPr>
        <w:pStyle w:val="Cmsor3"/>
        <w:spacing w:line="360" w:lineRule="auto"/>
        <w:rPr>
          <w:rFonts w:ascii="Garamond" w:hAnsi="Garamond" w:cs="Times New Roman"/>
          <w:sz w:val="24"/>
          <w:szCs w:val="24"/>
        </w:rPr>
      </w:pPr>
      <w:bookmarkStart w:id="29" w:name="_Toc518480288"/>
      <w:r w:rsidRPr="00754686">
        <w:rPr>
          <w:rFonts w:ascii="Garamond" w:hAnsi="Garamond" w:cs="Times New Roman"/>
          <w:sz w:val="24"/>
          <w:szCs w:val="24"/>
        </w:rPr>
        <w:t>Hulladéklerakási járulék</w:t>
      </w:r>
      <w:bookmarkEnd w:id="29"/>
    </w:p>
    <w:p w14:paraId="445AB320" w14:textId="77777777" w:rsidR="007D490D" w:rsidRDefault="001930F4" w:rsidP="00C0021B">
      <w:pPr>
        <w:spacing w:line="360" w:lineRule="auto"/>
        <w:jc w:val="both"/>
        <w:rPr>
          <w:rFonts w:ascii="Garamond" w:hAnsi="Garamond"/>
        </w:rPr>
      </w:pPr>
      <w:r w:rsidRPr="00FE7B72">
        <w:rPr>
          <w:rFonts w:ascii="Garamond" w:hAnsi="Garamond"/>
        </w:rPr>
        <w:t>A hulladékról szóló 2012. évi CLXXXV. törvény 68. §. szerint a hulladéklerakó üzemeltetője hulladéklerakási járulékot köteles fizetni</w:t>
      </w:r>
      <w:r w:rsidR="007D490D" w:rsidRPr="00FE7B72">
        <w:rPr>
          <w:rFonts w:ascii="Garamond" w:hAnsi="Garamond"/>
        </w:rPr>
        <w:t xml:space="preserve">, amelynek </w:t>
      </w:r>
      <w:r w:rsidRPr="00FE7B72">
        <w:rPr>
          <w:rFonts w:ascii="Garamond" w:hAnsi="Garamond"/>
        </w:rPr>
        <w:t xml:space="preserve">mértéke </w:t>
      </w:r>
      <w:r w:rsidR="007D490D" w:rsidRPr="00FE7B72">
        <w:rPr>
          <w:rFonts w:ascii="Garamond" w:hAnsi="Garamond"/>
        </w:rPr>
        <w:t>6000 Ft/tonna. A hulladéklerakási járulék megfizetésének szabályait a 318/2013. (VIII. 28.) Korm. rendelet szabályozza.</w:t>
      </w:r>
    </w:p>
    <w:p w14:paraId="6696A066" w14:textId="77777777" w:rsidR="00F571DB" w:rsidRPr="00754686" w:rsidRDefault="00F571DB" w:rsidP="00C0021B">
      <w:pPr>
        <w:spacing w:line="360" w:lineRule="auto"/>
        <w:jc w:val="both"/>
        <w:rPr>
          <w:rFonts w:ascii="Garamond" w:hAnsi="Garamond"/>
        </w:rPr>
      </w:pPr>
    </w:p>
    <w:p w14:paraId="3B9457B9" w14:textId="77777777" w:rsidR="007B7E11" w:rsidRPr="00754686" w:rsidRDefault="007B7E11" w:rsidP="007B7E11">
      <w:pPr>
        <w:pStyle w:val="Cmsor1"/>
        <w:rPr>
          <w:rFonts w:ascii="Garamond" w:hAnsi="Garamond" w:cs="Times New Roman"/>
        </w:rPr>
      </w:pPr>
      <w:bookmarkStart w:id="30" w:name="_Toc342571474"/>
      <w:bookmarkStart w:id="31" w:name="_Toc518480289"/>
      <w:r w:rsidRPr="00754686">
        <w:rPr>
          <w:rFonts w:ascii="Garamond" w:hAnsi="Garamond" w:cs="Times New Roman"/>
        </w:rPr>
        <w:t xml:space="preserve">A </w:t>
      </w:r>
      <w:r w:rsidR="000575BB" w:rsidRPr="00754686">
        <w:rPr>
          <w:rFonts w:ascii="Garamond" w:hAnsi="Garamond" w:cs="Times New Roman"/>
        </w:rPr>
        <w:t>kezelési</w:t>
      </w:r>
      <w:r w:rsidRPr="00754686">
        <w:rPr>
          <w:rFonts w:ascii="Garamond" w:hAnsi="Garamond" w:cs="Times New Roman"/>
        </w:rPr>
        <w:t xml:space="preserve"> tevékenység részletes ismertetése</w:t>
      </w:r>
      <w:bookmarkEnd w:id="30"/>
      <w:bookmarkEnd w:id="31"/>
    </w:p>
    <w:p w14:paraId="44F638E9" w14:textId="77777777" w:rsidR="00BB4530" w:rsidRPr="00754686" w:rsidRDefault="00BB4530" w:rsidP="00BB4530">
      <w:pPr>
        <w:pStyle w:val="Cmsor2"/>
        <w:rPr>
          <w:rFonts w:ascii="Garamond" w:hAnsi="Garamond" w:cs="Times New Roman"/>
        </w:rPr>
      </w:pPr>
      <w:bookmarkStart w:id="32" w:name="_Toc342571475"/>
      <w:bookmarkStart w:id="33" w:name="_Toc518480290"/>
      <w:r w:rsidRPr="00754686">
        <w:rPr>
          <w:rFonts w:ascii="Garamond" w:hAnsi="Garamond" w:cs="Times New Roman"/>
        </w:rPr>
        <w:t>A technológia ismertetése</w:t>
      </w:r>
      <w:bookmarkEnd w:id="32"/>
      <w:bookmarkEnd w:id="33"/>
    </w:p>
    <w:p w14:paraId="34F22148" w14:textId="77777777" w:rsidR="00114DA3" w:rsidRPr="00754686" w:rsidRDefault="00114DA3" w:rsidP="00114DA3">
      <w:pPr>
        <w:spacing w:line="360" w:lineRule="auto"/>
        <w:jc w:val="both"/>
        <w:rPr>
          <w:rFonts w:ascii="Garamond" w:hAnsi="Garamond"/>
        </w:rPr>
      </w:pPr>
    </w:p>
    <w:p w14:paraId="47F38A71" w14:textId="77777777" w:rsidR="00BD5899" w:rsidRPr="00754686" w:rsidRDefault="00BD5899" w:rsidP="00BD5899">
      <w:pPr>
        <w:spacing w:line="360" w:lineRule="auto"/>
        <w:jc w:val="both"/>
        <w:rPr>
          <w:rFonts w:ascii="Garamond" w:hAnsi="Garamond"/>
          <w:u w:val="single"/>
        </w:rPr>
      </w:pPr>
      <w:r w:rsidRPr="00754686">
        <w:rPr>
          <w:rFonts w:ascii="Garamond" w:hAnsi="Garamond"/>
          <w:u w:val="single"/>
        </w:rPr>
        <w:t>Hulladéklerakó megközelítése, beszállítás</w:t>
      </w:r>
    </w:p>
    <w:p w14:paraId="6512EF3C" w14:textId="77777777" w:rsidR="00B17624" w:rsidRPr="00934D95" w:rsidRDefault="00B17624" w:rsidP="00B64281">
      <w:pPr>
        <w:spacing w:line="360" w:lineRule="auto"/>
        <w:jc w:val="both"/>
        <w:rPr>
          <w:rFonts w:ascii="Garamond" w:hAnsi="Garamond"/>
        </w:rPr>
      </w:pPr>
      <w:r w:rsidRPr="00BD59B4">
        <w:rPr>
          <w:rFonts w:ascii="Garamond" w:hAnsi="Garamond"/>
        </w:rPr>
        <w:t>A hulladék beszállítások 6</w:t>
      </w:r>
      <w:r>
        <w:rPr>
          <w:rFonts w:ascii="Garamond" w:hAnsi="Garamond"/>
        </w:rPr>
        <w:t>:</w:t>
      </w:r>
      <w:r w:rsidRPr="00BD59B4">
        <w:rPr>
          <w:rFonts w:ascii="Garamond" w:hAnsi="Garamond"/>
        </w:rPr>
        <w:t>30-20:00 között folynak a hét minden napján!</w:t>
      </w:r>
      <w:r w:rsidRPr="00B17624">
        <w:rPr>
          <w:rFonts w:ascii="Garamond" w:hAnsi="Garamond"/>
        </w:rPr>
        <w:t xml:space="preserve"> </w:t>
      </w:r>
      <w:r w:rsidRPr="00934D95">
        <w:rPr>
          <w:rFonts w:ascii="Garamond" w:hAnsi="Garamond"/>
        </w:rPr>
        <w:t xml:space="preserve">Sötétedés után, ill. napfelkelte előtt </w:t>
      </w:r>
      <w:r>
        <w:rPr>
          <w:rFonts w:ascii="Garamond" w:hAnsi="Garamond"/>
        </w:rPr>
        <w:t xml:space="preserve">a hulladékbeszállítás csak fokozott körültekintéssel történhet, figyelembe véve az </w:t>
      </w:r>
      <w:r w:rsidRPr="00934D95">
        <w:rPr>
          <w:rFonts w:ascii="Garamond" w:hAnsi="Garamond"/>
        </w:rPr>
        <w:t>időjárási körülmények</w:t>
      </w:r>
      <w:r>
        <w:rPr>
          <w:rFonts w:ascii="Garamond" w:hAnsi="Garamond"/>
        </w:rPr>
        <w:t>et.</w:t>
      </w:r>
      <w:r w:rsidRPr="00934D95">
        <w:rPr>
          <w:rFonts w:ascii="Garamond" w:hAnsi="Garamond"/>
        </w:rPr>
        <w:t xml:space="preserve"> A hulladékok beszállítása a BorsodChem </w:t>
      </w:r>
      <w:r>
        <w:rPr>
          <w:rFonts w:ascii="Garamond" w:hAnsi="Garamond"/>
        </w:rPr>
        <w:t xml:space="preserve">főleg </w:t>
      </w:r>
      <w:r w:rsidRPr="00934D95">
        <w:rPr>
          <w:rFonts w:ascii="Garamond" w:hAnsi="Garamond"/>
        </w:rPr>
        <w:t>konténerszállító járműve</w:t>
      </w:r>
      <w:r>
        <w:rPr>
          <w:rFonts w:ascii="Garamond" w:hAnsi="Garamond"/>
        </w:rPr>
        <w:t>kkel</w:t>
      </w:r>
      <w:r w:rsidRPr="00934D95">
        <w:rPr>
          <w:rFonts w:ascii="Garamond" w:hAnsi="Garamond"/>
        </w:rPr>
        <w:t xml:space="preserve"> és tehergépjárművekkel (építési–bontási hulladékok) történik. </w:t>
      </w:r>
    </w:p>
    <w:p w14:paraId="2270B700" w14:textId="77777777" w:rsidR="00B17624" w:rsidRPr="00934D95" w:rsidRDefault="00B17624" w:rsidP="00B64281">
      <w:pPr>
        <w:spacing w:line="360" w:lineRule="auto"/>
        <w:jc w:val="both"/>
        <w:rPr>
          <w:rFonts w:ascii="Garamond" w:hAnsi="Garamond"/>
        </w:rPr>
      </w:pPr>
      <w:r w:rsidRPr="00934D95">
        <w:rPr>
          <w:rFonts w:ascii="Garamond" w:hAnsi="Garamond"/>
        </w:rPr>
        <w:t>A BorsodChem területén keletkező hulladékok szelektálásá</w:t>
      </w:r>
      <w:r>
        <w:rPr>
          <w:rFonts w:ascii="Garamond" w:hAnsi="Garamond"/>
        </w:rPr>
        <w:t>t</w:t>
      </w:r>
      <w:r w:rsidRPr="00934D95">
        <w:rPr>
          <w:rFonts w:ascii="Garamond" w:hAnsi="Garamond"/>
        </w:rPr>
        <w:t>, gyűjtésé</w:t>
      </w:r>
      <w:r>
        <w:rPr>
          <w:rFonts w:ascii="Garamond" w:hAnsi="Garamond"/>
        </w:rPr>
        <w:t>t</w:t>
      </w:r>
      <w:r w:rsidRPr="00934D95">
        <w:rPr>
          <w:rFonts w:ascii="Garamond" w:hAnsi="Garamond"/>
        </w:rPr>
        <w:t xml:space="preserve">, </w:t>
      </w:r>
      <w:r>
        <w:rPr>
          <w:rFonts w:ascii="Garamond" w:hAnsi="Garamond"/>
        </w:rPr>
        <w:t xml:space="preserve">telephelyről történő kiszállítását </w:t>
      </w:r>
      <w:r w:rsidRPr="00934D95">
        <w:rPr>
          <w:rFonts w:ascii="Garamond" w:hAnsi="Garamond"/>
        </w:rPr>
        <w:t xml:space="preserve">a </w:t>
      </w:r>
      <w:r>
        <w:rPr>
          <w:rFonts w:ascii="Garamond" w:hAnsi="Garamond"/>
        </w:rPr>
        <w:t>BC-EHS-101</w:t>
      </w:r>
      <w:r w:rsidRPr="00934D95">
        <w:rPr>
          <w:rFonts w:ascii="Garamond" w:hAnsi="Garamond"/>
        </w:rPr>
        <w:t xml:space="preserve"> számú </w:t>
      </w:r>
      <w:r>
        <w:rPr>
          <w:rFonts w:ascii="Garamond" w:hAnsi="Garamond"/>
        </w:rPr>
        <w:t xml:space="preserve">belső </w:t>
      </w:r>
      <w:r w:rsidRPr="00934D95">
        <w:rPr>
          <w:rFonts w:ascii="Garamond" w:hAnsi="Garamond"/>
        </w:rPr>
        <w:t xml:space="preserve">utasítás </w:t>
      </w:r>
      <w:r w:rsidRPr="002D34B8">
        <w:rPr>
          <w:rFonts w:ascii="Garamond" w:hAnsi="Garamond"/>
        </w:rPr>
        <w:t xml:space="preserve">a </w:t>
      </w:r>
      <w:r>
        <w:rPr>
          <w:rFonts w:ascii="Garamond" w:hAnsi="Garamond"/>
        </w:rPr>
        <w:t>„</w:t>
      </w:r>
      <w:r w:rsidRPr="002D34B8">
        <w:rPr>
          <w:rFonts w:ascii="Garamond" w:hAnsi="Garamond"/>
        </w:rPr>
        <w:t>Hulladékgazdálkodással kapcsolatos feladatokról</w:t>
      </w:r>
      <w:r>
        <w:rPr>
          <w:rFonts w:ascii="Garamond" w:hAnsi="Garamond"/>
        </w:rPr>
        <w:t>”</w:t>
      </w:r>
      <w:r w:rsidRPr="00934D95">
        <w:rPr>
          <w:rFonts w:ascii="Garamond" w:hAnsi="Garamond"/>
        </w:rPr>
        <w:t xml:space="preserve"> </w:t>
      </w:r>
      <w:r>
        <w:rPr>
          <w:rFonts w:ascii="Garamond" w:hAnsi="Garamond"/>
        </w:rPr>
        <w:t>szabályozza</w:t>
      </w:r>
      <w:r w:rsidRPr="00934D95">
        <w:rPr>
          <w:rFonts w:ascii="Garamond" w:hAnsi="Garamond"/>
        </w:rPr>
        <w:t xml:space="preserve">. </w:t>
      </w:r>
    </w:p>
    <w:p w14:paraId="59294B8C" w14:textId="77777777" w:rsidR="00B17624" w:rsidRPr="001C70D0" w:rsidRDefault="00B17624" w:rsidP="00B64281">
      <w:pPr>
        <w:spacing w:line="360" w:lineRule="auto"/>
        <w:jc w:val="both"/>
        <w:rPr>
          <w:rFonts w:ascii="Garamond" w:hAnsi="Garamond"/>
        </w:rPr>
      </w:pPr>
      <w:r w:rsidRPr="001C70D0">
        <w:rPr>
          <w:rFonts w:ascii="Garamond" w:hAnsi="Garamond"/>
        </w:rPr>
        <w:lastRenderedPageBreak/>
        <w:t>A BorsodChem telephelyéről történő hulladékki</w:t>
      </w:r>
      <w:r>
        <w:rPr>
          <w:rFonts w:ascii="Garamond" w:hAnsi="Garamond"/>
        </w:rPr>
        <w:t>szállítást megelőzően szükséges</w:t>
      </w:r>
      <w:r w:rsidRPr="001C70D0">
        <w:rPr>
          <w:rFonts w:ascii="Garamond" w:hAnsi="Garamond"/>
        </w:rPr>
        <w:t xml:space="preserve"> a tehergépjárművek mérlegelése.</w:t>
      </w:r>
      <w:r>
        <w:rPr>
          <w:rFonts w:ascii="Garamond" w:hAnsi="Garamond"/>
        </w:rPr>
        <w:t xml:space="preserve"> </w:t>
      </w:r>
      <w:r w:rsidRPr="001C70D0">
        <w:rPr>
          <w:rFonts w:ascii="Garamond" w:hAnsi="Garamond"/>
        </w:rPr>
        <w:t xml:space="preserve"> A mérlegelés a BorsodChem üzemterületén a 4. porta melletti hídmérlegen történik. </w:t>
      </w:r>
      <w:r>
        <w:rPr>
          <w:rFonts w:ascii="Garamond" w:hAnsi="Garamond"/>
        </w:rPr>
        <w:t>A mérlegelés célja annak megállapítása, hogy a hulladékot szállító tehergépkocsi nem haladja meg a forgalmi engedélyben rögzített közúti szállítás felső határának számító súlykorlátot.</w:t>
      </w:r>
    </w:p>
    <w:p w14:paraId="20441DD1" w14:textId="77777777" w:rsidR="00974D85" w:rsidRPr="00934D95" w:rsidRDefault="00B17624" w:rsidP="00B64281">
      <w:pPr>
        <w:spacing w:line="360" w:lineRule="auto"/>
        <w:jc w:val="both"/>
        <w:rPr>
          <w:rFonts w:ascii="Garamond" w:hAnsi="Garamond"/>
        </w:rPr>
      </w:pPr>
      <w:r w:rsidRPr="00934D95">
        <w:rPr>
          <w:rFonts w:ascii="Garamond" w:hAnsi="Garamond"/>
        </w:rPr>
        <w:t>A mérlegelést követően a szállítójármű kiléptetés</w:t>
      </w:r>
      <w:r>
        <w:rPr>
          <w:rFonts w:ascii="Garamond" w:hAnsi="Garamond"/>
        </w:rPr>
        <w:t>e</w:t>
      </w:r>
      <w:r w:rsidRPr="00934D95">
        <w:rPr>
          <w:rFonts w:ascii="Garamond" w:hAnsi="Garamond"/>
        </w:rPr>
        <w:t xml:space="preserve"> a </w:t>
      </w:r>
      <w:r w:rsidRPr="00B64281">
        <w:rPr>
          <w:rFonts w:ascii="Garamond" w:hAnsi="Garamond"/>
        </w:rPr>
        <w:t>BorsodChem portáin</w:t>
      </w:r>
      <w:r w:rsidRPr="00934D95">
        <w:rPr>
          <w:rFonts w:ascii="Garamond" w:hAnsi="Garamond"/>
        </w:rPr>
        <w:t xml:space="preserve"> </w:t>
      </w:r>
      <w:r>
        <w:rPr>
          <w:rFonts w:ascii="Garamond" w:hAnsi="Garamond"/>
        </w:rPr>
        <w:t xml:space="preserve">keresztül </w:t>
      </w:r>
      <w:r w:rsidRPr="00934D95">
        <w:rPr>
          <w:rFonts w:ascii="Garamond" w:hAnsi="Garamond"/>
        </w:rPr>
        <w:t xml:space="preserve">történik. Kilépéskor a portaszolgálatnak a „Hulladékkísérő lap” mindkét példányán a „Kilépés igazolása” mezőben rögzíteni kell a kilépés időpontját, majd a „Hulladékkísérő lap” egyik példányát vissza kell adni a gépkocsivezetőnek, a „Hulladékkísérő lap” másik példánya a „Mérlegjegy” egy példányával a portaszolgálatnál </w:t>
      </w:r>
      <w:proofErr w:type="spellStart"/>
      <w:r w:rsidRPr="00934D95">
        <w:rPr>
          <w:rFonts w:ascii="Garamond" w:hAnsi="Garamond"/>
        </w:rPr>
        <w:t>marad.</w:t>
      </w:r>
      <w:proofErr w:type="gramStart"/>
      <w:r w:rsidR="00BD5899" w:rsidRPr="00754686">
        <w:rPr>
          <w:rFonts w:ascii="Garamond" w:hAnsi="Garamond"/>
        </w:rPr>
        <w:t>A</w:t>
      </w:r>
      <w:proofErr w:type="spellEnd"/>
      <w:proofErr w:type="gramEnd"/>
      <w:r w:rsidR="00BD5899" w:rsidRPr="00754686">
        <w:rPr>
          <w:rFonts w:ascii="Garamond" w:hAnsi="Garamond"/>
        </w:rPr>
        <w:t xml:space="preserve"> szállítójármű kiléptetés a 23. portán történik. Kilépéskor a portaszolgálatnak a „Hulladékkísérő lap” mindkét példányán a „Kilépés igazolása” mezőben rögzíteni kell a kilépés időpontját, majd a „Hulladékkísérő lap” egyik példányát vissza kell adni a gépkocsivezetőnek, a „Hulladékkísérő lap” másik példánya a portaszolgálatnál marad.</w:t>
      </w:r>
      <w:r w:rsidR="00974D85" w:rsidRPr="00974D85">
        <w:rPr>
          <w:rFonts w:ascii="Garamond" w:hAnsi="Garamond"/>
        </w:rPr>
        <w:t xml:space="preserve"> </w:t>
      </w:r>
      <w:r w:rsidR="00974D85">
        <w:rPr>
          <w:rFonts w:ascii="Garamond" w:hAnsi="Garamond"/>
        </w:rPr>
        <w:t>A hulladékok pontos tömegének meghatározása a lerakó területén kialakított hídmérlegen történik. A hulladékszállítást végző teherautó súlyát a telepre behajtásnál lemérik, majd a hulladékleöntést követően újra mérlegelik. Az így számolt hulladéktömeget közvetlenül az SAP rendszerbe felvezetik, és összesítik.</w:t>
      </w:r>
    </w:p>
    <w:p w14:paraId="70389A3D" w14:textId="77777777" w:rsidR="00974D85" w:rsidRPr="00934D95" w:rsidRDefault="00974D85" w:rsidP="00B64281">
      <w:pPr>
        <w:spacing w:line="360" w:lineRule="auto"/>
        <w:jc w:val="both"/>
        <w:rPr>
          <w:rFonts w:ascii="Garamond" w:hAnsi="Garamond"/>
        </w:rPr>
      </w:pPr>
      <w:r>
        <w:rPr>
          <w:rFonts w:ascii="Garamond" w:hAnsi="Garamond"/>
        </w:rPr>
        <w:t xml:space="preserve">A zagytéri területen lévő III. kazettában kialakított nem veszélyes hulladéklerakó művelése mellett, párhuzamosan az I. és II. kazettában rekultivációs tevékenységet is folytatunk. Mivel a III. kazettában döntően hulladékok lerakása fog történni, az I. és II. kazettában pedig rekultiváció során hulladékok hasznosítása zajlik, ezért lényeges a hasznosítás és lerakás elkülönítése és egyértelműsítése. Ennek érdekében az SAP rendszerben külön költséghelyen indítjuk a hasznosításra és a lerakásra szánt hulladékokat, így már a szállítás megkezdésének igénylésekor elkülöníthetjük őket. A hulladék helyszínre történő érkezésekor a Térmester feladata a lerakás és a hasznosítás elkülönítése. </w:t>
      </w:r>
    </w:p>
    <w:p w14:paraId="468202A8" w14:textId="77777777" w:rsidR="000D2B72" w:rsidRPr="00754686" w:rsidRDefault="000D2B72" w:rsidP="00E822A0">
      <w:pPr>
        <w:spacing w:line="360" w:lineRule="auto"/>
        <w:jc w:val="both"/>
        <w:rPr>
          <w:rFonts w:ascii="Garamond" w:hAnsi="Garamond"/>
        </w:rPr>
      </w:pPr>
    </w:p>
    <w:p w14:paraId="04ACC179" w14:textId="77777777" w:rsidR="000D2B72" w:rsidRPr="00754686" w:rsidRDefault="000D2B72" w:rsidP="00E822A0">
      <w:pPr>
        <w:spacing w:line="360" w:lineRule="auto"/>
        <w:jc w:val="both"/>
        <w:rPr>
          <w:rFonts w:ascii="Garamond" w:hAnsi="Garamond"/>
          <w:u w:val="single"/>
        </w:rPr>
      </w:pPr>
      <w:r w:rsidRPr="00754686">
        <w:rPr>
          <w:rFonts w:ascii="Garamond" w:hAnsi="Garamond"/>
          <w:u w:val="single"/>
        </w:rPr>
        <w:t>Hulladék átvétele</w:t>
      </w:r>
    </w:p>
    <w:p w14:paraId="7286FBA5" w14:textId="77777777" w:rsidR="000D2B72" w:rsidRPr="00754686" w:rsidRDefault="008A41E1" w:rsidP="000D2B72">
      <w:pPr>
        <w:spacing w:line="360" w:lineRule="auto"/>
        <w:jc w:val="both"/>
        <w:rPr>
          <w:rFonts w:ascii="Garamond" w:hAnsi="Garamond"/>
        </w:rPr>
      </w:pPr>
      <w:r w:rsidRPr="00FE7B72">
        <w:rPr>
          <w:rFonts w:ascii="Garamond" w:hAnsi="Garamond"/>
          <w:sz w:val="23"/>
          <w:szCs w:val="23"/>
        </w:rPr>
        <w:t>Az itt leírt hulladék átvételre, nyilvántartás rendre, telep elhagyásra vonatkozó előírásokat a hulladéklerakó üzeme</w:t>
      </w:r>
      <w:r w:rsidR="001A51FA" w:rsidRPr="00FE7B72">
        <w:rPr>
          <w:rFonts w:ascii="Garamond" w:hAnsi="Garamond"/>
          <w:sz w:val="23"/>
          <w:szCs w:val="23"/>
        </w:rPr>
        <w:t>ltetés</w:t>
      </w:r>
      <w:r w:rsidR="002C44E5" w:rsidRPr="00FE7B72">
        <w:rPr>
          <w:rFonts w:ascii="Garamond" w:hAnsi="Garamond"/>
          <w:sz w:val="23"/>
          <w:szCs w:val="23"/>
        </w:rPr>
        <w:t>ének megkezdését követően</w:t>
      </w:r>
      <w:r w:rsidRPr="00FE7B72">
        <w:rPr>
          <w:rFonts w:ascii="Garamond" w:hAnsi="Garamond"/>
          <w:sz w:val="23"/>
          <w:szCs w:val="23"/>
        </w:rPr>
        <w:t xml:space="preserve"> értékelni, szükség esetén módosítani kell.</w:t>
      </w:r>
      <w:r w:rsidR="00B64281" w:rsidRPr="00FE7B72">
        <w:rPr>
          <w:rFonts w:ascii="Garamond" w:hAnsi="Garamond"/>
          <w:sz w:val="23"/>
          <w:szCs w:val="23"/>
        </w:rPr>
        <w:t xml:space="preserve"> </w:t>
      </w:r>
      <w:r w:rsidR="000D2B72" w:rsidRPr="00FE7B72">
        <w:rPr>
          <w:rFonts w:ascii="Garamond" w:hAnsi="Garamond"/>
        </w:rPr>
        <w:t>A</w:t>
      </w:r>
      <w:r w:rsidR="000D2B72" w:rsidRPr="00754686">
        <w:rPr>
          <w:rFonts w:ascii="Garamond" w:hAnsi="Garamond"/>
        </w:rPr>
        <w:t xml:space="preserve"> rendszeresen keletkező és folyamatosan beszállításra kerülő hulladékok esetében az alapjelenségek meghatározása (alapjellemzés) csak a beszállítás megkezdésekkor szükséges (az iszapok esetében ezek rendelkezésre állnak). A BC minden évben elkészíti az iszapok megfelelőségi vizsgálatát is. Amennyiben a hulladékok keletkezésének technológiai változtatása történik, úgy a hulladékról </w:t>
      </w:r>
      <w:r w:rsidR="000D2B72" w:rsidRPr="00754686">
        <w:rPr>
          <w:rFonts w:ascii="Garamond" w:hAnsi="Garamond"/>
        </w:rPr>
        <w:lastRenderedPageBreak/>
        <w:t>újra alapjellemzést kell készíteni. Az alapjellemzéshez szükséges mintavételt és laboratóriumi vizsgálatot csak akkreditált laboratórium végezheti.</w:t>
      </w:r>
    </w:p>
    <w:p w14:paraId="3F70EE17" w14:textId="77777777" w:rsidR="004D40C2" w:rsidRPr="00934D95" w:rsidRDefault="000D2B72" w:rsidP="00B64281">
      <w:pPr>
        <w:spacing w:line="360" w:lineRule="auto"/>
        <w:jc w:val="both"/>
        <w:rPr>
          <w:rFonts w:ascii="Garamond" w:hAnsi="Garamond"/>
        </w:rPr>
      </w:pPr>
      <w:r w:rsidRPr="00754686">
        <w:rPr>
          <w:rFonts w:ascii="Garamond" w:hAnsi="Garamond"/>
        </w:rPr>
        <w:t>A hulladéklerakón a Felelős kezelő</w:t>
      </w:r>
      <w:r w:rsidR="004D40C2">
        <w:rPr>
          <w:rFonts w:ascii="Garamond" w:hAnsi="Garamond"/>
        </w:rPr>
        <w:t xml:space="preserve"> (térmester)</w:t>
      </w:r>
      <w:r w:rsidRPr="00754686">
        <w:rPr>
          <w:rFonts w:ascii="Garamond" w:hAnsi="Garamond"/>
        </w:rPr>
        <w:t xml:space="preserve"> a hulladék helyszíni ellenőrzését (lásd. 6.1. fejezet) követően a „Hulladékkísérő lap”</w:t>
      </w:r>
      <w:r w:rsidR="004D40C2">
        <w:rPr>
          <w:rFonts w:ascii="Garamond" w:hAnsi="Garamond"/>
        </w:rPr>
        <w:t xml:space="preserve"> 2 példányát</w:t>
      </w:r>
      <w:r w:rsidRPr="00754686">
        <w:rPr>
          <w:rFonts w:ascii="Garamond" w:hAnsi="Garamond"/>
        </w:rPr>
        <w:t xml:space="preserve"> a gépkocsivezetőtől átveszi és az „Átvétel” mezőjében aláírásával és pecséttel, valamint a beszállítás időpontjának</w:t>
      </w:r>
      <w:r w:rsidR="004D40C2">
        <w:rPr>
          <w:rFonts w:ascii="Garamond" w:hAnsi="Garamond"/>
        </w:rPr>
        <w:t>, és a nettó tömeg</w:t>
      </w:r>
      <w:r w:rsidRPr="00754686">
        <w:rPr>
          <w:rFonts w:ascii="Garamond" w:hAnsi="Garamond"/>
        </w:rPr>
        <w:t xml:space="preserve"> feltüntetésével igazolja, hogy a hulladék a telepen lerakásra került.</w:t>
      </w:r>
      <w:r w:rsidR="004D40C2" w:rsidRPr="004D40C2">
        <w:rPr>
          <w:rFonts w:ascii="Garamond" w:hAnsi="Garamond"/>
        </w:rPr>
        <w:t xml:space="preserve"> </w:t>
      </w:r>
      <w:r w:rsidR="004D40C2">
        <w:rPr>
          <w:rFonts w:ascii="Garamond" w:hAnsi="Garamond"/>
        </w:rPr>
        <w:t>A térmester a Hulladékkísérő lap egyik példányát megtartja, a másik példányt eljuttatja a Hulladékkezelő Telepre, ahol megtörténik az adatok nyilvántartásba vétele, adatok ellenőrzése.</w:t>
      </w:r>
    </w:p>
    <w:p w14:paraId="76F8C898" w14:textId="77777777" w:rsidR="000D2B72" w:rsidRPr="00754686" w:rsidRDefault="000D2B72" w:rsidP="00E822A0">
      <w:pPr>
        <w:spacing w:line="360" w:lineRule="auto"/>
        <w:jc w:val="both"/>
        <w:rPr>
          <w:rFonts w:ascii="Garamond" w:hAnsi="Garamond"/>
        </w:rPr>
      </w:pPr>
    </w:p>
    <w:p w14:paraId="41345F76" w14:textId="77777777" w:rsidR="000D2B72" w:rsidRPr="00754686" w:rsidRDefault="000D2B72" w:rsidP="00E822A0">
      <w:pPr>
        <w:spacing w:line="360" w:lineRule="auto"/>
        <w:jc w:val="both"/>
        <w:rPr>
          <w:rFonts w:ascii="Garamond" w:hAnsi="Garamond"/>
          <w:u w:val="single"/>
        </w:rPr>
      </w:pPr>
      <w:r w:rsidRPr="00754686">
        <w:rPr>
          <w:rFonts w:ascii="Garamond" w:hAnsi="Garamond"/>
          <w:u w:val="single"/>
        </w:rPr>
        <w:t>Hulladék nyilvántartása</w:t>
      </w:r>
    </w:p>
    <w:p w14:paraId="113F0F9B" w14:textId="77777777" w:rsidR="000D2B72" w:rsidRPr="00754686" w:rsidRDefault="000D2B72" w:rsidP="000D2B72">
      <w:pPr>
        <w:spacing w:line="360" w:lineRule="auto"/>
        <w:jc w:val="both"/>
        <w:rPr>
          <w:rFonts w:ascii="Garamond" w:hAnsi="Garamond"/>
        </w:rPr>
      </w:pPr>
      <w:r w:rsidRPr="00FE7B72">
        <w:rPr>
          <w:rFonts w:ascii="Garamond" w:hAnsi="Garamond"/>
        </w:rPr>
        <w:t xml:space="preserve">Az üzemeltető köteles az általa lerakott hulladékról a </w:t>
      </w:r>
      <w:r w:rsidR="00F919C2" w:rsidRPr="00FE7B72">
        <w:rPr>
          <w:rFonts w:ascii="Garamond" w:hAnsi="Garamond"/>
        </w:rPr>
        <w:t>309/2014. (XII. 11.) Korm. rendelet</w:t>
      </w:r>
      <w:r w:rsidRPr="00FE7B72">
        <w:rPr>
          <w:rFonts w:ascii="Garamond" w:hAnsi="Garamond"/>
        </w:rPr>
        <w:t>ben</w:t>
      </w:r>
      <w:r w:rsidRPr="00754686">
        <w:rPr>
          <w:rFonts w:ascii="Garamond" w:hAnsi="Garamond"/>
        </w:rPr>
        <w:t xml:space="preserve"> meghatározott nyilvántartás részeként az alapjellemzés, valamint a megfelelőségi vizsgálat jegyzőkönyvét megőrizni.</w:t>
      </w:r>
    </w:p>
    <w:p w14:paraId="3B4669B4" w14:textId="77777777" w:rsidR="000D2B72" w:rsidRPr="00754686" w:rsidRDefault="000D2B72" w:rsidP="000D2B72">
      <w:pPr>
        <w:spacing w:line="360" w:lineRule="auto"/>
        <w:jc w:val="both"/>
        <w:rPr>
          <w:rFonts w:ascii="Garamond" w:hAnsi="Garamond"/>
        </w:rPr>
      </w:pPr>
      <w:r w:rsidRPr="00754686">
        <w:rPr>
          <w:rFonts w:ascii="Garamond" w:hAnsi="Garamond"/>
        </w:rPr>
        <w:t>Nyilvántartás minimálisan az alábbi adatokat kell tartalmaznia:</w:t>
      </w:r>
    </w:p>
    <w:p w14:paraId="1751E14E" w14:textId="77777777" w:rsidR="000D2B72" w:rsidRPr="00754686" w:rsidRDefault="000D2B72" w:rsidP="00C51C51">
      <w:pPr>
        <w:pStyle w:val="Listaszerbekezds"/>
        <w:numPr>
          <w:ilvl w:val="0"/>
          <w:numId w:val="8"/>
        </w:numPr>
        <w:spacing w:line="360" w:lineRule="auto"/>
        <w:jc w:val="both"/>
        <w:rPr>
          <w:rFonts w:ascii="Garamond" w:hAnsi="Garamond"/>
        </w:rPr>
      </w:pPr>
      <w:r w:rsidRPr="00754686">
        <w:rPr>
          <w:rFonts w:ascii="Garamond" w:hAnsi="Garamond"/>
        </w:rPr>
        <w:t>a hulladék eredete;</w:t>
      </w:r>
    </w:p>
    <w:p w14:paraId="3B3D28AE" w14:textId="77777777" w:rsidR="000D2B72" w:rsidRPr="00754686" w:rsidRDefault="000D2B72" w:rsidP="00C51C51">
      <w:pPr>
        <w:pStyle w:val="Listaszerbekezds"/>
        <w:numPr>
          <w:ilvl w:val="0"/>
          <w:numId w:val="8"/>
        </w:numPr>
        <w:spacing w:line="360" w:lineRule="auto"/>
        <w:jc w:val="both"/>
        <w:rPr>
          <w:rFonts w:ascii="Garamond" w:hAnsi="Garamond"/>
        </w:rPr>
      </w:pPr>
      <w:r w:rsidRPr="00754686">
        <w:rPr>
          <w:rFonts w:ascii="Garamond" w:hAnsi="Garamond"/>
        </w:rPr>
        <w:t>a termelő, birtokos megnevezése;</w:t>
      </w:r>
    </w:p>
    <w:p w14:paraId="344E6FA8" w14:textId="77777777" w:rsidR="000D2B72" w:rsidRPr="00754686" w:rsidRDefault="000D2B72" w:rsidP="00C51C51">
      <w:pPr>
        <w:pStyle w:val="Listaszerbekezds"/>
        <w:numPr>
          <w:ilvl w:val="0"/>
          <w:numId w:val="8"/>
        </w:numPr>
        <w:spacing w:line="360" w:lineRule="auto"/>
        <w:jc w:val="both"/>
        <w:rPr>
          <w:rFonts w:ascii="Garamond" w:hAnsi="Garamond"/>
        </w:rPr>
      </w:pPr>
      <w:r w:rsidRPr="00754686">
        <w:rPr>
          <w:rFonts w:ascii="Garamond" w:hAnsi="Garamond"/>
        </w:rPr>
        <w:t>beszállítási időpont;</w:t>
      </w:r>
    </w:p>
    <w:p w14:paraId="401E4EB5" w14:textId="77777777" w:rsidR="000D2B72" w:rsidRPr="00754686" w:rsidRDefault="000D2B72" w:rsidP="00C51C51">
      <w:pPr>
        <w:pStyle w:val="Listaszerbekezds"/>
        <w:numPr>
          <w:ilvl w:val="0"/>
          <w:numId w:val="8"/>
        </w:numPr>
        <w:spacing w:line="360" w:lineRule="auto"/>
        <w:jc w:val="both"/>
        <w:rPr>
          <w:rFonts w:ascii="Garamond" w:hAnsi="Garamond"/>
        </w:rPr>
      </w:pPr>
      <w:r w:rsidRPr="00754686">
        <w:rPr>
          <w:rFonts w:ascii="Garamond" w:hAnsi="Garamond"/>
        </w:rPr>
        <w:t>egyéb körülmények.</w:t>
      </w:r>
    </w:p>
    <w:p w14:paraId="65BE44F3" w14:textId="77777777" w:rsidR="000D2B72" w:rsidRPr="00754686" w:rsidRDefault="000D2B72" w:rsidP="000D2B72">
      <w:pPr>
        <w:spacing w:line="360" w:lineRule="auto"/>
        <w:jc w:val="both"/>
        <w:rPr>
          <w:rFonts w:ascii="Garamond" w:hAnsi="Garamond"/>
        </w:rPr>
      </w:pPr>
      <w:r w:rsidRPr="00754686">
        <w:rPr>
          <w:rFonts w:ascii="Garamond" w:hAnsi="Garamond"/>
        </w:rPr>
        <w:t>A hulladéklerakó üzemeltetője a hulladéklerakón fogadott egyes szállítmányok átvételekor minden esetben írásos átvételi elismervényt köteles adni</w:t>
      </w:r>
      <w:r w:rsidR="00A53DF2">
        <w:rPr>
          <w:rFonts w:ascii="Garamond" w:hAnsi="Garamond"/>
        </w:rPr>
        <w:t>.</w:t>
      </w:r>
    </w:p>
    <w:p w14:paraId="4F681E41" w14:textId="77777777" w:rsidR="000D2B72" w:rsidRPr="00754686" w:rsidRDefault="000D2B72" w:rsidP="000D2B72">
      <w:pPr>
        <w:spacing w:line="360" w:lineRule="auto"/>
        <w:jc w:val="both"/>
        <w:rPr>
          <w:rFonts w:ascii="Garamond" w:hAnsi="Garamond"/>
        </w:rPr>
      </w:pPr>
      <w:r w:rsidRPr="00754686">
        <w:rPr>
          <w:rFonts w:ascii="Garamond" w:hAnsi="Garamond"/>
        </w:rPr>
        <w:t xml:space="preserve">Ha a hulladéklerakó üzemeltetője egy adott hulladékszállítmányt, vagy annak részét nem veszi át, akkor a visszautasításról haladéktalanul értesítenie kell a hulladéktermelő üzemrészt, a </w:t>
      </w:r>
      <w:r w:rsidRPr="00FE7B72">
        <w:rPr>
          <w:rFonts w:ascii="Garamond" w:hAnsi="Garamond"/>
        </w:rPr>
        <w:t>Környezetvédelmi Osztályt és a Hulladék</w:t>
      </w:r>
      <w:r w:rsidR="00A53DF2" w:rsidRPr="00FE7B72">
        <w:rPr>
          <w:rFonts w:ascii="Garamond" w:hAnsi="Garamond"/>
        </w:rPr>
        <w:t xml:space="preserve">- és Szennyvízkezelési </w:t>
      </w:r>
      <w:r w:rsidRPr="00FE7B72">
        <w:rPr>
          <w:rFonts w:ascii="Garamond" w:hAnsi="Garamond"/>
        </w:rPr>
        <w:t>Üzemet.</w:t>
      </w:r>
    </w:p>
    <w:p w14:paraId="685D86BE" w14:textId="77777777" w:rsidR="00BD5899" w:rsidRPr="00754686" w:rsidRDefault="00BD5899" w:rsidP="00E822A0">
      <w:pPr>
        <w:spacing w:line="360" w:lineRule="auto"/>
        <w:jc w:val="both"/>
        <w:rPr>
          <w:rFonts w:ascii="Garamond" w:hAnsi="Garamond"/>
        </w:rPr>
      </w:pPr>
    </w:p>
    <w:p w14:paraId="67070CC6" w14:textId="77777777" w:rsidR="000D2B72" w:rsidRPr="00754686" w:rsidRDefault="00185C9F" w:rsidP="00E822A0">
      <w:pPr>
        <w:spacing w:line="360" w:lineRule="auto"/>
        <w:jc w:val="both"/>
        <w:rPr>
          <w:rFonts w:ascii="Garamond" w:hAnsi="Garamond"/>
          <w:u w:val="single"/>
        </w:rPr>
      </w:pPr>
      <w:r w:rsidRPr="00754686">
        <w:rPr>
          <w:rFonts w:ascii="Garamond" w:hAnsi="Garamond"/>
          <w:u w:val="single"/>
        </w:rPr>
        <w:t>Hulladéklerakó telep elhagyása</w:t>
      </w:r>
    </w:p>
    <w:p w14:paraId="1481FB66" w14:textId="77777777" w:rsidR="00D70013" w:rsidRDefault="00A53DF2" w:rsidP="00E822A0">
      <w:pPr>
        <w:spacing w:line="360" w:lineRule="auto"/>
        <w:jc w:val="both"/>
        <w:rPr>
          <w:rFonts w:ascii="Garamond" w:hAnsi="Garamond"/>
        </w:rPr>
      </w:pPr>
      <w:r w:rsidRPr="00F300EE">
        <w:rPr>
          <w:rFonts w:ascii="Garamond" w:hAnsi="Garamond"/>
        </w:rPr>
        <w:t>A szállítójármű a leborítást követően a manipulációs területen újra mérlegel, majd ezt követően elhagyja a hulladéklerakó területét.</w:t>
      </w:r>
    </w:p>
    <w:p w14:paraId="2881BF72" w14:textId="77777777" w:rsidR="000240B7" w:rsidRDefault="000240B7" w:rsidP="000240B7">
      <w:pPr>
        <w:rPr>
          <w:rFonts w:ascii="Garamond" w:hAnsi="Garamond"/>
        </w:rPr>
      </w:pPr>
    </w:p>
    <w:p w14:paraId="7089B827" w14:textId="7F778DA4" w:rsidR="000D2B72" w:rsidRPr="000240B7" w:rsidRDefault="00EA0568" w:rsidP="000240B7">
      <w:pPr>
        <w:rPr>
          <w:rFonts w:ascii="Garamond" w:hAnsi="Garamond"/>
        </w:rPr>
      </w:pPr>
      <w:r w:rsidRPr="00754686">
        <w:rPr>
          <w:rFonts w:ascii="Garamond" w:hAnsi="Garamond"/>
          <w:u w:val="single"/>
        </w:rPr>
        <w:t>Hulladék leborítása</w:t>
      </w:r>
    </w:p>
    <w:p w14:paraId="6E6AB1CB" w14:textId="77777777" w:rsidR="00EA0568" w:rsidRPr="00754686" w:rsidRDefault="00EA0568" w:rsidP="00EA0568">
      <w:pPr>
        <w:spacing w:line="360" w:lineRule="auto"/>
        <w:jc w:val="both"/>
        <w:rPr>
          <w:rFonts w:ascii="Garamond" w:hAnsi="Garamond"/>
        </w:rPr>
      </w:pPr>
      <w:r w:rsidRPr="00754686">
        <w:rPr>
          <w:rFonts w:ascii="Garamond" w:hAnsi="Garamond"/>
        </w:rPr>
        <w:t>A hulladék beszállító gépjármű csak akkor engedhető az ürítő helyre, ha az ellenőrzés során a hulladék minőségében, mennyiségében nem tapasztaltak eltérést.</w:t>
      </w:r>
    </w:p>
    <w:p w14:paraId="0E339BE1" w14:textId="77777777" w:rsidR="00EA0568" w:rsidRPr="00754686" w:rsidRDefault="00EA0568" w:rsidP="00EA0568">
      <w:pPr>
        <w:spacing w:line="360" w:lineRule="auto"/>
        <w:jc w:val="both"/>
        <w:rPr>
          <w:rFonts w:ascii="Garamond" w:hAnsi="Garamond"/>
        </w:rPr>
      </w:pPr>
      <w:r w:rsidRPr="00754686">
        <w:rPr>
          <w:rFonts w:ascii="Garamond" w:hAnsi="Garamond"/>
        </w:rPr>
        <w:t>A hulladék lerakása két módon történik:</w:t>
      </w:r>
    </w:p>
    <w:p w14:paraId="6CEFC633" w14:textId="77777777" w:rsidR="00EA0568" w:rsidRPr="00754686" w:rsidRDefault="00EA0568" w:rsidP="00C51C51">
      <w:pPr>
        <w:pStyle w:val="Listaszerbekezds"/>
        <w:numPr>
          <w:ilvl w:val="0"/>
          <w:numId w:val="9"/>
        </w:numPr>
        <w:spacing w:line="360" w:lineRule="auto"/>
        <w:jc w:val="both"/>
        <w:rPr>
          <w:rFonts w:ascii="Garamond" w:hAnsi="Garamond"/>
        </w:rPr>
      </w:pPr>
      <w:r w:rsidRPr="00754686">
        <w:rPr>
          <w:rFonts w:ascii="Garamond" w:hAnsi="Garamond"/>
        </w:rPr>
        <w:t>a hulladéklerakó üres állapotában a rámpán keresztül a hulladéktéren ürítenek;</w:t>
      </w:r>
    </w:p>
    <w:p w14:paraId="45938CF6" w14:textId="77777777" w:rsidR="00EA0568" w:rsidRPr="00754686" w:rsidRDefault="00EA0568" w:rsidP="00C51C51">
      <w:pPr>
        <w:pStyle w:val="Listaszerbekezds"/>
        <w:numPr>
          <w:ilvl w:val="0"/>
          <w:numId w:val="9"/>
        </w:numPr>
        <w:spacing w:line="360" w:lineRule="auto"/>
        <w:jc w:val="both"/>
        <w:rPr>
          <w:rFonts w:ascii="Garamond" w:hAnsi="Garamond"/>
        </w:rPr>
      </w:pPr>
      <w:r w:rsidRPr="00754686">
        <w:rPr>
          <w:rFonts w:ascii="Garamond" w:hAnsi="Garamond"/>
        </w:rPr>
        <w:t>a rézsűkoronán kialakított hulladékbeöntő helyekről.</w:t>
      </w:r>
    </w:p>
    <w:p w14:paraId="48938BB7" w14:textId="77777777" w:rsidR="00EA0568" w:rsidRPr="00754686" w:rsidRDefault="00EA0568" w:rsidP="00EA0568">
      <w:pPr>
        <w:spacing w:line="360" w:lineRule="auto"/>
        <w:jc w:val="both"/>
        <w:rPr>
          <w:rFonts w:ascii="Garamond" w:hAnsi="Garamond"/>
        </w:rPr>
      </w:pPr>
      <w:r w:rsidRPr="00754686">
        <w:rPr>
          <w:rFonts w:ascii="Garamond" w:hAnsi="Garamond"/>
        </w:rPr>
        <w:lastRenderedPageBreak/>
        <w:t xml:space="preserve">A Felelős kezelő tájékoztatja a szállítójármű vezetőjét, hogy melyik ürítési helyen lehet kirakni a hulladékot. </w:t>
      </w:r>
    </w:p>
    <w:p w14:paraId="5F63B6DB" w14:textId="77777777" w:rsidR="00EA0568" w:rsidRPr="00754686" w:rsidRDefault="00EA0568" w:rsidP="00EA0568">
      <w:pPr>
        <w:spacing w:line="360" w:lineRule="auto"/>
        <w:jc w:val="both"/>
        <w:rPr>
          <w:rFonts w:ascii="Garamond" w:hAnsi="Garamond"/>
        </w:rPr>
      </w:pPr>
      <w:r w:rsidRPr="00754686">
        <w:rPr>
          <w:rFonts w:ascii="Garamond" w:hAnsi="Garamond"/>
        </w:rPr>
        <w:t>Az első hulladékréteg lerakásánál különös figyelemmel kell eljárni, hogy a depónia műszaki védelme ne sérüljön. Ezért javasolható, hogy a hulladéklerakó alsó 20–30 cm-es vastagságig lehetőség szerint szemcsés hulladékokkal (bontási hulladékok) kerüljön behordásra azokon a sávokon (kb. 3,0 m szélességű út kialakítása), ahol a szállítójármű a hulladéktéren közlekedik. A rámpára való lehajtás tolatva történik, úgy hogy a hulladéktérben való közlekedés alkalmával a legkisebb kormánymozdulatokat kelljen megtenni. A depóniatérben a szállítójárművel történő megfordulást lehetőleg kerülni kell. Az ürítés helyén</w:t>
      </w:r>
      <w:r w:rsidR="00C13071">
        <w:rPr>
          <w:rFonts w:ascii="Garamond" w:hAnsi="Garamond"/>
        </w:rPr>
        <w:t xml:space="preserve"> </w:t>
      </w:r>
      <w:proofErr w:type="spellStart"/>
      <w:r w:rsidR="00C13071">
        <w:rPr>
          <w:rFonts w:ascii="Garamond" w:hAnsi="Garamond"/>
        </w:rPr>
        <w:t>pl</w:t>
      </w:r>
      <w:proofErr w:type="spellEnd"/>
      <w:r w:rsidR="00C13071">
        <w:rPr>
          <w:rFonts w:ascii="Garamond" w:hAnsi="Garamond"/>
        </w:rPr>
        <w:t>:</w:t>
      </w:r>
      <w:r w:rsidRPr="00754686">
        <w:rPr>
          <w:rFonts w:ascii="Garamond" w:hAnsi="Garamond"/>
        </w:rPr>
        <w:t xml:space="preserve"> vasúti vasbeton keresztaljakat kell lefektetni, melyre rátalpalhat a szállítójármű. A leborításnál különös figyelmet kell fordítani, hogy a letalpalás mindkét oldalon azonos keresztaljra történjen.</w:t>
      </w:r>
    </w:p>
    <w:p w14:paraId="0F6AE56D" w14:textId="77777777" w:rsidR="000D2B72" w:rsidRPr="00754686" w:rsidRDefault="00EA0568" w:rsidP="00EA0568">
      <w:pPr>
        <w:spacing w:line="360" w:lineRule="auto"/>
        <w:jc w:val="both"/>
        <w:rPr>
          <w:rFonts w:ascii="Garamond" w:hAnsi="Garamond"/>
        </w:rPr>
      </w:pPr>
      <w:r w:rsidRPr="00754686">
        <w:rPr>
          <w:rFonts w:ascii="Garamond" w:hAnsi="Garamond"/>
        </w:rPr>
        <w:t>A hulladéktér részleges feltöltését követően az ürítés a töltéskorona szintjén kialakított három ürítési helyen történik.</w:t>
      </w:r>
    </w:p>
    <w:p w14:paraId="12F02F5D" w14:textId="77777777" w:rsidR="000D2B72" w:rsidRPr="00754686" w:rsidRDefault="000D2B72" w:rsidP="00E822A0">
      <w:pPr>
        <w:spacing w:line="360" w:lineRule="auto"/>
        <w:jc w:val="both"/>
        <w:rPr>
          <w:rFonts w:ascii="Garamond" w:hAnsi="Garamond"/>
        </w:rPr>
      </w:pPr>
    </w:p>
    <w:p w14:paraId="2355AF12" w14:textId="77777777" w:rsidR="000D2B72" w:rsidRPr="00C95326" w:rsidRDefault="00EA0568" w:rsidP="00E822A0">
      <w:pPr>
        <w:spacing w:line="360" w:lineRule="auto"/>
        <w:jc w:val="both"/>
        <w:rPr>
          <w:rFonts w:ascii="Garamond" w:hAnsi="Garamond"/>
          <w:u w:val="single"/>
        </w:rPr>
      </w:pPr>
      <w:bookmarkStart w:id="34" w:name="_Toc343671722"/>
      <w:r w:rsidRPr="00C95326">
        <w:rPr>
          <w:rFonts w:ascii="Garamond" w:hAnsi="Garamond"/>
          <w:u w:val="single"/>
        </w:rPr>
        <w:t>Hulladék rendezése, bedolgozása</w:t>
      </w:r>
      <w:bookmarkEnd w:id="34"/>
    </w:p>
    <w:p w14:paraId="292A066E" w14:textId="77777777" w:rsidR="00EA0568" w:rsidRPr="00754686" w:rsidRDefault="00EA0568" w:rsidP="00EA0568">
      <w:pPr>
        <w:spacing w:line="360" w:lineRule="auto"/>
        <w:jc w:val="both"/>
        <w:rPr>
          <w:rFonts w:ascii="Garamond" w:hAnsi="Garamond"/>
        </w:rPr>
      </w:pPr>
      <w:r w:rsidRPr="00754686">
        <w:rPr>
          <w:rFonts w:ascii="Garamond" w:hAnsi="Garamond"/>
        </w:rPr>
        <w:t>A depóniatérre lerakott hulladékot rendezni kell. A hulladék rendezése kritikus feladat az üzemeltetés szempontjából. A két legnagyobb mennyiségben lerakott hulladék, a vízlágyítási iszap, valamint a sólészűrésű iszap olyan fizikai tulajdonságokkal rendelkezik, hogy kiszáradva összeálló rögöket alkot, ugyanakkor vizet kapva teljesen elfolyósodik, plasztikussá válik. A hulladék nagymértékű tömörödése – a kommunális hulladékra jellemző akár négyszeres térfogatvesztéssel ellentétben – nem várható, ill. különleges tömörítésre nincs szükség. Aprítása szintén irreleváns. Amennyiben a bontási hulladékokat a hulladéktérben történő stabilizációra kell felhasználni, akkor azt a keletkezés helyén lehet aprítani, szelektálni és már ilyen formában kerüljön a lerakóba.</w:t>
      </w:r>
    </w:p>
    <w:p w14:paraId="4C4568FA" w14:textId="77777777" w:rsidR="00EA0568" w:rsidRPr="00754686" w:rsidRDefault="00EA0568" w:rsidP="00EA0568">
      <w:pPr>
        <w:spacing w:line="360" w:lineRule="auto"/>
        <w:jc w:val="both"/>
        <w:rPr>
          <w:rFonts w:ascii="Garamond" w:hAnsi="Garamond"/>
        </w:rPr>
      </w:pPr>
      <w:r w:rsidRPr="00754686">
        <w:rPr>
          <w:rFonts w:ascii="Garamond" w:hAnsi="Garamond"/>
        </w:rPr>
        <w:t>A hulladék berothadása nem várható, bűzhatása nincs, széllel szálló anyagok nem jellemzők rá, így ideiglenes takarása nem szükséges, ahogy hulladékfogó háló elhelyezése sem.</w:t>
      </w:r>
    </w:p>
    <w:p w14:paraId="1DD90F72" w14:textId="77777777" w:rsidR="00EA0568" w:rsidRPr="00754686" w:rsidRDefault="00EA0568" w:rsidP="00EA0568">
      <w:pPr>
        <w:spacing w:line="360" w:lineRule="auto"/>
        <w:jc w:val="both"/>
        <w:rPr>
          <w:rFonts w:ascii="Garamond" w:hAnsi="Garamond"/>
        </w:rPr>
      </w:pPr>
      <w:r w:rsidRPr="00754686">
        <w:rPr>
          <w:rFonts w:ascii="Garamond" w:hAnsi="Garamond"/>
        </w:rPr>
        <w:t xml:space="preserve">Általános elv, hogy a hulladék felületét úgy kell rendezni, hogy a hulladék a lehető legrövidebb idő alatt kiszáradjon, ill. a már kiszáradt hulladék felületéről a víz minél előbb levezetésre kerüljön a </w:t>
      </w:r>
      <w:proofErr w:type="spellStart"/>
      <w:r w:rsidRPr="00754686">
        <w:rPr>
          <w:rFonts w:ascii="Garamond" w:hAnsi="Garamond"/>
        </w:rPr>
        <w:t>csurgalékvíz-gyűjtő</w:t>
      </w:r>
      <w:proofErr w:type="spellEnd"/>
      <w:r w:rsidRPr="00754686">
        <w:rPr>
          <w:rFonts w:ascii="Garamond" w:hAnsi="Garamond"/>
        </w:rPr>
        <w:t xml:space="preserve"> </w:t>
      </w:r>
      <w:proofErr w:type="spellStart"/>
      <w:r w:rsidRPr="00754686">
        <w:rPr>
          <w:rFonts w:ascii="Garamond" w:hAnsi="Garamond"/>
        </w:rPr>
        <w:t>zsomp</w:t>
      </w:r>
      <w:proofErr w:type="spellEnd"/>
      <w:r w:rsidRPr="00754686">
        <w:rPr>
          <w:rFonts w:ascii="Garamond" w:hAnsi="Garamond"/>
        </w:rPr>
        <w:t xml:space="preserve"> irányába.</w:t>
      </w:r>
    </w:p>
    <w:p w14:paraId="2B324CFA" w14:textId="77777777" w:rsidR="00EA0568" w:rsidRPr="00754686" w:rsidRDefault="00EA0568" w:rsidP="00EA0568">
      <w:pPr>
        <w:spacing w:line="360" w:lineRule="auto"/>
        <w:jc w:val="both"/>
        <w:rPr>
          <w:rFonts w:ascii="Garamond" w:hAnsi="Garamond"/>
        </w:rPr>
      </w:pPr>
      <w:r w:rsidRPr="00754686">
        <w:rPr>
          <w:rFonts w:ascii="Garamond" w:hAnsi="Garamond"/>
        </w:rPr>
        <w:t xml:space="preserve">A hulladék </w:t>
      </w:r>
      <w:proofErr w:type="spellStart"/>
      <w:r w:rsidRPr="00754686">
        <w:rPr>
          <w:rFonts w:ascii="Garamond" w:hAnsi="Garamond"/>
        </w:rPr>
        <w:t>lerakótéren</w:t>
      </w:r>
      <w:proofErr w:type="spellEnd"/>
      <w:r w:rsidRPr="00754686">
        <w:rPr>
          <w:rFonts w:ascii="Garamond" w:hAnsi="Garamond"/>
        </w:rPr>
        <w:t xml:space="preserve"> történő rendezésére, mozgatására lánctalpas homlokrakodó, vagy lánctalpas földtoló (dózer), ill. hosszúgém-kinyúlású (széles kanállal ellátott) mocsárjáró lánctalppal felszerelt </w:t>
      </w:r>
      <w:proofErr w:type="spellStart"/>
      <w:r w:rsidRPr="00754686">
        <w:rPr>
          <w:rFonts w:ascii="Garamond" w:hAnsi="Garamond"/>
        </w:rPr>
        <w:t>forgófelsővázas</w:t>
      </w:r>
      <w:proofErr w:type="spellEnd"/>
      <w:r w:rsidRPr="00754686">
        <w:rPr>
          <w:rFonts w:ascii="Garamond" w:hAnsi="Garamond"/>
        </w:rPr>
        <w:t xml:space="preserve"> kotró a legalkalmasabb. A hulladék rendezése – átlagos beszállított hulladék esetén – </w:t>
      </w:r>
      <w:r w:rsidR="00C95326">
        <w:rPr>
          <w:rFonts w:ascii="Garamond" w:hAnsi="Garamond"/>
        </w:rPr>
        <w:t>előreláthatólag legalább</w:t>
      </w:r>
      <w:r w:rsidRPr="00754686">
        <w:rPr>
          <w:rFonts w:ascii="Garamond" w:hAnsi="Garamond"/>
        </w:rPr>
        <w:t xml:space="preserve"> napi </w:t>
      </w:r>
      <w:r w:rsidR="00C95326">
        <w:rPr>
          <w:rFonts w:ascii="Garamond" w:hAnsi="Garamond"/>
        </w:rPr>
        <w:t>3</w:t>
      </w:r>
      <w:r w:rsidR="00C95326" w:rsidRPr="00754686">
        <w:rPr>
          <w:rFonts w:ascii="Garamond" w:hAnsi="Garamond"/>
        </w:rPr>
        <w:t xml:space="preserve"> </w:t>
      </w:r>
      <w:r w:rsidRPr="00754686">
        <w:rPr>
          <w:rFonts w:ascii="Garamond" w:hAnsi="Garamond"/>
        </w:rPr>
        <w:t>órás munkavégzést</w:t>
      </w:r>
      <w:r w:rsidR="00C95326">
        <w:rPr>
          <w:rFonts w:ascii="Garamond" w:hAnsi="Garamond"/>
        </w:rPr>
        <w:t xml:space="preserve"> igényel, heti 6 nappal számolva</w:t>
      </w:r>
      <w:r w:rsidRPr="00754686">
        <w:rPr>
          <w:rFonts w:ascii="Garamond" w:hAnsi="Garamond"/>
        </w:rPr>
        <w:t>. Egy kisebb teljesítményű (1,0 m</w:t>
      </w:r>
      <w:r w:rsidRPr="00754686">
        <w:rPr>
          <w:rFonts w:ascii="Garamond" w:hAnsi="Garamond"/>
          <w:vertAlign w:val="superscript"/>
        </w:rPr>
        <w:t>3</w:t>
      </w:r>
      <w:r w:rsidRPr="00754686">
        <w:rPr>
          <w:rFonts w:ascii="Garamond" w:hAnsi="Garamond"/>
        </w:rPr>
        <w:t xml:space="preserve"> kanalú) homlokrakodóval is (átlag 200 m</w:t>
      </w:r>
      <w:r w:rsidRPr="00754686">
        <w:rPr>
          <w:rFonts w:ascii="Garamond" w:hAnsi="Garamond"/>
          <w:vertAlign w:val="superscript"/>
        </w:rPr>
        <w:t>3</w:t>
      </w:r>
      <w:r w:rsidRPr="00754686">
        <w:rPr>
          <w:rFonts w:ascii="Garamond" w:hAnsi="Garamond"/>
        </w:rPr>
        <w:t xml:space="preserve">/hét </w:t>
      </w:r>
      <w:r w:rsidRPr="00754686">
        <w:rPr>
          <w:rFonts w:ascii="Garamond" w:hAnsi="Garamond"/>
        </w:rPr>
        <w:lastRenderedPageBreak/>
        <w:t xml:space="preserve">beszállított hulladék esetén) heti </w:t>
      </w:r>
      <w:r w:rsidR="00C95326">
        <w:rPr>
          <w:rFonts w:ascii="Garamond" w:hAnsi="Garamond"/>
        </w:rPr>
        <w:t>minimum 1</w:t>
      </w:r>
      <w:r w:rsidRPr="00754686">
        <w:rPr>
          <w:rFonts w:ascii="Garamond" w:hAnsi="Garamond"/>
        </w:rPr>
        <w:t>8 óra alatt elvégezhető a behordott hulladék elterítése.</w:t>
      </w:r>
    </w:p>
    <w:p w14:paraId="43BFCE04" w14:textId="77777777" w:rsidR="00EA0568" w:rsidRPr="00754686" w:rsidRDefault="00EA0568" w:rsidP="00EA0568">
      <w:pPr>
        <w:spacing w:line="360" w:lineRule="auto"/>
        <w:jc w:val="both"/>
        <w:rPr>
          <w:rFonts w:ascii="Garamond" w:hAnsi="Garamond"/>
        </w:rPr>
      </w:pPr>
      <w:r w:rsidRPr="00754686">
        <w:rPr>
          <w:rFonts w:ascii="Garamond" w:hAnsi="Garamond"/>
        </w:rPr>
        <w:t xml:space="preserve">A hulladék elterítése szakaszosan történik figyelembe véve az időjárási körülményeket, ill. az előrejelzést. A behordott hulladékot kb. 20 cm vastagságban, rétegesen kell elteríteni. A hulladék felületét elsősorban a lerakó É-i sarkában kialakított </w:t>
      </w:r>
      <w:proofErr w:type="spellStart"/>
      <w:r w:rsidRPr="00754686">
        <w:rPr>
          <w:rFonts w:ascii="Garamond" w:hAnsi="Garamond"/>
        </w:rPr>
        <w:t>zsomp</w:t>
      </w:r>
      <w:proofErr w:type="spellEnd"/>
      <w:r w:rsidRPr="00754686">
        <w:rPr>
          <w:rFonts w:ascii="Garamond" w:hAnsi="Garamond"/>
        </w:rPr>
        <w:t xml:space="preserve"> felé, ill. másodsorban oldalirányban a rézsűkön kialakított felületszivárgók felé kell lejtetni.</w:t>
      </w:r>
    </w:p>
    <w:p w14:paraId="304F35F6" w14:textId="77777777" w:rsidR="00EA0568" w:rsidRPr="00754686" w:rsidRDefault="00EA0568" w:rsidP="00EA0568">
      <w:pPr>
        <w:spacing w:line="360" w:lineRule="auto"/>
        <w:jc w:val="both"/>
        <w:rPr>
          <w:rFonts w:ascii="Garamond" w:hAnsi="Garamond"/>
        </w:rPr>
      </w:pPr>
      <w:r w:rsidRPr="00754686">
        <w:rPr>
          <w:rFonts w:ascii="Garamond" w:hAnsi="Garamond"/>
        </w:rPr>
        <w:t>Az üres hulladéktéren a rakodásnál különös figyelemmel kell eljárni, hogy a depónia műszaki védelme ne sérüljön. Ezt a hulladéktér járófelületének bontási hulladékokkal való kialakításával, a munkagépek irányváltoztatásának minimalizálásával oldható meg.</w:t>
      </w:r>
    </w:p>
    <w:p w14:paraId="69D5F548" w14:textId="77777777" w:rsidR="000D2B72" w:rsidRPr="00754686" w:rsidRDefault="00EA0568" w:rsidP="00EA0568">
      <w:pPr>
        <w:spacing w:line="360" w:lineRule="auto"/>
        <w:jc w:val="both"/>
        <w:rPr>
          <w:rFonts w:ascii="Garamond" w:hAnsi="Garamond"/>
        </w:rPr>
      </w:pPr>
      <w:r w:rsidRPr="00754686">
        <w:rPr>
          <w:rFonts w:ascii="Garamond" w:hAnsi="Garamond"/>
        </w:rPr>
        <w:t xml:space="preserve">A csapadékosabb időszakban szükséges lehet a felázott hulladéktér időszakos stabilizációjára is, </w:t>
      </w:r>
      <w:r w:rsidRPr="00FE7B72">
        <w:rPr>
          <w:rFonts w:ascii="Garamond" w:hAnsi="Garamond"/>
        </w:rPr>
        <w:t xml:space="preserve">ennek kikísérletezését (stabilizációs anyag fajtája, mennyisége) is a </w:t>
      </w:r>
      <w:r w:rsidR="00AA10C2" w:rsidRPr="00FE7B72">
        <w:rPr>
          <w:rFonts w:ascii="Garamond" w:hAnsi="Garamond"/>
        </w:rPr>
        <w:t xml:space="preserve">működés </w:t>
      </w:r>
      <w:r w:rsidRPr="00FE7B72">
        <w:rPr>
          <w:rFonts w:ascii="Garamond" w:hAnsi="Garamond"/>
        </w:rPr>
        <w:t>során lehet elvégezni.</w:t>
      </w:r>
    </w:p>
    <w:p w14:paraId="502FBFF8" w14:textId="77777777" w:rsidR="00051AEC" w:rsidRPr="00754686" w:rsidRDefault="00051AEC" w:rsidP="003E5142">
      <w:pPr>
        <w:spacing w:after="120" w:line="360" w:lineRule="auto"/>
        <w:jc w:val="both"/>
        <w:rPr>
          <w:rFonts w:ascii="Garamond" w:hAnsi="Garamond"/>
        </w:rPr>
      </w:pPr>
    </w:p>
    <w:p w14:paraId="52E46DC0" w14:textId="77777777" w:rsidR="00C5386A" w:rsidRPr="00754686" w:rsidRDefault="00C5386A" w:rsidP="00C5386A">
      <w:pPr>
        <w:pStyle w:val="Cmsor2"/>
        <w:rPr>
          <w:rFonts w:ascii="Garamond" w:hAnsi="Garamond" w:cs="Times New Roman"/>
        </w:rPr>
      </w:pPr>
      <w:bookmarkStart w:id="35" w:name="_Toc342571476"/>
      <w:bookmarkStart w:id="36" w:name="_Toc518480291"/>
      <w:r w:rsidRPr="00754686">
        <w:rPr>
          <w:rFonts w:ascii="Garamond" w:hAnsi="Garamond" w:cs="Times New Roman"/>
        </w:rPr>
        <w:t>A technológia vízigénye</w:t>
      </w:r>
      <w:bookmarkEnd w:id="35"/>
      <w:bookmarkEnd w:id="36"/>
    </w:p>
    <w:p w14:paraId="205344BB" w14:textId="77777777" w:rsidR="00C5386A" w:rsidRPr="00754686" w:rsidRDefault="00C5386A" w:rsidP="00C5386A">
      <w:pPr>
        <w:spacing w:after="120" w:line="360" w:lineRule="auto"/>
        <w:jc w:val="both"/>
        <w:rPr>
          <w:rFonts w:ascii="Garamond" w:hAnsi="Garamond"/>
        </w:rPr>
      </w:pPr>
      <w:r w:rsidRPr="00754686">
        <w:rPr>
          <w:rFonts w:ascii="Garamond" w:hAnsi="Garamond"/>
        </w:rPr>
        <w:t xml:space="preserve">A </w:t>
      </w:r>
      <w:r w:rsidR="0003322D" w:rsidRPr="00754686">
        <w:rPr>
          <w:rFonts w:ascii="Garamond" w:hAnsi="Garamond"/>
        </w:rPr>
        <w:t>kezelőtelep</w:t>
      </w:r>
      <w:r w:rsidRPr="00754686">
        <w:rPr>
          <w:rFonts w:ascii="Garamond" w:hAnsi="Garamond"/>
        </w:rPr>
        <w:t xml:space="preserve"> területén dolgozók részére az alábbi feltételeket kell biztosítani:</w:t>
      </w:r>
    </w:p>
    <w:p w14:paraId="35807594" w14:textId="77777777" w:rsidR="00C5386A" w:rsidRPr="00754686" w:rsidRDefault="00C5386A" w:rsidP="00C51C51">
      <w:pPr>
        <w:numPr>
          <w:ilvl w:val="0"/>
          <w:numId w:val="7"/>
        </w:numPr>
        <w:spacing w:after="120" w:line="360" w:lineRule="auto"/>
        <w:jc w:val="both"/>
        <w:rPr>
          <w:rFonts w:ascii="Garamond" w:hAnsi="Garamond"/>
        </w:rPr>
      </w:pPr>
      <w:r w:rsidRPr="00754686">
        <w:rPr>
          <w:rFonts w:ascii="Garamond" w:hAnsi="Garamond"/>
        </w:rPr>
        <w:t>kézmosási lehetőség;</w:t>
      </w:r>
    </w:p>
    <w:p w14:paraId="1C2B78B9" w14:textId="77777777" w:rsidR="00C5386A" w:rsidRPr="00754686" w:rsidRDefault="00EB147F" w:rsidP="00C51C51">
      <w:pPr>
        <w:numPr>
          <w:ilvl w:val="0"/>
          <w:numId w:val="7"/>
        </w:numPr>
        <w:spacing w:after="120" w:line="360" w:lineRule="auto"/>
        <w:jc w:val="both"/>
        <w:rPr>
          <w:rFonts w:ascii="Garamond" w:hAnsi="Garamond"/>
        </w:rPr>
      </w:pPr>
      <w:r w:rsidRPr="00754686">
        <w:rPr>
          <w:rFonts w:ascii="Garamond" w:hAnsi="Garamond"/>
        </w:rPr>
        <w:t>csizma</w:t>
      </w:r>
      <w:r w:rsidR="00C5386A" w:rsidRPr="00754686">
        <w:rPr>
          <w:rFonts w:ascii="Garamond" w:hAnsi="Garamond"/>
        </w:rPr>
        <w:t>mosó;</w:t>
      </w:r>
    </w:p>
    <w:p w14:paraId="4AC30F66" w14:textId="77777777" w:rsidR="00C5386A" w:rsidRPr="00754686" w:rsidRDefault="00C5386A" w:rsidP="00C51C51">
      <w:pPr>
        <w:numPr>
          <w:ilvl w:val="0"/>
          <w:numId w:val="7"/>
        </w:numPr>
        <w:spacing w:after="120" w:line="360" w:lineRule="auto"/>
        <w:jc w:val="both"/>
        <w:rPr>
          <w:rFonts w:ascii="Garamond" w:hAnsi="Garamond"/>
        </w:rPr>
      </w:pPr>
      <w:r w:rsidRPr="00754686">
        <w:rPr>
          <w:rFonts w:ascii="Garamond" w:hAnsi="Garamond"/>
        </w:rPr>
        <w:t>étkezési lehetőség;</w:t>
      </w:r>
    </w:p>
    <w:p w14:paraId="064E93A5" w14:textId="7D099914" w:rsidR="00C5386A" w:rsidRPr="000240B7" w:rsidRDefault="00C5386A" w:rsidP="00185BC8">
      <w:pPr>
        <w:numPr>
          <w:ilvl w:val="0"/>
          <w:numId w:val="7"/>
        </w:numPr>
        <w:spacing w:after="120" w:line="360" w:lineRule="auto"/>
        <w:jc w:val="both"/>
        <w:rPr>
          <w:rFonts w:ascii="Garamond" w:hAnsi="Garamond"/>
        </w:rPr>
      </w:pPr>
      <w:r w:rsidRPr="00754686">
        <w:rPr>
          <w:rFonts w:ascii="Garamond" w:hAnsi="Garamond"/>
        </w:rPr>
        <w:t>WC</w:t>
      </w:r>
    </w:p>
    <w:p w14:paraId="0F82D804" w14:textId="77777777" w:rsidR="00C5386A" w:rsidRPr="00754686" w:rsidRDefault="00E95F09" w:rsidP="00C5386A">
      <w:pPr>
        <w:spacing w:after="120" w:line="360" w:lineRule="auto"/>
        <w:jc w:val="both"/>
        <w:rPr>
          <w:rFonts w:ascii="Garamond" w:hAnsi="Garamond"/>
        </w:rPr>
      </w:pPr>
      <w:r>
        <w:rPr>
          <w:rFonts w:ascii="Garamond" w:hAnsi="Garamond"/>
        </w:rPr>
        <w:t>A kézmosási és a csizmamosási lehetőségek</w:t>
      </w:r>
      <w:r w:rsidR="0051197A" w:rsidRPr="00754686">
        <w:rPr>
          <w:rFonts w:ascii="Garamond" w:hAnsi="Garamond"/>
        </w:rPr>
        <w:t xml:space="preserve"> </w:t>
      </w:r>
      <w:r w:rsidR="00C5386A" w:rsidRPr="00754686">
        <w:rPr>
          <w:rFonts w:ascii="Garamond" w:hAnsi="Garamond"/>
        </w:rPr>
        <w:t xml:space="preserve">a manipulációs tér mellé elhelyezett felvonulási </w:t>
      </w:r>
      <w:r w:rsidR="0051197A" w:rsidRPr="00754686">
        <w:rPr>
          <w:rFonts w:ascii="Garamond" w:hAnsi="Garamond"/>
        </w:rPr>
        <w:t>konténer</w:t>
      </w:r>
      <w:r w:rsidR="0051197A">
        <w:rPr>
          <w:rFonts w:ascii="Garamond" w:hAnsi="Garamond"/>
        </w:rPr>
        <w:t>ben lévő 500 l-es tartállyal</w:t>
      </w:r>
      <w:r w:rsidR="0051197A" w:rsidRPr="00754686">
        <w:rPr>
          <w:rFonts w:ascii="Garamond" w:hAnsi="Garamond"/>
        </w:rPr>
        <w:t xml:space="preserve"> </w:t>
      </w:r>
      <w:r w:rsidR="00C5386A" w:rsidRPr="00754686">
        <w:rPr>
          <w:rFonts w:ascii="Garamond" w:hAnsi="Garamond"/>
        </w:rPr>
        <w:t>biztosítható</w:t>
      </w:r>
      <w:r w:rsidR="0051197A">
        <w:rPr>
          <w:rFonts w:ascii="Garamond" w:hAnsi="Garamond"/>
        </w:rPr>
        <w:t>k</w:t>
      </w:r>
      <w:r w:rsidR="00C5386A" w:rsidRPr="00754686">
        <w:rPr>
          <w:rFonts w:ascii="Garamond" w:hAnsi="Garamond"/>
        </w:rPr>
        <w:t xml:space="preserve">. </w:t>
      </w:r>
      <w:r w:rsidR="001A58A0">
        <w:rPr>
          <w:rFonts w:ascii="Garamond" w:hAnsi="Garamond"/>
        </w:rPr>
        <w:t>A portakonténerben</w:t>
      </w:r>
      <w:r w:rsidR="001A58A0" w:rsidRPr="00754686">
        <w:rPr>
          <w:rFonts w:ascii="Garamond" w:hAnsi="Garamond"/>
        </w:rPr>
        <w:t xml:space="preserve"> kerül</w:t>
      </w:r>
      <w:r w:rsidR="001A58A0">
        <w:rPr>
          <w:rFonts w:ascii="Garamond" w:hAnsi="Garamond"/>
        </w:rPr>
        <w:t xml:space="preserve"> kialakításra az étkező helyiség, valamint itt kerülnek</w:t>
      </w:r>
      <w:r w:rsidR="001A58A0" w:rsidRPr="00754686">
        <w:rPr>
          <w:rFonts w:ascii="Garamond" w:hAnsi="Garamond"/>
        </w:rPr>
        <w:t xml:space="preserve"> </w:t>
      </w:r>
      <w:r w:rsidR="00C5386A" w:rsidRPr="00754686">
        <w:rPr>
          <w:rFonts w:ascii="Garamond" w:hAnsi="Garamond"/>
        </w:rPr>
        <w:t xml:space="preserve">elhelyezésre az egyéni védőfelszerelések, </w:t>
      </w:r>
      <w:r w:rsidR="0003322D" w:rsidRPr="00754686">
        <w:rPr>
          <w:rFonts w:ascii="Garamond" w:hAnsi="Garamond"/>
        </w:rPr>
        <w:t xml:space="preserve">kézi munkaeszközök, valamint a </w:t>
      </w:r>
      <w:r w:rsidR="00C5386A" w:rsidRPr="00754686">
        <w:rPr>
          <w:rFonts w:ascii="Garamond" w:hAnsi="Garamond"/>
        </w:rPr>
        <w:t>nyilvántartáshoz és dokumentáláshoz szükséges eszközök is. A portaépület melletti területen 1 db tartályos mobil WC kerül elhelyezésre.</w:t>
      </w:r>
    </w:p>
    <w:p w14:paraId="29A5D856" w14:textId="77777777" w:rsidR="00C02457" w:rsidRPr="00934D95" w:rsidRDefault="00C02457" w:rsidP="00A2208C">
      <w:pPr>
        <w:spacing w:after="120" w:line="360" w:lineRule="auto"/>
        <w:jc w:val="both"/>
        <w:rPr>
          <w:rFonts w:ascii="Garamond" w:hAnsi="Garamond"/>
        </w:rPr>
      </w:pPr>
      <w:r>
        <w:rPr>
          <w:rFonts w:ascii="Garamond" w:hAnsi="Garamond"/>
        </w:rPr>
        <w:t xml:space="preserve">A szociális vízigényen túl az abroncsmosó vízzel való feltöltése is </w:t>
      </w:r>
      <w:r w:rsidR="000A7965">
        <w:rPr>
          <w:rFonts w:ascii="Garamond" w:hAnsi="Garamond"/>
        </w:rPr>
        <w:t xml:space="preserve">része a technológiai vízigénynek. </w:t>
      </w:r>
      <w:r w:rsidR="00C803F4">
        <w:rPr>
          <w:rFonts w:ascii="Garamond" w:hAnsi="Garamond"/>
        </w:rPr>
        <w:t xml:space="preserve">Az abroncsmosót szükség szerint </w:t>
      </w:r>
      <w:r w:rsidRPr="00934D95">
        <w:rPr>
          <w:rFonts w:ascii="Garamond" w:hAnsi="Garamond"/>
        </w:rPr>
        <w:t xml:space="preserve">kell </w:t>
      </w:r>
      <w:r w:rsidR="00C803F4">
        <w:rPr>
          <w:rFonts w:ascii="Garamond" w:hAnsi="Garamond"/>
        </w:rPr>
        <w:t>fel</w:t>
      </w:r>
      <w:r w:rsidRPr="00934D95">
        <w:rPr>
          <w:rFonts w:ascii="Garamond" w:hAnsi="Garamond"/>
        </w:rPr>
        <w:t>tölteni vízzel. Ennek egyszeri mennyisége 20 m</w:t>
      </w:r>
      <w:r w:rsidRPr="00A2208C">
        <w:rPr>
          <w:rFonts w:ascii="Garamond" w:hAnsi="Garamond"/>
          <w:vertAlign w:val="superscript"/>
        </w:rPr>
        <w:t>3</w:t>
      </w:r>
      <w:r w:rsidRPr="00934D95">
        <w:rPr>
          <w:rFonts w:ascii="Garamond" w:hAnsi="Garamond"/>
        </w:rPr>
        <w:t>. Ez tartályos autóval (</w:t>
      </w:r>
      <w:proofErr w:type="spellStart"/>
      <w:r w:rsidRPr="00934D95">
        <w:rPr>
          <w:rFonts w:ascii="Garamond" w:hAnsi="Garamond"/>
        </w:rPr>
        <w:t>lajtoskocsi</w:t>
      </w:r>
      <w:proofErr w:type="spellEnd"/>
      <w:r w:rsidRPr="00934D95">
        <w:rPr>
          <w:rFonts w:ascii="Garamond" w:hAnsi="Garamond"/>
        </w:rPr>
        <w:t xml:space="preserve">) történik. A feltöltés gyakorisága a környezeti tényezők (pl. párolgás), valamint a gépjárműfordulóktól függ. </w:t>
      </w:r>
      <w:r w:rsidR="00E67D36">
        <w:rPr>
          <w:rFonts w:ascii="Garamond" w:hAnsi="Garamond"/>
        </w:rPr>
        <w:t>Az abroncsmosóban mindig legalább minimális vízszintet kell tartani!</w:t>
      </w:r>
    </w:p>
    <w:p w14:paraId="5A692EA3" w14:textId="77777777" w:rsidR="00C5386A" w:rsidRPr="00754686" w:rsidRDefault="00C5386A" w:rsidP="003E5142">
      <w:pPr>
        <w:spacing w:after="120" w:line="360" w:lineRule="auto"/>
        <w:jc w:val="both"/>
        <w:rPr>
          <w:rFonts w:ascii="Garamond" w:hAnsi="Garamond"/>
        </w:rPr>
      </w:pPr>
    </w:p>
    <w:p w14:paraId="102F036D" w14:textId="77777777" w:rsidR="00B53587" w:rsidRPr="00754686" w:rsidRDefault="00B53587" w:rsidP="00B53587">
      <w:pPr>
        <w:pStyle w:val="Cmsor2"/>
        <w:rPr>
          <w:rFonts w:ascii="Garamond" w:hAnsi="Garamond" w:cs="Times New Roman"/>
        </w:rPr>
      </w:pPr>
      <w:bookmarkStart w:id="37" w:name="_Toc342571477"/>
      <w:bookmarkStart w:id="38" w:name="_Toc518480292"/>
      <w:r w:rsidRPr="00754686">
        <w:rPr>
          <w:rFonts w:ascii="Garamond" w:hAnsi="Garamond" w:cs="Times New Roman"/>
        </w:rPr>
        <w:lastRenderedPageBreak/>
        <w:t>A technológia hőigénye</w:t>
      </w:r>
      <w:bookmarkEnd w:id="37"/>
      <w:bookmarkEnd w:id="38"/>
    </w:p>
    <w:p w14:paraId="76A328C3" w14:textId="77777777" w:rsidR="004D0A30" w:rsidRPr="00754686" w:rsidRDefault="00B53587" w:rsidP="00A2208C">
      <w:pPr>
        <w:spacing w:after="120" w:line="360" w:lineRule="auto"/>
        <w:jc w:val="both"/>
        <w:rPr>
          <w:rFonts w:ascii="Garamond" w:hAnsi="Garamond"/>
        </w:rPr>
      </w:pPr>
      <w:r w:rsidRPr="00754686">
        <w:rPr>
          <w:rFonts w:ascii="Garamond" w:hAnsi="Garamond"/>
        </w:rPr>
        <w:t xml:space="preserve">Az </w:t>
      </w:r>
      <w:r w:rsidR="00354E8F" w:rsidRPr="00754686">
        <w:rPr>
          <w:rFonts w:ascii="Garamond" w:hAnsi="Garamond"/>
        </w:rPr>
        <w:t>ő</w:t>
      </w:r>
      <w:r w:rsidRPr="00754686">
        <w:rPr>
          <w:rFonts w:ascii="Garamond" w:hAnsi="Garamond"/>
        </w:rPr>
        <w:t xml:space="preserve">rzés-védelemhez, illetve a konténerek fűtéséhez, </w:t>
      </w:r>
      <w:r w:rsidR="000727E7" w:rsidRPr="00754686">
        <w:rPr>
          <w:rFonts w:ascii="Garamond" w:hAnsi="Garamond"/>
        </w:rPr>
        <w:t>a</w:t>
      </w:r>
      <w:r w:rsidRPr="00754686">
        <w:rPr>
          <w:rFonts w:ascii="Garamond" w:hAnsi="Garamond"/>
        </w:rPr>
        <w:t xml:space="preserve"> világításához szükséges energia biztosítása a hulladéklerakó kiépítése során történik, külön villamos terv alapján.</w:t>
      </w:r>
    </w:p>
    <w:p w14:paraId="6C5FBB92" w14:textId="77777777" w:rsidR="000E75FB" w:rsidRPr="00754686" w:rsidRDefault="000E75FB" w:rsidP="003E5142">
      <w:pPr>
        <w:spacing w:after="120" w:line="360" w:lineRule="auto"/>
        <w:jc w:val="both"/>
        <w:rPr>
          <w:rFonts w:ascii="Garamond" w:hAnsi="Garamond"/>
        </w:rPr>
      </w:pPr>
    </w:p>
    <w:p w14:paraId="2FABBE43" w14:textId="77777777" w:rsidR="000E75FB" w:rsidRPr="00754686" w:rsidRDefault="000E75FB" w:rsidP="000E75FB">
      <w:pPr>
        <w:pStyle w:val="Cmsor2"/>
        <w:rPr>
          <w:rFonts w:ascii="Garamond" w:hAnsi="Garamond" w:cs="Times New Roman"/>
        </w:rPr>
      </w:pPr>
      <w:bookmarkStart w:id="39" w:name="_Toc518480293"/>
      <w:proofErr w:type="spellStart"/>
      <w:r w:rsidRPr="00754686">
        <w:rPr>
          <w:rFonts w:ascii="Garamond" w:hAnsi="Garamond" w:cs="Times New Roman"/>
        </w:rPr>
        <w:t>Csurgalékvíz</w:t>
      </w:r>
      <w:proofErr w:type="spellEnd"/>
      <w:r w:rsidRPr="00754686">
        <w:rPr>
          <w:rFonts w:ascii="Garamond" w:hAnsi="Garamond" w:cs="Times New Roman"/>
        </w:rPr>
        <w:t xml:space="preserve"> kezelésének rendje</w:t>
      </w:r>
      <w:bookmarkEnd w:id="39"/>
    </w:p>
    <w:p w14:paraId="6AAECB4E" w14:textId="77777777" w:rsidR="000E75FB" w:rsidRPr="00754686" w:rsidRDefault="000E75FB" w:rsidP="000E75FB">
      <w:pPr>
        <w:spacing w:after="120" w:line="360" w:lineRule="auto"/>
        <w:jc w:val="both"/>
        <w:rPr>
          <w:rFonts w:ascii="Garamond" w:hAnsi="Garamond"/>
        </w:rPr>
      </w:pPr>
      <w:r w:rsidRPr="00754686">
        <w:rPr>
          <w:rFonts w:ascii="Garamond" w:hAnsi="Garamond"/>
        </w:rPr>
        <w:t xml:space="preserve">A hulladéktéren keletkező </w:t>
      </w:r>
      <w:proofErr w:type="spellStart"/>
      <w:r w:rsidRPr="00754686">
        <w:rPr>
          <w:rFonts w:ascii="Garamond" w:hAnsi="Garamond"/>
        </w:rPr>
        <w:t>csurgalékvizet</w:t>
      </w:r>
      <w:proofErr w:type="spellEnd"/>
      <w:r w:rsidRPr="00754686">
        <w:rPr>
          <w:rFonts w:ascii="Garamond" w:hAnsi="Garamond"/>
        </w:rPr>
        <w:t xml:space="preserve"> a terület É-i részén elhelyezett </w:t>
      </w:r>
      <w:proofErr w:type="spellStart"/>
      <w:r w:rsidRPr="00754686">
        <w:rPr>
          <w:rFonts w:ascii="Garamond" w:hAnsi="Garamond"/>
        </w:rPr>
        <w:t>gyűjtőzsomp</w:t>
      </w:r>
      <w:proofErr w:type="spellEnd"/>
      <w:r w:rsidR="00492FF4">
        <w:rPr>
          <w:rFonts w:ascii="Garamond" w:hAnsi="Garamond"/>
        </w:rPr>
        <w:t xml:space="preserve"> (Á-2 </w:t>
      </w:r>
      <w:proofErr w:type="spellStart"/>
      <w:r w:rsidR="00492FF4">
        <w:rPr>
          <w:rFonts w:ascii="Garamond" w:hAnsi="Garamond"/>
        </w:rPr>
        <w:t>átemelőakna</w:t>
      </w:r>
      <w:proofErr w:type="spellEnd"/>
      <w:r w:rsidR="00492FF4">
        <w:rPr>
          <w:rFonts w:ascii="Garamond" w:hAnsi="Garamond"/>
        </w:rPr>
        <w:t>)</w:t>
      </w:r>
      <w:r w:rsidRPr="00754686">
        <w:rPr>
          <w:rFonts w:ascii="Garamond" w:hAnsi="Garamond"/>
        </w:rPr>
        <w:t xml:space="preserve"> gyűjti össze. Innen átemelve kerül a </w:t>
      </w:r>
      <w:proofErr w:type="spellStart"/>
      <w:r w:rsidRPr="00754686">
        <w:rPr>
          <w:rFonts w:ascii="Garamond" w:hAnsi="Garamond"/>
        </w:rPr>
        <w:t>csurgalékvíz</w:t>
      </w:r>
      <w:proofErr w:type="spellEnd"/>
      <w:r w:rsidRPr="00754686">
        <w:rPr>
          <w:rFonts w:ascii="Garamond" w:hAnsi="Garamond"/>
        </w:rPr>
        <w:t xml:space="preserve"> tározó medencébe.</w:t>
      </w:r>
    </w:p>
    <w:p w14:paraId="4EBA6DAA" w14:textId="77777777" w:rsidR="000E75FB" w:rsidRPr="00754686" w:rsidRDefault="000E75FB" w:rsidP="000E75FB">
      <w:pPr>
        <w:spacing w:after="120"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tároló medencéből a vizet a </w:t>
      </w:r>
      <w:proofErr w:type="spellStart"/>
      <w:r w:rsidRPr="00754686">
        <w:rPr>
          <w:rFonts w:ascii="Garamond" w:hAnsi="Garamond"/>
        </w:rPr>
        <w:t>csurgalékvíz</w:t>
      </w:r>
      <w:proofErr w:type="spellEnd"/>
      <w:r w:rsidRPr="00754686">
        <w:rPr>
          <w:rFonts w:ascii="Garamond" w:hAnsi="Garamond"/>
        </w:rPr>
        <w:t xml:space="preserve"> átemelő juttatja</w:t>
      </w:r>
      <w:r w:rsidR="000A7965">
        <w:rPr>
          <w:rFonts w:ascii="Garamond" w:hAnsi="Garamond"/>
        </w:rPr>
        <w:t xml:space="preserve"> egy 3 km hosszú nyomóvezetéken át</w:t>
      </w:r>
      <w:r w:rsidRPr="00754686">
        <w:rPr>
          <w:rFonts w:ascii="Garamond" w:hAnsi="Garamond"/>
        </w:rPr>
        <w:t xml:space="preserve"> a BC szennyvíztisztító telepére.</w:t>
      </w:r>
    </w:p>
    <w:p w14:paraId="610DF609" w14:textId="77777777" w:rsidR="000E75FB" w:rsidRPr="00754686" w:rsidRDefault="000E75FB" w:rsidP="000E75FB">
      <w:pPr>
        <w:spacing w:after="120"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medence főbb műszaki adatai:</w:t>
      </w:r>
    </w:p>
    <w:p w14:paraId="6FA4AAF5" w14:textId="77777777" w:rsidR="000E75FB" w:rsidRPr="00754686" w:rsidRDefault="000E75FB" w:rsidP="00C51C51">
      <w:pPr>
        <w:pStyle w:val="Listaszerbekezds"/>
        <w:numPr>
          <w:ilvl w:val="0"/>
          <w:numId w:val="17"/>
        </w:numPr>
        <w:spacing w:after="120" w:line="360" w:lineRule="auto"/>
        <w:jc w:val="both"/>
        <w:rPr>
          <w:rFonts w:ascii="Garamond" w:hAnsi="Garamond"/>
        </w:rPr>
      </w:pPr>
      <w:r w:rsidRPr="00754686">
        <w:rPr>
          <w:rFonts w:ascii="Garamond" w:hAnsi="Garamond"/>
        </w:rPr>
        <w:t>medence hasznos térfogata V= 2000 m</w:t>
      </w:r>
      <w:r w:rsidRPr="00754686">
        <w:rPr>
          <w:rFonts w:ascii="Garamond" w:hAnsi="Garamond"/>
          <w:vertAlign w:val="superscript"/>
        </w:rPr>
        <w:t>3</w:t>
      </w:r>
      <w:r w:rsidRPr="00754686">
        <w:rPr>
          <w:rFonts w:ascii="Garamond" w:hAnsi="Garamond"/>
        </w:rPr>
        <w:t>;</w:t>
      </w:r>
    </w:p>
    <w:p w14:paraId="1B3F643B" w14:textId="77777777" w:rsidR="000E75FB" w:rsidRPr="00754686" w:rsidRDefault="000E75FB" w:rsidP="00C51C51">
      <w:pPr>
        <w:pStyle w:val="Listaszerbekezds"/>
        <w:numPr>
          <w:ilvl w:val="0"/>
          <w:numId w:val="17"/>
        </w:numPr>
        <w:spacing w:after="120" w:line="360" w:lineRule="auto"/>
        <w:jc w:val="both"/>
        <w:rPr>
          <w:rFonts w:ascii="Garamond" w:hAnsi="Garamond"/>
        </w:rPr>
      </w:pPr>
      <w:r w:rsidRPr="00754686">
        <w:rPr>
          <w:rFonts w:ascii="Garamond" w:hAnsi="Garamond"/>
        </w:rPr>
        <w:t>medence</w:t>
      </w:r>
      <w:r w:rsidR="009105A9" w:rsidRPr="00754686">
        <w:rPr>
          <w:rFonts w:ascii="Garamond" w:hAnsi="Garamond"/>
        </w:rPr>
        <w:t xml:space="preserve"> maximális</w:t>
      </w:r>
      <w:r w:rsidRPr="00754686">
        <w:rPr>
          <w:rFonts w:ascii="Garamond" w:hAnsi="Garamond"/>
        </w:rPr>
        <w:t xml:space="preserve"> térfogata V= 3650 m</w:t>
      </w:r>
      <w:r w:rsidRPr="00754686">
        <w:rPr>
          <w:rFonts w:ascii="Garamond" w:hAnsi="Garamond"/>
          <w:vertAlign w:val="superscript"/>
        </w:rPr>
        <w:t>3</w:t>
      </w:r>
      <w:r w:rsidRPr="00754686">
        <w:rPr>
          <w:rFonts w:ascii="Garamond" w:hAnsi="Garamond"/>
        </w:rPr>
        <w:t>.</w:t>
      </w:r>
    </w:p>
    <w:p w14:paraId="69F4DC36" w14:textId="77777777" w:rsidR="000E75FB" w:rsidRPr="00754686" w:rsidRDefault="000E75FB" w:rsidP="000E75FB">
      <w:pPr>
        <w:spacing w:after="120"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tározó medence befoglaló mérete 64m × 62m.</w:t>
      </w:r>
    </w:p>
    <w:p w14:paraId="71B0E6F8" w14:textId="77777777" w:rsidR="000E75FB" w:rsidRPr="00754686" w:rsidRDefault="000E75FB" w:rsidP="000E75FB">
      <w:pPr>
        <w:spacing w:after="120"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medencében lévő iszapot </w:t>
      </w:r>
      <w:r w:rsidR="001C2215">
        <w:rPr>
          <w:rFonts w:ascii="Garamond" w:hAnsi="Garamond"/>
        </w:rPr>
        <w:t>legalább évente egyszer</w:t>
      </w:r>
      <w:r w:rsidR="001C2215" w:rsidRPr="00754686">
        <w:rPr>
          <w:rFonts w:ascii="Garamond" w:hAnsi="Garamond"/>
        </w:rPr>
        <w:t xml:space="preserve"> </w:t>
      </w:r>
      <w:r w:rsidRPr="00754686">
        <w:rPr>
          <w:rFonts w:ascii="Garamond" w:hAnsi="Garamond"/>
        </w:rPr>
        <w:t>el kell távolítani. Az eltávolítás kézi munkaeszközökkel történik (lapát, talicska). Az iszap a hulladéktároló térre (onnan származik) kerül vissza.</w:t>
      </w:r>
    </w:p>
    <w:p w14:paraId="2A99B2C1" w14:textId="77777777" w:rsidR="00B53587" w:rsidRDefault="000E75FB" w:rsidP="000E75FB">
      <w:pPr>
        <w:spacing w:after="120"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összegyűjtő </w:t>
      </w:r>
      <w:proofErr w:type="spellStart"/>
      <w:r w:rsidRPr="00754686">
        <w:rPr>
          <w:rFonts w:ascii="Garamond" w:hAnsi="Garamond"/>
        </w:rPr>
        <w:t>drénvezetéket</w:t>
      </w:r>
      <w:proofErr w:type="spellEnd"/>
      <w:r w:rsidRPr="00754686">
        <w:rPr>
          <w:rFonts w:ascii="Garamond" w:hAnsi="Garamond"/>
        </w:rPr>
        <w:t xml:space="preserve"> időnként magasnyomású csatornatisztítóval (WOMA) ki kell tisztítani. A tisztítás a </w:t>
      </w:r>
      <w:proofErr w:type="spellStart"/>
      <w:r w:rsidRPr="00754686">
        <w:rPr>
          <w:rFonts w:ascii="Garamond" w:hAnsi="Garamond"/>
        </w:rPr>
        <w:t>drénvezeték</w:t>
      </w:r>
      <w:proofErr w:type="spellEnd"/>
      <w:r w:rsidRPr="00754686">
        <w:rPr>
          <w:rFonts w:ascii="Garamond" w:hAnsi="Garamond"/>
        </w:rPr>
        <w:t xml:space="preserve"> végétől (felálló csonkon keresztül) a </w:t>
      </w:r>
      <w:proofErr w:type="spellStart"/>
      <w:r w:rsidRPr="00754686">
        <w:rPr>
          <w:rFonts w:ascii="Garamond" w:hAnsi="Garamond"/>
        </w:rPr>
        <w:t>csurgalékvíz</w:t>
      </w:r>
      <w:proofErr w:type="spellEnd"/>
      <w:r w:rsidRPr="00754686">
        <w:rPr>
          <w:rFonts w:ascii="Garamond" w:hAnsi="Garamond"/>
        </w:rPr>
        <w:t xml:space="preserve"> </w:t>
      </w:r>
      <w:proofErr w:type="spellStart"/>
      <w:r w:rsidRPr="00754686">
        <w:rPr>
          <w:rFonts w:ascii="Garamond" w:hAnsi="Garamond"/>
        </w:rPr>
        <w:t>gyűjtőzsomp</w:t>
      </w:r>
      <w:proofErr w:type="spellEnd"/>
      <w:r w:rsidRPr="00754686">
        <w:rPr>
          <w:rFonts w:ascii="Garamond" w:hAnsi="Garamond"/>
        </w:rPr>
        <w:t xml:space="preserve"> felé történik.</w:t>
      </w:r>
    </w:p>
    <w:p w14:paraId="0E1CC0C2" w14:textId="374AA937" w:rsidR="00844EA9" w:rsidRPr="009E740A" w:rsidRDefault="00844EA9" w:rsidP="00A85AE4">
      <w:pPr>
        <w:pStyle w:val="Cmsor2"/>
        <w:spacing w:after="240" w:line="240" w:lineRule="auto"/>
        <w:ind w:left="578" w:hanging="578"/>
        <w:rPr>
          <w:rFonts w:ascii="Garamond" w:hAnsi="Garamond" w:cs="Times New Roman"/>
        </w:rPr>
      </w:pPr>
      <w:bookmarkStart w:id="40" w:name="_Toc513547773"/>
      <w:bookmarkStart w:id="41" w:name="_Toc518480294"/>
      <w:r w:rsidRPr="009E740A">
        <w:rPr>
          <w:rFonts w:ascii="Garamond" w:hAnsi="Garamond" w:cs="Times New Roman"/>
        </w:rPr>
        <w:t>Csapadékvíz kezelés rendje</w:t>
      </w:r>
      <w:bookmarkEnd w:id="40"/>
      <w:bookmarkEnd w:id="41"/>
    </w:p>
    <w:p w14:paraId="001B7EEA" w14:textId="77777777" w:rsidR="00844EA9" w:rsidRPr="00934D95" w:rsidRDefault="00844EA9" w:rsidP="00844EA9">
      <w:pPr>
        <w:spacing w:line="360" w:lineRule="auto"/>
        <w:jc w:val="both"/>
        <w:rPr>
          <w:rFonts w:ascii="Garamond" w:hAnsi="Garamond"/>
        </w:rPr>
      </w:pPr>
      <w:r w:rsidRPr="00934D95">
        <w:rPr>
          <w:rFonts w:ascii="Garamond" w:hAnsi="Garamond"/>
        </w:rPr>
        <w:t>A manipulációs téren a csapadékvíz összegyűjtése víznyelő</w:t>
      </w:r>
      <w:r>
        <w:rPr>
          <w:rFonts w:ascii="Garamond" w:hAnsi="Garamond"/>
        </w:rPr>
        <w:t>kö</w:t>
      </w:r>
      <w:r w:rsidRPr="00934D95">
        <w:rPr>
          <w:rFonts w:ascii="Garamond" w:hAnsi="Garamond"/>
        </w:rPr>
        <w:t>n (V-1</w:t>
      </w:r>
      <w:r>
        <w:rPr>
          <w:rFonts w:ascii="Garamond" w:hAnsi="Garamond"/>
        </w:rPr>
        <w:t>, V-2</w:t>
      </w:r>
      <w:r w:rsidRPr="00934D95">
        <w:rPr>
          <w:rFonts w:ascii="Garamond" w:hAnsi="Garamond"/>
        </w:rPr>
        <w:t xml:space="preserve">) </w:t>
      </w:r>
      <w:proofErr w:type="gramStart"/>
      <w:r w:rsidRPr="00934D95">
        <w:rPr>
          <w:rFonts w:ascii="Garamond" w:hAnsi="Garamond"/>
        </w:rPr>
        <w:t>keresztül történik</w:t>
      </w:r>
      <w:proofErr w:type="gramEnd"/>
      <w:r w:rsidRPr="00934D95">
        <w:rPr>
          <w:rFonts w:ascii="Garamond" w:hAnsi="Garamond"/>
        </w:rPr>
        <w:t>. A manipulációs téren lévő víznyelő</w:t>
      </w:r>
      <w:r>
        <w:rPr>
          <w:rFonts w:ascii="Garamond" w:hAnsi="Garamond"/>
        </w:rPr>
        <w:t>k</w:t>
      </w:r>
      <w:r w:rsidRPr="00934D95">
        <w:rPr>
          <w:rFonts w:ascii="Garamond" w:hAnsi="Garamond"/>
        </w:rPr>
        <w:t xml:space="preserve">ben csatornaszem-szűrő kerül elhelyezésre, mely megköti a csapadékvízbe került olajt és egyéb szénhidrogént, vagy a víztől elkülönülő egyéb szerves folyadékokat. Alkalmas a gépjárművekből elcsepegő olaj megkötésére, és megkötő kapacitásának mértékéig </w:t>
      </w:r>
      <w:proofErr w:type="spellStart"/>
      <w:r w:rsidRPr="00934D95">
        <w:rPr>
          <w:rFonts w:ascii="Garamond" w:hAnsi="Garamond"/>
        </w:rPr>
        <w:t>havária</w:t>
      </w:r>
      <w:proofErr w:type="spellEnd"/>
      <w:r w:rsidRPr="00934D95">
        <w:rPr>
          <w:rFonts w:ascii="Garamond" w:hAnsi="Garamond"/>
        </w:rPr>
        <w:t xml:space="preserve"> esetén is biztonságot nyújt. Ideális megoldás az időjárás következtében szélsőségesen ingadozó hidraulikai terhelés, illetve a szennyezettség változó mértéke esetén is.</w:t>
      </w:r>
    </w:p>
    <w:p w14:paraId="39E07F78" w14:textId="77777777" w:rsidR="00844EA9" w:rsidRPr="00934D95" w:rsidRDefault="00844EA9" w:rsidP="00844EA9">
      <w:pPr>
        <w:spacing w:line="360" w:lineRule="auto"/>
        <w:jc w:val="both"/>
        <w:rPr>
          <w:rFonts w:ascii="Garamond" w:hAnsi="Garamond"/>
        </w:rPr>
      </w:pPr>
      <w:r w:rsidRPr="00934D95">
        <w:rPr>
          <w:rFonts w:ascii="Garamond" w:hAnsi="Garamond"/>
        </w:rPr>
        <w:t xml:space="preserve">A berendezés nem igényel karbantartást, csak rendszeres ellenőrzést. Az ellenőrzések során a szűrőbetét telítettségét és a szennyfogót kell ellenőrizni. A telítettséget a szűrő színe jelzi. Amíg látható az eredeti matt világoskék vagy fehér szín, addig van szabad kapacitása, a rendszer üzemkész. Ha a szűrőbetét teljes mértékben átvette az olaj színét, akkor időszerű a csere. A betét </w:t>
      </w:r>
      <w:r w:rsidRPr="00B324B5">
        <w:rPr>
          <w:rFonts w:ascii="Garamond" w:hAnsi="Garamond"/>
        </w:rPr>
        <w:t xml:space="preserve">cseréje könnyen és gyorsan lebonyolítható. A szűrőbetét veszélyes hulladéknak számít (150202* </w:t>
      </w:r>
      <w:r w:rsidRPr="00B324B5">
        <w:rPr>
          <w:rFonts w:ascii="Garamond" w:hAnsi="Garamond"/>
        </w:rPr>
        <w:lastRenderedPageBreak/>
        <w:t>veszélyes anyagokkal szennyezett abszorbensek, szűrőanyagok), ennek megfelelően – a –</w:t>
      </w:r>
      <w:r w:rsidRPr="00934D95">
        <w:rPr>
          <w:rFonts w:ascii="Garamond" w:hAnsi="Garamond"/>
        </w:rPr>
        <w:t xml:space="preserve"> gondoskodni kell a hulladék elszállításáról. A csapadékkal behordott hulladék, szemét a belső rész aljában, az úgynevezett szennyfogóban gyűlik, amit rendszeresen, vagy szükség szerint ki kell takarítani.</w:t>
      </w:r>
    </w:p>
    <w:p w14:paraId="7486FBBA" w14:textId="77777777" w:rsidR="00844EA9" w:rsidRPr="002D544F" w:rsidRDefault="00844EA9" w:rsidP="00844EA9">
      <w:pPr>
        <w:spacing w:line="360" w:lineRule="auto"/>
        <w:jc w:val="both"/>
        <w:rPr>
          <w:rFonts w:ascii="Garamond" w:hAnsi="Garamond"/>
        </w:rPr>
      </w:pPr>
      <w:r w:rsidRPr="002D544F">
        <w:rPr>
          <w:rFonts w:ascii="Garamond" w:hAnsi="Garamond"/>
        </w:rPr>
        <w:t xml:space="preserve">A víznyelőn keresztül innen egy D200 KG–PVC vezetéken keresztül jut az Á-3 csapadékvíz átemelő aknába, ahonnan a CsaNy-1 jelű KPE D110 nyomóvezetéken, majd az Sz-3-as szerelvényakna után egy KPE 160-as csővezetéken át jut a </w:t>
      </w:r>
      <w:proofErr w:type="spellStart"/>
      <w:r w:rsidRPr="002D544F">
        <w:rPr>
          <w:rFonts w:ascii="Garamond" w:hAnsi="Garamond"/>
        </w:rPr>
        <w:t>csurgalékvíz</w:t>
      </w:r>
      <w:proofErr w:type="spellEnd"/>
      <w:r w:rsidRPr="002D544F">
        <w:rPr>
          <w:rFonts w:ascii="Garamond" w:hAnsi="Garamond"/>
        </w:rPr>
        <w:t xml:space="preserve"> tároló medencébe.</w:t>
      </w:r>
    </w:p>
    <w:p w14:paraId="797414B0" w14:textId="77777777" w:rsidR="00844EA9" w:rsidRPr="00934D95" w:rsidRDefault="00844EA9" w:rsidP="00844EA9">
      <w:pPr>
        <w:spacing w:line="360" w:lineRule="auto"/>
        <w:jc w:val="both"/>
        <w:rPr>
          <w:rFonts w:ascii="Garamond" w:hAnsi="Garamond"/>
        </w:rPr>
      </w:pPr>
      <w:r w:rsidRPr="000A2996">
        <w:rPr>
          <w:rFonts w:ascii="Garamond" w:hAnsi="Garamond"/>
        </w:rPr>
        <w:t xml:space="preserve">A belső üzemi utakról a csapadékvíz (beleértve a rekultivációs terület csapadékvizeit is) az utak keresztirányú mélyponti oldalán kialakított burkolt árkokon, valamint 2 db </w:t>
      </w:r>
      <w:proofErr w:type="spellStart"/>
      <w:r w:rsidRPr="000A2996">
        <w:rPr>
          <w:rFonts w:ascii="Garamond" w:hAnsi="Garamond"/>
        </w:rPr>
        <w:t>surrantó</w:t>
      </w:r>
      <w:proofErr w:type="spellEnd"/>
      <w:r w:rsidRPr="000A2996">
        <w:rPr>
          <w:rFonts w:ascii="Garamond" w:hAnsi="Garamond"/>
        </w:rPr>
        <w:t xml:space="preserve"> és 1 db energiatörő műtárgyon keresztül kerül a 0100/3 hrsz</w:t>
      </w:r>
      <w:r>
        <w:rPr>
          <w:rFonts w:ascii="Garamond" w:hAnsi="Garamond"/>
        </w:rPr>
        <w:t>.-on húzódó</w:t>
      </w:r>
      <w:r w:rsidRPr="000A2996">
        <w:rPr>
          <w:rFonts w:ascii="Garamond" w:hAnsi="Garamond"/>
        </w:rPr>
        <w:t xml:space="preserve"> árokba.</w:t>
      </w:r>
    </w:p>
    <w:p w14:paraId="512C451F" w14:textId="2BAA0670" w:rsidR="000E75FB" w:rsidRPr="00754686" w:rsidRDefault="00844EA9" w:rsidP="00844EA9">
      <w:pPr>
        <w:spacing w:line="360" w:lineRule="auto"/>
        <w:jc w:val="both"/>
        <w:rPr>
          <w:rFonts w:ascii="Garamond" w:hAnsi="Garamond"/>
        </w:rPr>
      </w:pPr>
      <w:r w:rsidRPr="00934D95">
        <w:rPr>
          <w:rFonts w:ascii="Garamond" w:hAnsi="Garamond"/>
        </w:rPr>
        <w:t>Az árokrendszer időszakos vizsgálatát, ellenőrzését és a szükséges javításokat, karbantartási munkákat félévente, ill. nagy csapadékokat követően el kell végezni. Az árkokban, átereszekben felgyülemlő iszapot, uszadékot rendszeresen el kell távolítani.</w:t>
      </w:r>
    </w:p>
    <w:p w14:paraId="61F2A081" w14:textId="77777777" w:rsidR="00112AE4" w:rsidRPr="00754686" w:rsidRDefault="00112AE4" w:rsidP="00112AE4">
      <w:pPr>
        <w:pStyle w:val="Cmsor2"/>
        <w:rPr>
          <w:rFonts w:ascii="Garamond" w:hAnsi="Garamond" w:cs="Times New Roman"/>
        </w:rPr>
      </w:pPr>
      <w:bookmarkStart w:id="42" w:name="_Toc342571478"/>
      <w:bookmarkStart w:id="43" w:name="_Toc518480295"/>
      <w:r w:rsidRPr="00754686">
        <w:rPr>
          <w:rFonts w:ascii="Garamond" w:hAnsi="Garamond" w:cs="Times New Roman"/>
        </w:rPr>
        <w:t>A tevékenység során keletkező további hulladékok</w:t>
      </w:r>
      <w:bookmarkEnd w:id="42"/>
      <w:bookmarkEnd w:id="43"/>
    </w:p>
    <w:p w14:paraId="34046FF9" w14:textId="77777777" w:rsidR="00112AE4" w:rsidRPr="00754686" w:rsidRDefault="00112AE4" w:rsidP="00112AE4">
      <w:pPr>
        <w:spacing w:after="120" w:line="360" w:lineRule="auto"/>
        <w:jc w:val="both"/>
        <w:rPr>
          <w:rFonts w:ascii="Garamond" w:hAnsi="Garamond"/>
          <w:u w:val="single"/>
        </w:rPr>
      </w:pPr>
      <w:r w:rsidRPr="00754686">
        <w:rPr>
          <w:rFonts w:ascii="Garamond" w:hAnsi="Garamond"/>
          <w:u w:val="single"/>
        </w:rPr>
        <w:t>Gép karbantartása</w:t>
      </w:r>
    </w:p>
    <w:p w14:paraId="294867A5" w14:textId="77777777" w:rsidR="00112AE4" w:rsidRPr="00754686" w:rsidRDefault="00112AE4" w:rsidP="00112AE4">
      <w:pPr>
        <w:spacing w:after="120" w:line="360" w:lineRule="auto"/>
        <w:jc w:val="both"/>
        <w:rPr>
          <w:rFonts w:ascii="Garamond" w:hAnsi="Garamond"/>
        </w:rPr>
      </w:pPr>
      <w:r w:rsidRPr="00754686">
        <w:rPr>
          <w:rFonts w:ascii="Garamond" w:hAnsi="Garamond"/>
        </w:rPr>
        <w:t>A munkagép</w:t>
      </w:r>
      <w:r w:rsidR="00912559" w:rsidRPr="00754686">
        <w:rPr>
          <w:rFonts w:ascii="Garamond" w:hAnsi="Garamond"/>
        </w:rPr>
        <w:t>ek</w:t>
      </w:r>
      <w:r w:rsidRPr="00754686">
        <w:rPr>
          <w:rFonts w:ascii="Garamond" w:hAnsi="Garamond"/>
        </w:rPr>
        <w:t xml:space="preserve"> karbantartása során hulladék csak a kenésre használt zsírokkal szennyezett </w:t>
      </w:r>
      <w:r w:rsidR="001C2215">
        <w:rPr>
          <w:rFonts w:ascii="Garamond" w:hAnsi="Garamond"/>
        </w:rPr>
        <w:t>törlőkendő és védőruházat</w:t>
      </w:r>
      <w:r w:rsidR="001C2215" w:rsidRPr="00754686">
        <w:rPr>
          <w:rFonts w:ascii="Garamond" w:hAnsi="Garamond"/>
        </w:rPr>
        <w:t xml:space="preserve"> </w:t>
      </w:r>
      <w:r w:rsidRPr="00754686">
        <w:rPr>
          <w:rFonts w:ascii="Garamond" w:hAnsi="Garamond"/>
        </w:rPr>
        <w:t>lesz.</w:t>
      </w:r>
    </w:p>
    <w:p w14:paraId="3E767F25" w14:textId="77777777" w:rsidR="00112AE4" w:rsidRPr="00754686" w:rsidRDefault="00112AE4" w:rsidP="00112AE4">
      <w:pPr>
        <w:spacing w:after="120" w:line="360" w:lineRule="auto"/>
        <w:jc w:val="both"/>
        <w:rPr>
          <w:rFonts w:ascii="Garamond" w:hAnsi="Garamond"/>
        </w:rPr>
      </w:pPr>
    </w:p>
    <w:tbl>
      <w:tblPr>
        <w:tblW w:w="8779" w:type="dxa"/>
        <w:jc w:val="center"/>
        <w:tblBorders>
          <w:top w:val="single" w:sz="8" w:space="0" w:color="8064A2"/>
          <w:left w:val="single" w:sz="8" w:space="0" w:color="8064A2"/>
          <w:bottom w:val="single" w:sz="8" w:space="0" w:color="8064A2"/>
          <w:right w:val="single" w:sz="8" w:space="0" w:color="8064A2"/>
          <w:insideH w:val="double" w:sz="4" w:space="0" w:color="auto"/>
          <w:insideV w:val="single" w:sz="8" w:space="0" w:color="8064A2"/>
        </w:tblBorders>
        <w:tblLayout w:type="fixed"/>
        <w:tblLook w:val="0020" w:firstRow="1" w:lastRow="0" w:firstColumn="0" w:lastColumn="0" w:noHBand="0" w:noVBand="0"/>
      </w:tblPr>
      <w:tblGrid>
        <w:gridCol w:w="3392"/>
        <w:gridCol w:w="1374"/>
        <w:gridCol w:w="1417"/>
        <w:gridCol w:w="2596"/>
      </w:tblGrid>
      <w:tr w:rsidR="00A06788" w:rsidRPr="00754686" w14:paraId="30DD91BC" w14:textId="77777777" w:rsidTr="00031DB9">
        <w:trPr>
          <w:jc w:val="center"/>
        </w:trPr>
        <w:tc>
          <w:tcPr>
            <w:tcW w:w="3392" w:type="dxa"/>
            <w:shd w:val="clear" w:color="auto" w:fill="FFFFFF" w:themeFill="background1"/>
            <w:vAlign w:val="center"/>
          </w:tcPr>
          <w:p w14:paraId="62F8837C" w14:textId="77777777" w:rsidR="00112AE4" w:rsidRPr="00754686" w:rsidRDefault="00112AE4" w:rsidP="00112AE4">
            <w:pPr>
              <w:spacing w:after="120"/>
              <w:jc w:val="center"/>
              <w:rPr>
                <w:rFonts w:ascii="Garamond" w:hAnsi="Garamond"/>
                <w:b/>
                <w:bCs/>
              </w:rPr>
            </w:pPr>
            <w:r w:rsidRPr="00754686">
              <w:rPr>
                <w:rFonts w:ascii="Garamond" w:hAnsi="Garamond"/>
                <w:b/>
                <w:bCs/>
              </w:rPr>
              <w:t>Megnevezés</w:t>
            </w:r>
          </w:p>
        </w:tc>
        <w:tc>
          <w:tcPr>
            <w:tcW w:w="1374" w:type="dxa"/>
            <w:shd w:val="clear" w:color="auto" w:fill="FFFFFF" w:themeFill="background1"/>
            <w:vAlign w:val="center"/>
          </w:tcPr>
          <w:p w14:paraId="72D90C1A" w14:textId="77777777" w:rsidR="00112AE4" w:rsidRPr="00754686" w:rsidRDefault="00CE11F5" w:rsidP="00112AE4">
            <w:pPr>
              <w:spacing w:after="120"/>
              <w:jc w:val="center"/>
              <w:rPr>
                <w:rFonts w:ascii="Garamond" w:hAnsi="Garamond"/>
                <w:b/>
                <w:bCs/>
              </w:rPr>
            </w:pPr>
            <w:r w:rsidRPr="00754686">
              <w:rPr>
                <w:rFonts w:ascii="Garamond" w:hAnsi="Garamond"/>
                <w:b/>
                <w:bCs/>
              </w:rPr>
              <w:t>Azonosító</w:t>
            </w:r>
            <w:r w:rsidR="00112AE4" w:rsidRPr="00754686">
              <w:rPr>
                <w:rFonts w:ascii="Garamond" w:hAnsi="Garamond"/>
                <w:b/>
                <w:bCs/>
              </w:rPr>
              <w:t xml:space="preserve"> kód</w:t>
            </w:r>
          </w:p>
        </w:tc>
        <w:tc>
          <w:tcPr>
            <w:tcW w:w="1417" w:type="dxa"/>
            <w:shd w:val="clear" w:color="auto" w:fill="FFFFFF" w:themeFill="background1"/>
            <w:vAlign w:val="center"/>
          </w:tcPr>
          <w:p w14:paraId="0BB23C68" w14:textId="77777777" w:rsidR="00112AE4" w:rsidRPr="00754686" w:rsidRDefault="00112AE4" w:rsidP="00112AE4">
            <w:pPr>
              <w:spacing w:after="120"/>
              <w:jc w:val="center"/>
              <w:rPr>
                <w:rFonts w:ascii="Garamond" w:hAnsi="Garamond"/>
                <w:b/>
                <w:bCs/>
              </w:rPr>
            </w:pPr>
            <w:r w:rsidRPr="00754686">
              <w:rPr>
                <w:rFonts w:ascii="Garamond" w:hAnsi="Garamond"/>
                <w:b/>
                <w:bCs/>
              </w:rPr>
              <w:t>Mennyiség (t/év)</w:t>
            </w:r>
          </w:p>
        </w:tc>
        <w:tc>
          <w:tcPr>
            <w:tcW w:w="2596" w:type="dxa"/>
            <w:shd w:val="clear" w:color="auto" w:fill="FFFFFF" w:themeFill="background1"/>
            <w:vAlign w:val="center"/>
          </w:tcPr>
          <w:p w14:paraId="4FC4181B" w14:textId="77777777" w:rsidR="00112AE4" w:rsidRPr="00754686" w:rsidRDefault="00112AE4" w:rsidP="00112AE4">
            <w:pPr>
              <w:spacing w:after="120"/>
              <w:jc w:val="center"/>
              <w:rPr>
                <w:rFonts w:ascii="Garamond" w:hAnsi="Garamond"/>
                <w:b/>
                <w:bCs/>
              </w:rPr>
            </w:pPr>
            <w:r w:rsidRPr="00754686">
              <w:rPr>
                <w:rFonts w:ascii="Garamond" w:hAnsi="Garamond"/>
                <w:b/>
                <w:bCs/>
              </w:rPr>
              <w:t>Összetétel, minőségi jellemzők</w:t>
            </w:r>
          </w:p>
        </w:tc>
      </w:tr>
      <w:tr w:rsidR="00112AE4" w:rsidRPr="00754686" w14:paraId="2F9D4190" w14:textId="77777777" w:rsidTr="00031DB9">
        <w:trPr>
          <w:jc w:val="center"/>
        </w:trPr>
        <w:tc>
          <w:tcPr>
            <w:tcW w:w="3392" w:type="dxa"/>
            <w:vAlign w:val="center"/>
          </w:tcPr>
          <w:p w14:paraId="3F2CAF8A" w14:textId="77777777" w:rsidR="00112AE4" w:rsidRPr="00754686" w:rsidRDefault="00112AE4" w:rsidP="00112AE4">
            <w:pPr>
              <w:spacing w:after="120"/>
              <w:jc w:val="center"/>
              <w:rPr>
                <w:rFonts w:ascii="Garamond" w:hAnsi="Garamond"/>
              </w:rPr>
            </w:pPr>
            <w:r w:rsidRPr="00754686">
              <w:rPr>
                <w:rFonts w:ascii="Garamond" w:hAnsi="Garamond"/>
              </w:rPr>
              <w:t>Veszélyes anyagokkal szennyezett törlőkendők, védőruhák</w:t>
            </w:r>
          </w:p>
        </w:tc>
        <w:tc>
          <w:tcPr>
            <w:tcW w:w="1374" w:type="dxa"/>
            <w:vAlign w:val="center"/>
          </w:tcPr>
          <w:p w14:paraId="30571D98" w14:textId="77777777" w:rsidR="00112AE4" w:rsidRPr="00754686" w:rsidRDefault="00112AE4" w:rsidP="00112AE4">
            <w:pPr>
              <w:spacing w:after="120"/>
              <w:jc w:val="center"/>
              <w:rPr>
                <w:rFonts w:ascii="Garamond" w:hAnsi="Garamond"/>
              </w:rPr>
            </w:pPr>
            <w:r w:rsidRPr="00754686">
              <w:rPr>
                <w:rFonts w:ascii="Garamond" w:hAnsi="Garamond"/>
              </w:rPr>
              <w:t xml:space="preserve">15 02 </w:t>
            </w:r>
            <w:proofErr w:type="spellStart"/>
            <w:r w:rsidRPr="00754686">
              <w:rPr>
                <w:rFonts w:ascii="Garamond" w:hAnsi="Garamond"/>
              </w:rPr>
              <w:t>02</w:t>
            </w:r>
            <w:proofErr w:type="spellEnd"/>
            <w:r w:rsidRPr="00754686">
              <w:rPr>
                <w:rFonts w:ascii="Garamond" w:hAnsi="Garamond"/>
              </w:rPr>
              <w:t>*</w:t>
            </w:r>
          </w:p>
        </w:tc>
        <w:tc>
          <w:tcPr>
            <w:tcW w:w="1417" w:type="dxa"/>
            <w:vAlign w:val="center"/>
          </w:tcPr>
          <w:p w14:paraId="19172F9B" w14:textId="77777777" w:rsidR="00112AE4" w:rsidRPr="00754686" w:rsidRDefault="00112AE4" w:rsidP="00912559">
            <w:pPr>
              <w:spacing w:after="120"/>
              <w:jc w:val="center"/>
              <w:rPr>
                <w:rFonts w:ascii="Garamond" w:hAnsi="Garamond"/>
              </w:rPr>
            </w:pPr>
            <w:r w:rsidRPr="00754686">
              <w:rPr>
                <w:rFonts w:ascii="Garamond" w:hAnsi="Garamond"/>
              </w:rPr>
              <w:t>0,</w:t>
            </w:r>
            <w:r w:rsidR="00E958FD" w:rsidRPr="00754686">
              <w:rPr>
                <w:rFonts w:ascii="Garamond" w:hAnsi="Garamond"/>
              </w:rPr>
              <w:t>05</w:t>
            </w:r>
            <w:r w:rsidRPr="00754686">
              <w:rPr>
                <w:rFonts w:ascii="Garamond" w:hAnsi="Garamond"/>
              </w:rPr>
              <w:t>0</w:t>
            </w:r>
          </w:p>
        </w:tc>
        <w:tc>
          <w:tcPr>
            <w:tcW w:w="2596" w:type="dxa"/>
            <w:vAlign w:val="center"/>
          </w:tcPr>
          <w:p w14:paraId="298A098D" w14:textId="77777777" w:rsidR="00112AE4" w:rsidRPr="00754686" w:rsidRDefault="00112AE4" w:rsidP="00112AE4">
            <w:pPr>
              <w:spacing w:after="120"/>
              <w:jc w:val="center"/>
              <w:rPr>
                <w:rFonts w:ascii="Garamond" w:hAnsi="Garamond"/>
              </w:rPr>
            </w:pPr>
            <w:r w:rsidRPr="00754686">
              <w:rPr>
                <w:rFonts w:ascii="Garamond" w:hAnsi="Garamond"/>
              </w:rPr>
              <w:t>Gépzsírral szennyezett törlőruhák</w:t>
            </w:r>
          </w:p>
        </w:tc>
      </w:tr>
    </w:tbl>
    <w:p w14:paraId="3EE8F4E6" w14:textId="77777777" w:rsidR="00112AE4" w:rsidRPr="00754686" w:rsidRDefault="00112AE4" w:rsidP="003E5142">
      <w:pPr>
        <w:spacing w:after="120" w:line="360" w:lineRule="auto"/>
        <w:jc w:val="both"/>
        <w:rPr>
          <w:rFonts w:ascii="Garamond" w:hAnsi="Garamond"/>
        </w:rPr>
      </w:pPr>
    </w:p>
    <w:p w14:paraId="6D723FF7" w14:textId="34C5CFDA" w:rsidR="00E958FD" w:rsidRPr="00754686" w:rsidRDefault="00E958FD" w:rsidP="003E5142">
      <w:pPr>
        <w:spacing w:after="120" w:line="360" w:lineRule="auto"/>
        <w:jc w:val="both"/>
        <w:rPr>
          <w:rFonts w:ascii="Garamond" w:hAnsi="Garamond"/>
        </w:rPr>
      </w:pPr>
      <w:r w:rsidRPr="00754686">
        <w:rPr>
          <w:rFonts w:ascii="Garamond" w:hAnsi="Garamond"/>
        </w:rPr>
        <w:t xml:space="preserve">Az olajos rongyot </w:t>
      </w:r>
      <w:r w:rsidR="00E24761" w:rsidRPr="00754686">
        <w:rPr>
          <w:rFonts w:ascii="Garamond" w:hAnsi="Garamond"/>
        </w:rPr>
        <w:t>zárható, megfelelő felirattal ellátott</w:t>
      </w:r>
      <w:r w:rsidR="00354E8F" w:rsidRPr="00754686">
        <w:rPr>
          <w:rFonts w:ascii="Garamond" w:hAnsi="Garamond"/>
        </w:rPr>
        <w:t>,</w:t>
      </w:r>
      <w:r w:rsidR="0098683D" w:rsidRPr="00754686">
        <w:rPr>
          <w:rFonts w:ascii="Garamond" w:hAnsi="Garamond"/>
        </w:rPr>
        <w:t xml:space="preserve"> jogszabályoknak megfelelő gyűjtő csomagolás</w:t>
      </w:r>
      <w:r w:rsidR="00462E99" w:rsidRPr="00754686">
        <w:rPr>
          <w:rFonts w:ascii="Garamond" w:hAnsi="Garamond"/>
        </w:rPr>
        <w:t>ban</w:t>
      </w:r>
      <w:r w:rsidR="00E24761" w:rsidRPr="00754686">
        <w:rPr>
          <w:rFonts w:ascii="Garamond" w:hAnsi="Garamond"/>
        </w:rPr>
        <w:t>, fedett helyen gyűjtik</w:t>
      </w:r>
      <w:r w:rsidR="0098683D" w:rsidRPr="00754686">
        <w:rPr>
          <w:rFonts w:ascii="Garamond" w:hAnsi="Garamond"/>
        </w:rPr>
        <w:t xml:space="preserve">, </w:t>
      </w:r>
      <w:proofErr w:type="gramStart"/>
      <w:r w:rsidR="0098683D" w:rsidRPr="00754686">
        <w:rPr>
          <w:rFonts w:ascii="Garamond" w:hAnsi="Garamond"/>
        </w:rPr>
        <w:t>betelte után</w:t>
      </w:r>
      <w:proofErr w:type="gramEnd"/>
      <w:r w:rsidR="003C5032">
        <w:rPr>
          <w:rFonts w:ascii="Garamond" w:hAnsi="Garamond"/>
        </w:rPr>
        <w:t xml:space="preserve"> a</w:t>
      </w:r>
      <w:r w:rsidR="0098683D" w:rsidRPr="00754686">
        <w:rPr>
          <w:rFonts w:ascii="Garamond" w:hAnsi="Garamond"/>
        </w:rPr>
        <w:t xml:space="preserve"> BC üzemi gyűjtőhelyre szállít</w:t>
      </w:r>
      <w:r w:rsidR="004033A3" w:rsidRPr="00754686">
        <w:rPr>
          <w:rFonts w:ascii="Garamond" w:hAnsi="Garamond"/>
        </w:rPr>
        <w:t>ják</w:t>
      </w:r>
      <w:r w:rsidR="001560C9" w:rsidRPr="00754686">
        <w:rPr>
          <w:rFonts w:ascii="Garamond" w:hAnsi="Garamond"/>
        </w:rPr>
        <w:t>.</w:t>
      </w:r>
      <w:r w:rsidR="0088474F" w:rsidRPr="00754686">
        <w:rPr>
          <w:rFonts w:ascii="Garamond" w:hAnsi="Garamond"/>
        </w:rPr>
        <w:t xml:space="preserve"> A hulladék </w:t>
      </w:r>
      <w:r w:rsidR="00D21CF3" w:rsidRPr="00754686">
        <w:rPr>
          <w:rFonts w:ascii="Garamond" w:hAnsi="Garamond"/>
        </w:rPr>
        <w:t>ártalmatlanítását</w:t>
      </w:r>
      <w:r w:rsidR="00E24761" w:rsidRPr="00754686">
        <w:rPr>
          <w:rFonts w:ascii="Garamond" w:hAnsi="Garamond"/>
        </w:rPr>
        <w:t xml:space="preserve"> csak megfelelő </w:t>
      </w:r>
      <w:r w:rsidR="00D21CF3" w:rsidRPr="00754686">
        <w:rPr>
          <w:rFonts w:ascii="Garamond" w:hAnsi="Garamond"/>
        </w:rPr>
        <w:t xml:space="preserve">hatósági </w:t>
      </w:r>
      <w:r w:rsidR="00E24761" w:rsidRPr="00754686">
        <w:rPr>
          <w:rFonts w:ascii="Garamond" w:hAnsi="Garamond"/>
        </w:rPr>
        <w:t>engedél</w:t>
      </w:r>
      <w:r w:rsidR="00D21CF3" w:rsidRPr="00754686">
        <w:rPr>
          <w:rFonts w:ascii="Garamond" w:hAnsi="Garamond"/>
        </w:rPr>
        <w:t>lyel rendelkező</w:t>
      </w:r>
      <w:r w:rsidR="00E24761" w:rsidRPr="00754686">
        <w:rPr>
          <w:rFonts w:ascii="Garamond" w:hAnsi="Garamond"/>
        </w:rPr>
        <w:t xml:space="preserve"> </w:t>
      </w:r>
      <w:r w:rsidR="00D21CF3" w:rsidRPr="00754686">
        <w:rPr>
          <w:rFonts w:ascii="Garamond" w:hAnsi="Garamond"/>
        </w:rPr>
        <w:t>szakcég végezheti.</w:t>
      </w:r>
    </w:p>
    <w:p w14:paraId="530CDF24" w14:textId="77777777" w:rsidR="003E5142" w:rsidRPr="00754686" w:rsidRDefault="00F00758" w:rsidP="00F00758">
      <w:pPr>
        <w:pStyle w:val="Cmsor2"/>
        <w:rPr>
          <w:rFonts w:ascii="Garamond" w:hAnsi="Garamond" w:cs="Times New Roman"/>
        </w:rPr>
      </w:pPr>
      <w:bookmarkStart w:id="44" w:name="_Toc518480296"/>
      <w:r w:rsidRPr="00754686">
        <w:rPr>
          <w:rFonts w:ascii="Garamond" w:hAnsi="Garamond" w:cs="Times New Roman"/>
        </w:rPr>
        <w:t>A kezelési folyamat szempontjából kritikus ellenőrzési pontok</w:t>
      </w:r>
      <w:bookmarkEnd w:id="44"/>
    </w:p>
    <w:p w14:paraId="2FD93E06" w14:textId="77777777" w:rsidR="00FF0F5D" w:rsidRPr="00754686" w:rsidRDefault="00FF0F5D" w:rsidP="00FF0F5D">
      <w:pPr>
        <w:spacing w:after="120" w:line="360" w:lineRule="auto"/>
        <w:jc w:val="both"/>
        <w:rPr>
          <w:rFonts w:ascii="Garamond" w:hAnsi="Garamond"/>
          <w:u w:val="single"/>
        </w:rPr>
      </w:pPr>
      <w:bookmarkStart w:id="45" w:name="_Toc343671737"/>
      <w:r w:rsidRPr="00754686">
        <w:rPr>
          <w:rFonts w:ascii="Garamond" w:hAnsi="Garamond"/>
          <w:u w:val="single"/>
        </w:rPr>
        <w:t xml:space="preserve">Hulladéklerakó geofizikai </w:t>
      </w:r>
      <w:proofErr w:type="spellStart"/>
      <w:r w:rsidRPr="00754686">
        <w:rPr>
          <w:rFonts w:ascii="Garamond" w:hAnsi="Garamond"/>
          <w:u w:val="single"/>
        </w:rPr>
        <w:t>monitoringja</w:t>
      </w:r>
      <w:bookmarkEnd w:id="45"/>
      <w:proofErr w:type="spellEnd"/>
    </w:p>
    <w:p w14:paraId="3C2D2CC5" w14:textId="77777777" w:rsidR="000A7965" w:rsidRPr="00934D95" w:rsidRDefault="00FF0F5D" w:rsidP="00A2208C">
      <w:pPr>
        <w:spacing w:after="120" w:line="360" w:lineRule="auto"/>
        <w:jc w:val="both"/>
        <w:rPr>
          <w:rFonts w:ascii="Garamond" w:hAnsi="Garamond"/>
        </w:rPr>
      </w:pPr>
      <w:r w:rsidRPr="00754686">
        <w:rPr>
          <w:rFonts w:ascii="Garamond" w:hAnsi="Garamond"/>
        </w:rPr>
        <w:t xml:space="preserve">A hulladéklerakó, </w:t>
      </w:r>
      <w:r w:rsidR="000A7965">
        <w:rPr>
          <w:rFonts w:ascii="Garamond" w:hAnsi="Garamond"/>
        </w:rPr>
        <w:t>aljzatszigetelő rendszerébe geofizi</w:t>
      </w:r>
      <w:r w:rsidR="00F174AC">
        <w:rPr>
          <w:rFonts w:ascii="Garamond" w:hAnsi="Garamond"/>
        </w:rPr>
        <w:t>kai monitoring hálózat kerül telepítésre</w:t>
      </w:r>
      <w:r w:rsidR="000A7965">
        <w:rPr>
          <w:rFonts w:ascii="Garamond" w:hAnsi="Garamond"/>
        </w:rPr>
        <w:t xml:space="preserve">, mellyel évente kétszer </w:t>
      </w:r>
      <w:r w:rsidR="00F174AC">
        <w:rPr>
          <w:rFonts w:ascii="Garamond" w:hAnsi="Garamond"/>
        </w:rPr>
        <w:t xml:space="preserve">kell ellenőrizni </w:t>
      </w:r>
      <w:r w:rsidR="000A7965">
        <w:rPr>
          <w:rFonts w:ascii="Garamond" w:hAnsi="Garamond"/>
        </w:rPr>
        <w:t>a HDPE fólia épségét.</w:t>
      </w:r>
    </w:p>
    <w:p w14:paraId="2C1B4B13" w14:textId="77777777" w:rsidR="00FF0F5D" w:rsidRPr="00754686" w:rsidRDefault="00FF0F5D" w:rsidP="00FF0F5D">
      <w:pPr>
        <w:spacing w:after="120" w:line="360" w:lineRule="auto"/>
        <w:jc w:val="both"/>
        <w:rPr>
          <w:rFonts w:ascii="Garamond" w:hAnsi="Garamond"/>
        </w:rPr>
      </w:pPr>
    </w:p>
    <w:p w14:paraId="2E1BD2A6" w14:textId="77777777" w:rsidR="00FF0F5D" w:rsidRPr="00754686" w:rsidRDefault="00FF0F5D" w:rsidP="00FF0F5D">
      <w:pPr>
        <w:spacing w:after="120" w:line="360" w:lineRule="auto"/>
        <w:jc w:val="both"/>
        <w:rPr>
          <w:rFonts w:ascii="Garamond" w:hAnsi="Garamond"/>
          <w:u w:val="single"/>
        </w:rPr>
      </w:pPr>
      <w:r w:rsidRPr="00754686">
        <w:rPr>
          <w:rFonts w:ascii="Garamond" w:hAnsi="Garamond"/>
          <w:u w:val="single"/>
        </w:rPr>
        <w:lastRenderedPageBreak/>
        <w:t>Hulladéklerakó elmozdulás vizsgálata</w:t>
      </w:r>
    </w:p>
    <w:p w14:paraId="7C6CED5D" w14:textId="77777777" w:rsidR="00FF0F5D" w:rsidRPr="00754686" w:rsidRDefault="00FF0F5D" w:rsidP="00FF0F5D">
      <w:pPr>
        <w:spacing w:line="360" w:lineRule="auto"/>
        <w:jc w:val="both"/>
        <w:rPr>
          <w:rFonts w:ascii="Garamond" w:hAnsi="Garamond"/>
        </w:rPr>
      </w:pPr>
      <w:r w:rsidRPr="00754686">
        <w:rPr>
          <w:rFonts w:ascii="Garamond" w:hAnsi="Garamond"/>
        </w:rPr>
        <w:t>A hulladéklerakó gátjainak mozgásvizsgálata kétféleképpen történik:</w:t>
      </w:r>
    </w:p>
    <w:p w14:paraId="79DAF86D" w14:textId="77777777" w:rsidR="00FF0F5D" w:rsidRPr="00754686" w:rsidRDefault="00FF0F5D" w:rsidP="00C51C51">
      <w:pPr>
        <w:pStyle w:val="Listaszerbekezds"/>
        <w:numPr>
          <w:ilvl w:val="0"/>
          <w:numId w:val="15"/>
        </w:numPr>
        <w:spacing w:line="360" w:lineRule="auto"/>
        <w:jc w:val="both"/>
        <w:rPr>
          <w:rFonts w:ascii="Garamond" w:hAnsi="Garamond"/>
        </w:rPr>
      </w:pPr>
      <w:r w:rsidRPr="00754686">
        <w:rPr>
          <w:rFonts w:ascii="Garamond" w:hAnsi="Garamond"/>
        </w:rPr>
        <w:t>vizuális észleléssel;</w:t>
      </w:r>
    </w:p>
    <w:p w14:paraId="60796050" w14:textId="77777777" w:rsidR="00FF0F5D" w:rsidRPr="00754686" w:rsidRDefault="00FF0F5D" w:rsidP="00C51C51">
      <w:pPr>
        <w:pStyle w:val="Listaszerbekezds"/>
        <w:numPr>
          <w:ilvl w:val="0"/>
          <w:numId w:val="15"/>
        </w:numPr>
        <w:spacing w:line="360" w:lineRule="auto"/>
        <w:jc w:val="both"/>
        <w:rPr>
          <w:rFonts w:ascii="Garamond" w:hAnsi="Garamond"/>
        </w:rPr>
      </w:pPr>
      <w:r w:rsidRPr="00754686">
        <w:rPr>
          <w:rFonts w:ascii="Garamond" w:hAnsi="Garamond"/>
        </w:rPr>
        <w:t>méréssel.</w:t>
      </w:r>
    </w:p>
    <w:p w14:paraId="0B219237" w14:textId="4E74FC5F" w:rsidR="00FF0F5D" w:rsidRPr="00754686" w:rsidRDefault="00FF0F5D" w:rsidP="00FF0F5D">
      <w:pPr>
        <w:spacing w:line="360" w:lineRule="auto"/>
        <w:jc w:val="both"/>
        <w:rPr>
          <w:rFonts w:ascii="Garamond" w:hAnsi="Garamond"/>
        </w:rPr>
      </w:pPr>
      <w:r w:rsidRPr="00754686">
        <w:rPr>
          <w:rFonts w:ascii="Garamond" w:hAnsi="Garamond"/>
        </w:rPr>
        <w:t xml:space="preserve">A vizuális észlelés </w:t>
      </w:r>
      <w:proofErr w:type="gramStart"/>
      <w:r w:rsidRPr="00754686">
        <w:rPr>
          <w:rFonts w:ascii="Garamond" w:hAnsi="Garamond"/>
        </w:rPr>
        <w:t>során</w:t>
      </w:r>
      <w:proofErr w:type="gramEnd"/>
      <w:r w:rsidRPr="00754686">
        <w:rPr>
          <w:rFonts w:ascii="Garamond" w:hAnsi="Garamond"/>
        </w:rPr>
        <w:t xml:space="preserve"> a töltéstesten elmozdulásra utaló jeleket kell keresni (suvadás, talajrepedések, földkihordás, átázás stb.). Amennyiben bármely dolgozó ilyet észlel, haladéktalanul jeleznie kell a Telepvezetőnek, mely elrendeli a jelenség okainak kivizsgálását. A szemrevételezést legalább évente két alkalommal el kell végezni,</w:t>
      </w:r>
      <w:r w:rsidR="00A2208C">
        <w:rPr>
          <w:rFonts w:ascii="Garamond" w:hAnsi="Garamond"/>
        </w:rPr>
        <w:t xml:space="preserve"> </w:t>
      </w:r>
      <w:r w:rsidR="000A7965">
        <w:rPr>
          <w:rFonts w:ascii="Garamond" w:hAnsi="Garamond"/>
        </w:rPr>
        <w:t>tavasszal és ősszel</w:t>
      </w:r>
      <w:r w:rsidRPr="00754686">
        <w:rPr>
          <w:rFonts w:ascii="Garamond" w:hAnsi="Garamond"/>
        </w:rPr>
        <w:t xml:space="preserve">. Az ellenőrzésről jegyzőkönyvet </w:t>
      </w:r>
      <w:proofErr w:type="gramStart"/>
      <w:r w:rsidRPr="00754686">
        <w:rPr>
          <w:rFonts w:ascii="Garamond" w:hAnsi="Garamond"/>
        </w:rPr>
        <w:t>kell</w:t>
      </w:r>
      <w:proofErr w:type="gramEnd"/>
      <w:r w:rsidRPr="00754686">
        <w:rPr>
          <w:rFonts w:ascii="Garamond" w:hAnsi="Garamond"/>
        </w:rPr>
        <w:t xml:space="preserve"> készíteni</w:t>
      </w:r>
      <w:r w:rsidR="00271E81">
        <w:rPr>
          <w:rFonts w:ascii="Garamond" w:hAnsi="Garamond"/>
        </w:rPr>
        <w:t xml:space="preserve"> melynek a helyszínen elérhetőnek kell lennie</w:t>
      </w:r>
      <w:r w:rsidRPr="00754686">
        <w:rPr>
          <w:rFonts w:ascii="Garamond" w:hAnsi="Garamond"/>
        </w:rPr>
        <w:t>.</w:t>
      </w:r>
    </w:p>
    <w:p w14:paraId="1EAF8762" w14:textId="77777777" w:rsidR="00FF0F5D" w:rsidRPr="00754686" w:rsidRDefault="00FF0F5D" w:rsidP="00FF0F5D">
      <w:pPr>
        <w:spacing w:line="360" w:lineRule="auto"/>
        <w:jc w:val="both"/>
        <w:rPr>
          <w:rFonts w:ascii="Garamond" w:hAnsi="Garamond"/>
        </w:rPr>
      </w:pPr>
      <w:r w:rsidRPr="00754686">
        <w:rPr>
          <w:rFonts w:ascii="Garamond" w:hAnsi="Garamond"/>
        </w:rPr>
        <w:t>A hulladéklerakó gátjának mozgásvizsgálatára geodéziai monitoring rendszer épül ki. Az itteni monitoring rendszer 14 db vizsgálati pontból (</w:t>
      </w:r>
      <w:proofErr w:type="gramStart"/>
      <w:r w:rsidRPr="00754686">
        <w:rPr>
          <w:rFonts w:ascii="Garamond" w:hAnsi="Garamond"/>
        </w:rPr>
        <w:t>5001 …</w:t>
      </w:r>
      <w:proofErr w:type="gramEnd"/>
      <w:r w:rsidRPr="00754686">
        <w:rPr>
          <w:rFonts w:ascii="Garamond" w:hAnsi="Garamond"/>
        </w:rPr>
        <w:t xml:space="preserve"> 5014), és 3 db őrpontból (1001 … 1003) áll. A mozgásvizsgálatot félévente egy alkalommal el kell végezni, úgy, hogy a vizsgálati pontok horizontális és vertikális elhelyezkedését legalább két őrpontról el kell végezni.</w:t>
      </w:r>
    </w:p>
    <w:p w14:paraId="70F94FD8" w14:textId="77777777" w:rsidR="00FF0F5D" w:rsidRPr="00754686" w:rsidRDefault="00FF0F5D" w:rsidP="00382307">
      <w:pPr>
        <w:spacing w:line="360" w:lineRule="auto"/>
        <w:jc w:val="both"/>
        <w:rPr>
          <w:rFonts w:ascii="Garamond" w:hAnsi="Garamond"/>
        </w:rPr>
      </w:pPr>
    </w:p>
    <w:p w14:paraId="2778F400" w14:textId="77777777" w:rsidR="00FF0F5D" w:rsidRPr="00754686" w:rsidRDefault="00FF0F5D" w:rsidP="00FF0F5D">
      <w:pPr>
        <w:spacing w:line="360" w:lineRule="auto"/>
        <w:jc w:val="both"/>
        <w:rPr>
          <w:rFonts w:ascii="Garamond" w:hAnsi="Garamond"/>
          <w:u w:val="single"/>
        </w:rPr>
      </w:pPr>
      <w:r w:rsidRPr="00754686">
        <w:rPr>
          <w:rFonts w:ascii="Garamond" w:hAnsi="Garamond"/>
          <w:u w:val="single"/>
        </w:rPr>
        <w:t>Kibocsátási adatok ellenőrzése</w:t>
      </w:r>
    </w:p>
    <w:p w14:paraId="66357871" w14:textId="77777777" w:rsidR="00FF0F5D" w:rsidRPr="00754686" w:rsidRDefault="00FF0F5D" w:rsidP="00FF0F5D">
      <w:pPr>
        <w:spacing w:line="360" w:lineRule="auto"/>
        <w:jc w:val="both"/>
        <w:rPr>
          <w:rFonts w:ascii="Garamond" w:hAnsi="Garamond"/>
        </w:rPr>
      </w:pPr>
      <w:r w:rsidRPr="00754686">
        <w:rPr>
          <w:rFonts w:ascii="Garamond" w:hAnsi="Garamond"/>
        </w:rPr>
        <w:t xml:space="preserve">A hulladéklerakó telephelyen </w:t>
      </w:r>
      <w:r w:rsidR="000A7965">
        <w:rPr>
          <w:rFonts w:ascii="Garamond" w:hAnsi="Garamond"/>
        </w:rPr>
        <w:t xml:space="preserve">nem üzemszerű </w:t>
      </w:r>
      <w:r w:rsidRPr="00754686">
        <w:rPr>
          <w:rFonts w:ascii="Garamond" w:hAnsi="Garamond"/>
        </w:rPr>
        <w:t xml:space="preserve">szennyvízkibocsátás nem </w:t>
      </w:r>
      <w:r w:rsidR="00A81400">
        <w:rPr>
          <w:rFonts w:ascii="Garamond" w:hAnsi="Garamond"/>
        </w:rPr>
        <w:t>várható.</w:t>
      </w:r>
      <w:r w:rsidR="000A7965" w:rsidRPr="00754686">
        <w:rPr>
          <w:rFonts w:ascii="Garamond" w:hAnsi="Garamond"/>
        </w:rPr>
        <w:t xml:space="preserve"> </w:t>
      </w:r>
      <w:r w:rsidR="00A81400">
        <w:rPr>
          <w:rFonts w:ascii="Garamond" w:hAnsi="Garamond"/>
        </w:rPr>
        <w:t>A</w:t>
      </w:r>
      <w:r w:rsidR="00A2208C">
        <w:rPr>
          <w:rFonts w:ascii="Garamond" w:hAnsi="Garamond"/>
        </w:rPr>
        <w:t xml:space="preserve"> </w:t>
      </w:r>
      <w:r w:rsidRPr="00754686">
        <w:rPr>
          <w:rFonts w:ascii="Garamond" w:hAnsi="Garamond"/>
        </w:rPr>
        <w:t>bérelt zárt tartályos mobil WC elszállítás</w:t>
      </w:r>
      <w:r w:rsidR="00A81400">
        <w:rPr>
          <w:rFonts w:ascii="Garamond" w:hAnsi="Garamond"/>
        </w:rPr>
        <w:t>áról</w:t>
      </w:r>
      <w:r w:rsidRPr="00754686">
        <w:rPr>
          <w:rFonts w:ascii="Garamond" w:hAnsi="Garamond"/>
        </w:rPr>
        <w:t>, mérés</w:t>
      </w:r>
      <w:r w:rsidR="00ED2A60" w:rsidRPr="00754686">
        <w:rPr>
          <w:rFonts w:ascii="Garamond" w:hAnsi="Garamond"/>
        </w:rPr>
        <w:t>é</w:t>
      </w:r>
      <w:r w:rsidR="00A81400">
        <w:rPr>
          <w:rFonts w:ascii="Garamond" w:hAnsi="Garamond"/>
        </w:rPr>
        <w:t>ről</w:t>
      </w:r>
      <w:r w:rsidR="00ED2A60" w:rsidRPr="00754686">
        <w:rPr>
          <w:rFonts w:ascii="Garamond" w:hAnsi="Garamond"/>
        </w:rPr>
        <w:t xml:space="preserve"> és </w:t>
      </w:r>
      <w:r w:rsidR="00A81400" w:rsidRPr="00754686">
        <w:rPr>
          <w:rFonts w:ascii="Garamond" w:hAnsi="Garamond"/>
        </w:rPr>
        <w:t>bevallásá</w:t>
      </w:r>
      <w:r w:rsidR="00A81400">
        <w:rPr>
          <w:rFonts w:ascii="Garamond" w:hAnsi="Garamond"/>
        </w:rPr>
        <w:t>ról</w:t>
      </w:r>
      <w:r w:rsidR="00A81400" w:rsidRPr="00754686">
        <w:rPr>
          <w:rFonts w:ascii="Garamond" w:hAnsi="Garamond"/>
        </w:rPr>
        <w:t xml:space="preserve"> </w:t>
      </w:r>
      <w:r w:rsidRPr="00754686">
        <w:rPr>
          <w:rFonts w:ascii="Garamond" w:hAnsi="Garamond"/>
        </w:rPr>
        <w:t xml:space="preserve">a mobil WC üzemeltetője </w:t>
      </w:r>
      <w:r w:rsidR="00A81400">
        <w:rPr>
          <w:rFonts w:ascii="Garamond" w:hAnsi="Garamond"/>
        </w:rPr>
        <w:t>gondoskodik</w:t>
      </w:r>
      <w:r w:rsidRPr="00754686">
        <w:rPr>
          <w:rFonts w:ascii="Garamond" w:hAnsi="Garamond"/>
        </w:rPr>
        <w:t>. Az elszállítás idejét az üzemnaplóba rögzíteni kell.</w:t>
      </w:r>
    </w:p>
    <w:p w14:paraId="1ABCFB2F" w14:textId="744285DB" w:rsidR="00844EA9" w:rsidRPr="00754686" w:rsidRDefault="00FF0F5D" w:rsidP="00FF0F5D">
      <w:pPr>
        <w:spacing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hulladéklerakóból (BC szennyvíztisztító felé) történő kibocsátásának mérése indukciós vízmérő </w:t>
      </w:r>
      <w:r w:rsidR="00A81400">
        <w:rPr>
          <w:rFonts w:ascii="Garamond" w:hAnsi="Garamond"/>
        </w:rPr>
        <w:t xml:space="preserve">használatával </w:t>
      </w:r>
      <w:r w:rsidRPr="00754686">
        <w:rPr>
          <w:rFonts w:ascii="Garamond" w:hAnsi="Garamond"/>
        </w:rPr>
        <w:t>történik.</w:t>
      </w:r>
    </w:p>
    <w:p w14:paraId="37160A7C" w14:textId="77777777" w:rsidR="000240B7" w:rsidRDefault="000240B7" w:rsidP="00FF0F5D">
      <w:pPr>
        <w:tabs>
          <w:tab w:val="num" w:pos="900"/>
        </w:tabs>
        <w:spacing w:line="360" w:lineRule="auto"/>
        <w:jc w:val="both"/>
        <w:rPr>
          <w:rFonts w:ascii="Garamond" w:hAnsi="Garamond"/>
          <w:u w:val="single"/>
        </w:rPr>
      </w:pPr>
      <w:bookmarkStart w:id="46" w:name="_Toc343671740"/>
    </w:p>
    <w:p w14:paraId="7E471A32" w14:textId="77777777" w:rsidR="00FF0F5D" w:rsidRPr="00754686" w:rsidRDefault="00FF0F5D" w:rsidP="00FF0F5D">
      <w:pPr>
        <w:tabs>
          <w:tab w:val="num" w:pos="900"/>
        </w:tabs>
        <w:spacing w:line="360" w:lineRule="auto"/>
        <w:jc w:val="both"/>
        <w:rPr>
          <w:rFonts w:ascii="Garamond" w:hAnsi="Garamond"/>
          <w:u w:val="single"/>
        </w:rPr>
      </w:pPr>
      <w:r w:rsidRPr="00754686">
        <w:rPr>
          <w:rFonts w:ascii="Garamond" w:hAnsi="Garamond"/>
          <w:u w:val="single"/>
        </w:rPr>
        <w:t>Meteorológiai adatok gyűjtése</w:t>
      </w:r>
      <w:bookmarkEnd w:id="46"/>
    </w:p>
    <w:p w14:paraId="08C4F9A9" w14:textId="77777777" w:rsidR="00FF0F5D" w:rsidRPr="00754686" w:rsidRDefault="00FF0F5D" w:rsidP="00FF0F5D">
      <w:pPr>
        <w:spacing w:line="360" w:lineRule="auto"/>
        <w:jc w:val="both"/>
        <w:rPr>
          <w:rFonts w:ascii="Garamond" w:hAnsi="Garamond"/>
        </w:rPr>
      </w:pPr>
      <w:r w:rsidRPr="00754686">
        <w:rPr>
          <w:rFonts w:ascii="Garamond" w:hAnsi="Garamond"/>
        </w:rPr>
        <w:t>A BC a meteorológiai adatok gyűjtését az Országos Meteorológiai Állomástól fogja beszerezni (jelenleg is szolgáltatnak adatokat). Az adatok az alábbi gyakorisággal kell gyűjteni.</w:t>
      </w:r>
    </w:p>
    <w:p w14:paraId="07AA87DD" w14:textId="77777777" w:rsidR="00FF0F5D" w:rsidRPr="00754686" w:rsidRDefault="00FF0F5D" w:rsidP="00FF0F5D">
      <w:pPr>
        <w:spacing w:line="360" w:lineRule="auto"/>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446"/>
      </w:tblGrid>
      <w:tr w:rsidR="00A06788" w:rsidRPr="00754686" w14:paraId="49C6FF66" w14:textId="77777777" w:rsidTr="00A2208C">
        <w:trPr>
          <w:jc w:val="center"/>
        </w:trPr>
        <w:tc>
          <w:tcPr>
            <w:tcW w:w="3260" w:type="dxa"/>
            <w:shd w:val="clear" w:color="auto" w:fill="auto"/>
            <w:vAlign w:val="center"/>
          </w:tcPr>
          <w:p w14:paraId="342AD6FE" w14:textId="77777777" w:rsidR="00FF0F5D" w:rsidRPr="00754686" w:rsidRDefault="00FF0F5D" w:rsidP="00FF0F5D">
            <w:pPr>
              <w:spacing w:line="360" w:lineRule="auto"/>
              <w:jc w:val="both"/>
              <w:rPr>
                <w:rFonts w:ascii="Garamond" w:hAnsi="Garamond"/>
                <w:b/>
              </w:rPr>
            </w:pPr>
            <w:r w:rsidRPr="00754686">
              <w:rPr>
                <w:rFonts w:ascii="Garamond" w:hAnsi="Garamond"/>
                <w:b/>
              </w:rPr>
              <w:t>Jellemző</w:t>
            </w:r>
          </w:p>
        </w:tc>
        <w:tc>
          <w:tcPr>
            <w:tcW w:w="2446" w:type="dxa"/>
            <w:shd w:val="clear" w:color="auto" w:fill="auto"/>
            <w:vAlign w:val="center"/>
          </w:tcPr>
          <w:p w14:paraId="6A86A078" w14:textId="77777777" w:rsidR="00FF0F5D" w:rsidRPr="00754686" w:rsidRDefault="00FF0F5D" w:rsidP="00FF0F5D">
            <w:pPr>
              <w:spacing w:line="360" w:lineRule="auto"/>
              <w:jc w:val="both"/>
              <w:rPr>
                <w:rFonts w:ascii="Garamond" w:hAnsi="Garamond"/>
                <w:b/>
              </w:rPr>
            </w:pPr>
            <w:r w:rsidRPr="00754686">
              <w:rPr>
                <w:rFonts w:ascii="Garamond" w:hAnsi="Garamond"/>
                <w:b/>
              </w:rPr>
              <w:t>Észlelési gyakoriság</w:t>
            </w:r>
          </w:p>
        </w:tc>
      </w:tr>
      <w:tr w:rsidR="00A06788" w:rsidRPr="00754686" w14:paraId="6BF169E2" w14:textId="77777777" w:rsidTr="00A2208C">
        <w:trPr>
          <w:jc w:val="center"/>
        </w:trPr>
        <w:tc>
          <w:tcPr>
            <w:tcW w:w="3260" w:type="dxa"/>
            <w:shd w:val="clear" w:color="auto" w:fill="auto"/>
            <w:vAlign w:val="center"/>
          </w:tcPr>
          <w:p w14:paraId="7240C3CB" w14:textId="77777777" w:rsidR="00FF0F5D" w:rsidRPr="00754686" w:rsidRDefault="00FF0F5D" w:rsidP="00FF0F5D">
            <w:pPr>
              <w:spacing w:line="360" w:lineRule="auto"/>
              <w:jc w:val="both"/>
              <w:rPr>
                <w:rFonts w:ascii="Garamond" w:hAnsi="Garamond"/>
              </w:rPr>
            </w:pPr>
            <w:r w:rsidRPr="00754686">
              <w:rPr>
                <w:rFonts w:ascii="Garamond" w:hAnsi="Garamond"/>
              </w:rPr>
              <w:t>csapadék mennyisége</w:t>
            </w:r>
          </w:p>
        </w:tc>
        <w:tc>
          <w:tcPr>
            <w:tcW w:w="2446" w:type="dxa"/>
            <w:shd w:val="clear" w:color="auto" w:fill="auto"/>
            <w:vAlign w:val="center"/>
          </w:tcPr>
          <w:p w14:paraId="39A4377C" w14:textId="77777777" w:rsidR="00FF0F5D" w:rsidRPr="00754686" w:rsidRDefault="00FF0F5D" w:rsidP="00FF0F5D">
            <w:pPr>
              <w:spacing w:line="360" w:lineRule="auto"/>
              <w:jc w:val="both"/>
              <w:rPr>
                <w:rFonts w:ascii="Garamond" w:hAnsi="Garamond"/>
              </w:rPr>
            </w:pPr>
            <w:r w:rsidRPr="00754686">
              <w:rPr>
                <w:rFonts w:ascii="Garamond" w:hAnsi="Garamond"/>
              </w:rPr>
              <w:t>naponta</w:t>
            </w:r>
          </w:p>
        </w:tc>
      </w:tr>
      <w:tr w:rsidR="00A06788" w:rsidRPr="00754686" w14:paraId="76BC64C6" w14:textId="77777777" w:rsidTr="00A2208C">
        <w:trPr>
          <w:jc w:val="center"/>
        </w:trPr>
        <w:tc>
          <w:tcPr>
            <w:tcW w:w="3260" w:type="dxa"/>
            <w:shd w:val="clear" w:color="auto" w:fill="auto"/>
            <w:vAlign w:val="center"/>
          </w:tcPr>
          <w:p w14:paraId="2777FB23" w14:textId="77777777" w:rsidR="00FF0F5D" w:rsidRPr="00754686" w:rsidRDefault="00FF0F5D" w:rsidP="00FF0F5D">
            <w:pPr>
              <w:spacing w:line="360" w:lineRule="auto"/>
              <w:jc w:val="both"/>
              <w:rPr>
                <w:rFonts w:ascii="Garamond" w:hAnsi="Garamond"/>
              </w:rPr>
            </w:pPr>
            <w:r w:rsidRPr="00754686">
              <w:rPr>
                <w:rFonts w:ascii="Garamond" w:hAnsi="Garamond"/>
              </w:rPr>
              <w:t>hőmérséklet (14</w:t>
            </w:r>
            <w:r w:rsidRPr="00754686">
              <w:rPr>
                <w:rFonts w:ascii="Garamond" w:hAnsi="Garamond"/>
                <w:u w:val="single"/>
                <w:vertAlign w:val="superscript"/>
              </w:rPr>
              <w:t>00</w:t>
            </w:r>
            <w:r w:rsidRPr="00754686">
              <w:rPr>
                <w:rFonts w:ascii="Garamond" w:hAnsi="Garamond"/>
              </w:rPr>
              <w:t xml:space="preserve"> h)</w:t>
            </w:r>
          </w:p>
        </w:tc>
        <w:tc>
          <w:tcPr>
            <w:tcW w:w="2446" w:type="dxa"/>
            <w:shd w:val="clear" w:color="auto" w:fill="auto"/>
            <w:vAlign w:val="center"/>
          </w:tcPr>
          <w:p w14:paraId="40EA4741" w14:textId="77777777" w:rsidR="00FF0F5D" w:rsidRPr="00754686" w:rsidRDefault="00FF0F5D" w:rsidP="00FF0F5D">
            <w:pPr>
              <w:spacing w:line="360" w:lineRule="auto"/>
              <w:jc w:val="both"/>
              <w:rPr>
                <w:rFonts w:ascii="Garamond" w:hAnsi="Garamond"/>
              </w:rPr>
            </w:pPr>
            <w:r w:rsidRPr="00754686">
              <w:rPr>
                <w:rFonts w:ascii="Garamond" w:hAnsi="Garamond"/>
              </w:rPr>
              <w:t>naponta</w:t>
            </w:r>
          </w:p>
        </w:tc>
      </w:tr>
      <w:tr w:rsidR="00A06788" w:rsidRPr="00754686" w14:paraId="50A25E06" w14:textId="77777777" w:rsidTr="00A2208C">
        <w:trPr>
          <w:jc w:val="center"/>
        </w:trPr>
        <w:tc>
          <w:tcPr>
            <w:tcW w:w="3260" w:type="dxa"/>
            <w:shd w:val="clear" w:color="auto" w:fill="auto"/>
            <w:vAlign w:val="center"/>
          </w:tcPr>
          <w:p w14:paraId="3472E9CE" w14:textId="77777777" w:rsidR="00FF0F5D" w:rsidRPr="00754686" w:rsidRDefault="00FF0F5D" w:rsidP="00FF0F5D">
            <w:pPr>
              <w:spacing w:line="360" w:lineRule="auto"/>
              <w:jc w:val="both"/>
              <w:rPr>
                <w:rFonts w:ascii="Garamond" w:hAnsi="Garamond"/>
              </w:rPr>
            </w:pPr>
            <w:r w:rsidRPr="00754686">
              <w:rPr>
                <w:rFonts w:ascii="Garamond" w:hAnsi="Garamond"/>
              </w:rPr>
              <w:t>uralkodó szélirány és erősség</w:t>
            </w:r>
          </w:p>
        </w:tc>
        <w:tc>
          <w:tcPr>
            <w:tcW w:w="2446" w:type="dxa"/>
            <w:shd w:val="clear" w:color="auto" w:fill="auto"/>
            <w:vAlign w:val="center"/>
          </w:tcPr>
          <w:p w14:paraId="378050A3" w14:textId="77777777" w:rsidR="00FF0F5D" w:rsidRPr="00754686" w:rsidRDefault="00FF0F5D" w:rsidP="00FF0F5D">
            <w:pPr>
              <w:spacing w:line="360" w:lineRule="auto"/>
              <w:jc w:val="both"/>
              <w:rPr>
                <w:rFonts w:ascii="Garamond" w:hAnsi="Garamond"/>
              </w:rPr>
            </w:pPr>
            <w:r w:rsidRPr="00754686">
              <w:rPr>
                <w:rFonts w:ascii="Garamond" w:hAnsi="Garamond"/>
              </w:rPr>
              <w:t>naponta</w:t>
            </w:r>
          </w:p>
        </w:tc>
      </w:tr>
      <w:tr w:rsidR="00A06788" w:rsidRPr="00754686" w14:paraId="589F01E1" w14:textId="77777777" w:rsidTr="00A2208C">
        <w:trPr>
          <w:jc w:val="center"/>
        </w:trPr>
        <w:tc>
          <w:tcPr>
            <w:tcW w:w="3260" w:type="dxa"/>
            <w:shd w:val="clear" w:color="auto" w:fill="auto"/>
            <w:vAlign w:val="center"/>
          </w:tcPr>
          <w:p w14:paraId="7FFDD9BA" w14:textId="77777777" w:rsidR="00FF0F5D" w:rsidRPr="00754686" w:rsidRDefault="00FF0F5D" w:rsidP="00FF0F5D">
            <w:pPr>
              <w:spacing w:line="360" w:lineRule="auto"/>
              <w:jc w:val="both"/>
              <w:rPr>
                <w:rFonts w:ascii="Garamond" w:hAnsi="Garamond"/>
              </w:rPr>
            </w:pPr>
            <w:r w:rsidRPr="00754686">
              <w:rPr>
                <w:rFonts w:ascii="Garamond" w:hAnsi="Garamond"/>
              </w:rPr>
              <w:t>párolgás (</w:t>
            </w:r>
            <w:proofErr w:type="spellStart"/>
            <w:r w:rsidRPr="00754686">
              <w:rPr>
                <w:rFonts w:ascii="Garamond" w:hAnsi="Garamond"/>
              </w:rPr>
              <w:t>liziméter</w:t>
            </w:r>
            <w:proofErr w:type="spellEnd"/>
            <w:r w:rsidRPr="00754686">
              <w:rPr>
                <w:rFonts w:ascii="Garamond" w:hAnsi="Garamond"/>
              </w:rPr>
              <w:t>)</w:t>
            </w:r>
          </w:p>
        </w:tc>
        <w:tc>
          <w:tcPr>
            <w:tcW w:w="2446" w:type="dxa"/>
            <w:shd w:val="clear" w:color="auto" w:fill="auto"/>
            <w:vAlign w:val="center"/>
          </w:tcPr>
          <w:p w14:paraId="4896B4B3" w14:textId="77777777" w:rsidR="00FF0F5D" w:rsidRPr="00754686" w:rsidRDefault="00FF0F5D" w:rsidP="00FF0F5D">
            <w:pPr>
              <w:spacing w:line="360" w:lineRule="auto"/>
              <w:jc w:val="both"/>
              <w:rPr>
                <w:rFonts w:ascii="Garamond" w:hAnsi="Garamond"/>
              </w:rPr>
            </w:pPr>
            <w:r w:rsidRPr="00754686">
              <w:rPr>
                <w:rFonts w:ascii="Garamond" w:hAnsi="Garamond"/>
              </w:rPr>
              <w:t>naponta</w:t>
            </w:r>
          </w:p>
        </w:tc>
      </w:tr>
      <w:tr w:rsidR="00FF0F5D" w:rsidRPr="00754686" w14:paraId="11D15763" w14:textId="77777777" w:rsidTr="00A2208C">
        <w:trPr>
          <w:jc w:val="center"/>
        </w:trPr>
        <w:tc>
          <w:tcPr>
            <w:tcW w:w="3260" w:type="dxa"/>
            <w:shd w:val="clear" w:color="auto" w:fill="auto"/>
            <w:vAlign w:val="center"/>
          </w:tcPr>
          <w:p w14:paraId="6718002F" w14:textId="77777777" w:rsidR="00FF0F5D" w:rsidRPr="00754686" w:rsidRDefault="00FF0F5D" w:rsidP="00FF0F5D">
            <w:pPr>
              <w:spacing w:line="360" w:lineRule="auto"/>
              <w:jc w:val="both"/>
              <w:rPr>
                <w:rFonts w:ascii="Garamond" w:hAnsi="Garamond"/>
              </w:rPr>
            </w:pPr>
            <w:r w:rsidRPr="00754686">
              <w:rPr>
                <w:rFonts w:ascii="Garamond" w:hAnsi="Garamond"/>
              </w:rPr>
              <w:t>légköri páratartalom (14</w:t>
            </w:r>
            <w:r w:rsidRPr="00754686">
              <w:rPr>
                <w:rFonts w:ascii="Garamond" w:hAnsi="Garamond"/>
                <w:u w:val="single"/>
                <w:vertAlign w:val="superscript"/>
              </w:rPr>
              <w:t>00</w:t>
            </w:r>
            <w:r w:rsidRPr="00754686">
              <w:rPr>
                <w:rFonts w:ascii="Garamond" w:hAnsi="Garamond"/>
              </w:rPr>
              <w:t xml:space="preserve"> h)</w:t>
            </w:r>
          </w:p>
        </w:tc>
        <w:tc>
          <w:tcPr>
            <w:tcW w:w="2446" w:type="dxa"/>
            <w:shd w:val="clear" w:color="auto" w:fill="auto"/>
            <w:vAlign w:val="center"/>
          </w:tcPr>
          <w:p w14:paraId="1ECBF70C" w14:textId="77777777" w:rsidR="00FF0F5D" w:rsidRPr="00754686" w:rsidRDefault="00FF0F5D" w:rsidP="00FF0F5D">
            <w:pPr>
              <w:spacing w:line="360" w:lineRule="auto"/>
              <w:jc w:val="both"/>
              <w:rPr>
                <w:rFonts w:ascii="Garamond" w:hAnsi="Garamond"/>
              </w:rPr>
            </w:pPr>
            <w:r w:rsidRPr="00754686">
              <w:rPr>
                <w:rFonts w:ascii="Garamond" w:hAnsi="Garamond"/>
              </w:rPr>
              <w:t>naponta</w:t>
            </w:r>
          </w:p>
        </w:tc>
      </w:tr>
    </w:tbl>
    <w:p w14:paraId="27122425" w14:textId="77777777" w:rsidR="00FF0F5D" w:rsidRDefault="00FF0F5D" w:rsidP="00FF0F5D">
      <w:pPr>
        <w:spacing w:line="360" w:lineRule="auto"/>
        <w:jc w:val="both"/>
        <w:rPr>
          <w:rFonts w:ascii="Garamond" w:hAnsi="Garamond"/>
        </w:rPr>
      </w:pPr>
    </w:p>
    <w:p w14:paraId="639D0E7D" w14:textId="77777777" w:rsidR="000240B7" w:rsidRDefault="000240B7" w:rsidP="00FF0F5D">
      <w:pPr>
        <w:spacing w:line="360" w:lineRule="auto"/>
        <w:jc w:val="both"/>
        <w:rPr>
          <w:rFonts w:ascii="Garamond" w:hAnsi="Garamond"/>
        </w:rPr>
      </w:pPr>
    </w:p>
    <w:p w14:paraId="1B41AA47" w14:textId="77777777" w:rsidR="000240B7" w:rsidRPr="00754686" w:rsidRDefault="000240B7" w:rsidP="00FF0F5D">
      <w:pPr>
        <w:spacing w:line="360" w:lineRule="auto"/>
        <w:jc w:val="both"/>
        <w:rPr>
          <w:rFonts w:ascii="Garamond" w:hAnsi="Garamond"/>
        </w:rPr>
      </w:pPr>
    </w:p>
    <w:p w14:paraId="7E01553D" w14:textId="77777777" w:rsidR="00FF0F5D" w:rsidRPr="00754686" w:rsidRDefault="00FF0F5D" w:rsidP="00FF0F5D">
      <w:pPr>
        <w:tabs>
          <w:tab w:val="num" w:pos="900"/>
        </w:tabs>
        <w:spacing w:line="360" w:lineRule="auto"/>
        <w:jc w:val="both"/>
        <w:rPr>
          <w:rFonts w:ascii="Garamond" w:hAnsi="Garamond"/>
          <w:u w:val="single"/>
        </w:rPr>
      </w:pPr>
      <w:proofErr w:type="gramStart"/>
      <w:r w:rsidRPr="00754686">
        <w:rPr>
          <w:rFonts w:ascii="Garamond" w:hAnsi="Garamond"/>
          <w:u w:val="single"/>
        </w:rPr>
        <w:lastRenderedPageBreak/>
        <w:t>Levegőtisztaság-védelmi mérések</w:t>
      </w:r>
      <w:proofErr w:type="gramEnd"/>
    </w:p>
    <w:p w14:paraId="142FEF09" w14:textId="77777777" w:rsidR="00EA4FF6" w:rsidRPr="00754686" w:rsidRDefault="000A7965" w:rsidP="00EA4FF6">
      <w:pPr>
        <w:spacing w:line="360" w:lineRule="auto"/>
        <w:jc w:val="both"/>
        <w:rPr>
          <w:rFonts w:ascii="Garamond" w:hAnsi="Garamond"/>
        </w:rPr>
      </w:pPr>
      <w:r>
        <w:rPr>
          <w:rFonts w:ascii="Garamond" w:hAnsi="Garamond"/>
        </w:rPr>
        <w:t>A nem veszélyes hulladéklerakó IPPC engedélyében</w:t>
      </w:r>
      <w:r w:rsidR="00656470">
        <w:rPr>
          <w:rFonts w:ascii="Garamond" w:hAnsi="Garamond"/>
        </w:rPr>
        <w:t xml:space="preserve"> szerepelnek a TSPM szállópor mérések,</w:t>
      </w:r>
      <w:r>
        <w:rPr>
          <w:rFonts w:ascii="Garamond" w:hAnsi="Garamond"/>
        </w:rPr>
        <w:t xml:space="preserve"> illetve a PM10 mérések. A TSPM </w:t>
      </w:r>
      <w:r w:rsidR="00656470">
        <w:rPr>
          <w:rFonts w:ascii="Garamond" w:hAnsi="Garamond"/>
        </w:rPr>
        <w:t>méréseket az</w:t>
      </w:r>
      <w:r>
        <w:rPr>
          <w:rFonts w:ascii="Garamond" w:hAnsi="Garamond"/>
        </w:rPr>
        <w:t xml:space="preserve"> előírt 4 koordinátán kell elvégeztetni félévente egyszer. A totális szálló </w:t>
      </w:r>
      <w:proofErr w:type="gramStart"/>
      <w:r>
        <w:rPr>
          <w:rFonts w:ascii="Garamond" w:hAnsi="Garamond"/>
        </w:rPr>
        <w:t>por méréseket</w:t>
      </w:r>
      <w:proofErr w:type="gramEnd"/>
      <w:r>
        <w:rPr>
          <w:rFonts w:ascii="Garamond" w:hAnsi="Garamond"/>
        </w:rPr>
        <w:t xml:space="preserve"> félévente szükséges elvégeztetni (nyári és téli időszakban) 1-1 napon keresztül, a működési időszak 3-3 óráján át 4 mintavételi pontban. A PM10 méréseket évente szükséges elvégeztetni a nyár közepén, a meteorológiai adatok figyelembevételével. A mintavételeket és a méréseket akkreditációval rendelkező külső szervezet végzi.</w:t>
      </w:r>
    </w:p>
    <w:p w14:paraId="0397FFB5" w14:textId="77777777" w:rsidR="00844EA9" w:rsidRDefault="00844EA9" w:rsidP="00844EA9">
      <w:pPr>
        <w:rPr>
          <w:rFonts w:ascii="Garamond" w:hAnsi="Garamond"/>
        </w:rPr>
      </w:pPr>
    </w:p>
    <w:p w14:paraId="16ED0859" w14:textId="27911323" w:rsidR="00FF0F5D" w:rsidRPr="00844EA9" w:rsidRDefault="00FF0F5D" w:rsidP="00844EA9">
      <w:pPr>
        <w:rPr>
          <w:rFonts w:ascii="Garamond" w:hAnsi="Garamond"/>
        </w:rPr>
      </w:pPr>
      <w:r w:rsidRPr="00754686">
        <w:rPr>
          <w:rFonts w:ascii="Garamond" w:hAnsi="Garamond"/>
          <w:u w:val="single"/>
        </w:rPr>
        <w:t>Felszíni vizek ellenőrzése</w:t>
      </w:r>
    </w:p>
    <w:p w14:paraId="1E660BE3" w14:textId="77777777" w:rsidR="00805B37" w:rsidRDefault="00FF0F5D" w:rsidP="00FF0F5D">
      <w:pPr>
        <w:spacing w:line="360" w:lineRule="auto"/>
        <w:jc w:val="both"/>
        <w:rPr>
          <w:rFonts w:ascii="Garamond" w:hAnsi="Garamond"/>
        </w:rPr>
      </w:pPr>
      <w:r w:rsidRPr="00754686">
        <w:rPr>
          <w:rFonts w:ascii="Garamond" w:hAnsi="Garamond"/>
        </w:rPr>
        <w:t>A felszíni víz ellenőrzését a hulladéklerakó üzemelésének időszakában félé</w:t>
      </w:r>
      <w:r w:rsidR="00B656DA" w:rsidRPr="00754686">
        <w:rPr>
          <w:rFonts w:ascii="Garamond" w:hAnsi="Garamond"/>
        </w:rPr>
        <w:t xml:space="preserve">vente egyszer el kell végezni. </w:t>
      </w:r>
      <w:r w:rsidR="00A2421C" w:rsidRPr="00934D95">
        <w:rPr>
          <w:rFonts w:ascii="Garamond" w:hAnsi="Garamond"/>
        </w:rPr>
        <w:t>A mintavétel</w:t>
      </w:r>
      <w:r w:rsidR="00805B37">
        <w:rPr>
          <w:rFonts w:ascii="Garamond" w:hAnsi="Garamond"/>
        </w:rPr>
        <w:t>i helyek a következők:</w:t>
      </w:r>
    </w:p>
    <w:p w14:paraId="4BE2B6DE" w14:textId="2D7FB9BE" w:rsidR="00805B37" w:rsidRPr="00FE7B72" w:rsidRDefault="00A2421C" w:rsidP="009603C1">
      <w:pPr>
        <w:pStyle w:val="Listaszerbekezds"/>
        <w:numPr>
          <w:ilvl w:val="0"/>
          <w:numId w:val="26"/>
        </w:numPr>
        <w:spacing w:line="360" w:lineRule="auto"/>
        <w:jc w:val="both"/>
        <w:rPr>
          <w:rFonts w:ascii="Garamond" w:hAnsi="Garamond"/>
        </w:rPr>
      </w:pPr>
      <w:r w:rsidRPr="00FE7B72">
        <w:rPr>
          <w:rFonts w:ascii="Garamond" w:hAnsi="Garamond"/>
        </w:rPr>
        <w:t xml:space="preserve">a manipulációs tér vízelvezető </w:t>
      </w:r>
      <w:proofErr w:type="spellStart"/>
      <w:r w:rsidRPr="00FE7B72">
        <w:rPr>
          <w:rFonts w:ascii="Garamond" w:hAnsi="Garamond"/>
        </w:rPr>
        <w:t>surrantój</w:t>
      </w:r>
      <w:r w:rsidR="00805B37" w:rsidRPr="00FE7B72">
        <w:rPr>
          <w:rFonts w:ascii="Garamond" w:hAnsi="Garamond"/>
        </w:rPr>
        <w:t>a</w:t>
      </w:r>
      <w:proofErr w:type="spellEnd"/>
      <w:r w:rsidRPr="00FE7B72">
        <w:rPr>
          <w:rFonts w:ascii="Garamond" w:hAnsi="Garamond"/>
        </w:rPr>
        <w:t xml:space="preserve">, </w:t>
      </w:r>
    </w:p>
    <w:p w14:paraId="538E2D5A" w14:textId="77777777" w:rsidR="00805B37" w:rsidRPr="00FE7B72" w:rsidRDefault="00A2421C" w:rsidP="009603C1">
      <w:pPr>
        <w:pStyle w:val="Listaszerbekezds"/>
        <w:numPr>
          <w:ilvl w:val="0"/>
          <w:numId w:val="26"/>
        </w:numPr>
        <w:spacing w:line="360" w:lineRule="auto"/>
        <w:jc w:val="both"/>
        <w:rPr>
          <w:rFonts w:ascii="Garamond" w:hAnsi="Garamond"/>
        </w:rPr>
      </w:pPr>
      <w:r w:rsidRPr="00FE7B72">
        <w:rPr>
          <w:rFonts w:ascii="Garamond" w:hAnsi="Garamond"/>
        </w:rPr>
        <w:t xml:space="preserve">a többlépcsős energiatörő műtárgy felső </w:t>
      </w:r>
      <w:r w:rsidR="00805B37" w:rsidRPr="00FE7B72">
        <w:rPr>
          <w:rFonts w:ascii="Garamond" w:hAnsi="Garamond"/>
        </w:rPr>
        <w:t>része</w:t>
      </w:r>
      <w:r w:rsidRPr="00FE7B72">
        <w:rPr>
          <w:rFonts w:ascii="Garamond" w:hAnsi="Garamond"/>
        </w:rPr>
        <w:t xml:space="preserve">, </w:t>
      </w:r>
    </w:p>
    <w:p w14:paraId="01DDC61C" w14:textId="24A2C8C1" w:rsidR="00805B37" w:rsidRPr="00844EA9" w:rsidRDefault="00A2421C" w:rsidP="00844EA9">
      <w:pPr>
        <w:pStyle w:val="Listaszerbekezds"/>
        <w:numPr>
          <w:ilvl w:val="0"/>
          <w:numId w:val="26"/>
        </w:numPr>
        <w:spacing w:line="360" w:lineRule="auto"/>
        <w:jc w:val="both"/>
        <w:rPr>
          <w:rFonts w:ascii="Garamond" w:hAnsi="Garamond"/>
        </w:rPr>
      </w:pPr>
      <w:r w:rsidRPr="00FE7B72">
        <w:rPr>
          <w:rFonts w:ascii="Garamond" w:hAnsi="Garamond"/>
        </w:rPr>
        <w:t xml:space="preserve">a hulladéklerakó vízelvezető árok </w:t>
      </w:r>
      <w:proofErr w:type="spellStart"/>
      <w:r w:rsidRPr="00FE7B72">
        <w:rPr>
          <w:rFonts w:ascii="Garamond" w:hAnsi="Garamond"/>
        </w:rPr>
        <w:t>surrantój</w:t>
      </w:r>
      <w:r w:rsidR="00805B37" w:rsidRPr="00FE7B72">
        <w:rPr>
          <w:rFonts w:ascii="Garamond" w:hAnsi="Garamond"/>
        </w:rPr>
        <w:t>a</w:t>
      </w:r>
      <w:proofErr w:type="spellEnd"/>
      <w:r w:rsidR="00FF0F5D" w:rsidRPr="00FE7B72">
        <w:rPr>
          <w:rFonts w:ascii="Garamond" w:hAnsi="Garamond"/>
        </w:rPr>
        <w:t xml:space="preserve">. </w:t>
      </w:r>
    </w:p>
    <w:p w14:paraId="3405C915" w14:textId="77777777" w:rsidR="00FF0F5D" w:rsidRPr="00844EA9" w:rsidRDefault="00FF0F5D" w:rsidP="00844EA9">
      <w:pPr>
        <w:spacing w:line="360" w:lineRule="auto"/>
        <w:jc w:val="both"/>
        <w:rPr>
          <w:rFonts w:ascii="Garamond" w:hAnsi="Garamond"/>
        </w:rPr>
      </w:pPr>
      <w:r w:rsidRPr="00844EA9">
        <w:rPr>
          <w:rFonts w:ascii="Garamond" w:hAnsi="Garamond"/>
        </w:rPr>
        <w:t>A vizsgálatokat az alábbi komponenseket kell elvégezni:</w:t>
      </w:r>
    </w:p>
    <w:p w14:paraId="5D000B36" w14:textId="77777777" w:rsidR="00FF0F5D" w:rsidRPr="00754686" w:rsidRDefault="00FF0F5D" w:rsidP="00C51C51">
      <w:pPr>
        <w:pStyle w:val="Listaszerbekezds"/>
        <w:numPr>
          <w:ilvl w:val="0"/>
          <w:numId w:val="16"/>
        </w:numPr>
        <w:spacing w:line="360" w:lineRule="auto"/>
        <w:jc w:val="both"/>
        <w:rPr>
          <w:rFonts w:ascii="Garamond" w:hAnsi="Garamond"/>
        </w:rPr>
      </w:pPr>
      <w:r w:rsidRPr="00754686">
        <w:rPr>
          <w:rFonts w:ascii="Garamond" w:hAnsi="Garamond"/>
        </w:rPr>
        <w:t>pH;</w:t>
      </w:r>
    </w:p>
    <w:p w14:paraId="65BB0CA1" w14:textId="77777777" w:rsidR="00FF0F5D" w:rsidRPr="00754686" w:rsidRDefault="00FF0F5D" w:rsidP="00C51C51">
      <w:pPr>
        <w:pStyle w:val="Listaszerbekezds"/>
        <w:numPr>
          <w:ilvl w:val="0"/>
          <w:numId w:val="16"/>
        </w:numPr>
        <w:spacing w:line="360" w:lineRule="auto"/>
        <w:jc w:val="both"/>
        <w:rPr>
          <w:rFonts w:ascii="Garamond" w:hAnsi="Garamond"/>
        </w:rPr>
      </w:pPr>
      <w:r w:rsidRPr="00754686">
        <w:rPr>
          <w:rFonts w:ascii="Garamond" w:hAnsi="Garamond"/>
        </w:rPr>
        <w:t>vezetőképesség;</w:t>
      </w:r>
    </w:p>
    <w:p w14:paraId="53E0598C" w14:textId="77777777" w:rsidR="00FF0F5D" w:rsidRPr="00754686" w:rsidRDefault="00FF0F5D" w:rsidP="00C51C51">
      <w:pPr>
        <w:pStyle w:val="Listaszerbekezds"/>
        <w:numPr>
          <w:ilvl w:val="0"/>
          <w:numId w:val="16"/>
        </w:numPr>
        <w:spacing w:line="360" w:lineRule="auto"/>
        <w:jc w:val="both"/>
        <w:rPr>
          <w:rFonts w:ascii="Garamond" w:hAnsi="Garamond"/>
        </w:rPr>
      </w:pPr>
      <w:proofErr w:type="spellStart"/>
      <w:r w:rsidRPr="00754686">
        <w:rPr>
          <w:rFonts w:ascii="Garamond" w:hAnsi="Garamond"/>
        </w:rPr>
        <w:t>KOIp</w:t>
      </w:r>
      <w:proofErr w:type="spellEnd"/>
      <w:r w:rsidRPr="00754686">
        <w:rPr>
          <w:rFonts w:ascii="Garamond" w:hAnsi="Garamond"/>
        </w:rPr>
        <w:t>;</w:t>
      </w:r>
    </w:p>
    <w:p w14:paraId="60D840A0" w14:textId="77777777" w:rsidR="00ED2A60" w:rsidRPr="00754686" w:rsidRDefault="00C75C0B" w:rsidP="00C51C51">
      <w:pPr>
        <w:pStyle w:val="Listaszerbekezds"/>
        <w:numPr>
          <w:ilvl w:val="0"/>
          <w:numId w:val="16"/>
        </w:numPr>
        <w:spacing w:line="360" w:lineRule="auto"/>
        <w:jc w:val="both"/>
        <w:rPr>
          <w:rFonts w:ascii="Garamond" w:hAnsi="Garamond"/>
        </w:rPr>
      </w:pPr>
      <w:r>
        <w:rPr>
          <w:rFonts w:ascii="Garamond" w:hAnsi="Garamond"/>
        </w:rPr>
        <w:t>Higany;</w:t>
      </w:r>
      <w:r w:rsidR="00ED2A60" w:rsidRPr="00754686">
        <w:rPr>
          <w:rFonts w:ascii="Garamond" w:hAnsi="Garamond"/>
        </w:rPr>
        <w:t xml:space="preserve"> </w:t>
      </w:r>
    </w:p>
    <w:p w14:paraId="620E03F5" w14:textId="0DDD8651" w:rsidR="000A7965" w:rsidRPr="009603C1" w:rsidRDefault="00C75C0B" w:rsidP="009603C1">
      <w:pPr>
        <w:pStyle w:val="Listaszerbekezds"/>
        <w:numPr>
          <w:ilvl w:val="0"/>
          <w:numId w:val="16"/>
        </w:numPr>
        <w:spacing w:line="360" w:lineRule="auto"/>
        <w:jc w:val="both"/>
        <w:rPr>
          <w:rFonts w:ascii="Garamond" w:hAnsi="Garamond"/>
        </w:rPr>
      </w:pPr>
      <w:r w:rsidRPr="009603C1">
        <w:rPr>
          <w:rFonts w:ascii="Garamond" w:hAnsi="Garamond"/>
        </w:rPr>
        <w:t>S</w:t>
      </w:r>
      <w:r w:rsidR="00B656DA" w:rsidRPr="009603C1">
        <w:rPr>
          <w:rFonts w:ascii="Garamond" w:hAnsi="Garamond"/>
        </w:rPr>
        <w:t>zulfát, klorid, összes só</w:t>
      </w:r>
    </w:p>
    <w:p w14:paraId="6DB6CDBF" w14:textId="6CB1EDC1" w:rsidR="000A7965" w:rsidRPr="009603C1" w:rsidRDefault="000A7965" w:rsidP="009603C1">
      <w:pPr>
        <w:spacing w:line="360" w:lineRule="auto"/>
        <w:jc w:val="both"/>
        <w:rPr>
          <w:rFonts w:ascii="Garamond" w:hAnsi="Garamond"/>
        </w:rPr>
      </w:pPr>
      <w:r w:rsidRPr="009603C1">
        <w:rPr>
          <w:rFonts w:ascii="Garamond" w:hAnsi="Garamond"/>
        </w:rPr>
        <w:t xml:space="preserve">A mintavételt és a vizsgálatot akkreditációval rendelkező cég </w:t>
      </w:r>
      <w:r w:rsidR="003E2A73">
        <w:rPr>
          <w:rFonts w:ascii="Garamond" w:hAnsi="Garamond"/>
        </w:rPr>
        <w:t>végzi.</w:t>
      </w:r>
      <w:r w:rsidR="009603C1">
        <w:rPr>
          <w:rFonts w:ascii="Garamond" w:hAnsi="Garamond"/>
        </w:rPr>
        <w:t xml:space="preserve"> </w:t>
      </w:r>
      <w:r w:rsidRPr="009603C1">
        <w:rPr>
          <w:rFonts w:ascii="Garamond" w:hAnsi="Garamond"/>
        </w:rPr>
        <w:t>Ha az adatok hosszabb időszak alatt nem változnak, akkor a mintavételek gyakorisága (a Hatósági egyeztetést követően) csökkenthető.</w:t>
      </w:r>
    </w:p>
    <w:p w14:paraId="3AC7A4C0" w14:textId="77777777" w:rsidR="00844EA9" w:rsidRDefault="00844EA9" w:rsidP="00456699">
      <w:pPr>
        <w:spacing w:line="360" w:lineRule="auto"/>
        <w:jc w:val="both"/>
        <w:rPr>
          <w:rFonts w:ascii="Garamond" w:hAnsi="Garamond"/>
          <w:u w:val="single"/>
        </w:rPr>
      </w:pPr>
    </w:p>
    <w:p w14:paraId="2F9D39FE" w14:textId="77777777" w:rsidR="00456699" w:rsidRPr="00754686" w:rsidRDefault="00456699" w:rsidP="00456699">
      <w:pPr>
        <w:spacing w:line="360" w:lineRule="auto"/>
        <w:jc w:val="both"/>
        <w:rPr>
          <w:rFonts w:ascii="Garamond" w:hAnsi="Garamond"/>
          <w:u w:val="single"/>
        </w:rPr>
      </w:pPr>
      <w:r w:rsidRPr="00754686">
        <w:rPr>
          <w:rFonts w:ascii="Garamond" w:hAnsi="Garamond"/>
          <w:u w:val="single"/>
        </w:rPr>
        <w:t>Felszín alatti vizek védelmét szolgáló mérések</w:t>
      </w:r>
    </w:p>
    <w:p w14:paraId="3DC6888F" w14:textId="77777777" w:rsidR="00456699" w:rsidRPr="00A2208C" w:rsidRDefault="00456699" w:rsidP="00456699">
      <w:pPr>
        <w:spacing w:line="360" w:lineRule="auto"/>
        <w:jc w:val="both"/>
        <w:rPr>
          <w:rFonts w:ascii="Garamond" w:hAnsi="Garamond"/>
        </w:rPr>
      </w:pPr>
      <w:r w:rsidRPr="009603C1">
        <w:rPr>
          <w:rFonts w:ascii="Garamond" w:hAnsi="Garamond"/>
        </w:rPr>
        <w:t xml:space="preserve">A BorsodChem </w:t>
      </w:r>
      <w:proofErr w:type="spellStart"/>
      <w:r w:rsidRPr="009603C1">
        <w:rPr>
          <w:rFonts w:ascii="Garamond" w:hAnsi="Garamond"/>
        </w:rPr>
        <w:t>Zrt</w:t>
      </w:r>
      <w:proofErr w:type="spellEnd"/>
      <w:r w:rsidRPr="009603C1">
        <w:rPr>
          <w:rFonts w:ascii="Garamond" w:hAnsi="Garamond"/>
        </w:rPr>
        <w:t>. zagyterének térségében kiépült felszín alatti víz monitoring rendszerre 886–58/1997. számon (módosítva: 886–61/1997., 886–67/1998., 16684-3/2011. számú</w:t>
      </w:r>
      <w:r w:rsidRPr="00754686">
        <w:rPr>
          <w:rFonts w:ascii="Garamond" w:hAnsi="Garamond"/>
        </w:rPr>
        <w:t xml:space="preserve"> határozatokkal) vízjogi üzemeltetési engedély van érvényben. A hulladéklerakó üzemeltetése során a felszín alatti víz ellenőrzését is ezen üzemeltetési engedély alapján </w:t>
      </w:r>
      <w:r w:rsidR="006801A5">
        <w:rPr>
          <w:rFonts w:ascii="Garamond" w:hAnsi="Garamond"/>
        </w:rPr>
        <w:t>végzik</w:t>
      </w:r>
      <w:r w:rsidRPr="00754686">
        <w:rPr>
          <w:rFonts w:ascii="Garamond" w:hAnsi="Garamond"/>
        </w:rPr>
        <w:t xml:space="preserve">, nincs szükség a monitoring rendszer kibővítésére. </w:t>
      </w:r>
      <w:r w:rsidRPr="00A2208C">
        <w:rPr>
          <w:rFonts w:ascii="Garamond" w:hAnsi="Garamond"/>
        </w:rPr>
        <w:t>A monitoring rendszer elemei és vizsgálatai a következők</w:t>
      </w:r>
      <w:r w:rsidR="006801A5" w:rsidRPr="00A2208C">
        <w:rPr>
          <w:rFonts w:ascii="Garamond" w:hAnsi="Garamond"/>
        </w:rPr>
        <w:t>:</w:t>
      </w:r>
    </w:p>
    <w:p w14:paraId="0471B423" w14:textId="77777777" w:rsidR="00456699" w:rsidRPr="00A2208C" w:rsidRDefault="00456699" w:rsidP="00456699">
      <w:pPr>
        <w:spacing w:line="360" w:lineRule="auto"/>
        <w:jc w:val="both"/>
        <w:rPr>
          <w:rFonts w:ascii="Garamond" w:hAnsi="Garamond"/>
        </w:rPr>
      </w:pPr>
      <w:r w:rsidRPr="00A2208C">
        <w:rPr>
          <w:rFonts w:ascii="Garamond" w:hAnsi="Garamond"/>
        </w:rPr>
        <w:t xml:space="preserve">Vizsgálat alatt lévő kutak: TM-1, TM-3, TM-5, TM-25, T*1, </w:t>
      </w:r>
      <w:proofErr w:type="spellStart"/>
      <w:r w:rsidRPr="00A2208C">
        <w:rPr>
          <w:rFonts w:ascii="Garamond" w:hAnsi="Garamond"/>
        </w:rPr>
        <w:t>Ts</w:t>
      </w:r>
      <w:proofErr w:type="spellEnd"/>
      <w:r w:rsidRPr="00A2208C">
        <w:rPr>
          <w:rFonts w:ascii="Garamond" w:hAnsi="Garamond"/>
        </w:rPr>
        <w:t>, V-3U.</w:t>
      </w:r>
    </w:p>
    <w:p w14:paraId="1918628E" w14:textId="77777777" w:rsidR="00456699" w:rsidRPr="00A2208C" w:rsidRDefault="00456699" w:rsidP="00456699">
      <w:pPr>
        <w:spacing w:line="360" w:lineRule="auto"/>
        <w:jc w:val="both"/>
        <w:rPr>
          <w:rFonts w:ascii="Garamond" w:hAnsi="Garamond"/>
        </w:rPr>
      </w:pPr>
      <w:r w:rsidRPr="00A2208C">
        <w:rPr>
          <w:rFonts w:ascii="Garamond" w:hAnsi="Garamond"/>
        </w:rPr>
        <w:t>Vízszintmérés gyakorisága: havonta.</w:t>
      </w:r>
    </w:p>
    <w:p w14:paraId="5789B222" w14:textId="77777777" w:rsidR="00456699" w:rsidRPr="00A2208C" w:rsidRDefault="00456699" w:rsidP="00456699">
      <w:pPr>
        <w:spacing w:line="360" w:lineRule="auto"/>
        <w:jc w:val="both"/>
        <w:rPr>
          <w:rFonts w:ascii="Garamond" w:hAnsi="Garamond"/>
        </w:rPr>
      </w:pPr>
      <w:r w:rsidRPr="00A2208C">
        <w:rPr>
          <w:rFonts w:ascii="Garamond" w:hAnsi="Garamond"/>
        </w:rPr>
        <w:t>Vízmintavétel: negyedévente.</w:t>
      </w:r>
    </w:p>
    <w:p w14:paraId="5883A64E" w14:textId="77777777" w:rsidR="006E11EE" w:rsidRPr="00934D95" w:rsidRDefault="00456699" w:rsidP="00A2208C">
      <w:pPr>
        <w:spacing w:line="360" w:lineRule="auto"/>
        <w:jc w:val="both"/>
        <w:rPr>
          <w:rFonts w:ascii="Garamond" w:hAnsi="Garamond"/>
        </w:rPr>
      </w:pPr>
      <w:r w:rsidRPr="00A2208C">
        <w:rPr>
          <w:rFonts w:ascii="Garamond" w:hAnsi="Garamond"/>
        </w:rPr>
        <w:lastRenderedPageBreak/>
        <w:t xml:space="preserve">Vizsgálandó paraméterek: pH, fajlagos vezetőképesség, </w:t>
      </w:r>
      <w:proofErr w:type="spellStart"/>
      <w:r w:rsidRPr="00A2208C">
        <w:rPr>
          <w:rFonts w:ascii="Garamond" w:hAnsi="Garamond"/>
        </w:rPr>
        <w:t>KOIp</w:t>
      </w:r>
      <w:proofErr w:type="spellEnd"/>
      <w:r w:rsidRPr="00A2208C">
        <w:rPr>
          <w:rFonts w:ascii="Garamond" w:hAnsi="Garamond"/>
        </w:rPr>
        <w:t>, nitrát, nitrit, ammónium, klorid, szulfát, vas, mangán, kalcium, higany, arzén, kadmium, réz, króm, ólom, nikkel, cink.</w:t>
      </w:r>
      <w:r w:rsidR="006E11EE" w:rsidRPr="00A2208C">
        <w:rPr>
          <w:rFonts w:ascii="Garamond" w:hAnsi="Garamond"/>
        </w:rPr>
        <w:t xml:space="preserve"> A mintavételt és a vizsgálatot akkreditációval rendelkező cég </w:t>
      </w:r>
      <w:r w:rsidR="005801B4" w:rsidRPr="00A2208C">
        <w:rPr>
          <w:rFonts w:ascii="Garamond" w:hAnsi="Garamond"/>
        </w:rPr>
        <w:t>végzi.</w:t>
      </w:r>
    </w:p>
    <w:p w14:paraId="412E299A" w14:textId="77777777" w:rsidR="000240B7" w:rsidRDefault="000240B7" w:rsidP="00844EA9">
      <w:pPr>
        <w:spacing w:line="360" w:lineRule="auto"/>
        <w:jc w:val="both"/>
        <w:rPr>
          <w:rFonts w:ascii="Garamond" w:hAnsi="Garamond"/>
          <w:u w:val="single"/>
        </w:rPr>
      </w:pPr>
    </w:p>
    <w:p w14:paraId="2866DBEF" w14:textId="2D56DD26" w:rsidR="00456699" w:rsidRDefault="00456699" w:rsidP="00844EA9">
      <w:pPr>
        <w:spacing w:line="360" w:lineRule="auto"/>
        <w:jc w:val="both"/>
        <w:rPr>
          <w:rFonts w:ascii="Garamond" w:hAnsi="Garamond"/>
          <w:u w:val="single"/>
        </w:rPr>
      </w:pPr>
      <w:proofErr w:type="spellStart"/>
      <w:r w:rsidRPr="00754686">
        <w:rPr>
          <w:rFonts w:ascii="Garamond" w:hAnsi="Garamond"/>
          <w:u w:val="single"/>
        </w:rPr>
        <w:t>Csurgalékvíz</w:t>
      </w:r>
      <w:proofErr w:type="spellEnd"/>
      <w:r w:rsidRPr="00754686">
        <w:rPr>
          <w:rFonts w:ascii="Garamond" w:hAnsi="Garamond"/>
          <w:u w:val="single"/>
        </w:rPr>
        <w:t xml:space="preserve"> ellenőrzése</w:t>
      </w:r>
    </w:p>
    <w:p w14:paraId="4EA475FA" w14:textId="77777777" w:rsidR="00A964E5" w:rsidRDefault="00456699" w:rsidP="00456699">
      <w:pPr>
        <w:spacing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mennyiségének mérése indukciós áramlásmérővel történik, melynek adatait legalább havonta fel kell jegyezni / ki kell nyerni. A </w:t>
      </w:r>
      <w:proofErr w:type="spellStart"/>
      <w:r w:rsidRPr="00754686">
        <w:rPr>
          <w:rFonts w:ascii="Garamond" w:hAnsi="Garamond"/>
        </w:rPr>
        <w:t>csurgalékvíz</w:t>
      </w:r>
      <w:proofErr w:type="spellEnd"/>
      <w:r w:rsidRPr="00754686">
        <w:rPr>
          <w:rFonts w:ascii="Garamond" w:hAnsi="Garamond"/>
        </w:rPr>
        <w:t xml:space="preserve"> minőségének vizsgálatát negyedévenként kell elvégezni. A </w:t>
      </w:r>
      <w:proofErr w:type="spellStart"/>
      <w:r w:rsidRPr="00754686">
        <w:rPr>
          <w:rFonts w:ascii="Garamond" w:hAnsi="Garamond"/>
        </w:rPr>
        <w:t>csurgalékvíz</w:t>
      </w:r>
      <w:proofErr w:type="spellEnd"/>
      <w:r w:rsidRPr="00754686">
        <w:rPr>
          <w:rFonts w:ascii="Garamond" w:hAnsi="Garamond"/>
        </w:rPr>
        <w:t xml:space="preserve"> minőségére vonatkozó mintát a </w:t>
      </w:r>
      <w:proofErr w:type="spellStart"/>
      <w:r w:rsidRPr="00754686">
        <w:rPr>
          <w:rFonts w:ascii="Garamond" w:hAnsi="Garamond"/>
        </w:rPr>
        <w:t>gyűjtőzsompból</w:t>
      </w:r>
      <w:proofErr w:type="spellEnd"/>
      <w:r w:rsidRPr="00754686">
        <w:rPr>
          <w:rFonts w:ascii="Garamond" w:hAnsi="Garamond"/>
        </w:rPr>
        <w:t xml:space="preserve"> és a </w:t>
      </w:r>
      <w:proofErr w:type="spellStart"/>
      <w:r w:rsidRPr="00754686">
        <w:rPr>
          <w:rFonts w:ascii="Garamond" w:hAnsi="Garamond"/>
        </w:rPr>
        <w:t>csurgalékvíz</w:t>
      </w:r>
      <w:proofErr w:type="spellEnd"/>
      <w:r w:rsidRPr="00754686">
        <w:rPr>
          <w:rFonts w:ascii="Garamond" w:hAnsi="Garamond"/>
        </w:rPr>
        <w:t xml:space="preserve"> tároló medencéből kell venni. A minőségi </w:t>
      </w:r>
      <w:r w:rsidR="00A964E5">
        <w:rPr>
          <w:rFonts w:ascii="Garamond" w:hAnsi="Garamond"/>
        </w:rPr>
        <w:t>felszerelt</w:t>
      </w:r>
    </w:p>
    <w:p w14:paraId="0D101C85" w14:textId="164EE96A" w:rsidR="00456699" w:rsidRPr="00754686" w:rsidRDefault="00456699" w:rsidP="00456699">
      <w:pPr>
        <w:spacing w:line="360" w:lineRule="auto"/>
        <w:jc w:val="both"/>
        <w:rPr>
          <w:rFonts w:ascii="Garamond" w:hAnsi="Garamond"/>
        </w:rPr>
      </w:pPr>
      <w:proofErr w:type="spellStart"/>
      <w:r w:rsidRPr="00754686">
        <w:rPr>
          <w:rFonts w:ascii="Garamond" w:hAnsi="Garamond"/>
        </w:rPr>
        <w:t>nál</w:t>
      </w:r>
      <w:proofErr w:type="spellEnd"/>
      <w:r w:rsidRPr="00754686">
        <w:rPr>
          <w:rFonts w:ascii="Garamond" w:hAnsi="Garamond"/>
        </w:rPr>
        <w:t xml:space="preserve"> meg kell határozni a </w:t>
      </w:r>
      <w:proofErr w:type="spellStart"/>
      <w:r w:rsidRPr="00754686">
        <w:rPr>
          <w:rFonts w:ascii="Garamond" w:hAnsi="Garamond"/>
        </w:rPr>
        <w:t>csurgalékvíz</w:t>
      </w:r>
      <w:proofErr w:type="spellEnd"/>
      <w:r w:rsidRPr="00754686">
        <w:rPr>
          <w:rFonts w:ascii="Garamond" w:hAnsi="Garamond"/>
        </w:rPr>
        <w:t xml:space="preserve"> vezetőképességét, pH-ját, Kémiai Oxigénigényét (</w:t>
      </w:r>
      <w:proofErr w:type="spellStart"/>
      <w:r w:rsidRPr="00754686">
        <w:rPr>
          <w:rFonts w:ascii="Garamond" w:hAnsi="Garamond"/>
        </w:rPr>
        <w:t>KOIp</w:t>
      </w:r>
      <w:proofErr w:type="spellEnd"/>
      <w:r w:rsidRPr="00754686">
        <w:rPr>
          <w:rFonts w:ascii="Garamond" w:hAnsi="Garamond"/>
        </w:rPr>
        <w:t>)</w:t>
      </w:r>
      <w:r w:rsidR="002F1A9D" w:rsidRPr="00754686">
        <w:rPr>
          <w:rFonts w:ascii="Garamond" w:hAnsi="Garamond"/>
        </w:rPr>
        <w:t xml:space="preserve"> és</w:t>
      </w:r>
      <w:r w:rsidRPr="00754686">
        <w:rPr>
          <w:rFonts w:ascii="Garamond" w:hAnsi="Garamond"/>
        </w:rPr>
        <w:t xml:space="preserve"> higany tartalmát.</w:t>
      </w:r>
    </w:p>
    <w:p w14:paraId="3E22D2BD" w14:textId="77777777" w:rsidR="00456699" w:rsidRDefault="00456699" w:rsidP="00456699">
      <w:pPr>
        <w:spacing w:line="360" w:lineRule="auto"/>
        <w:jc w:val="both"/>
        <w:rPr>
          <w:rFonts w:ascii="Garamond" w:hAnsi="Garamond"/>
        </w:rPr>
      </w:pPr>
      <w:r w:rsidRPr="00754686">
        <w:rPr>
          <w:rFonts w:ascii="Garamond" w:hAnsi="Garamond"/>
        </w:rPr>
        <w:t>A mintavételt és a laboratóriumi vizsgálatokat csak akkreditált laboratórium végezheti.</w:t>
      </w:r>
    </w:p>
    <w:p w14:paraId="58FB6DE2" w14:textId="77777777" w:rsidR="006E11EE" w:rsidRPr="00754686" w:rsidRDefault="006E11EE" w:rsidP="00456699">
      <w:pPr>
        <w:spacing w:line="360" w:lineRule="auto"/>
        <w:jc w:val="both"/>
        <w:rPr>
          <w:rFonts w:ascii="Garamond" w:hAnsi="Garamond"/>
        </w:rPr>
      </w:pPr>
      <w:r w:rsidRPr="0078453A">
        <w:rPr>
          <w:rFonts w:ascii="Garamond" w:hAnsi="Garamond"/>
        </w:rPr>
        <w:t xml:space="preserve">A </w:t>
      </w:r>
      <w:proofErr w:type="spellStart"/>
      <w:r w:rsidRPr="0078453A">
        <w:rPr>
          <w:rFonts w:ascii="Garamond" w:hAnsi="Garamond"/>
        </w:rPr>
        <w:t>csurgalékvizek</w:t>
      </w:r>
      <w:proofErr w:type="spellEnd"/>
      <w:r w:rsidRPr="0078453A">
        <w:rPr>
          <w:rFonts w:ascii="Garamond" w:hAnsi="Garamond"/>
        </w:rPr>
        <w:t xml:space="preserve"> me</w:t>
      </w:r>
      <w:r>
        <w:rPr>
          <w:rFonts w:ascii="Garamond" w:hAnsi="Garamond"/>
        </w:rPr>
        <w:t>dencében tárolt mennyiségét</w:t>
      </w:r>
      <w:r w:rsidRPr="0078453A">
        <w:rPr>
          <w:rFonts w:ascii="Garamond" w:hAnsi="Garamond"/>
        </w:rPr>
        <w:t xml:space="preserve">, szintjét (mérőléccel) napi rendszerességgel </w:t>
      </w:r>
      <w:r w:rsidR="00843D3A">
        <w:rPr>
          <w:rFonts w:ascii="Garamond" w:hAnsi="Garamond"/>
        </w:rPr>
        <w:t>kell mérni és rögzíteni</w:t>
      </w:r>
      <w:r w:rsidRPr="0078453A">
        <w:rPr>
          <w:rFonts w:ascii="Garamond" w:hAnsi="Garamond"/>
        </w:rPr>
        <w:t xml:space="preserve">. </w:t>
      </w:r>
      <w:r w:rsidRPr="003F463D">
        <w:rPr>
          <w:rFonts w:ascii="Garamond" w:hAnsi="Garamond"/>
        </w:rPr>
        <w:t xml:space="preserve">A hulladéklerakó területéről elvezetett </w:t>
      </w:r>
      <w:proofErr w:type="spellStart"/>
      <w:r w:rsidRPr="003F463D">
        <w:rPr>
          <w:rFonts w:ascii="Garamond" w:hAnsi="Garamond"/>
        </w:rPr>
        <w:t>csurgalékvíz</w:t>
      </w:r>
      <w:proofErr w:type="spellEnd"/>
      <w:r w:rsidRPr="003F463D">
        <w:rPr>
          <w:rFonts w:ascii="Garamond" w:hAnsi="Garamond"/>
        </w:rPr>
        <w:t xml:space="preserve"> mennyiségét (havonta) és minőségét (negyedévenként) mérni kell. Mérendő paraméterek: vezetőképesség, pH, </w:t>
      </w:r>
      <w:proofErr w:type="spellStart"/>
      <w:r w:rsidRPr="003F463D">
        <w:rPr>
          <w:rFonts w:ascii="Garamond" w:hAnsi="Garamond"/>
        </w:rPr>
        <w:t>KOIp</w:t>
      </w:r>
      <w:proofErr w:type="spellEnd"/>
      <w:r w:rsidRPr="003F463D">
        <w:rPr>
          <w:rFonts w:ascii="Garamond" w:hAnsi="Garamond"/>
        </w:rPr>
        <w:t xml:space="preserve">, </w:t>
      </w:r>
      <w:proofErr w:type="spellStart"/>
      <w:r w:rsidRPr="003F463D">
        <w:rPr>
          <w:rFonts w:ascii="Garamond" w:hAnsi="Garamond"/>
        </w:rPr>
        <w:t>Hg</w:t>
      </w:r>
      <w:proofErr w:type="spellEnd"/>
      <w:r w:rsidRPr="003F463D">
        <w:rPr>
          <w:rFonts w:ascii="Garamond" w:hAnsi="Garamond"/>
        </w:rPr>
        <w:t xml:space="preserve">, TDS, klorid, szulfid. </w:t>
      </w:r>
    </w:p>
    <w:p w14:paraId="22FEE18C" w14:textId="77777777" w:rsidR="000240B7" w:rsidRDefault="000240B7" w:rsidP="00456699">
      <w:pPr>
        <w:spacing w:line="360" w:lineRule="auto"/>
        <w:jc w:val="both"/>
        <w:rPr>
          <w:rFonts w:ascii="Garamond" w:hAnsi="Garamond"/>
          <w:u w:val="single"/>
        </w:rPr>
      </w:pPr>
    </w:p>
    <w:p w14:paraId="399F85F3" w14:textId="77777777" w:rsidR="00456699" w:rsidRPr="00754686" w:rsidRDefault="00456699" w:rsidP="00456699">
      <w:pPr>
        <w:spacing w:line="360" w:lineRule="auto"/>
        <w:jc w:val="both"/>
        <w:rPr>
          <w:rFonts w:ascii="Garamond" w:hAnsi="Garamond"/>
          <w:u w:val="single"/>
        </w:rPr>
      </w:pPr>
      <w:r w:rsidRPr="00754686">
        <w:rPr>
          <w:rFonts w:ascii="Garamond" w:hAnsi="Garamond"/>
          <w:u w:val="single"/>
        </w:rPr>
        <w:t>Egyéb ellenőrzések</w:t>
      </w:r>
    </w:p>
    <w:p w14:paraId="37E284C8" w14:textId="77777777" w:rsidR="00456699" w:rsidRPr="00754686" w:rsidRDefault="00456699" w:rsidP="00456699">
      <w:pPr>
        <w:spacing w:line="360" w:lineRule="auto"/>
        <w:jc w:val="both"/>
        <w:rPr>
          <w:rFonts w:ascii="Garamond" w:hAnsi="Garamond"/>
        </w:rPr>
      </w:pPr>
      <w:r w:rsidRPr="00754686">
        <w:rPr>
          <w:rFonts w:ascii="Garamond" w:hAnsi="Garamond"/>
        </w:rPr>
        <w:t xml:space="preserve">Az üzemi és behordási utak, csapadékvíz-elvezető rendszer állapotát legalább félévente ellenőrizni kell. Amennyiben az úttal kapcsolatos meghibásodásra utaló jelek észlelhetők (repedések, </w:t>
      </w:r>
      <w:proofErr w:type="spellStart"/>
      <w:r w:rsidRPr="00754686">
        <w:rPr>
          <w:rFonts w:ascii="Garamond" w:hAnsi="Garamond"/>
        </w:rPr>
        <w:t>nyomvályúsodás</w:t>
      </w:r>
      <w:proofErr w:type="spellEnd"/>
      <w:r w:rsidRPr="00754686">
        <w:rPr>
          <w:rFonts w:ascii="Garamond" w:hAnsi="Garamond"/>
        </w:rPr>
        <w:t xml:space="preserve">, süllyedés stb.), úgy annak javítását el kell végezni. A csapadékvíz- elvezető rendszer ellenőrzése során tapasztalt hibákat (hordalék, uszadék felhalmozás, </w:t>
      </w:r>
      <w:proofErr w:type="gramStart"/>
      <w:r w:rsidRPr="00754686">
        <w:rPr>
          <w:rFonts w:ascii="Garamond" w:hAnsi="Garamond"/>
        </w:rPr>
        <w:t>burkolat rongálódások</w:t>
      </w:r>
      <w:proofErr w:type="gramEnd"/>
      <w:r w:rsidRPr="00754686">
        <w:rPr>
          <w:rFonts w:ascii="Garamond" w:hAnsi="Garamond"/>
        </w:rPr>
        <w:t xml:space="preserve"> stb.) szintén </w:t>
      </w:r>
      <w:r w:rsidR="001A6E6B">
        <w:rPr>
          <w:rFonts w:ascii="Garamond" w:hAnsi="Garamond"/>
        </w:rPr>
        <w:t>ki kell javítani</w:t>
      </w:r>
      <w:r w:rsidRPr="00754686">
        <w:rPr>
          <w:rFonts w:ascii="Garamond" w:hAnsi="Garamond"/>
        </w:rPr>
        <w:t>. A rézsűfelületek legalább évenként kétszeri kaszálásáról gondoskodni kell.</w:t>
      </w:r>
    </w:p>
    <w:p w14:paraId="271F8137" w14:textId="77777777" w:rsidR="000240B7" w:rsidRDefault="000240B7" w:rsidP="00456699">
      <w:pPr>
        <w:spacing w:line="360" w:lineRule="auto"/>
        <w:jc w:val="both"/>
        <w:rPr>
          <w:rFonts w:ascii="Garamond" w:hAnsi="Garamond"/>
          <w:u w:val="single"/>
        </w:rPr>
      </w:pPr>
    </w:p>
    <w:p w14:paraId="72D748FB" w14:textId="77777777" w:rsidR="00456699" w:rsidRPr="00754686" w:rsidRDefault="00456699" w:rsidP="00456699">
      <w:pPr>
        <w:spacing w:line="360" w:lineRule="auto"/>
        <w:jc w:val="both"/>
        <w:rPr>
          <w:rFonts w:ascii="Garamond" w:hAnsi="Garamond"/>
          <w:u w:val="single"/>
        </w:rPr>
      </w:pPr>
      <w:r w:rsidRPr="00754686">
        <w:rPr>
          <w:rFonts w:ascii="Garamond" w:hAnsi="Garamond"/>
          <w:u w:val="single"/>
        </w:rPr>
        <w:t>Ellenőrzések nyilvántartása</w:t>
      </w:r>
    </w:p>
    <w:p w14:paraId="70182427" w14:textId="479FED6C" w:rsidR="008E7DC1" w:rsidRDefault="00456699" w:rsidP="00456699">
      <w:pPr>
        <w:spacing w:line="360" w:lineRule="auto"/>
        <w:jc w:val="both"/>
        <w:rPr>
          <w:rFonts w:ascii="Garamond" w:hAnsi="Garamond"/>
        </w:rPr>
      </w:pPr>
      <w:r w:rsidRPr="00754686">
        <w:rPr>
          <w:rFonts w:ascii="Garamond" w:hAnsi="Garamond"/>
        </w:rPr>
        <w:t>A hulladéklerakóval kapcsolatos ellenőrzéseket, ill. a karbantartási munkákat</w:t>
      </w:r>
      <w:r w:rsidR="006E11EE">
        <w:rPr>
          <w:rFonts w:ascii="Garamond" w:hAnsi="Garamond"/>
        </w:rPr>
        <w:t xml:space="preserve"> az Üzemnaplóban</w:t>
      </w:r>
      <w:r w:rsidRPr="00754686">
        <w:rPr>
          <w:rFonts w:ascii="Garamond" w:hAnsi="Garamond"/>
        </w:rPr>
        <w:t xml:space="preserve"> dokumentálni szükséges.</w:t>
      </w:r>
    </w:p>
    <w:p w14:paraId="6A631186" w14:textId="77777777" w:rsidR="000240B7" w:rsidRPr="00754686" w:rsidRDefault="000240B7" w:rsidP="00456699">
      <w:pPr>
        <w:spacing w:line="360" w:lineRule="auto"/>
        <w:jc w:val="both"/>
        <w:rPr>
          <w:rFonts w:ascii="Garamond" w:hAnsi="Garamond"/>
        </w:rPr>
      </w:pPr>
    </w:p>
    <w:p w14:paraId="421073ED" w14:textId="0B421228" w:rsidR="00456699" w:rsidRPr="00B56A3B" w:rsidRDefault="008E7DC1" w:rsidP="00FF0F5D">
      <w:pPr>
        <w:pStyle w:val="Cmsor1"/>
        <w:rPr>
          <w:rFonts w:ascii="Garamond" w:hAnsi="Garamond" w:cs="Times New Roman"/>
        </w:rPr>
      </w:pPr>
      <w:bookmarkStart w:id="47" w:name="_Toc518480297"/>
      <w:r w:rsidRPr="00754686">
        <w:rPr>
          <w:rFonts w:ascii="Garamond" w:hAnsi="Garamond" w:cs="Times New Roman"/>
        </w:rPr>
        <w:lastRenderedPageBreak/>
        <w:t>A kezelés technológiájának környezetvédelmi jellemzői</w:t>
      </w:r>
      <w:bookmarkEnd w:id="47"/>
    </w:p>
    <w:p w14:paraId="7B5631DD" w14:textId="12D570B5" w:rsidR="00EA47FE" w:rsidRPr="00B56A3B" w:rsidRDefault="00EA47FE" w:rsidP="00B56A3B">
      <w:pPr>
        <w:pStyle w:val="Cmsor2"/>
        <w:rPr>
          <w:rFonts w:ascii="Garamond" w:hAnsi="Garamond" w:cs="Times New Roman"/>
        </w:rPr>
      </w:pPr>
      <w:bookmarkStart w:id="48" w:name="_Toc518480298"/>
      <w:r w:rsidRPr="00754686">
        <w:rPr>
          <w:rFonts w:ascii="Garamond" w:hAnsi="Garamond" w:cs="Times New Roman"/>
        </w:rPr>
        <w:t>A tervezett tevékenység hatása a környezeti elemekre</w:t>
      </w:r>
      <w:bookmarkEnd w:id="48"/>
    </w:p>
    <w:p w14:paraId="34C3E605" w14:textId="2B8755AE" w:rsidR="001A5CB1" w:rsidRPr="00754686" w:rsidRDefault="00EE4950" w:rsidP="00EA47FE">
      <w:pPr>
        <w:spacing w:after="120" w:line="360" w:lineRule="auto"/>
        <w:jc w:val="both"/>
        <w:rPr>
          <w:rFonts w:ascii="Garamond" w:hAnsi="Garamond"/>
        </w:rPr>
      </w:pPr>
      <w:r w:rsidRPr="00754686">
        <w:rPr>
          <w:rFonts w:ascii="Garamond" w:hAnsi="Garamond"/>
        </w:rPr>
        <w:t xml:space="preserve">A BorsodChem </w:t>
      </w:r>
      <w:proofErr w:type="spellStart"/>
      <w:r w:rsidRPr="00754686">
        <w:rPr>
          <w:rFonts w:ascii="Garamond" w:hAnsi="Garamond"/>
        </w:rPr>
        <w:t>Zrt</w:t>
      </w:r>
      <w:proofErr w:type="spellEnd"/>
      <w:r w:rsidRPr="00754686">
        <w:rPr>
          <w:rFonts w:ascii="Garamond" w:hAnsi="Garamond"/>
        </w:rPr>
        <w:t xml:space="preserve">. a Múcsony 0100/5 </w:t>
      </w:r>
      <w:proofErr w:type="spellStart"/>
      <w:r w:rsidRPr="00754686">
        <w:rPr>
          <w:rFonts w:ascii="Garamond" w:hAnsi="Garamond"/>
        </w:rPr>
        <w:t>hrsz-ú</w:t>
      </w:r>
      <w:proofErr w:type="spellEnd"/>
      <w:r w:rsidRPr="00754686">
        <w:rPr>
          <w:rFonts w:ascii="Garamond" w:hAnsi="Garamond"/>
        </w:rPr>
        <w:t xml:space="preserve"> területen kialakítandó nem</w:t>
      </w:r>
      <w:r w:rsidR="00926A41">
        <w:rPr>
          <w:rFonts w:ascii="Garamond" w:hAnsi="Garamond"/>
        </w:rPr>
        <w:t xml:space="preserve"> </w:t>
      </w:r>
      <w:r w:rsidRPr="00754686">
        <w:rPr>
          <w:rFonts w:ascii="Garamond" w:hAnsi="Garamond"/>
        </w:rPr>
        <w:t>veszélyes</w:t>
      </w:r>
      <w:r w:rsidR="00926A41">
        <w:rPr>
          <w:rFonts w:ascii="Garamond" w:hAnsi="Garamond"/>
        </w:rPr>
        <w:t xml:space="preserve"> </w:t>
      </w:r>
      <w:r w:rsidRPr="00754686">
        <w:rPr>
          <w:rFonts w:ascii="Garamond" w:hAnsi="Garamond"/>
        </w:rPr>
        <w:t>hulladék-lerakó létesítéséhez és üzemeltetéséhez egységes környezethasználati engedéllyel rendelkezik az Észak-magyarországi KTVF 776-</w:t>
      </w:r>
      <w:r w:rsidR="00457607" w:rsidRPr="00754686">
        <w:rPr>
          <w:rFonts w:ascii="Garamond" w:hAnsi="Garamond"/>
        </w:rPr>
        <w:t>25</w:t>
      </w:r>
      <w:r w:rsidRPr="00754686">
        <w:rPr>
          <w:rFonts w:ascii="Garamond" w:hAnsi="Garamond"/>
        </w:rPr>
        <w:t>/2013. számú határozata értelmében.</w:t>
      </w:r>
    </w:p>
    <w:p w14:paraId="5A5C15AC" w14:textId="77777777" w:rsidR="00EA47FE" w:rsidRPr="00754686" w:rsidRDefault="00EA47FE" w:rsidP="00EA47FE">
      <w:pPr>
        <w:spacing w:after="120" w:line="360" w:lineRule="auto"/>
        <w:jc w:val="both"/>
        <w:rPr>
          <w:rFonts w:ascii="Garamond" w:hAnsi="Garamond"/>
        </w:rPr>
      </w:pPr>
      <w:r w:rsidRPr="00754686">
        <w:rPr>
          <w:rFonts w:ascii="Garamond" w:hAnsi="Garamond"/>
        </w:rPr>
        <w:t xml:space="preserve">A tervezett kezelési tevékenység környezeti elemekre gyakorolt hatásának vizsgálatánál azt a tárgyalási módot alkalmazzuk, hogy sorra véve az egyes elemeket, bemutatjuk a primer és a feltételezhető szekunder állapotokat. </w:t>
      </w:r>
    </w:p>
    <w:p w14:paraId="19B848BE" w14:textId="77777777" w:rsidR="00EA47FE" w:rsidRPr="00754686" w:rsidRDefault="00EA47FE" w:rsidP="00EA47FE">
      <w:pPr>
        <w:spacing w:after="120" w:line="360" w:lineRule="auto"/>
        <w:jc w:val="both"/>
        <w:rPr>
          <w:rFonts w:ascii="Garamond" w:hAnsi="Garamond"/>
        </w:rPr>
      </w:pPr>
      <w:r w:rsidRPr="00754686">
        <w:rPr>
          <w:rFonts w:ascii="Garamond" w:hAnsi="Garamond"/>
        </w:rPr>
        <w:t xml:space="preserve">A </w:t>
      </w:r>
      <w:r w:rsidR="00DC68A6" w:rsidRPr="00754686">
        <w:rPr>
          <w:rFonts w:ascii="Garamond" w:hAnsi="Garamond"/>
        </w:rPr>
        <w:t>kezelési</w:t>
      </w:r>
      <w:r w:rsidRPr="00754686">
        <w:rPr>
          <w:rFonts w:ascii="Garamond" w:hAnsi="Garamond"/>
        </w:rPr>
        <w:t xml:space="preserve"> tevékenység azonosítható környezeti hatásait az alábbiakban foglaljuk össze. </w:t>
      </w:r>
    </w:p>
    <w:p w14:paraId="4DCB7205" w14:textId="77777777" w:rsidR="00EA47FE" w:rsidRPr="00754686" w:rsidRDefault="00EA47FE" w:rsidP="00EA47FE">
      <w:pPr>
        <w:pStyle w:val="Listaszerbekezds"/>
        <w:numPr>
          <w:ilvl w:val="0"/>
          <w:numId w:val="24"/>
        </w:numPr>
        <w:spacing w:after="120" w:line="360" w:lineRule="auto"/>
        <w:jc w:val="both"/>
        <w:rPr>
          <w:rFonts w:ascii="Garamond" w:hAnsi="Garamond"/>
        </w:rPr>
      </w:pPr>
      <w:r w:rsidRPr="00754686">
        <w:rPr>
          <w:rFonts w:ascii="Garamond" w:hAnsi="Garamond"/>
        </w:rPr>
        <w:t xml:space="preserve">A talajjal és a talajvízzel a hulladék nem kerülhet kapcsolatba, ezt megakadályozza a </w:t>
      </w:r>
      <w:r w:rsidR="00DC68A6" w:rsidRPr="00754686">
        <w:rPr>
          <w:rFonts w:ascii="Garamond" w:hAnsi="Garamond"/>
        </w:rPr>
        <w:t>depónia műszaki védelme, szigetelése.</w:t>
      </w:r>
    </w:p>
    <w:p w14:paraId="10E21138" w14:textId="77777777" w:rsidR="00EA47FE" w:rsidRPr="00754686" w:rsidRDefault="00EA47FE" w:rsidP="00EA47FE">
      <w:pPr>
        <w:pStyle w:val="Listaszerbekezds"/>
        <w:numPr>
          <w:ilvl w:val="0"/>
          <w:numId w:val="24"/>
        </w:numPr>
        <w:spacing w:after="120" w:line="360" w:lineRule="auto"/>
        <w:jc w:val="both"/>
        <w:rPr>
          <w:rFonts w:ascii="Garamond" w:hAnsi="Garamond"/>
        </w:rPr>
      </w:pPr>
      <w:r w:rsidRPr="00754686">
        <w:rPr>
          <w:rFonts w:ascii="Garamond" w:hAnsi="Garamond"/>
        </w:rPr>
        <w:t>A kiporzásra hajlamos hulladékok manipulálása diffúz eredetű kiporzást okoz. Mivel a diffúz eredetű kiporzás mértékét nem lehet se méréssel, se számítással egyértelműen meghatározni, ezért ezekben az esetekben olyan műszaki intézkedéseket kell alkalmazni, amellyel a diffúz eredetű kiporzás a lehető legalacsonyabb szinten tartható (száraz időszakban nedvesítés, befedés kiporzásra nem hajlamos anyaggal, teherautón ponyva alkalmazása).</w:t>
      </w:r>
      <w:r w:rsidR="00A7274D">
        <w:rPr>
          <w:rFonts w:ascii="Garamond" w:hAnsi="Garamond"/>
        </w:rPr>
        <w:t xml:space="preserve"> A lerakóba elhelyezett hulladékok kiporzásra nem hajlamosak.</w:t>
      </w:r>
    </w:p>
    <w:p w14:paraId="4BBB5E4B" w14:textId="77777777" w:rsidR="00EA47FE" w:rsidRPr="00754686" w:rsidRDefault="00EA47FE" w:rsidP="00A06788">
      <w:pPr>
        <w:pStyle w:val="Listaszerbekezds"/>
        <w:numPr>
          <w:ilvl w:val="0"/>
          <w:numId w:val="24"/>
        </w:numPr>
        <w:spacing w:after="120" w:line="360" w:lineRule="auto"/>
        <w:jc w:val="both"/>
        <w:rPr>
          <w:rFonts w:ascii="Garamond" w:hAnsi="Garamond"/>
        </w:rPr>
      </w:pPr>
      <w:r w:rsidRPr="00754686">
        <w:rPr>
          <w:rFonts w:ascii="Garamond" w:hAnsi="Garamond"/>
        </w:rPr>
        <w:t xml:space="preserve">A </w:t>
      </w:r>
      <w:r w:rsidR="00DC68A6" w:rsidRPr="00754686">
        <w:rPr>
          <w:rFonts w:ascii="Garamond" w:hAnsi="Garamond"/>
        </w:rPr>
        <w:t xml:space="preserve">kezelési tevékenység </w:t>
      </w:r>
      <w:r w:rsidR="00A7274D">
        <w:rPr>
          <w:rFonts w:ascii="Garamond" w:hAnsi="Garamond"/>
        </w:rPr>
        <w:t xml:space="preserve">nem jár </w:t>
      </w:r>
      <w:r w:rsidRPr="00754686">
        <w:rPr>
          <w:rFonts w:ascii="Garamond" w:hAnsi="Garamond"/>
        </w:rPr>
        <w:t>zaj</w:t>
      </w:r>
      <w:r w:rsidR="00A7274D">
        <w:rPr>
          <w:rFonts w:ascii="Garamond" w:hAnsi="Garamond"/>
        </w:rPr>
        <w:t>hatással.</w:t>
      </w:r>
    </w:p>
    <w:p w14:paraId="6E1D51FD" w14:textId="77777777" w:rsidR="004D0A30" w:rsidRPr="00754686" w:rsidRDefault="004D0A30">
      <w:pPr>
        <w:rPr>
          <w:rFonts w:ascii="Garamond" w:hAnsi="Garamond"/>
        </w:rPr>
      </w:pPr>
      <w:r w:rsidRPr="00754686">
        <w:rPr>
          <w:rFonts w:ascii="Garamond" w:hAnsi="Garamond"/>
        </w:rPr>
        <w:br w:type="page"/>
      </w:r>
    </w:p>
    <w:p w14:paraId="75DF4294" w14:textId="77777777" w:rsidR="00EA47FE" w:rsidRDefault="00EA47FE" w:rsidP="00EA47FE">
      <w:pPr>
        <w:spacing w:after="120" w:line="360" w:lineRule="auto"/>
        <w:jc w:val="both"/>
        <w:rPr>
          <w:rFonts w:ascii="Garamond" w:hAnsi="Garamond"/>
        </w:rPr>
      </w:pPr>
    </w:p>
    <w:p w14:paraId="75A43631" w14:textId="77777777" w:rsidR="000240B7" w:rsidRPr="00754686" w:rsidRDefault="000240B7" w:rsidP="00EA47FE">
      <w:pPr>
        <w:spacing w:after="120" w:line="360" w:lineRule="auto"/>
        <w:jc w:val="both"/>
        <w:rPr>
          <w:rFonts w:ascii="Garamond" w:hAnsi="Garamond"/>
        </w:rPr>
      </w:pPr>
    </w:p>
    <w:tbl>
      <w:tblPr>
        <w:tblStyle w:val="Rcsostblzat"/>
        <w:tblW w:w="0" w:type="auto"/>
        <w:tblLook w:val="04A0" w:firstRow="1" w:lastRow="0" w:firstColumn="1" w:lastColumn="0" w:noHBand="0" w:noVBand="1"/>
      </w:tblPr>
      <w:tblGrid>
        <w:gridCol w:w="2210"/>
        <w:gridCol w:w="2298"/>
        <w:gridCol w:w="2277"/>
        <w:gridCol w:w="2277"/>
      </w:tblGrid>
      <w:tr w:rsidR="00A06788" w:rsidRPr="00754686" w14:paraId="20487210" w14:textId="77777777" w:rsidTr="00DE3413">
        <w:tc>
          <w:tcPr>
            <w:tcW w:w="2210" w:type="dxa"/>
            <w:tcBorders>
              <w:bottom w:val="double" w:sz="4" w:space="0" w:color="auto"/>
            </w:tcBorders>
            <w:vAlign w:val="center"/>
          </w:tcPr>
          <w:p w14:paraId="110A28B8" w14:textId="77777777" w:rsidR="00EA47FE" w:rsidRPr="00754686" w:rsidRDefault="00EA47FE" w:rsidP="00A06788">
            <w:pPr>
              <w:spacing w:after="120" w:line="276" w:lineRule="auto"/>
              <w:jc w:val="both"/>
              <w:rPr>
                <w:rFonts w:ascii="Garamond" w:hAnsi="Garamond"/>
                <w:b/>
              </w:rPr>
            </w:pPr>
          </w:p>
        </w:tc>
        <w:tc>
          <w:tcPr>
            <w:tcW w:w="2298" w:type="dxa"/>
            <w:tcBorders>
              <w:bottom w:val="double" w:sz="4" w:space="0" w:color="auto"/>
            </w:tcBorders>
            <w:vAlign w:val="center"/>
          </w:tcPr>
          <w:p w14:paraId="4DC8E58C" w14:textId="77777777" w:rsidR="00EA47FE" w:rsidRPr="00754686" w:rsidRDefault="00EA47FE" w:rsidP="00A06788">
            <w:pPr>
              <w:spacing w:after="120" w:line="276" w:lineRule="auto"/>
              <w:jc w:val="both"/>
              <w:rPr>
                <w:rFonts w:ascii="Garamond" w:hAnsi="Garamond"/>
                <w:b/>
              </w:rPr>
            </w:pPr>
            <w:r w:rsidRPr="00754686">
              <w:rPr>
                <w:rFonts w:ascii="Garamond" w:hAnsi="Garamond"/>
                <w:b/>
                <w:bCs/>
              </w:rPr>
              <w:t>Tevékenység</w:t>
            </w:r>
          </w:p>
        </w:tc>
        <w:tc>
          <w:tcPr>
            <w:tcW w:w="2277" w:type="dxa"/>
            <w:tcBorders>
              <w:bottom w:val="double" w:sz="4" w:space="0" w:color="auto"/>
            </w:tcBorders>
            <w:vAlign w:val="center"/>
          </w:tcPr>
          <w:p w14:paraId="2F1B095F" w14:textId="77777777" w:rsidR="00EA47FE" w:rsidRPr="00754686" w:rsidRDefault="00EA47FE" w:rsidP="00A06788">
            <w:pPr>
              <w:spacing w:after="120" w:line="276" w:lineRule="auto"/>
              <w:jc w:val="both"/>
              <w:rPr>
                <w:rFonts w:ascii="Garamond" w:hAnsi="Garamond"/>
                <w:b/>
              </w:rPr>
            </w:pPr>
            <w:r w:rsidRPr="00754686">
              <w:rPr>
                <w:rFonts w:ascii="Garamond" w:hAnsi="Garamond"/>
                <w:b/>
                <w:bCs/>
              </w:rPr>
              <w:t>Közvetlen hatások</w:t>
            </w:r>
          </w:p>
        </w:tc>
        <w:tc>
          <w:tcPr>
            <w:tcW w:w="2277" w:type="dxa"/>
            <w:tcBorders>
              <w:bottom w:val="double" w:sz="4" w:space="0" w:color="auto"/>
            </w:tcBorders>
            <w:vAlign w:val="center"/>
          </w:tcPr>
          <w:p w14:paraId="3B434F5D" w14:textId="77777777" w:rsidR="00EA47FE" w:rsidRPr="00754686" w:rsidRDefault="00EA47FE" w:rsidP="00A06788">
            <w:pPr>
              <w:spacing w:after="120" w:line="276" w:lineRule="auto"/>
              <w:jc w:val="both"/>
              <w:rPr>
                <w:rFonts w:ascii="Garamond" w:hAnsi="Garamond"/>
                <w:b/>
              </w:rPr>
            </w:pPr>
            <w:r w:rsidRPr="00754686">
              <w:rPr>
                <w:rFonts w:ascii="Garamond" w:hAnsi="Garamond"/>
                <w:b/>
                <w:bCs/>
              </w:rPr>
              <w:t>Közvetett hatások</w:t>
            </w:r>
          </w:p>
        </w:tc>
      </w:tr>
      <w:tr w:rsidR="00A06788" w:rsidRPr="00754686" w14:paraId="7069FB78" w14:textId="77777777" w:rsidTr="00A06788">
        <w:trPr>
          <w:trHeight w:val="3866"/>
        </w:trPr>
        <w:tc>
          <w:tcPr>
            <w:tcW w:w="2210" w:type="dxa"/>
            <w:tcBorders>
              <w:top w:val="double" w:sz="4" w:space="0" w:color="auto"/>
            </w:tcBorders>
            <w:vAlign w:val="center"/>
          </w:tcPr>
          <w:p w14:paraId="164C8A09" w14:textId="77777777" w:rsidR="00DE3413" w:rsidRPr="00754686" w:rsidRDefault="00DE3413" w:rsidP="00A06788">
            <w:pPr>
              <w:spacing w:after="120" w:line="276" w:lineRule="auto"/>
              <w:jc w:val="both"/>
              <w:rPr>
                <w:rFonts w:ascii="Garamond" w:hAnsi="Garamond"/>
              </w:rPr>
            </w:pPr>
            <w:r w:rsidRPr="00754686">
              <w:rPr>
                <w:rFonts w:ascii="Garamond" w:hAnsi="Garamond"/>
                <w:bCs/>
              </w:rPr>
              <w:t>Táj</w:t>
            </w:r>
          </w:p>
        </w:tc>
        <w:tc>
          <w:tcPr>
            <w:tcW w:w="2298" w:type="dxa"/>
            <w:tcBorders>
              <w:top w:val="double" w:sz="4" w:space="0" w:color="auto"/>
            </w:tcBorders>
            <w:vAlign w:val="center"/>
          </w:tcPr>
          <w:p w14:paraId="115833EB" w14:textId="77777777" w:rsidR="00DE3413" w:rsidRPr="00754686" w:rsidRDefault="00DE3413" w:rsidP="00A06788">
            <w:pPr>
              <w:spacing w:after="120" w:line="276" w:lineRule="auto"/>
              <w:jc w:val="both"/>
              <w:rPr>
                <w:rFonts w:ascii="Garamond" w:hAnsi="Garamond"/>
              </w:rPr>
            </w:pPr>
            <w:r w:rsidRPr="00754686">
              <w:rPr>
                <w:rFonts w:ascii="Garamond" w:hAnsi="Garamond"/>
              </w:rPr>
              <w:t>Hulladéklerakás</w:t>
            </w:r>
          </w:p>
        </w:tc>
        <w:tc>
          <w:tcPr>
            <w:tcW w:w="2277" w:type="dxa"/>
            <w:tcBorders>
              <w:top w:val="double" w:sz="4" w:space="0" w:color="auto"/>
            </w:tcBorders>
            <w:vAlign w:val="center"/>
          </w:tcPr>
          <w:p w14:paraId="7FCC7E22" w14:textId="77777777" w:rsidR="00DE3413" w:rsidRPr="00754686" w:rsidRDefault="00DE3413" w:rsidP="00A06788">
            <w:pPr>
              <w:spacing w:after="120" w:line="276" w:lineRule="auto"/>
              <w:jc w:val="both"/>
              <w:rPr>
                <w:rFonts w:ascii="Garamond" w:hAnsi="Garamond"/>
              </w:rPr>
            </w:pPr>
            <w:r w:rsidRPr="00754686">
              <w:rPr>
                <w:rFonts w:ascii="Garamond" w:hAnsi="Garamond"/>
              </w:rPr>
              <w:t>A tájképi megjelenésben változást nem eredményez. Jelenleg is csak a beavatottak tudják, hogy zagyterek mely részét ki, milyen céllal használta. A zagytéren a BC tulajdonában álló rész nem vonja magára a tekintetet.</w:t>
            </w:r>
          </w:p>
        </w:tc>
        <w:tc>
          <w:tcPr>
            <w:tcW w:w="2277" w:type="dxa"/>
            <w:tcBorders>
              <w:top w:val="double" w:sz="4" w:space="0" w:color="auto"/>
            </w:tcBorders>
            <w:vAlign w:val="center"/>
          </w:tcPr>
          <w:p w14:paraId="630FCE4B" w14:textId="77777777" w:rsidR="00DE3413" w:rsidRPr="00754686" w:rsidRDefault="00DE3413" w:rsidP="00A06788">
            <w:pPr>
              <w:pStyle w:val="Default"/>
              <w:spacing w:line="276" w:lineRule="auto"/>
              <w:jc w:val="both"/>
              <w:rPr>
                <w:rFonts w:ascii="Garamond" w:hAnsi="Garamond"/>
                <w:color w:val="auto"/>
              </w:rPr>
            </w:pPr>
            <w:r w:rsidRPr="00754686">
              <w:rPr>
                <w:rFonts w:ascii="Garamond" w:hAnsi="Garamond"/>
                <w:color w:val="auto"/>
              </w:rPr>
              <w:t xml:space="preserve">Nem becsülhető </w:t>
            </w:r>
          </w:p>
        </w:tc>
      </w:tr>
      <w:tr w:rsidR="00A06788" w:rsidRPr="00754686" w14:paraId="47C768D0" w14:textId="77777777" w:rsidTr="00DE3413">
        <w:tc>
          <w:tcPr>
            <w:tcW w:w="2210" w:type="dxa"/>
            <w:vAlign w:val="center"/>
          </w:tcPr>
          <w:p w14:paraId="2CE11DD6" w14:textId="77777777" w:rsidR="00DE3413" w:rsidRPr="00754686" w:rsidRDefault="00DE3413" w:rsidP="00DE3413">
            <w:pPr>
              <w:spacing w:after="120" w:line="276" w:lineRule="auto"/>
              <w:jc w:val="both"/>
              <w:rPr>
                <w:rFonts w:ascii="Garamond" w:hAnsi="Garamond"/>
              </w:rPr>
            </w:pPr>
            <w:r w:rsidRPr="00754686">
              <w:rPr>
                <w:rFonts w:ascii="Garamond" w:hAnsi="Garamond"/>
                <w:bCs/>
              </w:rPr>
              <w:t>Termőföld</w:t>
            </w:r>
          </w:p>
        </w:tc>
        <w:tc>
          <w:tcPr>
            <w:tcW w:w="2298" w:type="dxa"/>
            <w:vAlign w:val="center"/>
          </w:tcPr>
          <w:p w14:paraId="53425C4E" w14:textId="77777777" w:rsidR="00DE3413" w:rsidRPr="00754686" w:rsidRDefault="00DE3413" w:rsidP="00DE3413">
            <w:pPr>
              <w:spacing w:after="120" w:line="276" w:lineRule="auto"/>
              <w:jc w:val="both"/>
              <w:rPr>
                <w:rFonts w:ascii="Garamond" w:hAnsi="Garamond"/>
              </w:rPr>
            </w:pPr>
            <w:r w:rsidRPr="00754686">
              <w:rPr>
                <w:rFonts w:ascii="Garamond" w:hAnsi="Garamond"/>
              </w:rPr>
              <w:t>Hulladéklerakás</w:t>
            </w:r>
          </w:p>
        </w:tc>
        <w:tc>
          <w:tcPr>
            <w:tcW w:w="2277" w:type="dxa"/>
            <w:vAlign w:val="center"/>
          </w:tcPr>
          <w:p w14:paraId="33DBF3B4" w14:textId="77777777" w:rsidR="00DE3413" w:rsidRPr="00754686" w:rsidRDefault="00DE3413" w:rsidP="00DE3413">
            <w:pPr>
              <w:pStyle w:val="Default"/>
              <w:spacing w:line="276" w:lineRule="auto"/>
              <w:jc w:val="both"/>
              <w:rPr>
                <w:rFonts w:ascii="Garamond" w:hAnsi="Garamond"/>
                <w:color w:val="auto"/>
              </w:rPr>
            </w:pPr>
            <w:r w:rsidRPr="00754686">
              <w:rPr>
                <w:rFonts w:ascii="Garamond" w:hAnsi="Garamond"/>
                <w:color w:val="auto"/>
              </w:rPr>
              <w:t xml:space="preserve">A terület már jelenleg is mezőgazdasági termelésből kivett. </w:t>
            </w:r>
          </w:p>
        </w:tc>
        <w:tc>
          <w:tcPr>
            <w:tcW w:w="2277" w:type="dxa"/>
            <w:vAlign w:val="center"/>
          </w:tcPr>
          <w:p w14:paraId="1821124A" w14:textId="77777777" w:rsidR="00DE3413" w:rsidRPr="00754686" w:rsidRDefault="00DE3413" w:rsidP="00DE3413">
            <w:pPr>
              <w:pStyle w:val="Default"/>
              <w:spacing w:line="276" w:lineRule="auto"/>
              <w:jc w:val="both"/>
              <w:rPr>
                <w:rFonts w:ascii="Garamond" w:hAnsi="Garamond"/>
                <w:color w:val="auto"/>
              </w:rPr>
            </w:pPr>
            <w:r w:rsidRPr="00754686">
              <w:rPr>
                <w:rFonts w:ascii="Garamond" w:hAnsi="Garamond"/>
                <w:color w:val="auto"/>
              </w:rPr>
              <w:t>A kezelés hatása a szomszédos mezőgazdasági terü</w:t>
            </w:r>
            <w:r w:rsidRPr="00754686">
              <w:rPr>
                <w:rFonts w:ascii="Garamond" w:hAnsi="Garamond"/>
                <w:color w:val="auto"/>
              </w:rPr>
              <w:softHyphen/>
              <w:t xml:space="preserve">leteken nem mutatható ki. </w:t>
            </w:r>
          </w:p>
        </w:tc>
      </w:tr>
      <w:tr w:rsidR="00A06788" w:rsidRPr="00754686" w14:paraId="1A6DF7A3" w14:textId="77777777" w:rsidTr="00DE3413">
        <w:tc>
          <w:tcPr>
            <w:tcW w:w="2210" w:type="dxa"/>
            <w:vAlign w:val="center"/>
          </w:tcPr>
          <w:p w14:paraId="480CDBCA" w14:textId="77777777" w:rsidR="00DE3413" w:rsidRPr="00754686" w:rsidRDefault="00DE3413" w:rsidP="00DE3413">
            <w:pPr>
              <w:pStyle w:val="Default"/>
              <w:spacing w:line="276" w:lineRule="auto"/>
              <w:jc w:val="both"/>
              <w:rPr>
                <w:rFonts w:ascii="Garamond" w:hAnsi="Garamond"/>
                <w:color w:val="auto"/>
              </w:rPr>
            </w:pPr>
            <w:r w:rsidRPr="00754686">
              <w:rPr>
                <w:rFonts w:ascii="Garamond" w:hAnsi="Garamond"/>
                <w:bCs/>
                <w:color w:val="auto"/>
              </w:rPr>
              <w:t>Talaj</w:t>
            </w:r>
          </w:p>
        </w:tc>
        <w:tc>
          <w:tcPr>
            <w:tcW w:w="2298" w:type="dxa"/>
            <w:vAlign w:val="center"/>
          </w:tcPr>
          <w:p w14:paraId="3058A143" w14:textId="77777777" w:rsidR="00DE3413" w:rsidRPr="00754686" w:rsidRDefault="00DE3413" w:rsidP="00DE3413">
            <w:pPr>
              <w:spacing w:after="120" w:line="276" w:lineRule="auto"/>
              <w:jc w:val="both"/>
              <w:rPr>
                <w:rFonts w:ascii="Garamond" w:hAnsi="Garamond"/>
              </w:rPr>
            </w:pPr>
            <w:r w:rsidRPr="00754686">
              <w:rPr>
                <w:rFonts w:ascii="Garamond" w:hAnsi="Garamond"/>
              </w:rPr>
              <w:t>Hulladéklerakás</w:t>
            </w:r>
          </w:p>
        </w:tc>
        <w:tc>
          <w:tcPr>
            <w:tcW w:w="2277" w:type="dxa"/>
            <w:vAlign w:val="center"/>
          </w:tcPr>
          <w:p w14:paraId="532F48C0" w14:textId="77777777" w:rsidR="00DE3413" w:rsidRPr="00754686" w:rsidRDefault="00DE3413" w:rsidP="00DE3413">
            <w:pPr>
              <w:pStyle w:val="Default"/>
              <w:spacing w:line="276" w:lineRule="auto"/>
              <w:jc w:val="both"/>
              <w:rPr>
                <w:rFonts w:ascii="Garamond" w:hAnsi="Garamond"/>
                <w:color w:val="auto"/>
              </w:rPr>
            </w:pPr>
            <w:r w:rsidRPr="00754686">
              <w:rPr>
                <w:rFonts w:ascii="Garamond" w:hAnsi="Garamond"/>
                <w:color w:val="auto"/>
              </w:rPr>
              <w:t xml:space="preserve">A lerakó műszaki védelme miatt a földdel, mint környezeti elemmel, a kezelési műveleteknek kapcsolata nem lesz. </w:t>
            </w:r>
          </w:p>
        </w:tc>
        <w:tc>
          <w:tcPr>
            <w:tcW w:w="2277" w:type="dxa"/>
            <w:vAlign w:val="center"/>
          </w:tcPr>
          <w:p w14:paraId="5806DD8B" w14:textId="77777777" w:rsidR="00DE3413" w:rsidRPr="00754686" w:rsidRDefault="00DE3413" w:rsidP="00DE3413">
            <w:pPr>
              <w:pStyle w:val="Default"/>
              <w:spacing w:line="276" w:lineRule="auto"/>
              <w:jc w:val="both"/>
              <w:rPr>
                <w:rFonts w:ascii="Garamond" w:hAnsi="Garamond"/>
                <w:color w:val="auto"/>
              </w:rPr>
            </w:pPr>
            <w:r w:rsidRPr="00754686">
              <w:rPr>
                <w:rFonts w:ascii="Garamond" w:hAnsi="Garamond"/>
                <w:color w:val="auto"/>
              </w:rPr>
              <w:t>Nem becsülhető</w:t>
            </w:r>
          </w:p>
        </w:tc>
      </w:tr>
    </w:tbl>
    <w:p w14:paraId="07C1EF67" w14:textId="77777777" w:rsidR="00EA47FE" w:rsidRPr="00754686" w:rsidRDefault="00EA47FE" w:rsidP="00EA47FE">
      <w:pPr>
        <w:rPr>
          <w:rFonts w:ascii="Garamond" w:hAnsi="Garamond"/>
        </w:rPr>
      </w:pPr>
      <w:r w:rsidRPr="00754686">
        <w:rPr>
          <w:rFonts w:ascii="Garamond" w:hAnsi="Garamond"/>
        </w:rPr>
        <w:br w:type="page"/>
      </w:r>
    </w:p>
    <w:tbl>
      <w:tblPr>
        <w:tblStyle w:val="Rcsostblzat"/>
        <w:tblW w:w="0" w:type="auto"/>
        <w:tblLook w:val="04A0" w:firstRow="1" w:lastRow="0" w:firstColumn="1" w:lastColumn="0" w:noHBand="0" w:noVBand="1"/>
      </w:tblPr>
      <w:tblGrid>
        <w:gridCol w:w="2122"/>
        <w:gridCol w:w="2268"/>
        <w:gridCol w:w="2409"/>
        <w:gridCol w:w="2263"/>
      </w:tblGrid>
      <w:tr w:rsidR="00A06788" w:rsidRPr="00754686" w14:paraId="0D871044" w14:textId="77777777" w:rsidTr="004D0A30">
        <w:tc>
          <w:tcPr>
            <w:tcW w:w="2122" w:type="dxa"/>
            <w:tcBorders>
              <w:bottom w:val="double" w:sz="4" w:space="0" w:color="auto"/>
            </w:tcBorders>
            <w:vAlign w:val="center"/>
          </w:tcPr>
          <w:p w14:paraId="3609E4F6" w14:textId="77777777" w:rsidR="00EA47FE" w:rsidRPr="00754686" w:rsidRDefault="00EA47FE" w:rsidP="00A06788">
            <w:pPr>
              <w:spacing w:after="120" w:line="276" w:lineRule="auto"/>
              <w:jc w:val="both"/>
              <w:rPr>
                <w:rFonts w:ascii="Garamond" w:hAnsi="Garamond"/>
                <w:b/>
              </w:rPr>
            </w:pPr>
          </w:p>
        </w:tc>
        <w:tc>
          <w:tcPr>
            <w:tcW w:w="2268" w:type="dxa"/>
            <w:tcBorders>
              <w:bottom w:val="double" w:sz="4" w:space="0" w:color="auto"/>
            </w:tcBorders>
            <w:vAlign w:val="center"/>
          </w:tcPr>
          <w:p w14:paraId="34A18118" w14:textId="77777777" w:rsidR="00EA47FE" w:rsidRPr="00754686" w:rsidRDefault="00EA47FE" w:rsidP="00A06788">
            <w:pPr>
              <w:spacing w:after="120" w:line="276" w:lineRule="auto"/>
              <w:jc w:val="both"/>
              <w:rPr>
                <w:rFonts w:ascii="Garamond" w:hAnsi="Garamond"/>
                <w:b/>
              </w:rPr>
            </w:pPr>
            <w:r w:rsidRPr="00754686">
              <w:rPr>
                <w:rFonts w:ascii="Garamond" w:hAnsi="Garamond"/>
                <w:b/>
                <w:bCs/>
              </w:rPr>
              <w:t>Tevékenység</w:t>
            </w:r>
          </w:p>
        </w:tc>
        <w:tc>
          <w:tcPr>
            <w:tcW w:w="2409" w:type="dxa"/>
            <w:tcBorders>
              <w:bottom w:val="double" w:sz="4" w:space="0" w:color="auto"/>
            </w:tcBorders>
            <w:vAlign w:val="center"/>
          </w:tcPr>
          <w:p w14:paraId="32E23363" w14:textId="77777777" w:rsidR="00EA47FE" w:rsidRPr="00754686" w:rsidRDefault="00EA47FE" w:rsidP="00A06788">
            <w:pPr>
              <w:spacing w:after="120" w:line="276" w:lineRule="auto"/>
              <w:jc w:val="both"/>
              <w:rPr>
                <w:rFonts w:ascii="Garamond" w:hAnsi="Garamond"/>
                <w:b/>
              </w:rPr>
            </w:pPr>
            <w:r w:rsidRPr="00754686">
              <w:rPr>
                <w:rFonts w:ascii="Garamond" w:hAnsi="Garamond"/>
                <w:b/>
                <w:bCs/>
              </w:rPr>
              <w:t>Közvetlen hatások</w:t>
            </w:r>
          </w:p>
        </w:tc>
        <w:tc>
          <w:tcPr>
            <w:tcW w:w="2263" w:type="dxa"/>
            <w:tcBorders>
              <w:bottom w:val="double" w:sz="4" w:space="0" w:color="auto"/>
            </w:tcBorders>
            <w:vAlign w:val="center"/>
          </w:tcPr>
          <w:p w14:paraId="2ADA2340" w14:textId="77777777" w:rsidR="00EA47FE" w:rsidRPr="00754686" w:rsidRDefault="00EA47FE" w:rsidP="00A06788">
            <w:pPr>
              <w:spacing w:after="120" w:line="276" w:lineRule="auto"/>
              <w:jc w:val="both"/>
              <w:rPr>
                <w:rFonts w:ascii="Garamond" w:hAnsi="Garamond"/>
                <w:b/>
              </w:rPr>
            </w:pPr>
            <w:r w:rsidRPr="00754686">
              <w:rPr>
                <w:rFonts w:ascii="Garamond" w:hAnsi="Garamond"/>
                <w:b/>
                <w:bCs/>
              </w:rPr>
              <w:t>Közvetett hatások</w:t>
            </w:r>
          </w:p>
        </w:tc>
      </w:tr>
      <w:tr w:rsidR="00A06788" w:rsidRPr="00754686" w14:paraId="374C5B92" w14:textId="77777777" w:rsidTr="004D0A30">
        <w:tc>
          <w:tcPr>
            <w:tcW w:w="2122" w:type="dxa"/>
            <w:vMerge w:val="restart"/>
            <w:tcBorders>
              <w:top w:val="double" w:sz="4" w:space="0" w:color="auto"/>
            </w:tcBorders>
            <w:vAlign w:val="center"/>
          </w:tcPr>
          <w:p w14:paraId="1187B528" w14:textId="77777777" w:rsidR="00EA47FE" w:rsidRPr="00754686" w:rsidRDefault="00EA47FE" w:rsidP="00A06788">
            <w:pPr>
              <w:spacing w:after="120" w:line="276" w:lineRule="auto"/>
              <w:jc w:val="center"/>
              <w:rPr>
                <w:rFonts w:ascii="Garamond" w:hAnsi="Garamond"/>
              </w:rPr>
            </w:pPr>
            <w:r w:rsidRPr="00754686">
              <w:rPr>
                <w:rFonts w:ascii="Garamond" w:hAnsi="Garamond"/>
                <w:bCs/>
              </w:rPr>
              <w:t>Felszín alatti vizek</w:t>
            </w:r>
          </w:p>
        </w:tc>
        <w:tc>
          <w:tcPr>
            <w:tcW w:w="6940" w:type="dxa"/>
            <w:gridSpan w:val="3"/>
            <w:tcBorders>
              <w:top w:val="double" w:sz="4" w:space="0" w:color="auto"/>
            </w:tcBorders>
            <w:vAlign w:val="center"/>
          </w:tcPr>
          <w:p w14:paraId="1E3D78B4" w14:textId="77777777" w:rsidR="00EA47FE" w:rsidRPr="00754686" w:rsidRDefault="00EA47FE" w:rsidP="00A06788">
            <w:pPr>
              <w:spacing w:after="120" w:line="276" w:lineRule="auto"/>
              <w:jc w:val="both"/>
              <w:rPr>
                <w:rFonts w:ascii="Garamond" w:hAnsi="Garamond"/>
              </w:rPr>
            </w:pPr>
            <w:r w:rsidRPr="00754686">
              <w:rPr>
                <w:rFonts w:ascii="Garamond" w:hAnsi="Garamond"/>
                <w:bCs/>
              </w:rPr>
              <w:t>A területen a talajvíz a korábbi tevékenységek által szennyezett.</w:t>
            </w:r>
          </w:p>
        </w:tc>
      </w:tr>
      <w:tr w:rsidR="00A06788" w:rsidRPr="00754686" w14:paraId="6F77EF2D" w14:textId="77777777" w:rsidTr="004D0A30">
        <w:tc>
          <w:tcPr>
            <w:tcW w:w="2122" w:type="dxa"/>
            <w:vMerge/>
            <w:vAlign w:val="center"/>
          </w:tcPr>
          <w:p w14:paraId="0761C323" w14:textId="77777777" w:rsidR="00EA47FE" w:rsidRPr="00754686" w:rsidRDefault="00EA47FE" w:rsidP="00A06788">
            <w:pPr>
              <w:spacing w:after="120" w:line="276" w:lineRule="auto"/>
              <w:jc w:val="both"/>
              <w:rPr>
                <w:rFonts w:ascii="Garamond" w:hAnsi="Garamond"/>
              </w:rPr>
            </w:pPr>
          </w:p>
        </w:tc>
        <w:tc>
          <w:tcPr>
            <w:tcW w:w="2268" w:type="dxa"/>
            <w:vAlign w:val="center"/>
          </w:tcPr>
          <w:p w14:paraId="4C87DA0D" w14:textId="77777777" w:rsidR="00EA47FE"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Hulladéklerakás</w:t>
            </w:r>
          </w:p>
        </w:tc>
        <w:tc>
          <w:tcPr>
            <w:tcW w:w="2409" w:type="dxa"/>
            <w:vAlign w:val="center"/>
          </w:tcPr>
          <w:p w14:paraId="12C4F161" w14:textId="77777777" w:rsidR="00EA47FE" w:rsidRPr="00754686" w:rsidRDefault="00EA47FE" w:rsidP="00A06788">
            <w:pPr>
              <w:pStyle w:val="Default"/>
              <w:spacing w:line="276" w:lineRule="auto"/>
              <w:jc w:val="both"/>
              <w:rPr>
                <w:rFonts w:ascii="Garamond" w:hAnsi="Garamond"/>
                <w:color w:val="auto"/>
              </w:rPr>
            </w:pPr>
            <w:r w:rsidRPr="00754686">
              <w:rPr>
                <w:rFonts w:ascii="Garamond" w:hAnsi="Garamond"/>
                <w:color w:val="auto"/>
              </w:rPr>
              <w:t xml:space="preserve">Precíz kivitelezési munkával megóvható. A talajvízzel közvetlen kapcsolat nem lesz. </w:t>
            </w:r>
          </w:p>
        </w:tc>
        <w:tc>
          <w:tcPr>
            <w:tcW w:w="2263" w:type="dxa"/>
            <w:vAlign w:val="center"/>
          </w:tcPr>
          <w:p w14:paraId="286CC2BF" w14:textId="77777777" w:rsidR="00EA47FE" w:rsidRPr="00754686" w:rsidRDefault="00EA47FE" w:rsidP="00A06788">
            <w:pPr>
              <w:pStyle w:val="Default"/>
              <w:spacing w:line="276" w:lineRule="auto"/>
              <w:jc w:val="both"/>
              <w:rPr>
                <w:rFonts w:ascii="Garamond" w:hAnsi="Garamond"/>
                <w:color w:val="auto"/>
              </w:rPr>
            </w:pPr>
            <w:r w:rsidRPr="00754686">
              <w:rPr>
                <w:rFonts w:ascii="Garamond" w:hAnsi="Garamond"/>
                <w:color w:val="auto"/>
              </w:rPr>
              <w:t xml:space="preserve">Hosszútávon vízminőség javulás várható </w:t>
            </w:r>
          </w:p>
        </w:tc>
      </w:tr>
      <w:tr w:rsidR="00A06788" w:rsidRPr="00754686" w14:paraId="6BE09CC0" w14:textId="77777777" w:rsidTr="004D0A30">
        <w:trPr>
          <w:trHeight w:val="2484"/>
        </w:trPr>
        <w:tc>
          <w:tcPr>
            <w:tcW w:w="2122" w:type="dxa"/>
            <w:vMerge/>
            <w:vAlign w:val="center"/>
          </w:tcPr>
          <w:p w14:paraId="671F90B9" w14:textId="77777777" w:rsidR="003434B7" w:rsidRPr="00754686" w:rsidRDefault="003434B7" w:rsidP="00A06788">
            <w:pPr>
              <w:spacing w:after="120" w:line="276" w:lineRule="auto"/>
              <w:jc w:val="both"/>
              <w:rPr>
                <w:rFonts w:ascii="Garamond" w:hAnsi="Garamond"/>
              </w:rPr>
            </w:pPr>
          </w:p>
        </w:tc>
        <w:tc>
          <w:tcPr>
            <w:tcW w:w="2268" w:type="dxa"/>
            <w:vAlign w:val="center"/>
          </w:tcPr>
          <w:p w14:paraId="41000151"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Szállítás </w:t>
            </w:r>
          </w:p>
        </w:tc>
        <w:tc>
          <w:tcPr>
            <w:tcW w:w="2409" w:type="dxa"/>
            <w:vAlign w:val="center"/>
          </w:tcPr>
          <w:p w14:paraId="383F60C9"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Szállítási baleset során a szállított anyag elvben a burkolt útra, vagy a talajra kiborulhat, elszennyezheti a talajt, majd közvetve a felszín alatti vizet. </w:t>
            </w:r>
          </w:p>
        </w:tc>
        <w:tc>
          <w:tcPr>
            <w:tcW w:w="2263" w:type="dxa"/>
            <w:vAlign w:val="center"/>
          </w:tcPr>
          <w:p w14:paraId="7270C91F" w14:textId="77777777" w:rsidR="003434B7" w:rsidRPr="00754686" w:rsidRDefault="003434B7" w:rsidP="00DE582F">
            <w:pPr>
              <w:pStyle w:val="Default"/>
              <w:spacing w:line="276" w:lineRule="auto"/>
              <w:rPr>
                <w:rFonts w:ascii="Garamond" w:hAnsi="Garamond"/>
                <w:color w:val="auto"/>
              </w:rPr>
            </w:pPr>
            <w:r w:rsidRPr="00754686">
              <w:rPr>
                <w:rFonts w:ascii="Garamond" w:hAnsi="Garamond"/>
                <w:color w:val="auto"/>
              </w:rPr>
              <w:t xml:space="preserve">A baleset valószínűsége kicsiny. </w:t>
            </w:r>
          </w:p>
        </w:tc>
      </w:tr>
      <w:tr w:rsidR="00A06788" w:rsidRPr="00754686" w14:paraId="0F9DA580" w14:textId="77777777" w:rsidTr="004D0A30">
        <w:tc>
          <w:tcPr>
            <w:tcW w:w="2122" w:type="dxa"/>
            <w:vMerge w:val="restart"/>
            <w:vAlign w:val="center"/>
          </w:tcPr>
          <w:p w14:paraId="22EA6092" w14:textId="77777777" w:rsidR="00EA47FE" w:rsidRPr="00754686" w:rsidRDefault="00EA47FE" w:rsidP="00A06788">
            <w:pPr>
              <w:pStyle w:val="Default"/>
              <w:spacing w:line="276" w:lineRule="auto"/>
              <w:jc w:val="both"/>
              <w:rPr>
                <w:rFonts w:ascii="Garamond" w:hAnsi="Garamond"/>
                <w:color w:val="auto"/>
              </w:rPr>
            </w:pPr>
            <w:r w:rsidRPr="00754686">
              <w:rPr>
                <w:rFonts w:ascii="Garamond" w:hAnsi="Garamond"/>
                <w:bCs/>
                <w:color w:val="auto"/>
              </w:rPr>
              <w:t>Felszíni vizek</w:t>
            </w:r>
          </w:p>
        </w:tc>
        <w:tc>
          <w:tcPr>
            <w:tcW w:w="2268" w:type="dxa"/>
            <w:vAlign w:val="center"/>
          </w:tcPr>
          <w:p w14:paraId="14878D65" w14:textId="77777777" w:rsidR="00EA47FE"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Hulladéklerakás</w:t>
            </w:r>
          </w:p>
        </w:tc>
        <w:tc>
          <w:tcPr>
            <w:tcW w:w="2409" w:type="dxa"/>
            <w:vAlign w:val="center"/>
          </w:tcPr>
          <w:p w14:paraId="2F4812B1" w14:textId="77777777" w:rsidR="00EA47FE" w:rsidRPr="00754686" w:rsidRDefault="00EA47FE" w:rsidP="00A06788">
            <w:pPr>
              <w:pStyle w:val="Default"/>
              <w:spacing w:line="276" w:lineRule="auto"/>
              <w:jc w:val="both"/>
              <w:rPr>
                <w:rFonts w:ascii="Garamond" w:hAnsi="Garamond"/>
                <w:color w:val="auto"/>
              </w:rPr>
            </w:pPr>
            <w:r w:rsidRPr="00754686">
              <w:rPr>
                <w:rFonts w:ascii="Garamond" w:hAnsi="Garamond"/>
                <w:color w:val="auto"/>
              </w:rPr>
              <w:t xml:space="preserve">Megfelelő óvintézkedésekkel a zagyterek övárka megóvható a közvetlen szennyezéstől. </w:t>
            </w:r>
          </w:p>
        </w:tc>
        <w:tc>
          <w:tcPr>
            <w:tcW w:w="2263" w:type="dxa"/>
            <w:vAlign w:val="center"/>
          </w:tcPr>
          <w:p w14:paraId="7B01D036" w14:textId="77777777" w:rsidR="00EA47FE" w:rsidRPr="00754686" w:rsidRDefault="00EA47FE" w:rsidP="00A06788">
            <w:pPr>
              <w:pStyle w:val="Default"/>
              <w:spacing w:line="276" w:lineRule="auto"/>
              <w:jc w:val="both"/>
              <w:rPr>
                <w:rFonts w:ascii="Garamond" w:hAnsi="Garamond"/>
                <w:color w:val="auto"/>
              </w:rPr>
            </w:pPr>
            <w:r w:rsidRPr="00754686">
              <w:rPr>
                <w:rFonts w:ascii="Garamond" w:hAnsi="Garamond"/>
                <w:color w:val="auto"/>
              </w:rPr>
              <w:t xml:space="preserve">Nem várható </w:t>
            </w:r>
          </w:p>
        </w:tc>
      </w:tr>
      <w:tr w:rsidR="00A06788" w:rsidRPr="00754686" w14:paraId="37EB5031" w14:textId="77777777" w:rsidTr="004D0A30">
        <w:trPr>
          <w:trHeight w:val="1382"/>
        </w:trPr>
        <w:tc>
          <w:tcPr>
            <w:tcW w:w="2122" w:type="dxa"/>
            <w:vMerge/>
            <w:tcBorders>
              <w:bottom w:val="single" w:sz="4" w:space="0" w:color="auto"/>
            </w:tcBorders>
            <w:vAlign w:val="center"/>
          </w:tcPr>
          <w:p w14:paraId="2DE2D8F9" w14:textId="77777777" w:rsidR="003434B7" w:rsidRPr="00754686" w:rsidRDefault="003434B7" w:rsidP="00A06788">
            <w:pPr>
              <w:spacing w:after="120" w:line="276" w:lineRule="auto"/>
              <w:jc w:val="both"/>
              <w:rPr>
                <w:rFonts w:ascii="Garamond" w:hAnsi="Garamond"/>
              </w:rPr>
            </w:pPr>
          </w:p>
        </w:tc>
        <w:tc>
          <w:tcPr>
            <w:tcW w:w="2268" w:type="dxa"/>
            <w:tcBorders>
              <w:bottom w:val="single" w:sz="4" w:space="0" w:color="auto"/>
            </w:tcBorders>
            <w:vAlign w:val="center"/>
          </w:tcPr>
          <w:p w14:paraId="72AA8825"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Szállítás</w:t>
            </w:r>
          </w:p>
        </w:tc>
        <w:tc>
          <w:tcPr>
            <w:tcW w:w="2409" w:type="dxa"/>
            <w:tcBorders>
              <w:bottom w:val="single" w:sz="4" w:space="0" w:color="auto"/>
            </w:tcBorders>
            <w:vAlign w:val="center"/>
          </w:tcPr>
          <w:p w14:paraId="1335DC6B"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Nem prognosztizálható </w:t>
            </w:r>
          </w:p>
        </w:tc>
        <w:tc>
          <w:tcPr>
            <w:tcW w:w="2263" w:type="dxa"/>
            <w:tcBorders>
              <w:bottom w:val="single" w:sz="4" w:space="0" w:color="auto"/>
            </w:tcBorders>
            <w:vAlign w:val="center"/>
          </w:tcPr>
          <w:p w14:paraId="1455BAC8"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Nem prognosztizálható </w:t>
            </w:r>
          </w:p>
        </w:tc>
      </w:tr>
      <w:tr w:rsidR="00A06788" w:rsidRPr="00754686" w14:paraId="69266EEE" w14:textId="77777777" w:rsidTr="004D0A30">
        <w:trPr>
          <w:trHeight w:val="1893"/>
        </w:trPr>
        <w:tc>
          <w:tcPr>
            <w:tcW w:w="2122" w:type="dxa"/>
            <w:vMerge w:val="restart"/>
            <w:tcBorders>
              <w:top w:val="single" w:sz="4" w:space="0" w:color="auto"/>
            </w:tcBorders>
            <w:vAlign w:val="center"/>
          </w:tcPr>
          <w:p w14:paraId="597030DB" w14:textId="77777777" w:rsidR="003434B7" w:rsidRPr="00754686" w:rsidRDefault="003434B7" w:rsidP="00A06788">
            <w:pPr>
              <w:spacing w:after="120" w:line="276" w:lineRule="auto"/>
              <w:jc w:val="both"/>
              <w:rPr>
                <w:rFonts w:ascii="Garamond" w:hAnsi="Garamond"/>
              </w:rPr>
            </w:pPr>
            <w:r w:rsidRPr="00754686">
              <w:rPr>
                <w:rFonts w:ascii="Garamond" w:hAnsi="Garamond"/>
                <w:bCs/>
              </w:rPr>
              <w:t>Levegő</w:t>
            </w:r>
          </w:p>
        </w:tc>
        <w:tc>
          <w:tcPr>
            <w:tcW w:w="2268" w:type="dxa"/>
            <w:tcBorders>
              <w:top w:val="single" w:sz="4" w:space="0" w:color="auto"/>
            </w:tcBorders>
            <w:vAlign w:val="center"/>
          </w:tcPr>
          <w:p w14:paraId="400F1F38"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Hulladéklerakás</w:t>
            </w:r>
          </w:p>
        </w:tc>
        <w:tc>
          <w:tcPr>
            <w:tcW w:w="2409" w:type="dxa"/>
            <w:tcBorders>
              <w:top w:val="single" w:sz="4" w:space="0" w:color="auto"/>
            </w:tcBorders>
            <w:vAlign w:val="center"/>
          </w:tcPr>
          <w:p w14:paraId="1F2D8322"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Átmeneti légszennyezés (gépek zaj- és füstgáz kibocsátása) </w:t>
            </w:r>
          </w:p>
        </w:tc>
        <w:tc>
          <w:tcPr>
            <w:tcW w:w="2263" w:type="dxa"/>
            <w:tcBorders>
              <w:top w:val="single" w:sz="4" w:space="0" w:color="auto"/>
            </w:tcBorders>
            <w:vAlign w:val="center"/>
          </w:tcPr>
          <w:p w14:paraId="300C7663"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A környező területen az életmód zavarása. A lakott terület távolsága miatt hatása nem észrevehető.  </w:t>
            </w:r>
          </w:p>
        </w:tc>
      </w:tr>
      <w:tr w:rsidR="00A06788" w:rsidRPr="00754686" w14:paraId="35134F8F" w14:textId="77777777" w:rsidTr="004D0A30">
        <w:trPr>
          <w:trHeight w:val="1562"/>
        </w:trPr>
        <w:tc>
          <w:tcPr>
            <w:tcW w:w="2122" w:type="dxa"/>
            <w:vMerge/>
            <w:vAlign w:val="center"/>
          </w:tcPr>
          <w:p w14:paraId="027A9ECB" w14:textId="77777777" w:rsidR="003434B7" w:rsidRPr="00754686" w:rsidRDefault="003434B7" w:rsidP="00A06788">
            <w:pPr>
              <w:spacing w:after="120" w:line="276" w:lineRule="auto"/>
              <w:jc w:val="both"/>
              <w:rPr>
                <w:rFonts w:ascii="Garamond" w:hAnsi="Garamond"/>
              </w:rPr>
            </w:pPr>
          </w:p>
        </w:tc>
        <w:tc>
          <w:tcPr>
            <w:tcW w:w="2268" w:type="dxa"/>
            <w:vAlign w:val="center"/>
          </w:tcPr>
          <w:p w14:paraId="352A8EAA"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Szállítás </w:t>
            </w:r>
          </w:p>
        </w:tc>
        <w:tc>
          <w:tcPr>
            <w:tcW w:w="2409" w:type="dxa"/>
            <w:vAlign w:val="center"/>
          </w:tcPr>
          <w:p w14:paraId="3CAFDD16"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A szállítás lakott területek elkerülésével megoldható, jórészt a közúti közlekedést sem érinti. </w:t>
            </w:r>
          </w:p>
        </w:tc>
        <w:tc>
          <w:tcPr>
            <w:tcW w:w="2263" w:type="dxa"/>
            <w:vAlign w:val="center"/>
          </w:tcPr>
          <w:p w14:paraId="41C170DB"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A környező területeken az életmód zavarása nem lesz észrevehető. </w:t>
            </w:r>
          </w:p>
        </w:tc>
      </w:tr>
      <w:tr w:rsidR="00A06788" w:rsidRPr="00754686" w14:paraId="0DA2EEF6" w14:textId="77777777" w:rsidTr="004D0A30">
        <w:trPr>
          <w:trHeight w:val="1252"/>
        </w:trPr>
        <w:tc>
          <w:tcPr>
            <w:tcW w:w="2122" w:type="dxa"/>
            <w:vAlign w:val="center"/>
          </w:tcPr>
          <w:p w14:paraId="40DFFE29"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bCs/>
                <w:color w:val="auto"/>
              </w:rPr>
              <w:t>Élővilág</w:t>
            </w:r>
          </w:p>
        </w:tc>
        <w:tc>
          <w:tcPr>
            <w:tcW w:w="2268" w:type="dxa"/>
            <w:vAlign w:val="center"/>
          </w:tcPr>
          <w:p w14:paraId="6C26433C"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Területfoglalás, működés </w:t>
            </w:r>
          </w:p>
        </w:tc>
        <w:tc>
          <w:tcPr>
            <w:tcW w:w="2409" w:type="dxa"/>
            <w:vAlign w:val="center"/>
          </w:tcPr>
          <w:p w14:paraId="12EE348F"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A terület jelenleg is degradált élőhely. </w:t>
            </w:r>
          </w:p>
        </w:tc>
        <w:tc>
          <w:tcPr>
            <w:tcW w:w="2263" w:type="dxa"/>
            <w:vAlign w:val="center"/>
          </w:tcPr>
          <w:p w14:paraId="57630AD2" w14:textId="77777777" w:rsidR="003434B7" w:rsidRPr="00754686" w:rsidRDefault="003434B7" w:rsidP="00A06788">
            <w:pPr>
              <w:pStyle w:val="Default"/>
              <w:spacing w:line="276" w:lineRule="auto"/>
              <w:jc w:val="both"/>
              <w:rPr>
                <w:rFonts w:ascii="Garamond" w:hAnsi="Garamond"/>
                <w:color w:val="auto"/>
              </w:rPr>
            </w:pPr>
            <w:r w:rsidRPr="00754686">
              <w:rPr>
                <w:rFonts w:ascii="Garamond" w:hAnsi="Garamond"/>
                <w:color w:val="auto"/>
              </w:rPr>
              <w:t xml:space="preserve">Életközösség változásának a hatása nem becsülhető. </w:t>
            </w:r>
          </w:p>
        </w:tc>
      </w:tr>
    </w:tbl>
    <w:p w14:paraId="69A70D53" w14:textId="7AED40FB" w:rsidR="008E7DC1" w:rsidRPr="00754686" w:rsidRDefault="004D0A30" w:rsidP="00A85AE4">
      <w:pPr>
        <w:rPr>
          <w:rFonts w:ascii="Garamond" w:hAnsi="Garamond"/>
        </w:rPr>
      </w:pPr>
      <w:r w:rsidRPr="00754686">
        <w:rPr>
          <w:rFonts w:ascii="Garamond" w:hAnsi="Garamond"/>
        </w:rPr>
        <w:br w:type="page"/>
      </w:r>
    </w:p>
    <w:p w14:paraId="48B72A41" w14:textId="77777777" w:rsidR="00112AE4" w:rsidRPr="00754686" w:rsidRDefault="004B5F02" w:rsidP="004B5F02">
      <w:pPr>
        <w:pStyle w:val="Cmsor1"/>
        <w:rPr>
          <w:rFonts w:ascii="Garamond" w:hAnsi="Garamond" w:cs="Times New Roman"/>
        </w:rPr>
      </w:pPr>
      <w:bookmarkStart w:id="49" w:name="_Toc518480299"/>
      <w:proofErr w:type="spellStart"/>
      <w:r w:rsidRPr="00754686">
        <w:rPr>
          <w:rFonts w:ascii="Garamond" w:hAnsi="Garamond" w:cs="Times New Roman"/>
        </w:rPr>
        <w:lastRenderedPageBreak/>
        <w:t>Haváriaesemények</w:t>
      </w:r>
      <w:bookmarkEnd w:id="49"/>
      <w:proofErr w:type="spellEnd"/>
    </w:p>
    <w:p w14:paraId="35DCD82E" w14:textId="77777777" w:rsidR="004B5F02" w:rsidRPr="00754686" w:rsidRDefault="004B5F02" w:rsidP="004B5F02">
      <w:pPr>
        <w:spacing w:after="120" w:line="360" w:lineRule="auto"/>
        <w:jc w:val="both"/>
        <w:rPr>
          <w:rFonts w:ascii="Garamond" w:hAnsi="Garamond"/>
        </w:rPr>
      </w:pPr>
      <w:r w:rsidRPr="00754686">
        <w:rPr>
          <w:rFonts w:ascii="Garamond" w:hAnsi="Garamond"/>
        </w:rPr>
        <w:t>A hulladéklerakó üzemelése során a hulladéklerakó területén belül az alábbi veszélyhelyzetek alakulhatnak ki:</w:t>
      </w:r>
    </w:p>
    <w:p w14:paraId="745E2B02" w14:textId="77777777" w:rsidR="004B5F02" w:rsidRPr="00754686" w:rsidRDefault="004B5F02" w:rsidP="004B5F02">
      <w:pPr>
        <w:pStyle w:val="Listaszerbekezds"/>
        <w:numPr>
          <w:ilvl w:val="0"/>
          <w:numId w:val="19"/>
        </w:numPr>
        <w:spacing w:after="120" w:line="360" w:lineRule="auto"/>
        <w:jc w:val="both"/>
        <w:rPr>
          <w:rFonts w:ascii="Garamond" w:hAnsi="Garamond"/>
        </w:rPr>
      </w:pPr>
      <w:r w:rsidRPr="00754686">
        <w:rPr>
          <w:rFonts w:ascii="Garamond" w:hAnsi="Garamond"/>
        </w:rPr>
        <w:t>Közúti balesetből, vagy műszaki hibából adódóan a szállított nem veszélyes hulladék az üzemi úttestre, vagy az üzemi út melletti csapadékvíz árokba kerül.</w:t>
      </w:r>
    </w:p>
    <w:p w14:paraId="5BA4E4CF" w14:textId="77777777" w:rsidR="004B5F02" w:rsidRPr="00754686" w:rsidRDefault="004B5F02" w:rsidP="004B5F02">
      <w:pPr>
        <w:pStyle w:val="Listaszerbekezds"/>
        <w:numPr>
          <w:ilvl w:val="0"/>
          <w:numId w:val="19"/>
        </w:numPr>
        <w:spacing w:after="120" w:line="360" w:lineRule="auto"/>
        <w:jc w:val="both"/>
        <w:rPr>
          <w:rFonts w:ascii="Garamond" w:hAnsi="Garamond"/>
        </w:rPr>
      </w:pPr>
      <w:r w:rsidRPr="00754686">
        <w:rPr>
          <w:rFonts w:ascii="Garamond" w:hAnsi="Garamond"/>
        </w:rPr>
        <w:t>Közúti balesetből, vagy műszaki hibából adódóan a szállító járműből származó olaj és/vagy gázolaj az üzemi úttestre, géptároló helyre, vagy az üzemi út melletti csapadékvíz árokba kerül.</w:t>
      </w:r>
    </w:p>
    <w:p w14:paraId="5FEAC76B" w14:textId="77777777" w:rsidR="004B5F02" w:rsidRPr="00754686" w:rsidRDefault="004B5F02" w:rsidP="004B5F02">
      <w:pPr>
        <w:pStyle w:val="Listaszerbekezds"/>
        <w:numPr>
          <w:ilvl w:val="0"/>
          <w:numId w:val="19"/>
        </w:numPr>
        <w:spacing w:after="120" w:line="360" w:lineRule="auto"/>
        <w:jc w:val="both"/>
        <w:rPr>
          <w:rFonts w:ascii="Garamond" w:hAnsi="Garamond"/>
        </w:rPr>
      </w:pPr>
      <w:r w:rsidRPr="00754686">
        <w:rPr>
          <w:rFonts w:ascii="Garamond" w:hAnsi="Garamond"/>
        </w:rPr>
        <w:t xml:space="preserve">Közúti balesetből, vagy műszaki hibából adódóan a szállító járműből származó olaj és/vagy gázolaj bekerül a </w:t>
      </w:r>
      <w:proofErr w:type="spellStart"/>
      <w:r w:rsidRPr="00754686">
        <w:rPr>
          <w:rFonts w:ascii="Garamond" w:hAnsi="Garamond"/>
        </w:rPr>
        <w:t>csurgalékvíz</w:t>
      </w:r>
      <w:proofErr w:type="spellEnd"/>
      <w:r w:rsidRPr="00754686">
        <w:rPr>
          <w:rFonts w:ascii="Garamond" w:hAnsi="Garamond"/>
        </w:rPr>
        <w:t xml:space="preserve"> medencébe.</w:t>
      </w:r>
    </w:p>
    <w:p w14:paraId="4CF13521" w14:textId="77777777" w:rsidR="004B5F02" w:rsidRPr="00754686" w:rsidRDefault="004B5F02" w:rsidP="004B5F02">
      <w:pPr>
        <w:pStyle w:val="Listaszerbekezds"/>
        <w:numPr>
          <w:ilvl w:val="0"/>
          <w:numId w:val="19"/>
        </w:numPr>
        <w:spacing w:after="120" w:line="360" w:lineRule="auto"/>
        <w:jc w:val="both"/>
        <w:rPr>
          <w:rFonts w:ascii="Garamond" w:hAnsi="Garamond"/>
        </w:rPr>
      </w:pPr>
      <w:r w:rsidRPr="00754686">
        <w:rPr>
          <w:rFonts w:ascii="Garamond" w:hAnsi="Garamond"/>
        </w:rPr>
        <w:t>A Hulladéklerakó elektromos rendszerében történt meghibásodás következtében elektromos tűz alakul ki.</w:t>
      </w:r>
    </w:p>
    <w:p w14:paraId="5C9003FC" w14:textId="77777777" w:rsidR="004B5F02" w:rsidRPr="00754686" w:rsidRDefault="004B5F02" w:rsidP="004B5F02">
      <w:pPr>
        <w:pStyle w:val="Listaszerbekezds"/>
        <w:numPr>
          <w:ilvl w:val="0"/>
          <w:numId w:val="19"/>
        </w:numPr>
        <w:spacing w:after="120" w:line="360" w:lineRule="auto"/>
        <w:jc w:val="both"/>
        <w:rPr>
          <w:rFonts w:ascii="Garamond" w:hAnsi="Garamond"/>
        </w:rPr>
      </w:pPr>
      <w:r w:rsidRPr="00754686">
        <w:rPr>
          <w:rFonts w:ascii="Garamond" w:hAnsi="Garamond"/>
        </w:rPr>
        <w:t xml:space="preserve">A </w:t>
      </w:r>
      <w:proofErr w:type="spellStart"/>
      <w:r w:rsidRPr="00754686">
        <w:rPr>
          <w:rFonts w:ascii="Garamond" w:hAnsi="Garamond"/>
        </w:rPr>
        <w:t>csurgalékvíz</w:t>
      </w:r>
      <w:proofErr w:type="spellEnd"/>
      <w:r w:rsidRPr="00754686">
        <w:rPr>
          <w:rFonts w:ascii="Garamond" w:hAnsi="Garamond"/>
        </w:rPr>
        <w:t xml:space="preserve"> elvezetése akadályba ütközik, a </w:t>
      </w:r>
      <w:proofErr w:type="spellStart"/>
      <w:r w:rsidRPr="00754686">
        <w:rPr>
          <w:rFonts w:ascii="Garamond" w:hAnsi="Garamond"/>
        </w:rPr>
        <w:t>csurgalékvíz</w:t>
      </w:r>
      <w:proofErr w:type="spellEnd"/>
      <w:r w:rsidRPr="00754686">
        <w:rPr>
          <w:rFonts w:ascii="Garamond" w:hAnsi="Garamond"/>
        </w:rPr>
        <w:t xml:space="preserve"> visszaduzzadva elöntéssel fenyeget, vagy a </w:t>
      </w:r>
      <w:proofErr w:type="spellStart"/>
      <w:r w:rsidRPr="00754686">
        <w:rPr>
          <w:rFonts w:ascii="Garamond" w:hAnsi="Garamond"/>
        </w:rPr>
        <w:t>csurgalékvíz</w:t>
      </w:r>
      <w:proofErr w:type="spellEnd"/>
      <w:r w:rsidRPr="00754686">
        <w:rPr>
          <w:rFonts w:ascii="Garamond" w:hAnsi="Garamond"/>
        </w:rPr>
        <w:t xml:space="preserve"> medencéből kiömlik és nagyobb területet önt el. Ezt okozhatja:</w:t>
      </w:r>
    </w:p>
    <w:p w14:paraId="1BF5C1F3" w14:textId="77777777" w:rsidR="004B5F02" w:rsidRPr="00754686" w:rsidRDefault="004B5F02" w:rsidP="004B5F02">
      <w:pPr>
        <w:pStyle w:val="Listaszerbekezds"/>
        <w:numPr>
          <w:ilvl w:val="1"/>
          <w:numId w:val="20"/>
        </w:numPr>
        <w:spacing w:after="120" w:line="360" w:lineRule="auto"/>
        <w:jc w:val="both"/>
        <w:rPr>
          <w:rFonts w:ascii="Garamond" w:hAnsi="Garamond"/>
        </w:rPr>
      </w:pPr>
      <w:r w:rsidRPr="00754686">
        <w:rPr>
          <w:rFonts w:ascii="Garamond" w:hAnsi="Garamond"/>
        </w:rPr>
        <w:t>a vezetékrendszeren belüli dugulás, a vezetékek üzemképtelenné válása;</w:t>
      </w:r>
    </w:p>
    <w:p w14:paraId="3E1E543B" w14:textId="77777777" w:rsidR="004B5F02" w:rsidRPr="00754686" w:rsidRDefault="004B5F02" w:rsidP="004B5F02">
      <w:pPr>
        <w:pStyle w:val="Listaszerbekezds"/>
        <w:numPr>
          <w:ilvl w:val="1"/>
          <w:numId w:val="20"/>
        </w:numPr>
        <w:spacing w:after="120" w:line="360" w:lineRule="auto"/>
        <w:jc w:val="both"/>
        <w:rPr>
          <w:rFonts w:ascii="Garamond" w:hAnsi="Garamond"/>
        </w:rPr>
      </w:pPr>
      <w:r w:rsidRPr="00754686">
        <w:rPr>
          <w:rFonts w:ascii="Garamond" w:hAnsi="Garamond"/>
        </w:rPr>
        <w:t>csőtörés, szivárgás;</w:t>
      </w:r>
    </w:p>
    <w:p w14:paraId="2C9223D1" w14:textId="77777777" w:rsidR="004B5F02" w:rsidRPr="00754686" w:rsidRDefault="004B5F02" w:rsidP="004B5F02">
      <w:pPr>
        <w:pStyle w:val="Listaszerbekezds"/>
        <w:numPr>
          <w:ilvl w:val="1"/>
          <w:numId w:val="20"/>
        </w:numPr>
        <w:spacing w:after="120" w:line="360" w:lineRule="auto"/>
        <w:jc w:val="both"/>
        <w:rPr>
          <w:rFonts w:ascii="Garamond" w:hAnsi="Garamond"/>
        </w:rPr>
      </w:pPr>
      <w:r w:rsidRPr="00754686">
        <w:rPr>
          <w:rFonts w:ascii="Garamond" w:hAnsi="Garamond"/>
        </w:rPr>
        <w:t>gépi berendezések meghibásodása;</w:t>
      </w:r>
    </w:p>
    <w:p w14:paraId="7D74CE3B" w14:textId="77777777" w:rsidR="004B5F02" w:rsidRPr="00754686" w:rsidRDefault="004B5F02" w:rsidP="004B5F02">
      <w:pPr>
        <w:pStyle w:val="Listaszerbekezds"/>
        <w:numPr>
          <w:ilvl w:val="1"/>
          <w:numId w:val="20"/>
        </w:numPr>
        <w:spacing w:after="120" w:line="360" w:lineRule="auto"/>
        <w:jc w:val="both"/>
        <w:rPr>
          <w:rFonts w:ascii="Garamond" w:hAnsi="Garamond"/>
        </w:rPr>
      </w:pPr>
      <w:r w:rsidRPr="00754686">
        <w:rPr>
          <w:rFonts w:ascii="Garamond" w:hAnsi="Garamond"/>
        </w:rPr>
        <w:t>tartós áramszünet.</w:t>
      </w:r>
    </w:p>
    <w:p w14:paraId="0518AE50" w14:textId="77777777" w:rsidR="004B5F02" w:rsidRPr="00754686" w:rsidRDefault="004B5F02" w:rsidP="004B5F02">
      <w:pPr>
        <w:pStyle w:val="Listaszerbekezds"/>
        <w:numPr>
          <w:ilvl w:val="0"/>
          <w:numId w:val="21"/>
        </w:numPr>
        <w:spacing w:after="120" w:line="360" w:lineRule="auto"/>
        <w:jc w:val="both"/>
        <w:rPr>
          <w:rFonts w:ascii="Garamond" w:hAnsi="Garamond"/>
        </w:rPr>
      </w:pPr>
      <w:r w:rsidRPr="00754686">
        <w:rPr>
          <w:rFonts w:ascii="Garamond" w:hAnsi="Garamond"/>
        </w:rPr>
        <w:t>Hulladéklerakó körtöltéseinek statikai állékonyságából adódó vészhelyzet.</w:t>
      </w:r>
    </w:p>
    <w:p w14:paraId="1EE3F6BA" w14:textId="77777777" w:rsidR="004B5F02" w:rsidRPr="00754686" w:rsidRDefault="004B5F02" w:rsidP="004B5F02">
      <w:pPr>
        <w:pStyle w:val="Listaszerbekezds"/>
        <w:numPr>
          <w:ilvl w:val="0"/>
          <w:numId w:val="21"/>
        </w:numPr>
        <w:spacing w:after="120" w:line="360" w:lineRule="auto"/>
        <w:jc w:val="both"/>
        <w:rPr>
          <w:rFonts w:ascii="Garamond" w:hAnsi="Garamond"/>
        </w:rPr>
      </w:pPr>
      <w:r w:rsidRPr="00754686">
        <w:rPr>
          <w:rFonts w:ascii="Garamond" w:hAnsi="Garamond"/>
        </w:rPr>
        <w:t>A hulladék átpakolásakor, illetve a leborítást követően az elterítésekor a hulladéktéren mozgó gépjármű/munkagép elakad.</w:t>
      </w:r>
    </w:p>
    <w:p w14:paraId="2A7CF1DF" w14:textId="77777777" w:rsidR="004B5F02" w:rsidRPr="00754686" w:rsidRDefault="004B5F02" w:rsidP="004B5F02">
      <w:pPr>
        <w:pStyle w:val="Listaszerbekezds"/>
        <w:numPr>
          <w:ilvl w:val="0"/>
          <w:numId w:val="21"/>
        </w:numPr>
        <w:spacing w:after="120" w:line="360" w:lineRule="auto"/>
        <w:jc w:val="both"/>
        <w:rPr>
          <w:rFonts w:ascii="Garamond" w:hAnsi="Garamond"/>
        </w:rPr>
      </w:pPr>
      <w:r w:rsidRPr="00754686">
        <w:rPr>
          <w:rFonts w:ascii="Garamond" w:hAnsi="Garamond"/>
        </w:rPr>
        <w:t>A hulladéklerakó területén lévő szerves anyagok a kialakítás során elvégzett átpakoláskor begyulladnak.</w:t>
      </w:r>
    </w:p>
    <w:p w14:paraId="1657C99D" w14:textId="77777777" w:rsidR="004B5F02" w:rsidRPr="00754686" w:rsidRDefault="004B5F02" w:rsidP="004B5F02">
      <w:pPr>
        <w:spacing w:after="120" w:line="360" w:lineRule="auto"/>
        <w:jc w:val="both"/>
        <w:rPr>
          <w:rFonts w:ascii="Garamond" w:hAnsi="Garamond"/>
        </w:rPr>
      </w:pPr>
      <w:r w:rsidRPr="00754686">
        <w:rPr>
          <w:rFonts w:ascii="Garamond" w:hAnsi="Garamond"/>
        </w:rPr>
        <w:t xml:space="preserve">A balesetek és </w:t>
      </w:r>
      <w:proofErr w:type="spellStart"/>
      <w:r w:rsidRPr="00754686">
        <w:rPr>
          <w:rFonts w:ascii="Garamond" w:hAnsi="Garamond"/>
        </w:rPr>
        <w:t>haváriaesemények</w:t>
      </w:r>
      <w:proofErr w:type="spellEnd"/>
      <w:r w:rsidRPr="00754686">
        <w:rPr>
          <w:rFonts w:ascii="Garamond" w:hAnsi="Garamond"/>
        </w:rPr>
        <w:t xml:space="preserve"> elkerülése érdekében a hulladéklerakón dolgozó személyeknek különös gondot kell fordítani a munka-, baleset-, tűz-, környezetvédelmi előírások betartására, nagy odafigyeléssel, körültekintően kell végezni a feladataikat.</w:t>
      </w:r>
    </w:p>
    <w:p w14:paraId="40DE3818" w14:textId="77777777" w:rsidR="004B5F02" w:rsidRPr="00754686" w:rsidRDefault="004B5F02" w:rsidP="004B5F02">
      <w:pPr>
        <w:spacing w:after="120" w:line="360" w:lineRule="auto"/>
        <w:jc w:val="both"/>
        <w:rPr>
          <w:rFonts w:ascii="Garamond" w:hAnsi="Garamond"/>
        </w:rPr>
      </w:pPr>
      <w:r w:rsidRPr="00754686">
        <w:rPr>
          <w:rFonts w:ascii="Garamond" w:hAnsi="Garamond"/>
        </w:rPr>
        <w:t>A rendkívüli események során teendőket, a katasztrófák kivédését, a károk csökkentését a hulladéklerakó telep Kárelhárítási tervdokumentációja tartalmazza.</w:t>
      </w:r>
    </w:p>
    <w:p w14:paraId="281AC311" w14:textId="77777777" w:rsidR="008C08D5" w:rsidRPr="00754686" w:rsidRDefault="008C08D5" w:rsidP="003E5142">
      <w:pPr>
        <w:spacing w:after="120" w:line="360" w:lineRule="auto"/>
        <w:jc w:val="both"/>
        <w:rPr>
          <w:rFonts w:ascii="Garamond" w:hAnsi="Garamond"/>
        </w:rPr>
      </w:pPr>
    </w:p>
    <w:sectPr w:rsidR="008C08D5" w:rsidRPr="00754686" w:rsidSect="00DF55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98FC9" w14:textId="77777777" w:rsidR="000D35AA" w:rsidRDefault="000D35AA">
      <w:r>
        <w:separator/>
      </w:r>
    </w:p>
  </w:endnote>
  <w:endnote w:type="continuationSeparator" w:id="0">
    <w:p w14:paraId="6E766CEF" w14:textId="77777777" w:rsidR="000D35AA" w:rsidRDefault="000D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oronto">
    <w:altName w:val="Arial"/>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B9A8D" w14:textId="77777777" w:rsidR="000D35AA" w:rsidRDefault="000D35AA" w:rsidP="000534F0">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25E4E067" w14:textId="77777777" w:rsidR="000D35AA" w:rsidRDefault="000D35AA" w:rsidP="000534F0">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B96E9" w14:textId="602E1E51" w:rsidR="000D35AA" w:rsidRPr="00FB7789" w:rsidRDefault="000D35AA" w:rsidP="00E003CC">
    <w:pPr>
      <w:pStyle w:val="llb"/>
      <w:pBdr>
        <w:top w:val="single" w:sz="4" w:space="1" w:color="auto"/>
      </w:pBdr>
      <w:rPr>
        <w:rFonts w:ascii="Garamond" w:hAnsi="Garamond"/>
        <w:b/>
        <w:sz w:val="20"/>
        <w:szCs w:val="20"/>
      </w:rPr>
    </w:pPr>
    <w:r w:rsidRPr="00FB7789">
      <w:rPr>
        <w:rFonts w:ascii="Garamond" w:hAnsi="Garamond"/>
        <w:b/>
        <w:sz w:val="20"/>
        <w:szCs w:val="20"/>
      </w:rPr>
      <w:t>Vidra Környezetgazdálkodási Kft.</w:t>
    </w:r>
    <w:r w:rsidRPr="00FB7789">
      <w:rPr>
        <w:rFonts w:ascii="Garamond" w:hAnsi="Garamond"/>
        <w:b/>
        <w:sz w:val="20"/>
        <w:szCs w:val="20"/>
      </w:rPr>
      <w:tab/>
    </w:r>
    <w:r w:rsidRPr="00FB7789">
      <w:rPr>
        <w:rFonts w:ascii="Garamond" w:hAnsi="Garamond"/>
        <w:b/>
        <w:sz w:val="20"/>
        <w:szCs w:val="20"/>
      </w:rPr>
      <w:tab/>
    </w:r>
    <w:r>
      <w:rPr>
        <w:rFonts w:ascii="Garamond" w:hAnsi="Garamond"/>
        <w:b/>
        <w:sz w:val="20"/>
        <w:szCs w:val="20"/>
      </w:rPr>
      <w:t>2018</w:t>
    </w:r>
    <w:r w:rsidRPr="00FB7789">
      <w:rPr>
        <w:rFonts w:ascii="Garamond" w:hAnsi="Garamond"/>
        <w:b/>
        <w:sz w:val="20"/>
        <w:szCs w:val="20"/>
      </w:rPr>
      <w:t xml:space="preserve">. </w:t>
    </w:r>
    <w:r>
      <w:rPr>
        <w:rFonts w:ascii="Garamond" w:hAnsi="Garamond"/>
        <w:b/>
        <w:sz w:val="20"/>
        <w:szCs w:val="20"/>
      </w:rPr>
      <w:t>május</w:t>
    </w:r>
  </w:p>
  <w:p w14:paraId="63A96AA5" w14:textId="51DEF9EE" w:rsidR="000D35AA" w:rsidRPr="00FB7789" w:rsidRDefault="000D35AA" w:rsidP="00223966">
    <w:pPr>
      <w:pStyle w:val="llb"/>
      <w:pBdr>
        <w:top w:val="single" w:sz="4" w:space="1" w:color="auto"/>
      </w:pBdr>
      <w:jc w:val="center"/>
      <w:rPr>
        <w:rFonts w:ascii="Garamond" w:hAnsi="Garamond"/>
        <w:b/>
        <w:sz w:val="20"/>
        <w:szCs w:val="20"/>
      </w:rPr>
    </w:pPr>
    <w:r w:rsidRPr="00FB7789">
      <w:rPr>
        <w:rStyle w:val="Oldalszm"/>
        <w:rFonts w:ascii="Garamond" w:hAnsi="Garamond"/>
      </w:rPr>
      <w:fldChar w:fldCharType="begin"/>
    </w:r>
    <w:r w:rsidRPr="00FB7789">
      <w:rPr>
        <w:rStyle w:val="Oldalszm"/>
        <w:rFonts w:ascii="Garamond" w:hAnsi="Garamond"/>
      </w:rPr>
      <w:instrText xml:space="preserve"> PAGE </w:instrText>
    </w:r>
    <w:r w:rsidRPr="00FB7789">
      <w:rPr>
        <w:rStyle w:val="Oldalszm"/>
        <w:rFonts w:ascii="Garamond" w:hAnsi="Garamond"/>
      </w:rPr>
      <w:fldChar w:fldCharType="separate"/>
    </w:r>
    <w:r w:rsidR="008D05C0">
      <w:rPr>
        <w:rStyle w:val="Oldalszm"/>
        <w:rFonts w:ascii="Garamond" w:hAnsi="Garamond"/>
        <w:noProof/>
      </w:rPr>
      <w:t>25</w:t>
    </w:r>
    <w:r w:rsidRPr="00FB7789">
      <w:rPr>
        <w:rStyle w:val="Oldalszm"/>
        <w:rFonts w:ascii="Garamond" w:hAnsi="Garamon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ACBFC" w14:textId="77777777" w:rsidR="000D35AA" w:rsidRDefault="000D35AA">
      <w:r>
        <w:separator/>
      </w:r>
    </w:p>
  </w:footnote>
  <w:footnote w:type="continuationSeparator" w:id="0">
    <w:p w14:paraId="78578BEE" w14:textId="77777777" w:rsidR="000D35AA" w:rsidRDefault="000D3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38565" w14:textId="77777777" w:rsidR="000D35AA" w:rsidRPr="00FB7789" w:rsidRDefault="000D35AA" w:rsidP="00B2455C">
    <w:pPr>
      <w:pBdr>
        <w:bottom w:val="single" w:sz="4" w:space="1" w:color="auto"/>
      </w:pBdr>
      <w:autoSpaceDE w:val="0"/>
      <w:autoSpaceDN w:val="0"/>
      <w:adjustRightInd w:val="0"/>
      <w:jc w:val="center"/>
      <w:rPr>
        <w:rFonts w:ascii="Garamond" w:hAnsi="Garamond"/>
        <w:b/>
        <w:iCs/>
        <w:sz w:val="20"/>
        <w:szCs w:val="20"/>
      </w:rPr>
    </w:pPr>
    <w:r>
      <w:rPr>
        <w:rFonts w:ascii="Garamond" w:hAnsi="Garamond"/>
        <w:b/>
        <w:iCs/>
        <w:sz w:val="20"/>
        <w:szCs w:val="20"/>
      </w:rPr>
      <w:t>18/111</w:t>
    </w:r>
    <w:r w:rsidRPr="00FB7789">
      <w:rPr>
        <w:rFonts w:ascii="Garamond" w:hAnsi="Garamond"/>
        <w:b/>
        <w:iCs/>
        <w:sz w:val="20"/>
        <w:szCs w:val="20"/>
      </w:rPr>
      <w:t xml:space="preserve"> </w:t>
    </w:r>
    <w:r w:rsidRPr="00FB7789">
      <w:rPr>
        <w:rFonts w:ascii="Garamond" w:hAnsi="Garamond"/>
        <w:b/>
        <w:sz w:val="20"/>
        <w:szCs w:val="20"/>
      </w:rPr>
      <w:t xml:space="preserve">Kazincbarcika, BorsodChem </w:t>
    </w:r>
    <w:proofErr w:type="spellStart"/>
    <w:r w:rsidRPr="00FB7789">
      <w:rPr>
        <w:rFonts w:ascii="Garamond" w:hAnsi="Garamond"/>
        <w:b/>
        <w:sz w:val="20"/>
        <w:szCs w:val="20"/>
      </w:rPr>
      <w:t>Zrt</w:t>
    </w:r>
    <w:proofErr w:type="spellEnd"/>
    <w:r w:rsidRPr="00FB7789">
      <w:rPr>
        <w:rFonts w:ascii="Garamond" w:hAnsi="Garamond"/>
        <w:b/>
        <w:sz w:val="20"/>
        <w:szCs w:val="20"/>
      </w:rPr>
      <w:t>.</w:t>
    </w:r>
  </w:p>
  <w:p w14:paraId="33B1364E" w14:textId="77777777" w:rsidR="000D35AA" w:rsidRPr="00FB7789" w:rsidRDefault="000D35AA" w:rsidP="00B2455C">
    <w:pPr>
      <w:pBdr>
        <w:bottom w:val="single" w:sz="4" w:space="1" w:color="auto"/>
      </w:pBdr>
      <w:autoSpaceDE w:val="0"/>
      <w:autoSpaceDN w:val="0"/>
      <w:adjustRightInd w:val="0"/>
      <w:jc w:val="center"/>
      <w:rPr>
        <w:rFonts w:ascii="Garamond" w:hAnsi="Garamond"/>
        <w:b/>
        <w:sz w:val="20"/>
        <w:szCs w:val="20"/>
      </w:rPr>
    </w:pPr>
    <w:r w:rsidRPr="00FB7789">
      <w:rPr>
        <w:rFonts w:ascii="Garamond" w:hAnsi="Garamond"/>
        <w:b/>
        <w:iCs/>
        <w:sz w:val="20"/>
        <w:szCs w:val="20"/>
      </w:rPr>
      <w:t>Hulladék</w:t>
    </w:r>
    <w:r>
      <w:rPr>
        <w:rFonts w:ascii="Garamond" w:hAnsi="Garamond"/>
        <w:b/>
        <w:iCs/>
        <w:sz w:val="20"/>
        <w:szCs w:val="20"/>
      </w:rPr>
      <w:t xml:space="preserve">gazdálkodási </w:t>
    </w:r>
    <w:r w:rsidRPr="00FB7789">
      <w:rPr>
        <w:rFonts w:ascii="Garamond" w:hAnsi="Garamond"/>
        <w:b/>
        <w:iCs/>
        <w:sz w:val="20"/>
        <w:szCs w:val="20"/>
      </w:rPr>
      <w:t>engedély kérelem</w:t>
    </w:r>
    <w:r>
      <w:rPr>
        <w:rFonts w:ascii="Garamond" w:hAnsi="Garamond"/>
        <w:b/>
        <w:iCs/>
        <w:sz w:val="20"/>
        <w:szCs w:val="20"/>
      </w:rPr>
      <w:t xml:space="preserve"> hulladék lerakásra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34AFF"/>
    <w:multiLevelType w:val="hybridMultilevel"/>
    <w:tmpl w:val="D7A09F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A1A3381"/>
    <w:multiLevelType w:val="hybridMultilevel"/>
    <w:tmpl w:val="38F68390"/>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B2541B5"/>
    <w:multiLevelType w:val="hybridMultilevel"/>
    <w:tmpl w:val="DA1E53BC"/>
    <w:lvl w:ilvl="0" w:tplc="392242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A64769"/>
    <w:multiLevelType w:val="hybridMultilevel"/>
    <w:tmpl w:val="BB2E7F9A"/>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32D5371"/>
    <w:multiLevelType w:val="hybridMultilevel"/>
    <w:tmpl w:val="C1EE3F54"/>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63C4193"/>
    <w:multiLevelType w:val="hybridMultilevel"/>
    <w:tmpl w:val="A73C19E2"/>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C127315"/>
    <w:multiLevelType w:val="hybridMultilevel"/>
    <w:tmpl w:val="759EA1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DD32921"/>
    <w:multiLevelType w:val="hybridMultilevel"/>
    <w:tmpl w:val="FFC258F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FCB2B39"/>
    <w:multiLevelType w:val="hybridMultilevel"/>
    <w:tmpl w:val="AB403460"/>
    <w:lvl w:ilvl="0" w:tplc="3F8A0D8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70870BC"/>
    <w:multiLevelType w:val="multilevel"/>
    <w:tmpl w:val="4E80FDFA"/>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10">
    <w:nsid w:val="378B0EB9"/>
    <w:multiLevelType w:val="hybridMultilevel"/>
    <w:tmpl w:val="275A08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E17429C"/>
    <w:multiLevelType w:val="hybridMultilevel"/>
    <w:tmpl w:val="4CD6268E"/>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56D3BA0"/>
    <w:multiLevelType w:val="hybridMultilevel"/>
    <w:tmpl w:val="577228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6ED4764"/>
    <w:multiLevelType w:val="hybridMultilevel"/>
    <w:tmpl w:val="1CCC1438"/>
    <w:lvl w:ilvl="0" w:tplc="3F8A0D8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81166A3"/>
    <w:multiLevelType w:val="hybridMultilevel"/>
    <w:tmpl w:val="7DCA3C52"/>
    <w:lvl w:ilvl="0" w:tplc="3F8A0D8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AB96C40"/>
    <w:multiLevelType w:val="hybridMultilevel"/>
    <w:tmpl w:val="5CA83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C1C1BBF"/>
    <w:multiLevelType w:val="hybridMultilevel"/>
    <w:tmpl w:val="2B68C410"/>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F715C0C"/>
    <w:multiLevelType w:val="multilevel"/>
    <w:tmpl w:val="040E0025"/>
    <w:lvl w:ilvl="0">
      <w:start w:val="1"/>
      <w:numFmt w:val="decimal"/>
      <w:pStyle w:val="Cmsor1"/>
      <w:lvlText w:val="%1"/>
      <w:lvlJc w:val="left"/>
      <w:pPr>
        <w:tabs>
          <w:tab w:val="num" w:pos="432"/>
        </w:tabs>
        <w:ind w:left="432" w:hanging="432"/>
      </w:pPr>
    </w:lvl>
    <w:lvl w:ilvl="1">
      <w:start w:val="1"/>
      <w:numFmt w:val="decimal"/>
      <w:pStyle w:val="Cmsor2"/>
      <w:lvlText w:val="%1.%2"/>
      <w:lvlJc w:val="left"/>
      <w:pPr>
        <w:tabs>
          <w:tab w:val="num" w:pos="576"/>
        </w:tabs>
        <w:ind w:left="576" w:hanging="576"/>
      </w:pPr>
    </w:lvl>
    <w:lvl w:ilvl="2">
      <w:start w:val="1"/>
      <w:numFmt w:val="decimal"/>
      <w:pStyle w:val="Cmsor3"/>
      <w:lvlText w:val="%1.%2.%3"/>
      <w:lvlJc w:val="left"/>
      <w:pPr>
        <w:tabs>
          <w:tab w:val="num" w:pos="720"/>
        </w:tabs>
        <w:ind w:left="720" w:hanging="72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8">
    <w:nsid w:val="57103D87"/>
    <w:multiLevelType w:val="hybridMultilevel"/>
    <w:tmpl w:val="2F6EE20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590E26AB"/>
    <w:multiLevelType w:val="hybridMultilevel"/>
    <w:tmpl w:val="75CCA742"/>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C127533"/>
    <w:multiLevelType w:val="hybridMultilevel"/>
    <w:tmpl w:val="DF6E0F7A"/>
    <w:lvl w:ilvl="0" w:tplc="3F8A0D8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5EE1CF3"/>
    <w:multiLevelType w:val="hybridMultilevel"/>
    <w:tmpl w:val="9C48DDEE"/>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D233129"/>
    <w:multiLevelType w:val="hybridMultilevel"/>
    <w:tmpl w:val="6DB4F122"/>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E03402D"/>
    <w:multiLevelType w:val="hybridMultilevel"/>
    <w:tmpl w:val="8F3EC6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7FEF46FF"/>
    <w:multiLevelType w:val="hybridMultilevel"/>
    <w:tmpl w:val="E2A21410"/>
    <w:lvl w:ilvl="0" w:tplc="DE5022A8">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12"/>
  </w:num>
  <w:num w:numId="4">
    <w:abstractNumId w:val="6"/>
  </w:num>
  <w:num w:numId="5">
    <w:abstractNumId w:val="7"/>
  </w:num>
  <w:num w:numId="6">
    <w:abstractNumId w:val="10"/>
  </w:num>
  <w:num w:numId="7">
    <w:abstractNumId w:val="2"/>
  </w:num>
  <w:num w:numId="8">
    <w:abstractNumId w:val="24"/>
  </w:num>
  <w:num w:numId="9">
    <w:abstractNumId w:val="4"/>
  </w:num>
  <w:num w:numId="10">
    <w:abstractNumId w:val="21"/>
  </w:num>
  <w:num w:numId="11">
    <w:abstractNumId w:val="22"/>
  </w:num>
  <w:num w:numId="12">
    <w:abstractNumId w:val="16"/>
  </w:num>
  <w:num w:numId="13">
    <w:abstractNumId w:val="5"/>
  </w:num>
  <w:num w:numId="14">
    <w:abstractNumId w:val="19"/>
  </w:num>
  <w:num w:numId="15">
    <w:abstractNumId w:val="11"/>
  </w:num>
  <w:num w:numId="16">
    <w:abstractNumId w:val="1"/>
  </w:num>
  <w:num w:numId="17">
    <w:abstractNumId w:val="14"/>
  </w:num>
  <w:num w:numId="18">
    <w:abstractNumId w:val="20"/>
  </w:num>
  <w:num w:numId="19">
    <w:abstractNumId w:val="13"/>
  </w:num>
  <w:num w:numId="20">
    <w:abstractNumId w:val="3"/>
  </w:num>
  <w:num w:numId="21">
    <w:abstractNumId w:val="8"/>
  </w:num>
  <w:num w:numId="22">
    <w:abstractNumId w:val="17"/>
  </w:num>
  <w:num w:numId="23">
    <w:abstractNumId w:val="17"/>
  </w:num>
  <w:num w:numId="24">
    <w:abstractNumId w:val="15"/>
  </w:num>
  <w:num w:numId="25">
    <w:abstractNumId w:val="18"/>
  </w:num>
  <w:num w:numId="26">
    <w:abstractNumId w:val="0"/>
  </w:num>
  <w:num w:numId="27">
    <w:abstractNumId w:val="9"/>
  </w:num>
  <w:num w:numId="2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C1276"/>
    <w:rsid w:val="00001743"/>
    <w:rsid w:val="00002DA3"/>
    <w:rsid w:val="00005561"/>
    <w:rsid w:val="0000617E"/>
    <w:rsid w:val="000077F2"/>
    <w:rsid w:val="00010C4F"/>
    <w:rsid w:val="00010F57"/>
    <w:rsid w:val="00012570"/>
    <w:rsid w:val="00014DF6"/>
    <w:rsid w:val="00015B0D"/>
    <w:rsid w:val="00016E0C"/>
    <w:rsid w:val="00021FFA"/>
    <w:rsid w:val="000229B7"/>
    <w:rsid w:val="000240B7"/>
    <w:rsid w:val="000276EE"/>
    <w:rsid w:val="00031DB9"/>
    <w:rsid w:val="0003250E"/>
    <w:rsid w:val="0003322D"/>
    <w:rsid w:val="0003341E"/>
    <w:rsid w:val="00033CE7"/>
    <w:rsid w:val="000344E6"/>
    <w:rsid w:val="00035047"/>
    <w:rsid w:val="000362C1"/>
    <w:rsid w:val="00037C6B"/>
    <w:rsid w:val="00041E81"/>
    <w:rsid w:val="0004240E"/>
    <w:rsid w:val="000453EF"/>
    <w:rsid w:val="00045624"/>
    <w:rsid w:val="00051AEC"/>
    <w:rsid w:val="000534F0"/>
    <w:rsid w:val="00054A61"/>
    <w:rsid w:val="00057564"/>
    <w:rsid w:val="000575BB"/>
    <w:rsid w:val="0006043C"/>
    <w:rsid w:val="00061734"/>
    <w:rsid w:val="00063D00"/>
    <w:rsid w:val="00067A78"/>
    <w:rsid w:val="00070B63"/>
    <w:rsid w:val="0007157B"/>
    <w:rsid w:val="000727E7"/>
    <w:rsid w:val="00074929"/>
    <w:rsid w:val="00074A85"/>
    <w:rsid w:val="00075FB0"/>
    <w:rsid w:val="00080F8B"/>
    <w:rsid w:val="00081EE9"/>
    <w:rsid w:val="000829A9"/>
    <w:rsid w:val="000855C0"/>
    <w:rsid w:val="00085E8A"/>
    <w:rsid w:val="0008629C"/>
    <w:rsid w:val="00090BF7"/>
    <w:rsid w:val="0009174F"/>
    <w:rsid w:val="000921C9"/>
    <w:rsid w:val="00093D35"/>
    <w:rsid w:val="00094A1B"/>
    <w:rsid w:val="000967D3"/>
    <w:rsid w:val="0009751E"/>
    <w:rsid w:val="00097E78"/>
    <w:rsid w:val="000A03DD"/>
    <w:rsid w:val="000A088B"/>
    <w:rsid w:val="000A0B30"/>
    <w:rsid w:val="000A156C"/>
    <w:rsid w:val="000A4876"/>
    <w:rsid w:val="000A6750"/>
    <w:rsid w:val="000A7965"/>
    <w:rsid w:val="000B0EA7"/>
    <w:rsid w:val="000B1020"/>
    <w:rsid w:val="000B1833"/>
    <w:rsid w:val="000B2614"/>
    <w:rsid w:val="000B2CC0"/>
    <w:rsid w:val="000B2DD7"/>
    <w:rsid w:val="000B643A"/>
    <w:rsid w:val="000B6826"/>
    <w:rsid w:val="000B74C1"/>
    <w:rsid w:val="000B7715"/>
    <w:rsid w:val="000C1DDE"/>
    <w:rsid w:val="000C2A88"/>
    <w:rsid w:val="000C34F4"/>
    <w:rsid w:val="000C3856"/>
    <w:rsid w:val="000C64C1"/>
    <w:rsid w:val="000C71A7"/>
    <w:rsid w:val="000D2864"/>
    <w:rsid w:val="000D2B72"/>
    <w:rsid w:val="000D35AA"/>
    <w:rsid w:val="000D3AB2"/>
    <w:rsid w:val="000D4187"/>
    <w:rsid w:val="000E0066"/>
    <w:rsid w:val="000E28AF"/>
    <w:rsid w:val="000E2AED"/>
    <w:rsid w:val="000E532B"/>
    <w:rsid w:val="000E5956"/>
    <w:rsid w:val="000E75FB"/>
    <w:rsid w:val="000F265D"/>
    <w:rsid w:val="000F2CF9"/>
    <w:rsid w:val="000F62BC"/>
    <w:rsid w:val="00101D7E"/>
    <w:rsid w:val="00104000"/>
    <w:rsid w:val="00104A13"/>
    <w:rsid w:val="00105767"/>
    <w:rsid w:val="001057F9"/>
    <w:rsid w:val="00110120"/>
    <w:rsid w:val="00110DDB"/>
    <w:rsid w:val="00112AE4"/>
    <w:rsid w:val="00114DA3"/>
    <w:rsid w:val="00117896"/>
    <w:rsid w:val="00120E4C"/>
    <w:rsid w:val="00121BBC"/>
    <w:rsid w:val="0012237E"/>
    <w:rsid w:val="00125EAE"/>
    <w:rsid w:val="00127EF7"/>
    <w:rsid w:val="00133928"/>
    <w:rsid w:val="00133C8C"/>
    <w:rsid w:val="00135FDD"/>
    <w:rsid w:val="001364B5"/>
    <w:rsid w:val="00136C36"/>
    <w:rsid w:val="001378AB"/>
    <w:rsid w:val="0014087D"/>
    <w:rsid w:val="00140D82"/>
    <w:rsid w:val="00141455"/>
    <w:rsid w:val="00143194"/>
    <w:rsid w:val="001446AC"/>
    <w:rsid w:val="001446E8"/>
    <w:rsid w:val="00144767"/>
    <w:rsid w:val="00147A3B"/>
    <w:rsid w:val="00147A49"/>
    <w:rsid w:val="001507B4"/>
    <w:rsid w:val="00151F0A"/>
    <w:rsid w:val="0015607F"/>
    <w:rsid w:val="001560C9"/>
    <w:rsid w:val="00157340"/>
    <w:rsid w:val="00160A91"/>
    <w:rsid w:val="001622CA"/>
    <w:rsid w:val="00163D7F"/>
    <w:rsid w:val="00164D4F"/>
    <w:rsid w:val="00165B5D"/>
    <w:rsid w:val="001702C3"/>
    <w:rsid w:val="00173265"/>
    <w:rsid w:val="00177568"/>
    <w:rsid w:val="001777B2"/>
    <w:rsid w:val="00177F12"/>
    <w:rsid w:val="001802EB"/>
    <w:rsid w:val="0018098F"/>
    <w:rsid w:val="001828F4"/>
    <w:rsid w:val="00183B51"/>
    <w:rsid w:val="00185383"/>
    <w:rsid w:val="00185BC8"/>
    <w:rsid w:val="00185C9F"/>
    <w:rsid w:val="001865CA"/>
    <w:rsid w:val="00191E2C"/>
    <w:rsid w:val="00192B78"/>
    <w:rsid w:val="001930F4"/>
    <w:rsid w:val="001931B7"/>
    <w:rsid w:val="00194A12"/>
    <w:rsid w:val="00196081"/>
    <w:rsid w:val="001968D1"/>
    <w:rsid w:val="001975BD"/>
    <w:rsid w:val="001A08B4"/>
    <w:rsid w:val="001A1411"/>
    <w:rsid w:val="001A160C"/>
    <w:rsid w:val="001A4E9D"/>
    <w:rsid w:val="001A51FA"/>
    <w:rsid w:val="001A58A0"/>
    <w:rsid w:val="001A5CB1"/>
    <w:rsid w:val="001A6E6B"/>
    <w:rsid w:val="001B1E5A"/>
    <w:rsid w:val="001B2770"/>
    <w:rsid w:val="001B326A"/>
    <w:rsid w:val="001B4681"/>
    <w:rsid w:val="001B5A11"/>
    <w:rsid w:val="001C0BBF"/>
    <w:rsid w:val="001C2215"/>
    <w:rsid w:val="001C25E1"/>
    <w:rsid w:val="001C3A57"/>
    <w:rsid w:val="001C5654"/>
    <w:rsid w:val="001C70D6"/>
    <w:rsid w:val="001D170F"/>
    <w:rsid w:val="001D350F"/>
    <w:rsid w:val="001D3E0D"/>
    <w:rsid w:val="001D6A57"/>
    <w:rsid w:val="001E19DF"/>
    <w:rsid w:val="001E2165"/>
    <w:rsid w:val="001E28D3"/>
    <w:rsid w:val="001E2A45"/>
    <w:rsid w:val="001E2EB6"/>
    <w:rsid w:val="001E4023"/>
    <w:rsid w:val="001E46EA"/>
    <w:rsid w:val="001E54D3"/>
    <w:rsid w:val="001E645B"/>
    <w:rsid w:val="001E69FD"/>
    <w:rsid w:val="001E732E"/>
    <w:rsid w:val="001E7981"/>
    <w:rsid w:val="001F0A03"/>
    <w:rsid w:val="001F1EA5"/>
    <w:rsid w:val="001F3577"/>
    <w:rsid w:val="001F5CAE"/>
    <w:rsid w:val="0020139D"/>
    <w:rsid w:val="00201839"/>
    <w:rsid w:val="002019BC"/>
    <w:rsid w:val="00202388"/>
    <w:rsid w:val="002023B4"/>
    <w:rsid w:val="00202592"/>
    <w:rsid w:val="00205FA0"/>
    <w:rsid w:val="002070C7"/>
    <w:rsid w:val="0021072A"/>
    <w:rsid w:val="00210C32"/>
    <w:rsid w:val="00211E45"/>
    <w:rsid w:val="00220E72"/>
    <w:rsid w:val="0022135B"/>
    <w:rsid w:val="00223966"/>
    <w:rsid w:val="00224288"/>
    <w:rsid w:val="0022433E"/>
    <w:rsid w:val="0022572D"/>
    <w:rsid w:val="0022587E"/>
    <w:rsid w:val="00227A37"/>
    <w:rsid w:val="00227F4E"/>
    <w:rsid w:val="002314FD"/>
    <w:rsid w:val="0023656C"/>
    <w:rsid w:val="0023749F"/>
    <w:rsid w:val="00240363"/>
    <w:rsid w:val="00241F72"/>
    <w:rsid w:val="00241FF2"/>
    <w:rsid w:val="00250E2C"/>
    <w:rsid w:val="00251445"/>
    <w:rsid w:val="002538F1"/>
    <w:rsid w:val="00253ED1"/>
    <w:rsid w:val="002544A2"/>
    <w:rsid w:val="00257F3C"/>
    <w:rsid w:val="0026085B"/>
    <w:rsid w:val="00261FAC"/>
    <w:rsid w:val="002632D7"/>
    <w:rsid w:val="0026583D"/>
    <w:rsid w:val="00270F8E"/>
    <w:rsid w:val="00271E81"/>
    <w:rsid w:val="00276864"/>
    <w:rsid w:val="00281795"/>
    <w:rsid w:val="00283A7F"/>
    <w:rsid w:val="00285FBD"/>
    <w:rsid w:val="002869A3"/>
    <w:rsid w:val="00287826"/>
    <w:rsid w:val="0028791A"/>
    <w:rsid w:val="00287C94"/>
    <w:rsid w:val="002912E8"/>
    <w:rsid w:val="00294FD1"/>
    <w:rsid w:val="0029533D"/>
    <w:rsid w:val="00296036"/>
    <w:rsid w:val="002963A1"/>
    <w:rsid w:val="002967A9"/>
    <w:rsid w:val="00296990"/>
    <w:rsid w:val="00297E4C"/>
    <w:rsid w:val="00297E7B"/>
    <w:rsid w:val="002A6189"/>
    <w:rsid w:val="002A64DB"/>
    <w:rsid w:val="002B3B55"/>
    <w:rsid w:val="002B720D"/>
    <w:rsid w:val="002C011F"/>
    <w:rsid w:val="002C042B"/>
    <w:rsid w:val="002C2E39"/>
    <w:rsid w:val="002C2F10"/>
    <w:rsid w:val="002C2FEC"/>
    <w:rsid w:val="002C3228"/>
    <w:rsid w:val="002C32EA"/>
    <w:rsid w:val="002C44E5"/>
    <w:rsid w:val="002C4AAE"/>
    <w:rsid w:val="002C5590"/>
    <w:rsid w:val="002C6533"/>
    <w:rsid w:val="002D1AF7"/>
    <w:rsid w:val="002D5BFD"/>
    <w:rsid w:val="002D5EF8"/>
    <w:rsid w:val="002E00DF"/>
    <w:rsid w:val="002E0CE4"/>
    <w:rsid w:val="002E1154"/>
    <w:rsid w:val="002E21B4"/>
    <w:rsid w:val="002E3B1D"/>
    <w:rsid w:val="002F0A57"/>
    <w:rsid w:val="002F1A9D"/>
    <w:rsid w:val="002F4AC6"/>
    <w:rsid w:val="002F5B5C"/>
    <w:rsid w:val="002F6511"/>
    <w:rsid w:val="00300CB4"/>
    <w:rsid w:val="00302D2C"/>
    <w:rsid w:val="00303F5D"/>
    <w:rsid w:val="003040F0"/>
    <w:rsid w:val="00304ED8"/>
    <w:rsid w:val="00306CEE"/>
    <w:rsid w:val="003100CD"/>
    <w:rsid w:val="00311A2A"/>
    <w:rsid w:val="0031283D"/>
    <w:rsid w:val="00312B17"/>
    <w:rsid w:val="003144CF"/>
    <w:rsid w:val="00316CFE"/>
    <w:rsid w:val="00321A4F"/>
    <w:rsid w:val="0032218E"/>
    <w:rsid w:val="003236B9"/>
    <w:rsid w:val="0032506B"/>
    <w:rsid w:val="0032690B"/>
    <w:rsid w:val="00330157"/>
    <w:rsid w:val="00331247"/>
    <w:rsid w:val="003342FD"/>
    <w:rsid w:val="0034034E"/>
    <w:rsid w:val="00340BB3"/>
    <w:rsid w:val="00342151"/>
    <w:rsid w:val="0034238C"/>
    <w:rsid w:val="003431D1"/>
    <w:rsid w:val="003434B7"/>
    <w:rsid w:val="00343E44"/>
    <w:rsid w:val="00351DFD"/>
    <w:rsid w:val="00352EAD"/>
    <w:rsid w:val="00353E69"/>
    <w:rsid w:val="00354E8F"/>
    <w:rsid w:val="00356760"/>
    <w:rsid w:val="00357A6F"/>
    <w:rsid w:val="00362C98"/>
    <w:rsid w:val="003632A2"/>
    <w:rsid w:val="00363FF0"/>
    <w:rsid w:val="00364084"/>
    <w:rsid w:val="00364932"/>
    <w:rsid w:val="00365927"/>
    <w:rsid w:val="00367889"/>
    <w:rsid w:val="00371DA2"/>
    <w:rsid w:val="00374AAE"/>
    <w:rsid w:val="00376714"/>
    <w:rsid w:val="00377ECA"/>
    <w:rsid w:val="00381560"/>
    <w:rsid w:val="00381E01"/>
    <w:rsid w:val="00382307"/>
    <w:rsid w:val="003827D3"/>
    <w:rsid w:val="003910DE"/>
    <w:rsid w:val="0039138A"/>
    <w:rsid w:val="00393E30"/>
    <w:rsid w:val="0039553D"/>
    <w:rsid w:val="00397D06"/>
    <w:rsid w:val="00397E60"/>
    <w:rsid w:val="003A0EFF"/>
    <w:rsid w:val="003A20C4"/>
    <w:rsid w:val="003A2673"/>
    <w:rsid w:val="003A4ED0"/>
    <w:rsid w:val="003A6941"/>
    <w:rsid w:val="003A79B5"/>
    <w:rsid w:val="003B0150"/>
    <w:rsid w:val="003B3C31"/>
    <w:rsid w:val="003B603D"/>
    <w:rsid w:val="003B687C"/>
    <w:rsid w:val="003C05E6"/>
    <w:rsid w:val="003C081C"/>
    <w:rsid w:val="003C40A8"/>
    <w:rsid w:val="003C44D4"/>
    <w:rsid w:val="003C5032"/>
    <w:rsid w:val="003C56AA"/>
    <w:rsid w:val="003C578A"/>
    <w:rsid w:val="003C6536"/>
    <w:rsid w:val="003D1CDD"/>
    <w:rsid w:val="003D5326"/>
    <w:rsid w:val="003D5FB6"/>
    <w:rsid w:val="003D60E8"/>
    <w:rsid w:val="003D6486"/>
    <w:rsid w:val="003D6711"/>
    <w:rsid w:val="003D7853"/>
    <w:rsid w:val="003E20C3"/>
    <w:rsid w:val="003E2A73"/>
    <w:rsid w:val="003E3A33"/>
    <w:rsid w:val="003E4DC4"/>
    <w:rsid w:val="003E5142"/>
    <w:rsid w:val="003E5465"/>
    <w:rsid w:val="003E6841"/>
    <w:rsid w:val="003F2693"/>
    <w:rsid w:val="003F2F35"/>
    <w:rsid w:val="003F5FEC"/>
    <w:rsid w:val="003F6460"/>
    <w:rsid w:val="00400D47"/>
    <w:rsid w:val="0040264C"/>
    <w:rsid w:val="004033A3"/>
    <w:rsid w:val="00403CF0"/>
    <w:rsid w:val="00405036"/>
    <w:rsid w:val="0040714C"/>
    <w:rsid w:val="00412C8A"/>
    <w:rsid w:val="0041412E"/>
    <w:rsid w:val="00414CAC"/>
    <w:rsid w:val="00415AEB"/>
    <w:rsid w:val="00417BB0"/>
    <w:rsid w:val="00424E24"/>
    <w:rsid w:val="004274E0"/>
    <w:rsid w:val="00427E5B"/>
    <w:rsid w:val="004302AB"/>
    <w:rsid w:val="0043088F"/>
    <w:rsid w:val="00431FA5"/>
    <w:rsid w:val="0043444D"/>
    <w:rsid w:val="00435AD5"/>
    <w:rsid w:val="004379E7"/>
    <w:rsid w:val="00440E7D"/>
    <w:rsid w:val="00441395"/>
    <w:rsid w:val="00441F6E"/>
    <w:rsid w:val="00442557"/>
    <w:rsid w:val="00445F6C"/>
    <w:rsid w:val="00447C11"/>
    <w:rsid w:val="00450325"/>
    <w:rsid w:val="00450E5F"/>
    <w:rsid w:val="0045157E"/>
    <w:rsid w:val="00452985"/>
    <w:rsid w:val="0045352D"/>
    <w:rsid w:val="00453BFD"/>
    <w:rsid w:val="00453D66"/>
    <w:rsid w:val="00454A2C"/>
    <w:rsid w:val="0045595F"/>
    <w:rsid w:val="00456699"/>
    <w:rsid w:val="00457607"/>
    <w:rsid w:val="0046090E"/>
    <w:rsid w:val="004628A0"/>
    <w:rsid w:val="00462E99"/>
    <w:rsid w:val="004655B2"/>
    <w:rsid w:val="00466347"/>
    <w:rsid w:val="004706BF"/>
    <w:rsid w:val="00471545"/>
    <w:rsid w:val="0047253E"/>
    <w:rsid w:val="00472DE2"/>
    <w:rsid w:val="00474AC2"/>
    <w:rsid w:val="004769D8"/>
    <w:rsid w:val="004778D1"/>
    <w:rsid w:val="00480017"/>
    <w:rsid w:val="00480BC9"/>
    <w:rsid w:val="00481611"/>
    <w:rsid w:val="00481C64"/>
    <w:rsid w:val="00482FF0"/>
    <w:rsid w:val="00483A33"/>
    <w:rsid w:val="00484D9D"/>
    <w:rsid w:val="004863B2"/>
    <w:rsid w:val="0048735F"/>
    <w:rsid w:val="00487E15"/>
    <w:rsid w:val="00490572"/>
    <w:rsid w:val="00490D31"/>
    <w:rsid w:val="0049273F"/>
    <w:rsid w:val="00492FF4"/>
    <w:rsid w:val="00494817"/>
    <w:rsid w:val="004958CC"/>
    <w:rsid w:val="004A0B09"/>
    <w:rsid w:val="004A2BE6"/>
    <w:rsid w:val="004A36E6"/>
    <w:rsid w:val="004A59F3"/>
    <w:rsid w:val="004A75C8"/>
    <w:rsid w:val="004B209C"/>
    <w:rsid w:val="004B240F"/>
    <w:rsid w:val="004B5F02"/>
    <w:rsid w:val="004B5F58"/>
    <w:rsid w:val="004B6F6A"/>
    <w:rsid w:val="004B77C6"/>
    <w:rsid w:val="004B78D3"/>
    <w:rsid w:val="004C1768"/>
    <w:rsid w:val="004C1DA1"/>
    <w:rsid w:val="004C37E4"/>
    <w:rsid w:val="004C41A8"/>
    <w:rsid w:val="004C4DFD"/>
    <w:rsid w:val="004D0A30"/>
    <w:rsid w:val="004D2516"/>
    <w:rsid w:val="004D2ED4"/>
    <w:rsid w:val="004D40C2"/>
    <w:rsid w:val="004D55F5"/>
    <w:rsid w:val="004D59A4"/>
    <w:rsid w:val="004D5BAC"/>
    <w:rsid w:val="004D7A3B"/>
    <w:rsid w:val="004E2A97"/>
    <w:rsid w:val="004E364E"/>
    <w:rsid w:val="004E41D3"/>
    <w:rsid w:val="004E6A66"/>
    <w:rsid w:val="004E7005"/>
    <w:rsid w:val="004F08A4"/>
    <w:rsid w:val="004F08FF"/>
    <w:rsid w:val="004F566F"/>
    <w:rsid w:val="00504594"/>
    <w:rsid w:val="00505392"/>
    <w:rsid w:val="00506335"/>
    <w:rsid w:val="00506369"/>
    <w:rsid w:val="00507CC7"/>
    <w:rsid w:val="00511902"/>
    <w:rsid w:val="0051197A"/>
    <w:rsid w:val="00513AEA"/>
    <w:rsid w:val="00513B9C"/>
    <w:rsid w:val="00514344"/>
    <w:rsid w:val="005154CA"/>
    <w:rsid w:val="00515F32"/>
    <w:rsid w:val="0051629E"/>
    <w:rsid w:val="00517E82"/>
    <w:rsid w:val="005207F1"/>
    <w:rsid w:val="005221C2"/>
    <w:rsid w:val="00525D1C"/>
    <w:rsid w:val="005323C1"/>
    <w:rsid w:val="0053313E"/>
    <w:rsid w:val="00535295"/>
    <w:rsid w:val="0053653B"/>
    <w:rsid w:val="0053785D"/>
    <w:rsid w:val="0054545D"/>
    <w:rsid w:val="005464B8"/>
    <w:rsid w:val="00550D79"/>
    <w:rsid w:val="005525C6"/>
    <w:rsid w:val="00552F2A"/>
    <w:rsid w:val="0055321D"/>
    <w:rsid w:val="0055563A"/>
    <w:rsid w:val="0055678C"/>
    <w:rsid w:val="005612FA"/>
    <w:rsid w:val="005637AC"/>
    <w:rsid w:val="00564CAB"/>
    <w:rsid w:val="0056562C"/>
    <w:rsid w:val="005658F2"/>
    <w:rsid w:val="00565B11"/>
    <w:rsid w:val="00567119"/>
    <w:rsid w:val="005676CA"/>
    <w:rsid w:val="005702A5"/>
    <w:rsid w:val="00571078"/>
    <w:rsid w:val="005711FE"/>
    <w:rsid w:val="005712A1"/>
    <w:rsid w:val="005713BA"/>
    <w:rsid w:val="00574E9A"/>
    <w:rsid w:val="00575675"/>
    <w:rsid w:val="00575E44"/>
    <w:rsid w:val="005801B4"/>
    <w:rsid w:val="00580576"/>
    <w:rsid w:val="00580627"/>
    <w:rsid w:val="00582937"/>
    <w:rsid w:val="00582AE8"/>
    <w:rsid w:val="00583EDB"/>
    <w:rsid w:val="00583EF0"/>
    <w:rsid w:val="005842E6"/>
    <w:rsid w:val="005846CE"/>
    <w:rsid w:val="005869F3"/>
    <w:rsid w:val="005931D4"/>
    <w:rsid w:val="00593838"/>
    <w:rsid w:val="00594958"/>
    <w:rsid w:val="005951C1"/>
    <w:rsid w:val="00596263"/>
    <w:rsid w:val="005965A1"/>
    <w:rsid w:val="00596802"/>
    <w:rsid w:val="00596B08"/>
    <w:rsid w:val="00597C4F"/>
    <w:rsid w:val="005A06FA"/>
    <w:rsid w:val="005A1538"/>
    <w:rsid w:val="005A4DE3"/>
    <w:rsid w:val="005A68BC"/>
    <w:rsid w:val="005B018E"/>
    <w:rsid w:val="005B338D"/>
    <w:rsid w:val="005B410B"/>
    <w:rsid w:val="005B6AF2"/>
    <w:rsid w:val="005C0F8E"/>
    <w:rsid w:val="005C1765"/>
    <w:rsid w:val="005C1BAC"/>
    <w:rsid w:val="005C5DFA"/>
    <w:rsid w:val="005C7EFB"/>
    <w:rsid w:val="005D00A2"/>
    <w:rsid w:val="005D07EA"/>
    <w:rsid w:val="005D1608"/>
    <w:rsid w:val="005D1E0B"/>
    <w:rsid w:val="005D23D2"/>
    <w:rsid w:val="005D3821"/>
    <w:rsid w:val="005D58E1"/>
    <w:rsid w:val="005D5E01"/>
    <w:rsid w:val="005D6C8E"/>
    <w:rsid w:val="005E03C8"/>
    <w:rsid w:val="005E1739"/>
    <w:rsid w:val="005E20D5"/>
    <w:rsid w:val="005E67F7"/>
    <w:rsid w:val="005E682F"/>
    <w:rsid w:val="005F1753"/>
    <w:rsid w:val="005F20C2"/>
    <w:rsid w:val="005F2AE4"/>
    <w:rsid w:val="005F32DC"/>
    <w:rsid w:val="005F362C"/>
    <w:rsid w:val="005F379A"/>
    <w:rsid w:val="005F75C7"/>
    <w:rsid w:val="005F7A1D"/>
    <w:rsid w:val="0060671B"/>
    <w:rsid w:val="006070FF"/>
    <w:rsid w:val="00611B45"/>
    <w:rsid w:val="00611BBE"/>
    <w:rsid w:val="00611E6C"/>
    <w:rsid w:val="00612399"/>
    <w:rsid w:val="00612689"/>
    <w:rsid w:val="00614518"/>
    <w:rsid w:val="00621261"/>
    <w:rsid w:val="0062203B"/>
    <w:rsid w:val="00623CC9"/>
    <w:rsid w:val="006256F5"/>
    <w:rsid w:val="00625853"/>
    <w:rsid w:val="00625E74"/>
    <w:rsid w:val="00627A0C"/>
    <w:rsid w:val="00631070"/>
    <w:rsid w:val="00632057"/>
    <w:rsid w:val="00637F40"/>
    <w:rsid w:val="00640EE2"/>
    <w:rsid w:val="0064163C"/>
    <w:rsid w:val="00642D05"/>
    <w:rsid w:val="0064545B"/>
    <w:rsid w:val="00645E36"/>
    <w:rsid w:val="0064731F"/>
    <w:rsid w:val="006515F9"/>
    <w:rsid w:val="00651C06"/>
    <w:rsid w:val="006526FD"/>
    <w:rsid w:val="00653CFD"/>
    <w:rsid w:val="006556AC"/>
    <w:rsid w:val="006563B0"/>
    <w:rsid w:val="00656470"/>
    <w:rsid w:val="00661310"/>
    <w:rsid w:val="006615AF"/>
    <w:rsid w:val="006651E4"/>
    <w:rsid w:val="00665887"/>
    <w:rsid w:val="006660EE"/>
    <w:rsid w:val="00666273"/>
    <w:rsid w:val="00666575"/>
    <w:rsid w:val="00671642"/>
    <w:rsid w:val="006719AE"/>
    <w:rsid w:val="00673A2D"/>
    <w:rsid w:val="00673CA5"/>
    <w:rsid w:val="006755DB"/>
    <w:rsid w:val="00677514"/>
    <w:rsid w:val="006801A5"/>
    <w:rsid w:val="00682708"/>
    <w:rsid w:val="00683259"/>
    <w:rsid w:val="006841D2"/>
    <w:rsid w:val="006861F8"/>
    <w:rsid w:val="00686E5E"/>
    <w:rsid w:val="006873BD"/>
    <w:rsid w:val="00687845"/>
    <w:rsid w:val="00690C12"/>
    <w:rsid w:val="006917D2"/>
    <w:rsid w:val="00691E58"/>
    <w:rsid w:val="00695069"/>
    <w:rsid w:val="0069659E"/>
    <w:rsid w:val="00697D99"/>
    <w:rsid w:val="006A4EA8"/>
    <w:rsid w:val="006A5240"/>
    <w:rsid w:val="006B2CE4"/>
    <w:rsid w:val="006B75CA"/>
    <w:rsid w:val="006C00D6"/>
    <w:rsid w:val="006C0130"/>
    <w:rsid w:val="006C13CF"/>
    <w:rsid w:val="006C24A4"/>
    <w:rsid w:val="006C4E22"/>
    <w:rsid w:val="006C5D3F"/>
    <w:rsid w:val="006D0D58"/>
    <w:rsid w:val="006D155C"/>
    <w:rsid w:val="006D4B29"/>
    <w:rsid w:val="006D5D45"/>
    <w:rsid w:val="006E11EE"/>
    <w:rsid w:val="006E6832"/>
    <w:rsid w:val="006E6999"/>
    <w:rsid w:val="006E6C90"/>
    <w:rsid w:val="006E7DB2"/>
    <w:rsid w:val="006F1DBC"/>
    <w:rsid w:val="006F24F5"/>
    <w:rsid w:val="006F2597"/>
    <w:rsid w:val="006F35CD"/>
    <w:rsid w:val="006F48B7"/>
    <w:rsid w:val="006F5FBE"/>
    <w:rsid w:val="006F6EFD"/>
    <w:rsid w:val="006F7788"/>
    <w:rsid w:val="006F7E48"/>
    <w:rsid w:val="00704765"/>
    <w:rsid w:val="00704E0E"/>
    <w:rsid w:val="007054DE"/>
    <w:rsid w:val="00706987"/>
    <w:rsid w:val="00706A57"/>
    <w:rsid w:val="007104F7"/>
    <w:rsid w:val="007137C8"/>
    <w:rsid w:val="00717853"/>
    <w:rsid w:val="00724A0B"/>
    <w:rsid w:val="007314AB"/>
    <w:rsid w:val="00732A32"/>
    <w:rsid w:val="00732EE8"/>
    <w:rsid w:val="00734553"/>
    <w:rsid w:val="00740BD5"/>
    <w:rsid w:val="007415F8"/>
    <w:rsid w:val="00743158"/>
    <w:rsid w:val="00746230"/>
    <w:rsid w:val="007467FF"/>
    <w:rsid w:val="007473C9"/>
    <w:rsid w:val="0075246D"/>
    <w:rsid w:val="0075407E"/>
    <w:rsid w:val="00754254"/>
    <w:rsid w:val="00754686"/>
    <w:rsid w:val="00757B05"/>
    <w:rsid w:val="00760CC5"/>
    <w:rsid w:val="00760D65"/>
    <w:rsid w:val="0076132D"/>
    <w:rsid w:val="00764002"/>
    <w:rsid w:val="00764BED"/>
    <w:rsid w:val="007658B0"/>
    <w:rsid w:val="00766EE0"/>
    <w:rsid w:val="00774BFF"/>
    <w:rsid w:val="007750F0"/>
    <w:rsid w:val="00775794"/>
    <w:rsid w:val="007764AD"/>
    <w:rsid w:val="00777450"/>
    <w:rsid w:val="00780CB3"/>
    <w:rsid w:val="00782CB5"/>
    <w:rsid w:val="0078392A"/>
    <w:rsid w:val="00783BCE"/>
    <w:rsid w:val="0078434A"/>
    <w:rsid w:val="007847AC"/>
    <w:rsid w:val="00785208"/>
    <w:rsid w:val="007859B8"/>
    <w:rsid w:val="00786271"/>
    <w:rsid w:val="00787DA5"/>
    <w:rsid w:val="00787F42"/>
    <w:rsid w:val="0079011C"/>
    <w:rsid w:val="00790492"/>
    <w:rsid w:val="00791658"/>
    <w:rsid w:val="00796F84"/>
    <w:rsid w:val="007A17BF"/>
    <w:rsid w:val="007A3A04"/>
    <w:rsid w:val="007A6F17"/>
    <w:rsid w:val="007A7981"/>
    <w:rsid w:val="007B0973"/>
    <w:rsid w:val="007B1545"/>
    <w:rsid w:val="007B18D8"/>
    <w:rsid w:val="007B24C7"/>
    <w:rsid w:val="007B258B"/>
    <w:rsid w:val="007B5E74"/>
    <w:rsid w:val="007B5E96"/>
    <w:rsid w:val="007B5F85"/>
    <w:rsid w:val="007B643F"/>
    <w:rsid w:val="007B6FD7"/>
    <w:rsid w:val="007B7E11"/>
    <w:rsid w:val="007C0AB5"/>
    <w:rsid w:val="007C0B6F"/>
    <w:rsid w:val="007C1276"/>
    <w:rsid w:val="007C2871"/>
    <w:rsid w:val="007C2FC4"/>
    <w:rsid w:val="007C359F"/>
    <w:rsid w:val="007C3CCC"/>
    <w:rsid w:val="007C594E"/>
    <w:rsid w:val="007D1CF8"/>
    <w:rsid w:val="007D3B47"/>
    <w:rsid w:val="007D490D"/>
    <w:rsid w:val="007D5494"/>
    <w:rsid w:val="007D6654"/>
    <w:rsid w:val="007D6A2D"/>
    <w:rsid w:val="007D6DBC"/>
    <w:rsid w:val="007D771A"/>
    <w:rsid w:val="007D7E31"/>
    <w:rsid w:val="007E0D64"/>
    <w:rsid w:val="007E2056"/>
    <w:rsid w:val="007E4907"/>
    <w:rsid w:val="007E4FDA"/>
    <w:rsid w:val="007E70C8"/>
    <w:rsid w:val="007F3AE9"/>
    <w:rsid w:val="007F4035"/>
    <w:rsid w:val="007F7E24"/>
    <w:rsid w:val="00800C53"/>
    <w:rsid w:val="00801926"/>
    <w:rsid w:val="00803B5B"/>
    <w:rsid w:val="00804515"/>
    <w:rsid w:val="00804D7E"/>
    <w:rsid w:val="0080550E"/>
    <w:rsid w:val="00805B37"/>
    <w:rsid w:val="00806AD7"/>
    <w:rsid w:val="00813D43"/>
    <w:rsid w:val="00813D98"/>
    <w:rsid w:val="00820AA9"/>
    <w:rsid w:val="00823B8B"/>
    <w:rsid w:val="00831614"/>
    <w:rsid w:val="00833D29"/>
    <w:rsid w:val="008356F2"/>
    <w:rsid w:val="008360F9"/>
    <w:rsid w:val="008362B8"/>
    <w:rsid w:val="008430C3"/>
    <w:rsid w:val="00843D3A"/>
    <w:rsid w:val="00844EA9"/>
    <w:rsid w:val="00844FF3"/>
    <w:rsid w:val="0084522B"/>
    <w:rsid w:val="00845C67"/>
    <w:rsid w:val="008463A5"/>
    <w:rsid w:val="00847888"/>
    <w:rsid w:val="00847A9E"/>
    <w:rsid w:val="00850591"/>
    <w:rsid w:val="00852239"/>
    <w:rsid w:val="0085343E"/>
    <w:rsid w:val="00854802"/>
    <w:rsid w:val="00854FB6"/>
    <w:rsid w:val="0085548B"/>
    <w:rsid w:val="00856A72"/>
    <w:rsid w:val="0086235C"/>
    <w:rsid w:val="00864166"/>
    <w:rsid w:val="00864EE7"/>
    <w:rsid w:val="00865F21"/>
    <w:rsid w:val="0087061E"/>
    <w:rsid w:val="00871A6E"/>
    <w:rsid w:val="00871BEB"/>
    <w:rsid w:val="008725A4"/>
    <w:rsid w:val="0088053B"/>
    <w:rsid w:val="008805FA"/>
    <w:rsid w:val="00880800"/>
    <w:rsid w:val="00881A80"/>
    <w:rsid w:val="00881EA5"/>
    <w:rsid w:val="008829C5"/>
    <w:rsid w:val="008832E7"/>
    <w:rsid w:val="0088353B"/>
    <w:rsid w:val="00883FF4"/>
    <w:rsid w:val="008845A2"/>
    <w:rsid w:val="0088474F"/>
    <w:rsid w:val="00884EDB"/>
    <w:rsid w:val="0089092B"/>
    <w:rsid w:val="00891460"/>
    <w:rsid w:val="00893CA2"/>
    <w:rsid w:val="00895B0E"/>
    <w:rsid w:val="00896910"/>
    <w:rsid w:val="0089750B"/>
    <w:rsid w:val="00897DE9"/>
    <w:rsid w:val="008A006F"/>
    <w:rsid w:val="008A02F4"/>
    <w:rsid w:val="008A2999"/>
    <w:rsid w:val="008A3297"/>
    <w:rsid w:val="008A41E1"/>
    <w:rsid w:val="008A4D0A"/>
    <w:rsid w:val="008A6137"/>
    <w:rsid w:val="008B13BA"/>
    <w:rsid w:val="008B35DA"/>
    <w:rsid w:val="008C08D5"/>
    <w:rsid w:val="008C1593"/>
    <w:rsid w:val="008C192C"/>
    <w:rsid w:val="008C45B2"/>
    <w:rsid w:val="008D05C0"/>
    <w:rsid w:val="008D10F5"/>
    <w:rsid w:val="008D41ED"/>
    <w:rsid w:val="008E2236"/>
    <w:rsid w:val="008E2EDE"/>
    <w:rsid w:val="008E4317"/>
    <w:rsid w:val="008E7DC1"/>
    <w:rsid w:val="008F0A74"/>
    <w:rsid w:val="008F2C33"/>
    <w:rsid w:val="008F4613"/>
    <w:rsid w:val="008F6471"/>
    <w:rsid w:val="009009F2"/>
    <w:rsid w:val="00901517"/>
    <w:rsid w:val="00903176"/>
    <w:rsid w:val="00904BD1"/>
    <w:rsid w:val="00906421"/>
    <w:rsid w:val="009105A9"/>
    <w:rsid w:val="00910761"/>
    <w:rsid w:val="00911AC4"/>
    <w:rsid w:val="00912559"/>
    <w:rsid w:val="009154E8"/>
    <w:rsid w:val="00915969"/>
    <w:rsid w:val="00915A49"/>
    <w:rsid w:val="00917789"/>
    <w:rsid w:val="0092127C"/>
    <w:rsid w:val="009235E1"/>
    <w:rsid w:val="00924E71"/>
    <w:rsid w:val="009250D7"/>
    <w:rsid w:val="00925911"/>
    <w:rsid w:val="00926A41"/>
    <w:rsid w:val="009316DD"/>
    <w:rsid w:val="00931C94"/>
    <w:rsid w:val="00932144"/>
    <w:rsid w:val="009330AC"/>
    <w:rsid w:val="00933205"/>
    <w:rsid w:val="009336F4"/>
    <w:rsid w:val="00933CD2"/>
    <w:rsid w:val="009347F4"/>
    <w:rsid w:val="00935EB4"/>
    <w:rsid w:val="00935EF0"/>
    <w:rsid w:val="0093665C"/>
    <w:rsid w:val="00937F7C"/>
    <w:rsid w:val="009408C5"/>
    <w:rsid w:val="00940D8B"/>
    <w:rsid w:val="0094212A"/>
    <w:rsid w:val="00944BDA"/>
    <w:rsid w:val="00946EF1"/>
    <w:rsid w:val="009471A5"/>
    <w:rsid w:val="0095047A"/>
    <w:rsid w:val="009511E9"/>
    <w:rsid w:val="009518BE"/>
    <w:rsid w:val="00951C61"/>
    <w:rsid w:val="00951CF1"/>
    <w:rsid w:val="009537EE"/>
    <w:rsid w:val="00953F6C"/>
    <w:rsid w:val="0095680B"/>
    <w:rsid w:val="009603C1"/>
    <w:rsid w:val="00965840"/>
    <w:rsid w:val="009660B0"/>
    <w:rsid w:val="0097085D"/>
    <w:rsid w:val="009711D8"/>
    <w:rsid w:val="00971F7F"/>
    <w:rsid w:val="00974D85"/>
    <w:rsid w:val="0097676D"/>
    <w:rsid w:val="00977A01"/>
    <w:rsid w:val="00983D12"/>
    <w:rsid w:val="0098683D"/>
    <w:rsid w:val="00986A99"/>
    <w:rsid w:val="009900CC"/>
    <w:rsid w:val="009915ED"/>
    <w:rsid w:val="009939EA"/>
    <w:rsid w:val="0099564C"/>
    <w:rsid w:val="009958DC"/>
    <w:rsid w:val="00995DF2"/>
    <w:rsid w:val="009A0C6F"/>
    <w:rsid w:val="009A0D1C"/>
    <w:rsid w:val="009A1D4C"/>
    <w:rsid w:val="009A1EE1"/>
    <w:rsid w:val="009A20BB"/>
    <w:rsid w:val="009A328E"/>
    <w:rsid w:val="009A3D0A"/>
    <w:rsid w:val="009A4CA7"/>
    <w:rsid w:val="009A5995"/>
    <w:rsid w:val="009A6089"/>
    <w:rsid w:val="009A6B52"/>
    <w:rsid w:val="009B1C74"/>
    <w:rsid w:val="009B2929"/>
    <w:rsid w:val="009B471D"/>
    <w:rsid w:val="009B501C"/>
    <w:rsid w:val="009B7E44"/>
    <w:rsid w:val="009C08DB"/>
    <w:rsid w:val="009C0E46"/>
    <w:rsid w:val="009C142C"/>
    <w:rsid w:val="009C2F76"/>
    <w:rsid w:val="009C4E1A"/>
    <w:rsid w:val="009C695E"/>
    <w:rsid w:val="009D169A"/>
    <w:rsid w:val="009D5A31"/>
    <w:rsid w:val="009D6A99"/>
    <w:rsid w:val="009E1F20"/>
    <w:rsid w:val="009E3735"/>
    <w:rsid w:val="009E3B76"/>
    <w:rsid w:val="009E44DF"/>
    <w:rsid w:val="009E56D6"/>
    <w:rsid w:val="009E570D"/>
    <w:rsid w:val="009E740A"/>
    <w:rsid w:val="009F05F2"/>
    <w:rsid w:val="009F35C8"/>
    <w:rsid w:val="009F7DD1"/>
    <w:rsid w:val="009F7EE9"/>
    <w:rsid w:val="00A01190"/>
    <w:rsid w:val="00A05972"/>
    <w:rsid w:val="00A06788"/>
    <w:rsid w:val="00A1022C"/>
    <w:rsid w:val="00A1039F"/>
    <w:rsid w:val="00A10BA5"/>
    <w:rsid w:val="00A10F1F"/>
    <w:rsid w:val="00A13C6F"/>
    <w:rsid w:val="00A17CFB"/>
    <w:rsid w:val="00A2208C"/>
    <w:rsid w:val="00A2421C"/>
    <w:rsid w:val="00A25CE2"/>
    <w:rsid w:val="00A264F5"/>
    <w:rsid w:val="00A2742A"/>
    <w:rsid w:val="00A3048B"/>
    <w:rsid w:val="00A323AC"/>
    <w:rsid w:val="00A32A26"/>
    <w:rsid w:val="00A33634"/>
    <w:rsid w:val="00A341CC"/>
    <w:rsid w:val="00A361E1"/>
    <w:rsid w:val="00A36807"/>
    <w:rsid w:val="00A36C11"/>
    <w:rsid w:val="00A3762D"/>
    <w:rsid w:val="00A37D86"/>
    <w:rsid w:val="00A41104"/>
    <w:rsid w:val="00A41544"/>
    <w:rsid w:val="00A4185E"/>
    <w:rsid w:val="00A41ADA"/>
    <w:rsid w:val="00A4202A"/>
    <w:rsid w:val="00A42EA6"/>
    <w:rsid w:val="00A46EBB"/>
    <w:rsid w:val="00A474CE"/>
    <w:rsid w:val="00A47F3B"/>
    <w:rsid w:val="00A50B0A"/>
    <w:rsid w:val="00A50D49"/>
    <w:rsid w:val="00A51A23"/>
    <w:rsid w:val="00A52392"/>
    <w:rsid w:val="00A5380C"/>
    <w:rsid w:val="00A53CE4"/>
    <w:rsid w:val="00A53DF2"/>
    <w:rsid w:val="00A54613"/>
    <w:rsid w:val="00A571B8"/>
    <w:rsid w:val="00A61C4C"/>
    <w:rsid w:val="00A61CDA"/>
    <w:rsid w:val="00A62C94"/>
    <w:rsid w:val="00A67BFB"/>
    <w:rsid w:val="00A7274D"/>
    <w:rsid w:val="00A72A88"/>
    <w:rsid w:val="00A73926"/>
    <w:rsid w:val="00A73C50"/>
    <w:rsid w:val="00A75819"/>
    <w:rsid w:val="00A8001B"/>
    <w:rsid w:val="00A80948"/>
    <w:rsid w:val="00A81400"/>
    <w:rsid w:val="00A81498"/>
    <w:rsid w:val="00A81821"/>
    <w:rsid w:val="00A81E19"/>
    <w:rsid w:val="00A8310A"/>
    <w:rsid w:val="00A83404"/>
    <w:rsid w:val="00A83800"/>
    <w:rsid w:val="00A83E0D"/>
    <w:rsid w:val="00A85754"/>
    <w:rsid w:val="00A85AE4"/>
    <w:rsid w:val="00A861B6"/>
    <w:rsid w:val="00A86F91"/>
    <w:rsid w:val="00A91173"/>
    <w:rsid w:val="00A9431C"/>
    <w:rsid w:val="00A95770"/>
    <w:rsid w:val="00A95CEE"/>
    <w:rsid w:val="00A964E5"/>
    <w:rsid w:val="00AA10C2"/>
    <w:rsid w:val="00AA4631"/>
    <w:rsid w:val="00AA49B4"/>
    <w:rsid w:val="00AA74B9"/>
    <w:rsid w:val="00AA7AAA"/>
    <w:rsid w:val="00AA7FC5"/>
    <w:rsid w:val="00AB12E4"/>
    <w:rsid w:val="00AB1D15"/>
    <w:rsid w:val="00AB2AF0"/>
    <w:rsid w:val="00AB3632"/>
    <w:rsid w:val="00AB3A4C"/>
    <w:rsid w:val="00AB6549"/>
    <w:rsid w:val="00AC157B"/>
    <w:rsid w:val="00AC1994"/>
    <w:rsid w:val="00AC297B"/>
    <w:rsid w:val="00AC5787"/>
    <w:rsid w:val="00AC6168"/>
    <w:rsid w:val="00AC6942"/>
    <w:rsid w:val="00AC6C9C"/>
    <w:rsid w:val="00AD2A20"/>
    <w:rsid w:val="00AD3C62"/>
    <w:rsid w:val="00AD5062"/>
    <w:rsid w:val="00AE0D18"/>
    <w:rsid w:val="00AE179A"/>
    <w:rsid w:val="00AE1C01"/>
    <w:rsid w:val="00AE68A7"/>
    <w:rsid w:val="00AE7591"/>
    <w:rsid w:val="00AE7D80"/>
    <w:rsid w:val="00AF3BC9"/>
    <w:rsid w:val="00AF4079"/>
    <w:rsid w:val="00AF69FA"/>
    <w:rsid w:val="00AF7717"/>
    <w:rsid w:val="00B01D8A"/>
    <w:rsid w:val="00B04951"/>
    <w:rsid w:val="00B0498F"/>
    <w:rsid w:val="00B10521"/>
    <w:rsid w:val="00B11B4A"/>
    <w:rsid w:val="00B11F35"/>
    <w:rsid w:val="00B17624"/>
    <w:rsid w:val="00B21A16"/>
    <w:rsid w:val="00B2216B"/>
    <w:rsid w:val="00B222ED"/>
    <w:rsid w:val="00B23F15"/>
    <w:rsid w:val="00B23FBB"/>
    <w:rsid w:val="00B24176"/>
    <w:rsid w:val="00B241FC"/>
    <w:rsid w:val="00B2455C"/>
    <w:rsid w:val="00B24FE1"/>
    <w:rsid w:val="00B256F5"/>
    <w:rsid w:val="00B2599D"/>
    <w:rsid w:val="00B2702B"/>
    <w:rsid w:val="00B37829"/>
    <w:rsid w:val="00B450C7"/>
    <w:rsid w:val="00B50549"/>
    <w:rsid w:val="00B53039"/>
    <w:rsid w:val="00B53587"/>
    <w:rsid w:val="00B566D2"/>
    <w:rsid w:val="00B56A3B"/>
    <w:rsid w:val="00B56C34"/>
    <w:rsid w:val="00B57DD9"/>
    <w:rsid w:val="00B603E7"/>
    <w:rsid w:val="00B61C83"/>
    <w:rsid w:val="00B6234D"/>
    <w:rsid w:val="00B62D2E"/>
    <w:rsid w:val="00B64281"/>
    <w:rsid w:val="00B64838"/>
    <w:rsid w:val="00B65469"/>
    <w:rsid w:val="00B656DA"/>
    <w:rsid w:val="00B662FD"/>
    <w:rsid w:val="00B67B88"/>
    <w:rsid w:val="00B67CA0"/>
    <w:rsid w:val="00B737FA"/>
    <w:rsid w:val="00B803F8"/>
    <w:rsid w:val="00B80D40"/>
    <w:rsid w:val="00B811AD"/>
    <w:rsid w:val="00B81535"/>
    <w:rsid w:val="00B81E9F"/>
    <w:rsid w:val="00B82C09"/>
    <w:rsid w:val="00B833DD"/>
    <w:rsid w:val="00B83A31"/>
    <w:rsid w:val="00B83BBD"/>
    <w:rsid w:val="00B84103"/>
    <w:rsid w:val="00B86074"/>
    <w:rsid w:val="00B868FE"/>
    <w:rsid w:val="00B9083B"/>
    <w:rsid w:val="00B90CFF"/>
    <w:rsid w:val="00B91217"/>
    <w:rsid w:val="00B91EB3"/>
    <w:rsid w:val="00B92142"/>
    <w:rsid w:val="00B93964"/>
    <w:rsid w:val="00B93BAD"/>
    <w:rsid w:val="00B94A4A"/>
    <w:rsid w:val="00B978A0"/>
    <w:rsid w:val="00BA3673"/>
    <w:rsid w:val="00BA3BAA"/>
    <w:rsid w:val="00BA4232"/>
    <w:rsid w:val="00BA4CFA"/>
    <w:rsid w:val="00BA6EF5"/>
    <w:rsid w:val="00BB0D64"/>
    <w:rsid w:val="00BB0FB1"/>
    <w:rsid w:val="00BB1D68"/>
    <w:rsid w:val="00BB35D1"/>
    <w:rsid w:val="00BB4530"/>
    <w:rsid w:val="00BB50A7"/>
    <w:rsid w:val="00BB77C3"/>
    <w:rsid w:val="00BB7A3B"/>
    <w:rsid w:val="00BC41DB"/>
    <w:rsid w:val="00BC7C47"/>
    <w:rsid w:val="00BD2360"/>
    <w:rsid w:val="00BD35F1"/>
    <w:rsid w:val="00BD443E"/>
    <w:rsid w:val="00BD5899"/>
    <w:rsid w:val="00BD7DB9"/>
    <w:rsid w:val="00BE0796"/>
    <w:rsid w:val="00BE37D1"/>
    <w:rsid w:val="00BE44B0"/>
    <w:rsid w:val="00BE6587"/>
    <w:rsid w:val="00BE6D01"/>
    <w:rsid w:val="00BE7181"/>
    <w:rsid w:val="00BF09D7"/>
    <w:rsid w:val="00BF1A1A"/>
    <w:rsid w:val="00BF40EF"/>
    <w:rsid w:val="00BF7FC2"/>
    <w:rsid w:val="00C0021B"/>
    <w:rsid w:val="00C02457"/>
    <w:rsid w:val="00C027C8"/>
    <w:rsid w:val="00C03BD5"/>
    <w:rsid w:val="00C06BDC"/>
    <w:rsid w:val="00C13071"/>
    <w:rsid w:val="00C204A0"/>
    <w:rsid w:val="00C25443"/>
    <w:rsid w:val="00C273DB"/>
    <w:rsid w:val="00C368FE"/>
    <w:rsid w:val="00C370F0"/>
    <w:rsid w:val="00C37651"/>
    <w:rsid w:val="00C4078E"/>
    <w:rsid w:val="00C40B20"/>
    <w:rsid w:val="00C40EA8"/>
    <w:rsid w:val="00C50EEA"/>
    <w:rsid w:val="00C51C51"/>
    <w:rsid w:val="00C5386A"/>
    <w:rsid w:val="00C552A3"/>
    <w:rsid w:val="00C55D2F"/>
    <w:rsid w:val="00C57275"/>
    <w:rsid w:val="00C57411"/>
    <w:rsid w:val="00C57FC1"/>
    <w:rsid w:val="00C64D4E"/>
    <w:rsid w:val="00C66C21"/>
    <w:rsid w:val="00C70B38"/>
    <w:rsid w:val="00C7295C"/>
    <w:rsid w:val="00C75C0B"/>
    <w:rsid w:val="00C761E6"/>
    <w:rsid w:val="00C769DB"/>
    <w:rsid w:val="00C775E8"/>
    <w:rsid w:val="00C803F4"/>
    <w:rsid w:val="00C818ED"/>
    <w:rsid w:val="00C831CB"/>
    <w:rsid w:val="00C83D05"/>
    <w:rsid w:val="00C8586A"/>
    <w:rsid w:val="00C87EEC"/>
    <w:rsid w:val="00C933D7"/>
    <w:rsid w:val="00C942F3"/>
    <w:rsid w:val="00C94FB2"/>
    <w:rsid w:val="00C95326"/>
    <w:rsid w:val="00C964FD"/>
    <w:rsid w:val="00C968CE"/>
    <w:rsid w:val="00CA069F"/>
    <w:rsid w:val="00CA11E5"/>
    <w:rsid w:val="00CA23B9"/>
    <w:rsid w:val="00CA33AC"/>
    <w:rsid w:val="00CA3B8B"/>
    <w:rsid w:val="00CA5169"/>
    <w:rsid w:val="00CA700C"/>
    <w:rsid w:val="00CA75A9"/>
    <w:rsid w:val="00CB0F70"/>
    <w:rsid w:val="00CB4017"/>
    <w:rsid w:val="00CB4B39"/>
    <w:rsid w:val="00CB501F"/>
    <w:rsid w:val="00CB5117"/>
    <w:rsid w:val="00CC14F3"/>
    <w:rsid w:val="00CC39A5"/>
    <w:rsid w:val="00CC6708"/>
    <w:rsid w:val="00CD133B"/>
    <w:rsid w:val="00CD59AA"/>
    <w:rsid w:val="00CD5DEA"/>
    <w:rsid w:val="00CD5E65"/>
    <w:rsid w:val="00CD634A"/>
    <w:rsid w:val="00CE11F5"/>
    <w:rsid w:val="00CE4B2F"/>
    <w:rsid w:val="00CF01C5"/>
    <w:rsid w:val="00CF2161"/>
    <w:rsid w:val="00CF4923"/>
    <w:rsid w:val="00CF497C"/>
    <w:rsid w:val="00CF4A70"/>
    <w:rsid w:val="00CF4B1C"/>
    <w:rsid w:val="00D007F1"/>
    <w:rsid w:val="00D0109D"/>
    <w:rsid w:val="00D01D3D"/>
    <w:rsid w:val="00D03650"/>
    <w:rsid w:val="00D043D2"/>
    <w:rsid w:val="00D06C7B"/>
    <w:rsid w:val="00D11AD5"/>
    <w:rsid w:val="00D134E8"/>
    <w:rsid w:val="00D16154"/>
    <w:rsid w:val="00D201A4"/>
    <w:rsid w:val="00D202CC"/>
    <w:rsid w:val="00D20531"/>
    <w:rsid w:val="00D21CF3"/>
    <w:rsid w:val="00D23036"/>
    <w:rsid w:val="00D259F1"/>
    <w:rsid w:val="00D25DD7"/>
    <w:rsid w:val="00D2624F"/>
    <w:rsid w:val="00D30C9A"/>
    <w:rsid w:val="00D32A38"/>
    <w:rsid w:val="00D330B5"/>
    <w:rsid w:val="00D3368E"/>
    <w:rsid w:val="00D363A2"/>
    <w:rsid w:val="00D364F1"/>
    <w:rsid w:val="00D40899"/>
    <w:rsid w:val="00D41E9F"/>
    <w:rsid w:val="00D42801"/>
    <w:rsid w:val="00D4345A"/>
    <w:rsid w:val="00D43B58"/>
    <w:rsid w:val="00D4578A"/>
    <w:rsid w:val="00D4723E"/>
    <w:rsid w:val="00D5359F"/>
    <w:rsid w:val="00D53718"/>
    <w:rsid w:val="00D54091"/>
    <w:rsid w:val="00D55117"/>
    <w:rsid w:val="00D56296"/>
    <w:rsid w:val="00D5655F"/>
    <w:rsid w:val="00D57841"/>
    <w:rsid w:val="00D57F77"/>
    <w:rsid w:val="00D61B7C"/>
    <w:rsid w:val="00D61DDA"/>
    <w:rsid w:val="00D638D0"/>
    <w:rsid w:val="00D654EC"/>
    <w:rsid w:val="00D662C5"/>
    <w:rsid w:val="00D6739B"/>
    <w:rsid w:val="00D70013"/>
    <w:rsid w:val="00D7060B"/>
    <w:rsid w:val="00D71EB3"/>
    <w:rsid w:val="00D73348"/>
    <w:rsid w:val="00D73736"/>
    <w:rsid w:val="00D75A97"/>
    <w:rsid w:val="00D7682B"/>
    <w:rsid w:val="00D776E0"/>
    <w:rsid w:val="00D77F6F"/>
    <w:rsid w:val="00D82662"/>
    <w:rsid w:val="00D87836"/>
    <w:rsid w:val="00D911BA"/>
    <w:rsid w:val="00D91BA5"/>
    <w:rsid w:val="00D920B3"/>
    <w:rsid w:val="00D925DC"/>
    <w:rsid w:val="00D975F2"/>
    <w:rsid w:val="00DA1C3F"/>
    <w:rsid w:val="00DA28A6"/>
    <w:rsid w:val="00DA3173"/>
    <w:rsid w:val="00DA3575"/>
    <w:rsid w:val="00DA41BF"/>
    <w:rsid w:val="00DA4BBA"/>
    <w:rsid w:val="00DA6310"/>
    <w:rsid w:val="00DA67E7"/>
    <w:rsid w:val="00DA6F25"/>
    <w:rsid w:val="00DB44A6"/>
    <w:rsid w:val="00DB5BCF"/>
    <w:rsid w:val="00DB5C8A"/>
    <w:rsid w:val="00DB6224"/>
    <w:rsid w:val="00DB69D9"/>
    <w:rsid w:val="00DB7F2E"/>
    <w:rsid w:val="00DC1B01"/>
    <w:rsid w:val="00DC398D"/>
    <w:rsid w:val="00DC551C"/>
    <w:rsid w:val="00DC68A6"/>
    <w:rsid w:val="00DC68EA"/>
    <w:rsid w:val="00DC6FD0"/>
    <w:rsid w:val="00DD0E5A"/>
    <w:rsid w:val="00DD1CDC"/>
    <w:rsid w:val="00DD1FFD"/>
    <w:rsid w:val="00DD4CAA"/>
    <w:rsid w:val="00DD54DF"/>
    <w:rsid w:val="00DD6817"/>
    <w:rsid w:val="00DD78C0"/>
    <w:rsid w:val="00DE0B46"/>
    <w:rsid w:val="00DE208E"/>
    <w:rsid w:val="00DE3039"/>
    <w:rsid w:val="00DE3413"/>
    <w:rsid w:val="00DE582F"/>
    <w:rsid w:val="00DE6D80"/>
    <w:rsid w:val="00DF08EE"/>
    <w:rsid w:val="00DF1404"/>
    <w:rsid w:val="00DF55D1"/>
    <w:rsid w:val="00DF68ED"/>
    <w:rsid w:val="00DF724C"/>
    <w:rsid w:val="00E003CC"/>
    <w:rsid w:val="00E008AC"/>
    <w:rsid w:val="00E028C7"/>
    <w:rsid w:val="00E02F31"/>
    <w:rsid w:val="00E049B9"/>
    <w:rsid w:val="00E067BD"/>
    <w:rsid w:val="00E078FC"/>
    <w:rsid w:val="00E11454"/>
    <w:rsid w:val="00E130BE"/>
    <w:rsid w:val="00E152EA"/>
    <w:rsid w:val="00E15674"/>
    <w:rsid w:val="00E15A87"/>
    <w:rsid w:val="00E17263"/>
    <w:rsid w:val="00E17498"/>
    <w:rsid w:val="00E174DC"/>
    <w:rsid w:val="00E1767E"/>
    <w:rsid w:val="00E1773A"/>
    <w:rsid w:val="00E17C88"/>
    <w:rsid w:val="00E20513"/>
    <w:rsid w:val="00E21062"/>
    <w:rsid w:val="00E22CD6"/>
    <w:rsid w:val="00E24761"/>
    <w:rsid w:val="00E247FD"/>
    <w:rsid w:val="00E24897"/>
    <w:rsid w:val="00E2632C"/>
    <w:rsid w:val="00E267DB"/>
    <w:rsid w:val="00E26E21"/>
    <w:rsid w:val="00E30A45"/>
    <w:rsid w:val="00E31752"/>
    <w:rsid w:val="00E31C49"/>
    <w:rsid w:val="00E31F1F"/>
    <w:rsid w:val="00E3274D"/>
    <w:rsid w:val="00E34D46"/>
    <w:rsid w:val="00E34DCF"/>
    <w:rsid w:val="00E357BF"/>
    <w:rsid w:val="00E374C5"/>
    <w:rsid w:val="00E40F31"/>
    <w:rsid w:val="00E415F7"/>
    <w:rsid w:val="00E41CE6"/>
    <w:rsid w:val="00E42F8B"/>
    <w:rsid w:val="00E43DF1"/>
    <w:rsid w:val="00E4795C"/>
    <w:rsid w:val="00E522D1"/>
    <w:rsid w:val="00E53020"/>
    <w:rsid w:val="00E53100"/>
    <w:rsid w:val="00E53365"/>
    <w:rsid w:val="00E54DFB"/>
    <w:rsid w:val="00E57144"/>
    <w:rsid w:val="00E57B54"/>
    <w:rsid w:val="00E65CE1"/>
    <w:rsid w:val="00E65F66"/>
    <w:rsid w:val="00E66FC9"/>
    <w:rsid w:val="00E67D36"/>
    <w:rsid w:val="00E7023A"/>
    <w:rsid w:val="00E721D0"/>
    <w:rsid w:val="00E733DE"/>
    <w:rsid w:val="00E75851"/>
    <w:rsid w:val="00E76977"/>
    <w:rsid w:val="00E81739"/>
    <w:rsid w:val="00E822A0"/>
    <w:rsid w:val="00E84D2E"/>
    <w:rsid w:val="00E84E9F"/>
    <w:rsid w:val="00E862B2"/>
    <w:rsid w:val="00E8688C"/>
    <w:rsid w:val="00E90904"/>
    <w:rsid w:val="00E90BBB"/>
    <w:rsid w:val="00E90F54"/>
    <w:rsid w:val="00E91B8B"/>
    <w:rsid w:val="00E91CE6"/>
    <w:rsid w:val="00E91E82"/>
    <w:rsid w:val="00E953B5"/>
    <w:rsid w:val="00E958FD"/>
    <w:rsid w:val="00E95F09"/>
    <w:rsid w:val="00E9694C"/>
    <w:rsid w:val="00EA0568"/>
    <w:rsid w:val="00EA2895"/>
    <w:rsid w:val="00EA33F6"/>
    <w:rsid w:val="00EA3ECA"/>
    <w:rsid w:val="00EA47FE"/>
    <w:rsid w:val="00EA4FF6"/>
    <w:rsid w:val="00EA66A8"/>
    <w:rsid w:val="00EA76C2"/>
    <w:rsid w:val="00EA7B77"/>
    <w:rsid w:val="00EB12F5"/>
    <w:rsid w:val="00EB147F"/>
    <w:rsid w:val="00EB3E8C"/>
    <w:rsid w:val="00EB64D8"/>
    <w:rsid w:val="00EB7322"/>
    <w:rsid w:val="00EB7C19"/>
    <w:rsid w:val="00EB7DA6"/>
    <w:rsid w:val="00EC1CF2"/>
    <w:rsid w:val="00EC3B47"/>
    <w:rsid w:val="00EC4B50"/>
    <w:rsid w:val="00EC4C99"/>
    <w:rsid w:val="00EC4E55"/>
    <w:rsid w:val="00EC5280"/>
    <w:rsid w:val="00ED02E1"/>
    <w:rsid w:val="00ED25E8"/>
    <w:rsid w:val="00ED2A60"/>
    <w:rsid w:val="00ED36F1"/>
    <w:rsid w:val="00ED4771"/>
    <w:rsid w:val="00ED597A"/>
    <w:rsid w:val="00EE0A39"/>
    <w:rsid w:val="00EE1718"/>
    <w:rsid w:val="00EE4950"/>
    <w:rsid w:val="00EE7E61"/>
    <w:rsid w:val="00EF258E"/>
    <w:rsid w:val="00EF3941"/>
    <w:rsid w:val="00EF4A3B"/>
    <w:rsid w:val="00F00758"/>
    <w:rsid w:val="00F01934"/>
    <w:rsid w:val="00F06B33"/>
    <w:rsid w:val="00F07F1E"/>
    <w:rsid w:val="00F11E3E"/>
    <w:rsid w:val="00F1282D"/>
    <w:rsid w:val="00F129CD"/>
    <w:rsid w:val="00F14A2A"/>
    <w:rsid w:val="00F174AC"/>
    <w:rsid w:val="00F17D41"/>
    <w:rsid w:val="00F2295D"/>
    <w:rsid w:val="00F22973"/>
    <w:rsid w:val="00F24107"/>
    <w:rsid w:val="00F258B8"/>
    <w:rsid w:val="00F25CBA"/>
    <w:rsid w:val="00F2711F"/>
    <w:rsid w:val="00F27ECD"/>
    <w:rsid w:val="00F319FA"/>
    <w:rsid w:val="00F349DA"/>
    <w:rsid w:val="00F3701E"/>
    <w:rsid w:val="00F375DE"/>
    <w:rsid w:val="00F43839"/>
    <w:rsid w:val="00F44E10"/>
    <w:rsid w:val="00F46576"/>
    <w:rsid w:val="00F50DD7"/>
    <w:rsid w:val="00F52F08"/>
    <w:rsid w:val="00F54F66"/>
    <w:rsid w:val="00F571DB"/>
    <w:rsid w:val="00F5780C"/>
    <w:rsid w:val="00F64561"/>
    <w:rsid w:val="00F647BC"/>
    <w:rsid w:val="00F674F1"/>
    <w:rsid w:val="00F70456"/>
    <w:rsid w:val="00F71583"/>
    <w:rsid w:val="00F7226B"/>
    <w:rsid w:val="00F72C23"/>
    <w:rsid w:val="00F72D00"/>
    <w:rsid w:val="00F74007"/>
    <w:rsid w:val="00F75C7D"/>
    <w:rsid w:val="00F761AE"/>
    <w:rsid w:val="00F762E3"/>
    <w:rsid w:val="00F77348"/>
    <w:rsid w:val="00F77A4A"/>
    <w:rsid w:val="00F77EB0"/>
    <w:rsid w:val="00F82E8B"/>
    <w:rsid w:val="00F837F4"/>
    <w:rsid w:val="00F8544E"/>
    <w:rsid w:val="00F85757"/>
    <w:rsid w:val="00F8611A"/>
    <w:rsid w:val="00F87FB7"/>
    <w:rsid w:val="00F90B08"/>
    <w:rsid w:val="00F919C2"/>
    <w:rsid w:val="00F93B1D"/>
    <w:rsid w:val="00F946D3"/>
    <w:rsid w:val="00FA28B6"/>
    <w:rsid w:val="00FA2F94"/>
    <w:rsid w:val="00FA391E"/>
    <w:rsid w:val="00FA6F8A"/>
    <w:rsid w:val="00FB071B"/>
    <w:rsid w:val="00FB08EE"/>
    <w:rsid w:val="00FB0A3E"/>
    <w:rsid w:val="00FB1745"/>
    <w:rsid w:val="00FB31CA"/>
    <w:rsid w:val="00FB6291"/>
    <w:rsid w:val="00FB65C9"/>
    <w:rsid w:val="00FB75E7"/>
    <w:rsid w:val="00FB7789"/>
    <w:rsid w:val="00FC0F00"/>
    <w:rsid w:val="00FC2F32"/>
    <w:rsid w:val="00FC4078"/>
    <w:rsid w:val="00FC4753"/>
    <w:rsid w:val="00FC4D1E"/>
    <w:rsid w:val="00FC526B"/>
    <w:rsid w:val="00FC5FC8"/>
    <w:rsid w:val="00FC66A9"/>
    <w:rsid w:val="00FC6759"/>
    <w:rsid w:val="00FC6A6D"/>
    <w:rsid w:val="00FC7792"/>
    <w:rsid w:val="00FC7C45"/>
    <w:rsid w:val="00FD78DB"/>
    <w:rsid w:val="00FE2EBD"/>
    <w:rsid w:val="00FE344C"/>
    <w:rsid w:val="00FE7B72"/>
    <w:rsid w:val="00FE7CAC"/>
    <w:rsid w:val="00FF0521"/>
    <w:rsid w:val="00FF0F5D"/>
    <w:rsid w:val="00FF3EEB"/>
    <w:rsid w:val="00FF59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8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E5142"/>
    <w:rPr>
      <w:rFonts w:eastAsia="SimSun"/>
      <w:sz w:val="24"/>
      <w:szCs w:val="24"/>
    </w:rPr>
  </w:style>
  <w:style w:type="paragraph" w:styleId="Cmsor1">
    <w:name w:val="heading 1"/>
    <w:basedOn w:val="Norml"/>
    <w:next w:val="Norml"/>
    <w:qFormat/>
    <w:rsid w:val="00CD59AA"/>
    <w:pPr>
      <w:keepNext/>
      <w:numPr>
        <w:numId w:val="1"/>
      </w:numPr>
      <w:spacing w:before="240" w:after="60" w:line="360" w:lineRule="auto"/>
      <w:jc w:val="both"/>
      <w:outlineLvl w:val="0"/>
    </w:pPr>
    <w:rPr>
      <w:rFonts w:cs="Arial"/>
      <w:b/>
      <w:bCs/>
      <w:kern w:val="32"/>
      <w:sz w:val="28"/>
      <w:szCs w:val="32"/>
    </w:rPr>
  </w:style>
  <w:style w:type="paragraph" w:styleId="Cmsor2">
    <w:name w:val="heading 2"/>
    <w:basedOn w:val="Norml"/>
    <w:next w:val="Norml"/>
    <w:qFormat/>
    <w:rsid w:val="001C25E1"/>
    <w:pPr>
      <w:keepNext/>
      <w:numPr>
        <w:ilvl w:val="1"/>
        <w:numId w:val="1"/>
      </w:numPr>
      <w:spacing w:before="240" w:after="60" w:line="360" w:lineRule="auto"/>
      <w:outlineLvl w:val="1"/>
    </w:pPr>
    <w:rPr>
      <w:rFonts w:cs="Arial"/>
      <w:b/>
      <w:bCs/>
      <w:i/>
      <w:iCs/>
      <w:szCs w:val="28"/>
    </w:rPr>
  </w:style>
  <w:style w:type="paragraph" w:styleId="Cmsor3">
    <w:name w:val="heading 3"/>
    <w:basedOn w:val="Norml"/>
    <w:next w:val="Norml"/>
    <w:qFormat/>
    <w:rsid w:val="00D134E8"/>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D134E8"/>
    <w:pPr>
      <w:keepNext/>
      <w:numPr>
        <w:ilvl w:val="3"/>
        <w:numId w:val="1"/>
      </w:numPr>
      <w:spacing w:before="240" w:after="60"/>
      <w:outlineLvl w:val="3"/>
    </w:pPr>
    <w:rPr>
      <w:b/>
      <w:bCs/>
      <w:sz w:val="28"/>
      <w:szCs w:val="28"/>
    </w:rPr>
  </w:style>
  <w:style w:type="paragraph" w:styleId="Cmsor5">
    <w:name w:val="heading 5"/>
    <w:basedOn w:val="Norml"/>
    <w:next w:val="Norml"/>
    <w:qFormat/>
    <w:rsid w:val="00D134E8"/>
    <w:pPr>
      <w:numPr>
        <w:ilvl w:val="4"/>
        <w:numId w:val="1"/>
      </w:numPr>
      <w:spacing w:before="240" w:after="60"/>
      <w:outlineLvl w:val="4"/>
    </w:pPr>
    <w:rPr>
      <w:b/>
      <w:bCs/>
      <w:i/>
      <w:iCs/>
      <w:sz w:val="26"/>
      <w:szCs w:val="26"/>
    </w:rPr>
  </w:style>
  <w:style w:type="paragraph" w:styleId="Cmsor6">
    <w:name w:val="heading 6"/>
    <w:basedOn w:val="Norml"/>
    <w:next w:val="Norml"/>
    <w:qFormat/>
    <w:rsid w:val="00D134E8"/>
    <w:pPr>
      <w:numPr>
        <w:ilvl w:val="5"/>
        <w:numId w:val="1"/>
      </w:numPr>
      <w:spacing w:before="240" w:after="60"/>
      <w:outlineLvl w:val="5"/>
    </w:pPr>
    <w:rPr>
      <w:b/>
      <w:bCs/>
      <w:sz w:val="22"/>
      <w:szCs w:val="22"/>
    </w:rPr>
  </w:style>
  <w:style w:type="paragraph" w:styleId="Cmsor7">
    <w:name w:val="heading 7"/>
    <w:basedOn w:val="Norml"/>
    <w:next w:val="Norml"/>
    <w:qFormat/>
    <w:rsid w:val="00D134E8"/>
    <w:pPr>
      <w:numPr>
        <w:ilvl w:val="6"/>
        <w:numId w:val="1"/>
      </w:numPr>
      <w:spacing w:before="240" w:after="60"/>
      <w:outlineLvl w:val="6"/>
    </w:pPr>
  </w:style>
  <w:style w:type="paragraph" w:styleId="Cmsor8">
    <w:name w:val="heading 8"/>
    <w:basedOn w:val="Norml"/>
    <w:next w:val="Norml"/>
    <w:qFormat/>
    <w:rsid w:val="00D134E8"/>
    <w:pPr>
      <w:numPr>
        <w:ilvl w:val="7"/>
        <w:numId w:val="1"/>
      </w:numPr>
      <w:spacing w:before="240" w:after="60"/>
      <w:outlineLvl w:val="7"/>
    </w:pPr>
    <w:rPr>
      <w:i/>
      <w:iCs/>
    </w:rPr>
  </w:style>
  <w:style w:type="paragraph" w:styleId="Cmsor9">
    <w:name w:val="heading 9"/>
    <w:basedOn w:val="Norml"/>
    <w:next w:val="Norml"/>
    <w:qFormat/>
    <w:rsid w:val="00D134E8"/>
    <w:pPr>
      <w:numPr>
        <w:ilvl w:val="8"/>
        <w:numId w:val="1"/>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TJ2">
    <w:name w:val="toc 2"/>
    <w:basedOn w:val="Norml"/>
    <w:next w:val="Norml"/>
    <w:autoRedefine/>
    <w:uiPriority w:val="39"/>
    <w:rsid w:val="00135FDD"/>
    <w:pPr>
      <w:ind w:left="240"/>
    </w:pPr>
    <w:rPr>
      <w:smallCaps/>
      <w:sz w:val="20"/>
      <w:szCs w:val="20"/>
    </w:rPr>
  </w:style>
  <w:style w:type="paragraph" w:styleId="TJ1">
    <w:name w:val="toc 1"/>
    <w:basedOn w:val="Norml"/>
    <w:next w:val="Norml"/>
    <w:autoRedefine/>
    <w:uiPriority w:val="39"/>
    <w:rsid w:val="00FF5975"/>
    <w:pPr>
      <w:tabs>
        <w:tab w:val="right" w:leader="dot" w:pos="9062"/>
      </w:tabs>
      <w:spacing w:before="120" w:after="120" w:line="360" w:lineRule="auto"/>
    </w:pPr>
    <w:rPr>
      <w:b/>
      <w:bCs/>
      <w:caps/>
      <w:sz w:val="20"/>
      <w:szCs w:val="20"/>
    </w:rPr>
  </w:style>
  <w:style w:type="paragraph" w:styleId="TJ3">
    <w:name w:val="toc 3"/>
    <w:basedOn w:val="Norml"/>
    <w:next w:val="Norml"/>
    <w:autoRedefine/>
    <w:uiPriority w:val="39"/>
    <w:rsid w:val="00135FDD"/>
    <w:pPr>
      <w:ind w:left="480"/>
    </w:pPr>
    <w:rPr>
      <w:i/>
      <w:iCs/>
      <w:sz w:val="20"/>
      <w:szCs w:val="20"/>
    </w:rPr>
  </w:style>
  <w:style w:type="paragraph" w:styleId="TJ6">
    <w:name w:val="toc 6"/>
    <w:basedOn w:val="Norml"/>
    <w:next w:val="Norml"/>
    <w:autoRedefine/>
    <w:semiHidden/>
    <w:rsid w:val="00EB64D8"/>
    <w:pPr>
      <w:jc w:val="center"/>
    </w:pPr>
    <w:rPr>
      <w:sz w:val="18"/>
      <w:szCs w:val="18"/>
    </w:rPr>
  </w:style>
  <w:style w:type="paragraph" w:customStyle="1" w:styleId="Stlus2">
    <w:name w:val="Stílus2"/>
    <w:basedOn w:val="Norml"/>
    <w:rsid w:val="00FB75E7"/>
    <w:pPr>
      <w:spacing w:line="360" w:lineRule="auto"/>
    </w:pPr>
    <w:rPr>
      <w:i/>
      <w:sz w:val="28"/>
      <w:szCs w:val="20"/>
    </w:rPr>
  </w:style>
  <w:style w:type="paragraph" w:customStyle="1" w:styleId="Stlus3">
    <w:name w:val="Stílus3"/>
    <w:basedOn w:val="Norml"/>
    <w:rsid w:val="00FB75E7"/>
    <w:pPr>
      <w:spacing w:line="360" w:lineRule="auto"/>
    </w:pPr>
    <w:rPr>
      <w:b/>
      <w:sz w:val="20"/>
      <w:szCs w:val="20"/>
    </w:rPr>
  </w:style>
  <w:style w:type="paragraph" w:styleId="TJ4">
    <w:name w:val="toc 4"/>
    <w:basedOn w:val="Norml"/>
    <w:next w:val="Norml"/>
    <w:autoRedefine/>
    <w:semiHidden/>
    <w:rsid w:val="006660EE"/>
    <w:pPr>
      <w:ind w:left="720"/>
    </w:pPr>
    <w:rPr>
      <w:sz w:val="18"/>
      <w:szCs w:val="18"/>
    </w:rPr>
  </w:style>
  <w:style w:type="paragraph" w:styleId="lfej">
    <w:name w:val="header"/>
    <w:basedOn w:val="Norml"/>
    <w:rsid w:val="00B2455C"/>
    <w:pPr>
      <w:tabs>
        <w:tab w:val="center" w:pos="4536"/>
        <w:tab w:val="right" w:pos="9072"/>
      </w:tabs>
    </w:pPr>
  </w:style>
  <w:style w:type="paragraph" w:styleId="llb">
    <w:name w:val="footer"/>
    <w:basedOn w:val="Norml"/>
    <w:rsid w:val="00B2455C"/>
    <w:pPr>
      <w:tabs>
        <w:tab w:val="center" w:pos="4536"/>
        <w:tab w:val="right" w:pos="9072"/>
      </w:tabs>
    </w:pPr>
  </w:style>
  <w:style w:type="paragraph" w:styleId="TJ5">
    <w:name w:val="toc 5"/>
    <w:basedOn w:val="Norml"/>
    <w:next w:val="Norml"/>
    <w:autoRedefine/>
    <w:semiHidden/>
    <w:rsid w:val="000534F0"/>
    <w:pPr>
      <w:ind w:left="960"/>
    </w:pPr>
    <w:rPr>
      <w:sz w:val="18"/>
      <w:szCs w:val="18"/>
    </w:rPr>
  </w:style>
  <w:style w:type="paragraph" w:styleId="TJ7">
    <w:name w:val="toc 7"/>
    <w:basedOn w:val="Norml"/>
    <w:next w:val="Norml"/>
    <w:autoRedefine/>
    <w:semiHidden/>
    <w:rsid w:val="000534F0"/>
    <w:pPr>
      <w:ind w:left="1440"/>
    </w:pPr>
    <w:rPr>
      <w:sz w:val="18"/>
      <w:szCs w:val="18"/>
    </w:rPr>
  </w:style>
  <w:style w:type="paragraph" w:styleId="TJ8">
    <w:name w:val="toc 8"/>
    <w:basedOn w:val="Norml"/>
    <w:next w:val="Norml"/>
    <w:autoRedefine/>
    <w:semiHidden/>
    <w:rsid w:val="000534F0"/>
    <w:pPr>
      <w:ind w:left="1680"/>
    </w:pPr>
    <w:rPr>
      <w:sz w:val="18"/>
      <w:szCs w:val="18"/>
    </w:rPr>
  </w:style>
  <w:style w:type="paragraph" w:styleId="TJ9">
    <w:name w:val="toc 9"/>
    <w:basedOn w:val="Norml"/>
    <w:next w:val="Norml"/>
    <w:autoRedefine/>
    <w:semiHidden/>
    <w:rsid w:val="000534F0"/>
    <w:pPr>
      <w:ind w:left="1920"/>
    </w:pPr>
    <w:rPr>
      <w:sz w:val="18"/>
      <w:szCs w:val="18"/>
    </w:rPr>
  </w:style>
  <w:style w:type="character" w:styleId="Hiperhivatkozs">
    <w:name w:val="Hyperlink"/>
    <w:basedOn w:val="Bekezdsalapbettpusa"/>
    <w:uiPriority w:val="99"/>
    <w:rsid w:val="000534F0"/>
    <w:rPr>
      <w:color w:val="0000FF"/>
      <w:u w:val="single"/>
    </w:rPr>
  </w:style>
  <w:style w:type="character" w:styleId="Oldalszm">
    <w:name w:val="page number"/>
    <w:basedOn w:val="Bekezdsalapbettpusa"/>
    <w:rsid w:val="000534F0"/>
  </w:style>
  <w:style w:type="paragraph" w:styleId="Szvegtrzs">
    <w:name w:val="Body Text"/>
    <w:aliases w:val="Szövegtörzs Char,Szövegtörzs Char Char Char Char Char Char Char Char Char Char Char Char Char Char,Szövegtörzs Char Char1,Szövegtörzs Char Char Char Char Char Char Char Char Char Char Char Char Char Char Char1,Szövegtörzs Char Char Char Char"/>
    <w:basedOn w:val="Norml"/>
    <w:rsid w:val="0020139D"/>
    <w:pPr>
      <w:spacing w:after="120"/>
    </w:pPr>
  </w:style>
  <w:style w:type="paragraph" w:styleId="Szvegtrzs2">
    <w:name w:val="Body Text 2"/>
    <w:basedOn w:val="Norml"/>
    <w:rsid w:val="003E6841"/>
    <w:pPr>
      <w:spacing w:after="120" w:line="480" w:lineRule="auto"/>
    </w:pPr>
  </w:style>
  <w:style w:type="table" w:styleId="Rcsostblzat">
    <w:name w:val="Table Grid"/>
    <w:basedOn w:val="Normltblzat"/>
    <w:rsid w:val="00743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C027C8"/>
    <w:rPr>
      <w:rFonts w:ascii="Tahoma" w:hAnsi="Tahoma" w:cs="Tahoma"/>
      <w:sz w:val="16"/>
      <w:szCs w:val="16"/>
    </w:rPr>
  </w:style>
  <w:style w:type="table" w:styleId="Vilgoslista4jellszn">
    <w:name w:val="Light List Accent 4"/>
    <w:basedOn w:val="Normltblzat"/>
    <w:uiPriority w:val="61"/>
    <w:rsid w:val="00FB1745"/>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Listaszerbekezds">
    <w:name w:val="List Paragraph"/>
    <w:basedOn w:val="Norml"/>
    <w:qFormat/>
    <w:rsid w:val="00105767"/>
    <w:pPr>
      <w:ind w:left="720"/>
      <w:contextualSpacing/>
    </w:pPr>
  </w:style>
  <w:style w:type="paragraph" w:customStyle="1" w:styleId="Default">
    <w:name w:val="Default"/>
    <w:uiPriority w:val="99"/>
    <w:rsid w:val="001E732E"/>
    <w:pPr>
      <w:widowControl w:val="0"/>
      <w:autoSpaceDE w:val="0"/>
      <w:autoSpaceDN w:val="0"/>
      <w:adjustRightInd w:val="0"/>
    </w:pPr>
    <w:rPr>
      <w:rFonts w:eastAsiaTheme="minorEastAsia"/>
      <w:color w:val="000000"/>
      <w:sz w:val="24"/>
      <w:szCs w:val="24"/>
    </w:rPr>
  </w:style>
  <w:style w:type="paragraph" w:customStyle="1" w:styleId="CM16">
    <w:name w:val="CM16"/>
    <w:basedOn w:val="Default"/>
    <w:next w:val="Default"/>
    <w:uiPriority w:val="99"/>
    <w:rsid w:val="00382307"/>
    <w:pPr>
      <w:spacing w:line="276" w:lineRule="atLeast"/>
    </w:pPr>
    <w:rPr>
      <w:color w:val="auto"/>
    </w:rPr>
  </w:style>
  <w:style w:type="paragraph" w:customStyle="1" w:styleId="CM77">
    <w:name w:val="CM77"/>
    <w:basedOn w:val="Default"/>
    <w:next w:val="Default"/>
    <w:uiPriority w:val="99"/>
    <w:rsid w:val="00382307"/>
    <w:rPr>
      <w:color w:val="auto"/>
    </w:rPr>
  </w:style>
  <w:style w:type="paragraph" w:styleId="Cm">
    <w:name w:val="Title"/>
    <w:basedOn w:val="Norml"/>
    <w:link w:val="CmChar"/>
    <w:qFormat/>
    <w:rsid w:val="002967A9"/>
    <w:pPr>
      <w:jc w:val="center"/>
    </w:pPr>
    <w:rPr>
      <w:rFonts w:eastAsia="Times New Roman"/>
      <w:b/>
      <w:sz w:val="26"/>
      <w:szCs w:val="20"/>
      <w:u w:val="single"/>
    </w:rPr>
  </w:style>
  <w:style w:type="character" w:customStyle="1" w:styleId="CmChar">
    <w:name w:val="Cím Char"/>
    <w:basedOn w:val="Bekezdsalapbettpusa"/>
    <w:link w:val="Cm"/>
    <w:rsid w:val="002967A9"/>
    <w:rPr>
      <w:b/>
      <w:sz w:val="26"/>
      <w:u w:val="single"/>
    </w:rPr>
  </w:style>
  <w:style w:type="paragraph" w:styleId="Szvegtrzs3">
    <w:name w:val="Body Text 3"/>
    <w:basedOn w:val="Norml"/>
    <w:link w:val="Szvegtrzs3Char"/>
    <w:rsid w:val="002967A9"/>
    <w:pPr>
      <w:jc w:val="both"/>
    </w:pPr>
    <w:rPr>
      <w:rFonts w:ascii="Arial" w:eastAsia="Times New Roman" w:hAnsi="Arial" w:cs="Arial"/>
      <w:szCs w:val="20"/>
    </w:rPr>
  </w:style>
  <w:style w:type="character" w:customStyle="1" w:styleId="Szvegtrzs3Char">
    <w:name w:val="Szövegtörzs 3 Char"/>
    <w:basedOn w:val="Bekezdsalapbettpusa"/>
    <w:link w:val="Szvegtrzs3"/>
    <w:semiHidden/>
    <w:rsid w:val="002967A9"/>
    <w:rPr>
      <w:rFonts w:ascii="Arial" w:hAnsi="Arial" w:cs="Arial"/>
      <w:sz w:val="24"/>
    </w:rPr>
  </w:style>
  <w:style w:type="paragraph" w:styleId="Szvegtrzsbehzssal3">
    <w:name w:val="Body Text Indent 3"/>
    <w:basedOn w:val="Norml"/>
    <w:link w:val="Szvegtrzsbehzssal3Char"/>
    <w:semiHidden/>
    <w:rsid w:val="002967A9"/>
    <w:pPr>
      <w:ind w:left="284"/>
      <w:jc w:val="both"/>
    </w:pPr>
    <w:rPr>
      <w:rFonts w:eastAsia="Times New Roman"/>
      <w:sz w:val="26"/>
      <w:szCs w:val="20"/>
    </w:rPr>
  </w:style>
  <w:style w:type="character" w:customStyle="1" w:styleId="Szvegtrzsbehzssal3Char">
    <w:name w:val="Szövegtörzs behúzással 3 Char"/>
    <w:basedOn w:val="Bekezdsalapbettpusa"/>
    <w:link w:val="Szvegtrzsbehzssal3"/>
    <w:semiHidden/>
    <w:rsid w:val="002967A9"/>
    <w:rPr>
      <w:sz w:val="26"/>
    </w:rPr>
  </w:style>
  <w:style w:type="paragraph" w:styleId="Szvegtrzsbehzssal">
    <w:name w:val="Body Text Indent"/>
    <w:basedOn w:val="Norml"/>
    <w:link w:val="SzvegtrzsbehzssalChar"/>
    <w:semiHidden/>
    <w:rsid w:val="002967A9"/>
    <w:pPr>
      <w:ind w:left="708"/>
    </w:pPr>
    <w:rPr>
      <w:rFonts w:eastAsia="Times New Roman"/>
      <w:sz w:val="26"/>
      <w:szCs w:val="20"/>
    </w:rPr>
  </w:style>
  <w:style w:type="character" w:customStyle="1" w:styleId="SzvegtrzsbehzssalChar">
    <w:name w:val="Szövegtörzs behúzással Char"/>
    <w:basedOn w:val="Bekezdsalapbettpusa"/>
    <w:link w:val="Szvegtrzsbehzssal"/>
    <w:semiHidden/>
    <w:rsid w:val="002967A9"/>
    <w:rPr>
      <w:sz w:val="26"/>
    </w:rPr>
  </w:style>
  <w:style w:type="paragraph" w:styleId="Szvegtrzsbehzssal2">
    <w:name w:val="Body Text Indent 2"/>
    <w:basedOn w:val="Norml"/>
    <w:link w:val="Szvegtrzsbehzssal2Char"/>
    <w:rsid w:val="002967A9"/>
    <w:pPr>
      <w:ind w:left="684" w:hanging="684"/>
      <w:jc w:val="both"/>
    </w:pPr>
    <w:rPr>
      <w:rFonts w:ascii="Arial" w:eastAsia="Times New Roman" w:hAnsi="Arial" w:cs="Arial"/>
      <w:i/>
      <w:iCs/>
      <w:szCs w:val="20"/>
      <w:u w:val="single"/>
    </w:rPr>
  </w:style>
  <w:style w:type="character" w:customStyle="1" w:styleId="Szvegtrzsbehzssal2Char">
    <w:name w:val="Szövegtörzs behúzással 2 Char"/>
    <w:basedOn w:val="Bekezdsalapbettpusa"/>
    <w:link w:val="Szvegtrzsbehzssal2"/>
    <w:semiHidden/>
    <w:rsid w:val="002967A9"/>
    <w:rPr>
      <w:rFonts w:ascii="Arial" w:hAnsi="Arial" w:cs="Arial"/>
      <w:i/>
      <w:iCs/>
      <w:sz w:val="24"/>
      <w:u w:val="single"/>
    </w:rPr>
  </w:style>
  <w:style w:type="paragraph" w:styleId="Szvegblokk">
    <w:name w:val="Block Text"/>
    <w:basedOn w:val="Norml"/>
    <w:semiHidden/>
    <w:rsid w:val="002967A9"/>
    <w:pPr>
      <w:ind w:left="426" w:right="-454"/>
      <w:jc w:val="both"/>
    </w:pPr>
    <w:rPr>
      <w:rFonts w:eastAsia="Times New Roman"/>
      <w:sz w:val="26"/>
      <w:szCs w:val="20"/>
    </w:rPr>
  </w:style>
  <w:style w:type="paragraph" w:customStyle="1" w:styleId="ltestmnykrnyezetbenvrh">
    <w:name w:val="létesítmény környezetében várh"/>
    <w:basedOn w:val="Norml"/>
    <w:rsid w:val="002967A9"/>
    <w:pPr>
      <w:jc w:val="both"/>
    </w:pPr>
    <w:rPr>
      <w:rFonts w:eastAsia="Times New Roman"/>
      <w:szCs w:val="20"/>
    </w:rPr>
  </w:style>
  <w:style w:type="paragraph" w:customStyle="1" w:styleId="cm2">
    <w:name w:val="cím2"/>
    <w:basedOn w:val="Norml"/>
    <w:rsid w:val="002967A9"/>
    <w:pPr>
      <w:spacing w:after="120"/>
      <w:jc w:val="both"/>
    </w:pPr>
    <w:rPr>
      <w:rFonts w:eastAsia="Times New Roman"/>
      <w:lang w:val="en-GB"/>
    </w:rPr>
  </w:style>
  <w:style w:type="paragraph" w:customStyle="1" w:styleId="JBEK">
    <w:name w:val="ÚJBEK"/>
    <w:basedOn w:val="Norml"/>
    <w:rsid w:val="002967A9"/>
    <w:pPr>
      <w:spacing w:before="240" w:line="360" w:lineRule="auto"/>
      <w:jc w:val="both"/>
    </w:pPr>
    <w:rPr>
      <w:rFonts w:ascii="Toronto" w:eastAsia="Times New Roman" w:hAnsi="Toronto"/>
      <w:szCs w:val="20"/>
    </w:rPr>
  </w:style>
  <w:style w:type="character" w:styleId="Kiemels2">
    <w:name w:val="Strong"/>
    <w:basedOn w:val="Bekezdsalapbettpusa"/>
    <w:qFormat/>
    <w:rsid w:val="00D73348"/>
    <w:rPr>
      <w:b/>
      <w:bCs/>
    </w:rPr>
  </w:style>
  <w:style w:type="character" w:styleId="Jegyzethivatkozs">
    <w:name w:val="annotation reference"/>
    <w:basedOn w:val="Bekezdsalapbettpusa"/>
    <w:semiHidden/>
    <w:unhideWhenUsed/>
    <w:rsid w:val="00357A6F"/>
    <w:rPr>
      <w:sz w:val="16"/>
      <w:szCs w:val="16"/>
    </w:rPr>
  </w:style>
  <w:style w:type="paragraph" w:styleId="Jegyzetszveg">
    <w:name w:val="annotation text"/>
    <w:basedOn w:val="Norml"/>
    <w:link w:val="JegyzetszvegChar"/>
    <w:semiHidden/>
    <w:unhideWhenUsed/>
    <w:rsid w:val="00357A6F"/>
    <w:rPr>
      <w:sz w:val="20"/>
      <w:szCs w:val="20"/>
    </w:rPr>
  </w:style>
  <w:style w:type="character" w:customStyle="1" w:styleId="JegyzetszvegChar">
    <w:name w:val="Jegyzetszöveg Char"/>
    <w:basedOn w:val="Bekezdsalapbettpusa"/>
    <w:link w:val="Jegyzetszveg"/>
    <w:uiPriority w:val="99"/>
    <w:semiHidden/>
    <w:rsid w:val="00357A6F"/>
    <w:rPr>
      <w:rFonts w:eastAsia="SimSun"/>
    </w:rPr>
  </w:style>
  <w:style w:type="paragraph" w:styleId="Megjegyzstrgya">
    <w:name w:val="annotation subject"/>
    <w:basedOn w:val="Jegyzetszveg"/>
    <w:next w:val="Jegyzetszveg"/>
    <w:link w:val="MegjegyzstrgyaChar"/>
    <w:uiPriority w:val="99"/>
    <w:semiHidden/>
    <w:unhideWhenUsed/>
    <w:rsid w:val="00357A6F"/>
    <w:rPr>
      <w:b/>
      <w:bCs/>
    </w:rPr>
  </w:style>
  <w:style w:type="character" w:customStyle="1" w:styleId="MegjegyzstrgyaChar">
    <w:name w:val="Megjegyzés tárgya Char"/>
    <w:basedOn w:val="JegyzetszvegChar"/>
    <w:link w:val="Megjegyzstrgya"/>
    <w:uiPriority w:val="99"/>
    <w:semiHidden/>
    <w:rsid w:val="00357A6F"/>
    <w:rPr>
      <w:rFonts w:eastAsia="SimSun"/>
      <w:b/>
      <w:bCs/>
    </w:rPr>
  </w:style>
  <w:style w:type="paragraph" w:customStyle="1" w:styleId="np">
    <w:name w:val="np"/>
    <w:basedOn w:val="Norml"/>
    <w:rsid w:val="00574E9A"/>
    <w:pPr>
      <w:spacing w:before="100" w:beforeAutospacing="1" w:after="100" w:afterAutospacing="1"/>
    </w:pPr>
    <w:rPr>
      <w:rFonts w:eastAsia="Times New Roman"/>
    </w:rPr>
  </w:style>
  <w:style w:type="paragraph" w:styleId="Vltozat">
    <w:name w:val="Revision"/>
    <w:hidden/>
    <w:uiPriority w:val="99"/>
    <w:semiHidden/>
    <w:rsid w:val="0040714C"/>
    <w:rPr>
      <w:rFonts w:eastAsia="SimSun"/>
      <w:sz w:val="24"/>
      <w:szCs w:val="24"/>
    </w:rPr>
  </w:style>
  <w:style w:type="paragraph" w:styleId="Tartalomjegyzkcmsora">
    <w:name w:val="TOC Heading"/>
    <w:basedOn w:val="Cmsor1"/>
    <w:next w:val="Norml"/>
    <w:uiPriority w:val="39"/>
    <w:unhideWhenUsed/>
    <w:qFormat/>
    <w:rsid w:val="00666273"/>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Cs w:val="28"/>
      <w:lang w:eastAsia="en-US"/>
    </w:rPr>
  </w:style>
  <w:style w:type="table" w:customStyle="1" w:styleId="Listaszertblzat42jellszn1">
    <w:name w:val="Listaszerű táblázat 4 – 2. jelölőszín1"/>
    <w:basedOn w:val="Normltblzat"/>
    <w:uiPriority w:val="49"/>
    <w:rsid w:val="00F2410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aszertblzat43jellszn1">
    <w:name w:val="Listaszerű táblázat 4 – 3. jelölőszín1"/>
    <w:basedOn w:val="Normltblzat"/>
    <w:uiPriority w:val="49"/>
    <w:rsid w:val="00F2410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aszertblzat44jellszn1">
    <w:name w:val="Listaszerű táblázat 4 – 4. jelölőszín1"/>
    <w:basedOn w:val="Normltblzat"/>
    <w:uiPriority w:val="49"/>
    <w:rsid w:val="00F2410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aszertblzat45jellszn1">
    <w:name w:val="Listaszerű táblázat 4 – 5. jelölőszín1"/>
    <w:basedOn w:val="Normltblzat"/>
    <w:uiPriority w:val="49"/>
    <w:rsid w:val="00AA74B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8391">
      <w:bodyDiv w:val="1"/>
      <w:marLeft w:val="0"/>
      <w:marRight w:val="0"/>
      <w:marTop w:val="0"/>
      <w:marBottom w:val="0"/>
      <w:divBdr>
        <w:top w:val="none" w:sz="0" w:space="0" w:color="auto"/>
        <w:left w:val="none" w:sz="0" w:space="0" w:color="auto"/>
        <w:bottom w:val="none" w:sz="0" w:space="0" w:color="auto"/>
        <w:right w:val="none" w:sz="0" w:space="0" w:color="auto"/>
      </w:divBdr>
    </w:div>
    <w:div w:id="154302158">
      <w:bodyDiv w:val="1"/>
      <w:marLeft w:val="0"/>
      <w:marRight w:val="0"/>
      <w:marTop w:val="0"/>
      <w:marBottom w:val="0"/>
      <w:divBdr>
        <w:top w:val="none" w:sz="0" w:space="0" w:color="auto"/>
        <w:left w:val="none" w:sz="0" w:space="0" w:color="auto"/>
        <w:bottom w:val="none" w:sz="0" w:space="0" w:color="auto"/>
        <w:right w:val="none" w:sz="0" w:space="0" w:color="auto"/>
      </w:divBdr>
    </w:div>
    <w:div w:id="192160079">
      <w:bodyDiv w:val="1"/>
      <w:marLeft w:val="0"/>
      <w:marRight w:val="0"/>
      <w:marTop w:val="0"/>
      <w:marBottom w:val="0"/>
      <w:divBdr>
        <w:top w:val="none" w:sz="0" w:space="0" w:color="auto"/>
        <w:left w:val="none" w:sz="0" w:space="0" w:color="auto"/>
        <w:bottom w:val="none" w:sz="0" w:space="0" w:color="auto"/>
        <w:right w:val="none" w:sz="0" w:space="0" w:color="auto"/>
      </w:divBdr>
    </w:div>
    <w:div w:id="319819790">
      <w:bodyDiv w:val="1"/>
      <w:marLeft w:val="0"/>
      <w:marRight w:val="0"/>
      <w:marTop w:val="0"/>
      <w:marBottom w:val="0"/>
      <w:divBdr>
        <w:top w:val="none" w:sz="0" w:space="0" w:color="auto"/>
        <w:left w:val="none" w:sz="0" w:space="0" w:color="auto"/>
        <w:bottom w:val="none" w:sz="0" w:space="0" w:color="auto"/>
        <w:right w:val="none" w:sz="0" w:space="0" w:color="auto"/>
      </w:divBdr>
    </w:div>
    <w:div w:id="401485819">
      <w:bodyDiv w:val="1"/>
      <w:marLeft w:val="0"/>
      <w:marRight w:val="0"/>
      <w:marTop w:val="0"/>
      <w:marBottom w:val="0"/>
      <w:divBdr>
        <w:top w:val="none" w:sz="0" w:space="0" w:color="auto"/>
        <w:left w:val="none" w:sz="0" w:space="0" w:color="auto"/>
        <w:bottom w:val="none" w:sz="0" w:space="0" w:color="auto"/>
        <w:right w:val="none" w:sz="0" w:space="0" w:color="auto"/>
      </w:divBdr>
    </w:div>
    <w:div w:id="439420818">
      <w:bodyDiv w:val="1"/>
      <w:marLeft w:val="0"/>
      <w:marRight w:val="0"/>
      <w:marTop w:val="0"/>
      <w:marBottom w:val="0"/>
      <w:divBdr>
        <w:top w:val="none" w:sz="0" w:space="0" w:color="auto"/>
        <w:left w:val="none" w:sz="0" w:space="0" w:color="auto"/>
        <w:bottom w:val="none" w:sz="0" w:space="0" w:color="auto"/>
        <w:right w:val="none" w:sz="0" w:space="0" w:color="auto"/>
      </w:divBdr>
    </w:div>
    <w:div w:id="515929212">
      <w:bodyDiv w:val="1"/>
      <w:marLeft w:val="0"/>
      <w:marRight w:val="0"/>
      <w:marTop w:val="0"/>
      <w:marBottom w:val="0"/>
      <w:divBdr>
        <w:top w:val="none" w:sz="0" w:space="0" w:color="auto"/>
        <w:left w:val="none" w:sz="0" w:space="0" w:color="auto"/>
        <w:bottom w:val="none" w:sz="0" w:space="0" w:color="auto"/>
        <w:right w:val="none" w:sz="0" w:space="0" w:color="auto"/>
      </w:divBdr>
    </w:div>
    <w:div w:id="570115511">
      <w:bodyDiv w:val="1"/>
      <w:marLeft w:val="0"/>
      <w:marRight w:val="0"/>
      <w:marTop w:val="0"/>
      <w:marBottom w:val="0"/>
      <w:divBdr>
        <w:top w:val="none" w:sz="0" w:space="0" w:color="auto"/>
        <w:left w:val="none" w:sz="0" w:space="0" w:color="auto"/>
        <w:bottom w:val="none" w:sz="0" w:space="0" w:color="auto"/>
        <w:right w:val="none" w:sz="0" w:space="0" w:color="auto"/>
      </w:divBdr>
    </w:div>
    <w:div w:id="570624559">
      <w:bodyDiv w:val="1"/>
      <w:marLeft w:val="0"/>
      <w:marRight w:val="0"/>
      <w:marTop w:val="0"/>
      <w:marBottom w:val="0"/>
      <w:divBdr>
        <w:top w:val="none" w:sz="0" w:space="0" w:color="auto"/>
        <w:left w:val="none" w:sz="0" w:space="0" w:color="auto"/>
        <w:bottom w:val="none" w:sz="0" w:space="0" w:color="auto"/>
        <w:right w:val="none" w:sz="0" w:space="0" w:color="auto"/>
      </w:divBdr>
    </w:div>
    <w:div w:id="778840457">
      <w:bodyDiv w:val="1"/>
      <w:marLeft w:val="0"/>
      <w:marRight w:val="0"/>
      <w:marTop w:val="0"/>
      <w:marBottom w:val="0"/>
      <w:divBdr>
        <w:top w:val="none" w:sz="0" w:space="0" w:color="auto"/>
        <w:left w:val="none" w:sz="0" w:space="0" w:color="auto"/>
        <w:bottom w:val="none" w:sz="0" w:space="0" w:color="auto"/>
        <w:right w:val="none" w:sz="0" w:space="0" w:color="auto"/>
      </w:divBdr>
    </w:div>
    <w:div w:id="918447548">
      <w:bodyDiv w:val="1"/>
      <w:marLeft w:val="0"/>
      <w:marRight w:val="0"/>
      <w:marTop w:val="0"/>
      <w:marBottom w:val="0"/>
      <w:divBdr>
        <w:top w:val="none" w:sz="0" w:space="0" w:color="auto"/>
        <w:left w:val="none" w:sz="0" w:space="0" w:color="auto"/>
        <w:bottom w:val="none" w:sz="0" w:space="0" w:color="auto"/>
        <w:right w:val="none" w:sz="0" w:space="0" w:color="auto"/>
      </w:divBdr>
    </w:div>
    <w:div w:id="972641757">
      <w:bodyDiv w:val="1"/>
      <w:marLeft w:val="0"/>
      <w:marRight w:val="0"/>
      <w:marTop w:val="0"/>
      <w:marBottom w:val="0"/>
      <w:divBdr>
        <w:top w:val="none" w:sz="0" w:space="0" w:color="auto"/>
        <w:left w:val="none" w:sz="0" w:space="0" w:color="auto"/>
        <w:bottom w:val="none" w:sz="0" w:space="0" w:color="auto"/>
        <w:right w:val="none" w:sz="0" w:space="0" w:color="auto"/>
      </w:divBdr>
    </w:div>
    <w:div w:id="1161583409">
      <w:bodyDiv w:val="1"/>
      <w:marLeft w:val="0"/>
      <w:marRight w:val="0"/>
      <w:marTop w:val="0"/>
      <w:marBottom w:val="0"/>
      <w:divBdr>
        <w:top w:val="none" w:sz="0" w:space="0" w:color="auto"/>
        <w:left w:val="none" w:sz="0" w:space="0" w:color="auto"/>
        <w:bottom w:val="none" w:sz="0" w:space="0" w:color="auto"/>
        <w:right w:val="none" w:sz="0" w:space="0" w:color="auto"/>
      </w:divBdr>
    </w:div>
    <w:div w:id="1187015682">
      <w:bodyDiv w:val="1"/>
      <w:marLeft w:val="0"/>
      <w:marRight w:val="0"/>
      <w:marTop w:val="0"/>
      <w:marBottom w:val="0"/>
      <w:divBdr>
        <w:top w:val="none" w:sz="0" w:space="0" w:color="auto"/>
        <w:left w:val="none" w:sz="0" w:space="0" w:color="auto"/>
        <w:bottom w:val="none" w:sz="0" w:space="0" w:color="auto"/>
        <w:right w:val="none" w:sz="0" w:space="0" w:color="auto"/>
      </w:divBdr>
    </w:div>
    <w:div w:id="1233665276">
      <w:bodyDiv w:val="1"/>
      <w:marLeft w:val="0"/>
      <w:marRight w:val="0"/>
      <w:marTop w:val="0"/>
      <w:marBottom w:val="0"/>
      <w:divBdr>
        <w:top w:val="none" w:sz="0" w:space="0" w:color="auto"/>
        <w:left w:val="none" w:sz="0" w:space="0" w:color="auto"/>
        <w:bottom w:val="none" w:sz="0" w:space="0" w:color="auto"/>
        <w:right w:val="none" w:sz="0" w:space="0" w:color="auto"/>
      </w:divBdr>
    </w:div>
    <w:div w:id="1239634057">
      <w:bodyDiv w:val="1"/>
      <w:marLeft w:val="0"/>
      <w:marRight w:val="0"/>
      <w:marTop w:val="0"/>
      <w:marBottom w:val="0"/>
      <w:divBdr>
        <w:top w:val="none" w:sz="0" w:space="0" w:color="auto"/>
        <w:left w:val="none" w:sz="0" w:space="0" w:color="auto"/>
        <w:bottom w:val="none" w:sz="0" w:space="0" w:color="auto"/>
        <w:right w:val="none" w:sz="0" w:space="0" w:color="auto"/>
      </w:divBdr>
    </w:div>
    <w:div w:id="1371800677">
      <w:bodyDiv w:val="1"/>
      <w:marLeft w:val="0"/>
      <w:marRight w:val="0"/>
      <w:marTop w:val="0"/>
      <w:marBottom w:val="0"/>
      <w:divBdr>
        <w:top w:val="none" w:sz="0" w:space="0" w:color="auto"/>
        <w:left w:val="none" w:sz="0" w:space="0" w:color="auto"/>
        <w:bottom w:val="none" w:sz="0" w:space="0" w:color="auto"/>
        <w:right w:val="none" w:sz="0" w:space="0" w:color="auto"/>
      </w:divBdr>
    </w:div>
    <w:div w:id="1391420802">
      <w:bodyDiv w:val="1"/>
      <w:marLeft w:val="0"/>
      <w:marRight w:val="0"/>
      <w:marTop w:val="0"/>
      <w:marBottom w:val="0"/>
      <w:divBdr>
        <w:top w:val="none" w:sz="0" w:space="0" w:color="auto"/>
        <w:left w:val="none" w:sz="0" w:space="0" w:color="auto"/>
        <w:bottom w:val="none" w:sz="0" w:space="0" w:color="auto"/>
        <w:right w:val="none" w:sz="0" w:space="0" w:color="auto"/>
      </w:divBdr>
    </w:div>
    <w:div w:id="1586525414">
      <w:bodyDiv w:val="1"/>
      <w:marLeft w:val="0"/>
      <w:marRight w:val="0"/>
      <w:marTop w:val="0"/>
      <w:marBottom w:val="0"/>
      <w:divBdr>
        <w:top w:val="none" w:sz="0" w:space="0" w:color="auto"/>
        <w:left w:val="none" w:sz="0" w:space="0" w:color="auto"/>
        <w:bottom w:val="none" w:sz="0" w:space="0" w:color="auto"/>
        <w:right w:val="none" w:sz="0" w:space="0" w:color="auto"/>
      </w:divBdr>
    </w:div>
    <w:div w:id="1609006452">
      <w:bodyDiv w:val="1"/>
      <w:marLeft w:val="0"/>
      <w:marRight w:val="0"/>
      <w:marTop w:val="0"/>
      <w:marBottom w:val="0"/>
      <w:divBdr>
        <w:top w:val="none" w:sz="0" w:space="0" w:color="auto"/>
        <w:left w:val="none" w:sz="0" w:space="0" w:color="auto"/>
        <w:bottom w:val="none" w:sz="0" w:space="0" w:color="auto"/>
        <w:right w:val="none" w:sz="0" w:space="0" w:color="auto"/>
      </w:divBdr>
    </w:div>
    <w:div w:id="1630209785">
      <w:bodyDiv w:val="1"/>
      <w:marLeft w:val="0"/>
      <w:marRight w:val="0"/>
      <w:marTop w:val="0"/>
      <w:marBottom w:val="0"/>
      <w:divBdr>
        <w:top w:val="none" w:sz="0" w:space="0" w:color="auto"/>
        <w:left w:val="none" w:sz="0" w:space="0" w:color="auto"/>
        <w:bottom w:val="none" w:sz="0" w:space="0" w:color="auto"/>
        <w:right w:val="none" w:sz="0" w:space="0" w:color="auto"/>
      </w:divBdr>
    </w:div>
    <w:div w:id="1655841419">
      <w:bodyDiv w:val="1"/>
      <w:marLeft w:val="0"/>
      <w:marRight w:val="0"/>
      <w:marTop w:val="0"/>
      <w:marBottom w:val="0"/>
      <w:divBdr>
        <w:top w:val="none" w:sz="0" w:space="0" w:color="auto"/>
        <w:left w:val="none" w:sz="0" w:space="0" w:color="auto"/>
        <w:bottom w:val="none" w:sz="0" w:space="0" w:color="auto"/>
        <w:right w:val="none" w:sz="0" w:space="0" w:color="auto"/>
      </w:divBdr>
    </w:div>
    <w:div w:id="1659384685">
      <w:bodyDiv w:val="1"/>
      <w:marLeft w:val="0"/>
      <w:marRight w:val="0"/>
      <w:marTop w:val="0"/>
      <w:marBottom w:val="0"/>
      <w:divBdr>
        <w:top w:val="none" w:sz="0" w:space="0" w:color="auto"/>
        <w:left w:val="none" w:sz="0" w:space="0" w:color="auto"/>
        <w:bottom w:val="none" w:sz="0" w:space="0" w:color="auto"/>
        <w:right w:val="none" w:sz="0" w:space="0" w:color="auto"/>
      </w:divBdr>
    </w:div>
    <w:div w:id="1799494445">
      <w:bodyDiv w:val="1"/>
      <w:marLeft w:val="0"/>
      <w:marRight w:val="0"/>
      <w:marTop w:val="0"/>
      <w:marBottom w:val="0"/>
      <w:divBdr>
        <w:top w:val="none" w:sz="0" w:space="0" w:color="auto"/>
        <w:left w:val="none" w:sz="0" w:space="0" w:color="auto"/>
        <w:bottom w:val="none" w:sz="0" w:space="0" w:color="auto"/>
        <w:right w:val="none" w:sz="0" w:space="0" w:color="auto"/>
      </w:divBdr>
    </w:div>
    <w:div w:id="208877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723AD-FC26-453D-90FE-CD317FD4FEC9}">
  <ds:schemaRefs>
    <ds:schemaRef ds:uri="http://schemas.openxmlformats.org/officeDocument/2006/bibliography"/>
  </ds:schemaRefs>
</ds:datastoreItem>
</file>

<file path=customXml/itemProps2.xml><?xml version="1.0" encoding="utf-8"?>
<ds:datastoreItem xmlns:ds="http://schemas.openxmlformats.org/officeDocument/2006/customXml" ds:itemID="{CC3BD4E6-E8C7-4253-89F4-92170FD86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25</Pages>
  <Words>5536</Words>
  <Characters>38206</Characters>
  <Application>Microsoft Office Word</Application>
  <DocSecurity>0</DocSecurity>
  <Lines>318</Lines>
  <Paragraphs>87</Paragraphs>
  <ScaleCrop>false</ScaleCrop>
  <HeadingPairs>
    <vt:vector size="2" baseType="variant">
      <vt:variant>
        <vt:lpstr>Cím</vt:lpstr>
      </vt:variant>
      <vt:variant>
        <vt:i4>1</vt:i4>
      </vt:variant>
    </vt:vector>
  </HeadingPairs>
  <TitlesOfParts>
    <vt:vector size="1" baseType="lpstr">
      <vt:lpstr>TARTALOMJEGYZÉK</vt:lpstr>
    </vt:vector>
  </TitlesOfParts>
  <Company/>
  <LinksUpToDate>false</LinksUpToDate>
  <CharactersWithSpaces>43655</CharactersWithSpaces>
  <SharedDoc>false</SharedDoc>
  <HLinks>
    <vt:vector size="102" baseType="variant">
      <vt:variant>
        <vt:i4>1441843</vt:i4>
      </vt:variant>
      <vt:variant>
        <vt:i4>98</vt:i4>
      </vt:variant>
      <vt:variant>
        <vt:i4>0</vt:i4>
      </vt:variant>
      <vt:variant>
        <vt:i4>5</vt:i4>
      </vt:variant>
      <vt:variant>
        <vt:lpwstr/>
      </vt:variant>
      <vt:variant>
        <vt:lpwstr>_Toc301334260</vt:lpwstr>
      </vt:variant>
      <vt:variant>
        <vt:i4>1376307</vt:i4>
      </vt:variant>
      <vt:variant>
        <vt:i4>92</vt:i4>
      </vt:variant>
      <vt:variant>
        <vt:i4>0</vt:i4>
      </vt:variant>
      <vt:variant>
        <vt:i4>5</vt:i4>
      </vt:variant>
      <vt:variant>
        <vt:lpwstr/>
      </vt:variant>
      <vt:variant>
        <vt:lpwstr>_Toc301334259</vt:lpwstr>
      </vt:variant>
      <vt:variant>
        <vt:i4>1376307</vt:i4>
      </vt:variant>
      <vt:variant>
        <vt:i4>86</vt:i4>
      </vt:variant>
      <vt:variant>
        <vt:i4>0</vt:i4>
      </vt:variant>
      <vt:variant>
        <vt:i4>5</vt:i4>
      </vt:variant>
      <vt:variant>
        <vt:lpwstr/>
      </vt:variant>
      <vt:variant>
        <vt:lpwstr>_Toc301334258</vt:lpwstr>
      </vt:variant>
      <vt:variant>
        <vt:i4>1376307</vt:i4>
      </vt:variant>
      <vt:variant>
        <vt:i4>80</vt:i4>
      </vt:variant>
      <vt:variant>
        <vt:i4>0</vt:i4>
      </vt:variant>
      <vt:variant>
        <vt:i4>5</vt:i4>
      </vt:variant>
      <vt:variant>
        <vt:lpwstr/>
      </vt:variant>
      <vt:variant>
        <vt:lpwstr>_Toc301334257</vt:lpwstr>
      </vt:variant>
      <vt:variant>
        <vt:i4>1376307</vt:i4>
      </vt:variant>
      <vt:variant>
        <vt:i4>74</vt:i4>
      </vt:variant>
      <vt:variant>
        <vt:i4>0</vt:i4>
      </vt:variant>
      <vt:variant>
        <vt:i4>5</vt:i4>
      </vt:variant>
      <vt:variant>
        <vt:lpwstr/>
      </vt:variant>
      <vt:variant>
        <vt:lpwstr>_Toc301334256</vt:lpwstr>
      </vt:variant>
      <vt:variant>
        <vt:i4>1376307</vt:i4>
      </vt:variant>
      <vt:variant>
        <vt:i4>68</vt:i4>
      </vt:variant>
      <vt:variant>
        <vt:i4>0</vt:i4>
      </vt:variant>
      <vt:variant>
        <vt:i4>5</vt:i4>
      </vt:variant>
      <vt:variant>
        <vt:lpwstr/>
      </vt:variant>
      <vt:variant>
        <vt:lpwstr>_Toc301334255</vt:lpwstr>
      </vt:variant>
      <vt:variant>
        <vt:i4>1376307</vt:i4>
      </vt:variant>
      <vt:variant>
        <vt:i4>62</vt:i4>
      </vt:variant>
      <vt:variant>
        <vt:i4>0</vt:i4>
      </vt:variant>
      <vt:variant>
        <vt:i4>5</vt:i4>
      </vt:variant>
      <vt:variant>
        <vt:lpwstr/>
      </vt:variant>
      <vt:variant>
        <vt:lpwstr>_Toc301334254</vt:lpwstr>
      </vt:variant>
      <vt:variant>
        <vt:i4>1376307</vt:i4>
      </vt:variant>
      <vt:variant>
        <vt:i4>56</vt:i4>
      </vt:variant>
      <vt:variant>
        <vt:i4>0</vt:i4>
      </vt:variant>
      <vt:variant>
        <vt:i4>5</vt:i4>
      </vt:variant>
      <vt:variant>
        <vt:lpwstr/>
      </vt:variant>
      <vt:variant>
        <vt:lpwstr>_Toc301334253</vt:lpwstr>
      </vt:variant>
      <vt:variant>
        <vt:i4>1376307</vt:i4>
      </vt:variant>
      <vt:variant>
        <vt:i4>50</vt:i4>
      </vt:variant>
      <vt:variant>
        <vt:i4>0</vt:i4>
      </vt:variant>
      <vt:variant>
        <vt:i4>5</vt:i4>
      </vt:variant>
      <vt:variant>
        <vt:lpwstr/>
      </vt:variant>
      <vt:variant>
        <vt:lpwstr>_Toc301334252</vt:lpwstr>
      </vt:variant>
      <vt:variant>
        <vt:i4>1376307</vt:i4>
      </vt:variant>
      <vt:variant>
        <vt:i4>44</vt:i4>
      </vt:variant>
      <vt:variant>
        <vt:i4>0</vt:i4>
      </vt:variant>
      <vt:variant>
        <vt:i4>5</vt:i4>
      </vt:variant>
      <vt:variant>
        <vt:lpwstr/>
      </vt:variant>
      <vt:variant>
        <vt:lpwstr>_Toc301334251</vt:lpwstr>
      </vt:variant>
      <vt:variant>
        <vt:i4>1376307</vt:i4>
      </vt:variant>
      <vt:variant>
        <vt:i4>38</vt:i4>
      </vt:variant>
      <vt:variant>
        <vt:i4>0</vt:i4>
      </vt:variant>
      <vt:variant>
        <vt:i4>5</vt:i4>
      </vt:variant>
      <vt:variant>
        <vt:lpwstr/>
      </vt:variant>
      <vt:variant>
        <vt:lpwstr>_Toc301334250</vt:lpwstr>
      </vt:variant>
      <vt:variant>
        <vt:i4>1310771</vt:i4>
      </vt:variant>
      <vt:variant>
        <vt:i4>32</vt:i4>
      </vt:variant>
      <vt:variant>
        <vt:i4>0</vt:i4>
      </vt:variant>
      <vt:variant>
        <vt:i4>5</vt:i4>
      </vt:variant>
      <vt:variant>
        <vt:lpwstr/>
      </vt:variant>
      <vt:variant>
        <vt:lpwstr>_Toc301334249</vt:lpwstr>
      </vt:variant>
      <vt:variant>
        <vt:i4>1310771</vt:i4>
      </vt:variant>
      <vt:variant>
        <vt:i4>26</vt:i4>
      </vt:variant>
      <vt:variant>
        <vt:i4>0</vt:i4>
      </vt:variant>
      <vt:variant>
        <vt:i4>5</vt:i4>
      </vt:variant>
      <vt:variant>
        <vt:lpwstr/>
      </vt:variant>
      <vt:variant>
        <vt:lpwstr>_Toc301334248</vt:lpwstr>
      </vt:variant>
      <vt:variant>
        <vt:i4>1310771</vt:i4>
      </vt:variant>
      <vt:variant>
        <vt:i4>20</vt:i4>
      </vt:variant>
      <vt:variant>
        <vt:i4>0</vt:i4>
      </vt:variant>
      <vt:variant>
        <vt:i4>5</vt:i4>
      </vt:variant>
      <vt:variant>
        <vt:lpwstr/>
      </vt:variant>
      <vt:variant>
        <vt:lpwstr>_Toc301334247</vt:lpwstr>
      </vt:variant>
      <vt:variant>
        <vt:i4>1310771</vt:i4>
      </vt:variant>
      <vt:variant>
        <vt:i4>14</vt:i4>
      </vt:variant>
      <vt:variant>
        <vt:i4>0</vt:i4>
      </vt:variant>
      <vt:variant>
        <vt:i4>5</vt:i4>
      </vt:variant>
      <vt:variant>
        <vt:lpwstr/>
      </vt:variant>
      <vt:variant>
        <vt:lpwstr>_Toc301334246</vt:lpwstr>
      </vt:variant>
      <vt:variant>
        <vt:i4>1310771</vt:i4>
      </vt:variant>
      <vt:variant>
        <vt:i4>8</vt:i4>
      </vt:variant>
      <vt:variant>
        <vt:i4>0</vt:i4>
      </vt:variant>
      <vt:variant>
        <vt:i4>5</vt:i4>
      </vt:variant>
      <vt:variant>
        <vt:lpwstr/>
      </vt:variant>
      <vt:variant>
        <vt:lpwstr>_Toc301334245</vt:lpwstr>
      </vt:variant>
      <vt:variant>
        <vt:i4>1310771</vt:i4>
      </vt:variant>
      <vt:variant>
        <vt:i4>2</vt:i4>
      </vt:variant>
      <vt:variant>
        <vt:i4>0</vt:i4>
      </vt:variant>
      <vt:variant>
        <vt:i4>5</vt:i4>
      </vt:variant>
      <vt:variant>
        <vt:lpwstr/>
      </vt:variant>
      <vt:variant>
        <vt:lpwstr>_Toc301334244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TARTALOMJEGYZÉK</dc:title>
  <dc:creator>Vidra Kft</dc:creator>
  <cp:lastModifiedBy>Fejes Zoltán</cp:lastModifiedBy>
  <cp:revision>134</cp:revision>
  <cp:lastPrinted>2018-07-04T13:09:00Z</cp:lastPrinted>
  <dcterms:created xsi:type="dcterms:W3CDTF">2018-02-21T13:44:00Z</dcterms:created>
  <dcterms:modified xsi:type="dcterms:W3CDTF">2018-07-04T13:09:00Z</dcterms:modified>
</cp:coreProperties>
</file>